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D870" w14:textId="56F8A983" w:rsidR="009624E0" w:rsidRDefault="003B665A" w:rsidP="003B665A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 </w:t>
      </w:r>
      <w:r w:rsidRPr="003B665A">
        <w:rPr>
          <w:rFonts w:ascii="Times New Roman" w:hAnsi="Times New Roman" w:cs="Times New Roman"/>
          <w:sz w:val="28"/>
          <w:szCs w:val="28"/>
        </w:rPr>
        <w:t>Министерстве сельского хозяйства и продовольствия Республики Дагестан п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>роведена</w:t>
      </w:r>
      <w:r w:rsidRPr="003B665A">
        <w:rPr>
          <w:rFonts w:ascii="Times New Roman" w:hAnsi="Times New Roman" w:cs="Times New Roman"/>
          <w:sz w:val="28"/>
          <w:szCs w:val="28"/>
        </w:rPr>
        <w:t xml:space="preserve"> </w:t>
      </w:r>
      <w:r w:rsidR="009624E0" w:rsidRPr="003B665A">
        <w:rPr>
          <w:rFonts w:ascii="Times New Roman" w:hAnsi="Times New Roman" w:cs="Times New Roman"/>
          <w:sz w:val="28"/>
          <w:szCs w:val="28"/>
        </w:rPr>
        <w:t>внепланов</w:t>
      </w:r>
      <w:r w:rsidRPr="003B665A">
        <w:rPr>
          <w:rFonts w:ascii="Times New Roman" w:hAnsi="Times New Roman" w:cs="Times New Roman"/>
          <w:sz w:val="28"/>
          <w:szCs w:val="28"/>
        </w:rPr>
        <w:t>ая</w:t>
      </w:r>
      <w:r w:rsidR="009624E0" w:rsidRPr="003B665A">
        <w:rPr>
          <w:rFonts w:ascii="Times New Roman" w:hAnsi="Times New Roman" w:cs="Times New Roman"/>
          <w:sz w:val="28"/>
          <w:szCs w:val="28"/>
        </w:rPr>
        <w:t xml:space="preserve"> выездн</w:t>
      </w:r>
      <w:r w:rsidRPr="003B665A">
        <w:rPr>
          <w:rFonts w:ascii="Times New Roman" w:hAnsi="Times New Roman" w:cs="Times New Roman"/>
          <w:sz w:val="28"/>
          <w:szCs w:val="28"/>
        </w:rPr>
        <w:t>ая</w:t>
      </w:r>
      <w:r w:rsidR="009624E0" w:rsidRPr="003B665A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Pr="003B665A">
        <w:rPr>
          <w:rFonts w:ascii="Times New Roman" w:hAnsi="Times New Roman" w:cs="Times New Roman"/>
          <w:sz w:val="28"/>
          <w:szCs w:val="28"/>
        </w:rPr>
        <w:t>а</w:t>
      </w:r>
      <w:r w:rsidR="009624E0" w:rsidRPr="003B665A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и освоения выделенных грантов в форме субсидий на развитие сельского туризма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24E0" w:rsidRPr="003B665A">
        <w:rPr>
          <w:rFonts w:ascii="Times New Roman" w:hAnsi="Times New Roman" w:cs="Times New Roman"/>
          <w:sz w:val="28"/>
          <w:szCs w:val="28"/>
        </w:rPr>
        <w:t xml:space="preserve">грант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24E0" w:rsidRPr="003B665A">
        <w:rPr>
          <w:rFonts w:ascii="Times New Roman" w:hAnsi="Times New Roman" w:cs="Times New Roman"/>
          <w:sz w:val="28"/>
          <w:szCs w:val="28"/>
        </w:rPr>
        <w:t>Агротуризм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24E0" w:rsidRPr="003B66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031C69">
        <w:rPr>
          <w:rFonts w:ascii="Times New Roman" w:hAnsi="Times New Roman" w:cs="Times New Roman"/>
          <w:sz w:val="28"/>
          <w:szCs w:val="28"/>
        </w:rPr>
        <w:t xml:space="preserve">период с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031C6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2025 год</w:t>
      </w:r>
      <w:r w:rsidR="00031C6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D72E89" w14:textId="68C01609" w:rsidR="003B665A" w:rsidRDefault="003B665A" w:rsidP="003B665A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В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</w:t>
      </w:r>
      <w:r w:rsid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>КУ РД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«Управление автомобильных дорог Республики Дагестан»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проведена 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>внепланов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выездн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целевого и эффективного использования бюджетных средств, предоставленных из республиканского бюджета на выполнение работ по объекту: «Реконструкция подъезда к с. Хурух от автомобильной дороги Цуриб-Арчиб Чародин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с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>кого района Республики Дагестан»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период с 2021 по 2025 год</w:t>
      </w:r>
      <w:r w:rsid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>ы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14:paraId="138C012E" w14:textId="09E80CD9" w:rsidR="003B665A" w:rsidRPr="003B665A" w:rsidRDefault="003B665A" w:rsidP="003B665A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В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ГБУ РД «Хасавюртовская ЦГБ им. Р.П. Аскерханова»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проведена 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>внепланов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выездн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полноты учета и отражения в бухгалтерской отчетности объектов недвижимого имущества, переданных при создании учреждения, обоснованности формирования доходов и осуществления расходов при управлении и распоряжении государственным (муниципальным) имуществом и (или) его использовании, а также осуществления расходов на аренду недвижимого имущества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период с 2018 по 2025 годы</w:t>
      </w:r>
      <w:r w:rsidRPr="003B66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14:paraId="66C1C27C" w14:textId="38A3F895" w:rsidR="00031C69" w:rsidRPr="00031C69" w:rsidRDefault="00031C69" w:rsidP="00031C6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В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Министерстве экономики и территориального развития Республики Дагестан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проведена 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>планов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осуществления расходов республиканского бюджета Республики Дагестан на реализацию на территории Республики Дагестан проектов местных инициатив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2024 год.</w:t>
      </w:r>
    </w:p>
    <w:p w14:paraId="3B7AAF6D" w14:textId="03834681" w:rsidR="00031C69" w:rsidRPr="00031C69" w:rsidRDefault="00031C69" w:rsidP="00031C6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В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администрации городского округа «город Буйнакск»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проведена 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>планов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выездн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осуществления расходов республиканского бюджета Республики Дагестан, выделенных на реализацию проектов местных инициатив, направленных на развитие общественной инфраструктуры муниципального образования Республики Дагестан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2024 год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376D722B" w14:textId="146BB672" w:rsidR="00031C69" w:rsidRPr="00031C69" w:rsidRDefault="00031C69" w:rsidP="00031C6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В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ГБУ ДО РД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«Юность»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проведена 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>планов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выездн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финансово-хозяйственной деятельности </w:t>
      </w:r>
      <w:r w:rsidR="00246689">
        <w:rPr>
          <w:rFonts w:ascii="Times New Roman" w:hAnsi="Times New Roman" w:cs="Times New Roman"/>
          <w:color w:val="000000"/>
          <w:kern w:val="0"/>
          <w:sz w:val="28"/>
          <w:szCs w:val="28"/>
        </w:rPr>
        <w:t>учреждения, а также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Республики Дагестан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период с 2024 по 2025 годы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14:paraId="32DA2F5E" w14:textId="6628E09A" w:rsidR="009624E0" w:rsidRPr="00142400" w:rsidRDefault="00031C69" w:rsidP="009624E0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 ГАУ РД «Центр поддержки предпринимательства Республики Дагестан»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проведена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внепланов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выездн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ая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</w:t>
      </w:r>
      <w:r w:rsidRPr="00031C6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реализации полномочий и функций организации, управляющей деятельностью бизнес-инкубаторов на территории Республики Дагестан </w:t>
      </w:r>
      <w:r w:rsidR="008C76C1">
        <w:rPr>
          <w:rFonts w:ascii="Times New Roman" w:hAnsi="Times New Roman" w:cs="Times New Roman"/>
          <w:color w:val="000000"/>
          <w:kern w:val="0"/>
          <w:sz w:val="28"/>
          <w:szCs w:val="28"/>
        </w:rPr>
        <w:t>за период с 2023 по 2025 годы.</w:t>
      </w:r>
    </w:p>
    <w:sectPr w:rsidR="009624E0" w:rsidRPr="0014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D0803"/>
    <w:multiLevelType w:val="hybridMultilevel"/>
    <w:tmpl w:val="12E41492"/>
    <w:lvl w:ilvl="0" w:tplc="F7FC44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21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E0"/>
    <w:rsid w:val="00023152"/>
    <w:rsid w:val="00031C69"/>
    <w:rsid w:val="00142400"/>
    <w:rsid w:val="00246689"/>
    <w:rsid w:val="003B665A"/>
    <w:rsid w:val="008C76C1"/>
    <w:rsid w:val="009624E0"/>
    <w:rsid w:val="00B57925"/>
    <w:rsid w:val="00B6572F"/>
    <w:rsid w:val="00D45B60"/>
    <w:rsid w:val="00E73629"/>
    <w:rsid w:val="00E7589B"/>
    <w:rsid w:val="00F4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291E"/>
  <w15:chartTrackingRefBased/>
  <w15:docId w15:val="{792AC962-B2AF-47B8-BBA9-2C073BFA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2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2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24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24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24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24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24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24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2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2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2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2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24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24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24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2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24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24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Лугуев</dc:creator>
  <cp:keywords/>
  <dc:description/>
  <cp:lastModifiedBy>Расул Гаджиев</cp:lastModifiedBy>
  <cp:revision>3</cp:revision>
  <cp:lastPrinted>2025-10-15T12:51:00Z</cp:lastPrinted>
  <dcterms:created xsi:type="dcterms:W3CDTF">2025-10-15T12:57:00Z</dcterms:created>
  <dcterms:modified xsi:type="dcterms:W3CDTF">2025-10-15T12:59:00Z</dcterms:modified>
</cp:coreProperties>
</file>