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6ADE" w:rsidRPr="00856ADE" w:rsidRDefault="00856ADE" w:rsidP="00856ADE">
      <w:pPr>
        <w:spacing w:after="0" w:line="240" w:lineRule="auto"/>
        <w:jc w:val="center"/>
        <w:rPr>
          <w:rFonts w:ascii="Times New Roman" w:eastAsia="Calibri" w:hAnsi="Times New Roman" w:cs="Times New Roman"/>
          <w:b/>
          <w:sz w:val="28"/>
          <w:szCs w:val="28"/>
        </w:rPr>
      </w:pPr>
      <w:bookmarkStart w:id="0" w:name="_GoBack"/>
      <w:bookmarkEnd w:id="0"/>
      <w:r w:rsidRPr="00856ADE">
        <w:rPr>
          <w:rFonts w:ascii="Times New Roman" w:eastAsia="Calibri" w:hAnsi="Times New Roman" w:cs="Times New Roman"/>
          <w:b/>
          <w:sz w:val="28"/>
          <w:szCs w:val="28"/>
        </w:rPr>
        <w:t>МЕТОДИЧЕСКИЕ РЕКОМЕНДАЦИИ</w:t>
      </w:r>
    </w:p>
    <w:p w:rsidR="00856ADE" w:rsidRPr="00856ADE" w:rsidRDefault="00856ADE" w:rsidP="00856ADE">
      <w:pPr>
        <w:spacing w:after="0" w:line="240" w:lineRule="auto"/>
        <w:jc w:val="center"/>
        <w:rPr>
          <w:rFonts w:ascii="Times New Roman" w:eastAsia="Calibri" w:hAnsi="Times New Roman" w:cs="Times New Roman"/>
          <w:b/>
          <w:sz w:val="28"/>
          <w:szCs w:val="28"/>
        </w:rPr>
      </w:pPr>
      <w:r w:rsidRPr="00856ADE">
        <w:rPr>
          <w:rFonts w:ascii="Times New Roman" w:eastAsia="Calibri" w:hAnsi="Times New Roman" w:cs="Times New Roman"/>
          <w:b/>
          <w:sz w:val="28"/>
          <w:szCs w:val="28"/>
        </w:rPr>
        <w:t>ПО ВОПРОСАМ ПРЕДСТАВЛЕНИЯ СВЕДЕНИЙ</w:t>
      </w:r>
    </w:p>
    <w:p w:rsidR="00856ADE" w:rsidRPr="00856ADE" w:rsidRDefault="00856ADE" w:rsidP="00856ADE">
      <w:pPr>
        <w:spacing w:after="0" w:line="240" w:lineRule="auto"/>
        <w:jc w:val="center"/>
        <w:rPr>
          <w:rFonts w:ascii="Times New Roman" w:eastAsia="Calibri" w:hAnsi="Times New Roman" w:cs="Times New Roman"/>
          <w:b/>
          <w:sz w:val="28"/>
          <w:szCs w:val="28"/>
        </w:rPr>
      </w:pPr>
      <w:r w:rsidRPr="00856ADE">
        <w:rPr>
          <w:rFonts w:ascii="Times New Roman" w:eastAsia="Calibri" w:hAnsi="Times New Roman" w:cs="Times New Roman"/>
          <w:b/>
          <w:sz w:val="28"/>
          <w:szCs w:val="28"/>
        </w:rPr>
        <w:t xml:space="preserve">О ДОХОДАХ, РАСХОДАХ, ОБ ИМУЩЕСТВЕ И ОБЯЗАТЕЛЬСТВАХ ИМУЩЕСТВЕННОГО ХАРАКТЕРА </w:t>
      </w:r>
    </w:p>
    <w:p w:rsidR="00856ADE" w:rsidRPr="00856ADE" w:rsidRDefault="00856ADE" w:rsidP="00856ADE">
      <w:pPr>
        <w:spacing w:after="0" w:line="240" w:lineRule="auto"/>
        <w:jc w:val="center"/>
        <w:rPr>
          <w:rFonts w:ascii="Times New Roman" w:eastAsia="Calibri" w:hAnsi="Times New Roman" w:cs="Times New Roman"/>
          <w:b/>
          <w:sz w:val="28"/>
          <w:szCs w:val="28"/>
        </w:rPr>
      </w:pPr>
      <w:r w:rsidRPr="00856ADE">
        <w:rPr>
          <w:rFonts w:ascii="Times New Roman" w:eastAsia="Calibri" w:hAnsi="Times New Roman" w:cs="Times New Roman"/>
          <w:b/>
          <w:sz w:val="28"/>
          <w:szCs w:val="28"/>
        </w:rPr>
        <w:t xml:space="preserve">И ЗАПОЛНЕНИЯ СООТВЕТСТВУЮЩЕЙ ФОРМЫ СПРАВКИ </w:t>
      </w:r>
    </w:p>
    <w:p w:rsidR="00856ADE" w:rsidRPr="00856ADE" w:rsidRDefault="00856ADE" w:rsidP="00856ADE">
      <w:pPr>
        <w:spacing w:after="0" w:line="240" w:lineRule="auto"/>
        <w:jc w:val="center"/>
        <w:rPr>
          <w:rFonts w:ascii="Times New Roman" w:eastAsia="Calibri" w:hAnsi="Times New Roman" w:cs="Times New Roman"/>
          <w:sz w:val="28"/>
          <w:szCs w:val="28"/>
        </w:rPr>
      </w:pPr>
      <w:r w:rsidRPr="00856ADE">
        <w:rPr>
          <w:rFonts w:ascii="Times New Roman" w:eastAsia="Calibri" w:hAnsi="Times New Roman" w:cs="Times New Roman"/>
          <w:sz w:val="28"/>
          <w:szCs w:val="28"/>
        </w:rPr>
        <w:t>в 2025 году (за отчетный 2024 год)</w:t>
      </w:r>
    </w:p>
    <w:p w:rsidR="00856ADE" w:rsidRPr="00856ADE" w:rsidRDefault="00856ADE" w:rsidP="00856ADE">
      <w:pPr>
        <w:spacing w:after="0" w:line="240" w:lineRule="auto"/>
        <w:jc w:val="center"/>
        <w:rPr>
          <w:rFonts w:ascii="Times New Roman" w:eastAsia="Calibri" w:hAnsi="Times New Roman" w:cs="Times New Roman"/>
          <w:sz w:val="28"/>
          <w:szCs w:val="28"/>
        </w:rPr>
      </w:pP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7" w:tooltip="consultantplus://offline/ref=57E0B1C8ADAC653FBEA55D1E9049ED91A63B5BC1BDB036D12C5B445229pEa3J" w:history="1">
        <w:r w:rsidRPr="00856ADE">
          <w:rPr>
            <w:rFonts w:ascii="Times New Roman" w:eastAsia="Calibri" w:hAnsi="Times New Roman" w:cs="Times New Roman"/>
            <w:sz w:val="28"/>
            <w:szCs w:val="28"/>
          </w:rPr>
          <w:t>методические рекомендации</w:t>
        </w:r>
      </w:hyperlink>
      <w:r w:rsidRPr="00856ADE">
        <w:rPr>
          <w:rFonts w:ascii="Times New Roman" w:eastAsia="Calibri" w:hAnsi="Times New Roman" w:cs="Times New Roman"/>
          <w:sz w:val="28"/>
          <w:szCs w:val="28"/>
        </w:rPr>
        <w:t xml:space="preserve"> и другие инструктивно-методические материалы по данным вопросам.</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lastRenderedPageBreak/>
        <w:t>В этой связи лица, на которых возложены ограничения и запреты, требования о предотвращении или об урегулировании конфликта интересов, обязанности, установленные Федеральным законом от 25 декабря 2008 г. № 273-ФЗ "О противодействии коррупции", другими федеральными законами в целях противодействия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 органа (орган).</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При возникновении у таких подразделений (органов) сложностей в предоставлении консультаций сотрудникам таких подразделений (органов)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а после рабочего взаимодействия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При этом подразделениям по профилактике коррупционных и иных правонарушений территориальных органов федеральных государственных органов, государственных внебюджетных фондов или аналогичным подразделениям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p>
    <w:p w:rsidR="00856ADE" w:rsidRPr="00856ADE" w:rsidRDefault="00856ADE" w:rsidP="00856ADE">
      <w:pPr>
        <w:tabs>
          <w:tab w:val="left" w:pos="426"/>
        </w:tabs>
        <w:spacing w:after="0" w:line="240" w:lineRule="auto"/>
        <w:contextualSpacing/>
        <w:jc w:val="center"/>
        <w:rPr>
          <w:rFonts w:ascii="Times New Roman" w:eastAsia="Calibri" w:hAnsi="Times New Roman" w:cs="Times New Roman"/>
          <w:b/>
          <w:sz w:val="28"/>
          <w:szCs w:val="28"/>
        </w:rPr>
      </w:pPr>
      <w:r w:rsidRPr="00856ADE">
        <w:rPr>
          <w:rFonts w:ascii="Times New Roman" w:eastAsia="Calibri" w:hAnsi="Times New Roman" w:cs="Times New Roman"/>
          <w:b/>
          <w:sz w:val="28"/>
          <w:szCs w:val="28"/>
          <w:lang w:val="en-US"/>
        </w:rPr>
        <w:t>I</w:t>
      </w:r>
      <w:r w:rsidRPr="00856ADE">
        <w:rPr>
          <w:rFonts w:ascii="Times New Roman" w:eastAsia="Calibri" w:hAnsi="Times New Roman" w:cs="Times New Roman"/>
          <w:b/>
          <w:sz w:val="28"/>
          <w:szCs w:val="28"/>
        </w:rPr>
        <w:t>. Представление сведений о доходах, расходах,</w:t>
      </w:r>
    </w:p>
    <w:p w:rsidR="00856ADE" w:rsidRPr="00856ADE" w:rsidRDefault="00856ADE" w:rsidP="00856ADE">
      <w:pPr>
        <w:spacing w:after="0" w:line="240" w:lineRule="auto"/>
        <w:contextualSpacing/>
        <w:jc w:val="center"/>
        <w:rPr>
          <w:rFonts w:ascii="Times New Roman" w:eastAsia="Calibri" w:hAnsi="Times New Roman" w:cs="Times New Roman"/>
          <w:b/>
          <w:sz w:val="28"/>
          <w:szCs w:val="28"/>
        </w:rPr>
      </w:pPr>
      <w:r w:rsidRPr="00856ADE">
        <w:rPr>
          <w:rFonts w:ascii="Times New Roman" w:eastAsia="Calibri" w:hAnsi="Times New Roman" w:cs="Times New Roman"/>
          <w:b/>
          <w:sz w:val="28"/>
          <w:szCs w:val="28"/>
        </w:rPr>
        <w:t>об имуществе и обязательствах имущественного характера</w:t>
      </w:r>
    </w:p>
    <w:p w:rsidR="00856ADE" w:rsidRPr="00856ADE" w:rsidRDefault="00856ADE" w:rsidP="00856ADE">
      <w:pPr>
        <w:spacing w:after="0" w:line="240" w:lineRule="auto"/>
        <w:ind w:firstLine="709"/>
        <w:jc w:val="center"/>
        <w:rPr>
          <w:rFonts w:ascii="Times New Roman" w:eastAsia="Calibri" w:hAnsi="Times New Roman" w:cs="Times New Roman"/>
          <w:sz w:val="28"/>
          <w:szCs w:val="28"/>
        </w:rPr>
      </w:pPr>
    </w:p>
    <w:p w:rsidR="00856ADE" w:rsidRPr="00856ADE" w:rsidRDefault="00856ADE" w:rsidP="00856ADE">
      <w:pPr>
        <w:tabs>
          <w:tab w:val="left" w:pos="567"/>
        </w:tabs>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rsidR="00856ADE" w:rsidRPr="00856ADE" w:rsidRDefault="00856ADE" w:rsidP="00856ADE">
      <w:pPr>
        <w:tabs>
          <w:tab w:val="left" w:pos="567"/>
        </w:tabs>
        <w:spacing w:after="0" w:line="240" w:lineRule="auto"/>
        <w:ind w:firstLine="567"/>
        <w:jc w:val="both"/>
        <w:rPr>
          <w:rFonts w:ascii="Times New Roman" w:eastAsia="Calibri" w:hAnsi="Times New Roman" w:cs="Times New Roman"/>
          <w:b/>
          <w:sz w:val="28"/>
          <w:szCs w:val="28"/>
        </w:rPr>
      </w:pPr>
      <w:r w:rsidRPr="00856ADE">
        <w:rPr>
          <w:rFonts w:ascii="Times New Roman" w:eastAsia="Calibri" w:hAnsi="Times New Roman" w:cs="Times New Roman"/>
          <w:b/>
          <w:sz w:val="28"/>
          <w:szCs w:val="28"/>
        </w:rPr>
        <w:t>Лица, обязанные представлять сведения о доходах, расходах, об имуществе и обязательствах имущественного характера</w:t>
      </w:r>
    </w:p>
    <w:p w:rsidR="00856ADE" w:rsidRPr="00856ADE" w:rsidRDefault="00856ADE" w:rsidP="00856ADE">
      <w:pPr>
        <w:numPr>
          <w:ilvl w:val="0"/>
          <w:numId w:val="1"/>
        </w:numPr>
        <w:tabs>
          <w:tab w:val="left" w:pos="567"/>
          <w:tab w:val="left" w:pos="993"/>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856ADE" w:rsidRPr="00856ADE" w:rsidRDefault="00856ADE" w:rsidP="00856ADE">
      <w:pPr>
        <w:numPr>
          <w:ilvl w:val="0"/>
          <w:numId w:val="2"/>
        </w:numPr>
        <w:tabs>
          <w:tab w:val="left" w:pos="567"/>
        </w:tabs>
        <w:spacing w:after="0" w:line="240" w:lineRule="auto"/>
        <w:ind w:firstLine="568"/>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lastRenderedPageBreak/>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(с учетом особенностей, установленных в подпункте 2 настоящего пункта);</w:t>
      </w:r>
    </w:p>
    <w:p w:rsidR="00856ADE" w:rsidRPr="00856ADE" w:rsidRDefault="00856ADE" w:rsidP="00856ADE">
      <w:pPr>
        <w:numPr>
          <w:ilvl w:val="0"/>
          <w:numId w:val="2"/>
        </w:numPr>
        <w:tabs>
          <w:tab w:val="left" w:pos="567"/>
        </w:tabs>
        <w:spacing w:after="0" w:line="240" w:lineRule="auto"/>
        <w:ind w:firstLine="568"/>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лицами, замещающими муниципальные должности депутатов представительных органов муниципальных образований или должности депутатов законодательных органов субъектов Российской Федерации и осуществляющими свои полномочия без отрыва от основной деятельности (на непостоянной основе),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 </w:t>
      </w:r>
    </w:p>
    <w:p w:rsidR="00856ADE" w:rsidRPr="00856ADE" w:rsidRDefault="00856ADE" w:rsidP="00856ADE">
      <w:pPr>
        <w:tabs>
          <w:tab w:val="left" w:pos="567"/>
        </w:tabs>
        <w:spacing w:after="0" w:line="240" w:lineRule="auto"/>
        <w:ind w:firstLine="568"/>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 случае, если в течение отчетного периода такие сделки не совершались:</w:t>
      </w:r>
    </w:p>
    <w:p w:rsidR="00856ADE" w:rsidRPr="00856ADE" w:rsidRDefault="00856ADE" w:rsidP="00856ADE">
      <w:pPr>
        <w:tabs>
          <w:tab w:val="left" w:pos="567"/>
        </w:tabs>
        <w:spacing w:after="0" w:line="240" w:lineRule="auto"/>
        <w:ind w:firstLine="568"/>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лица, замещающие муниципальные должности депутатов представительных органов муниципальных образований и осуществляющих свои полномочия на непостоянной основе, сообщают об этом высшему должностному лицу субъекта Российской Федерации в порядке, установленном законом субъекта Российской Федерации;</w:t>
      </w:r>
    </w:p>
    <w:p w:rsidR="00856ADE" w:rsidRPr="00856ADE" w:rsidRDefault="00856ADE" w:rsidP="00856ADE">
      <w:pPr>
        <w:tabs>
          <w:tab w:val="left" w:pos="567"/>
        </w:tabs>
        <w:spacing w:after="0" w:line="240" w:lineRule="auto"/>
        <w:ind w:firstLine="568"/>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 –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p>
    <w:p w:rsidR="00856ADE" w:rsidRPr="00856ADE" w:rsidRDefault="00856ADE" w:rsidP="00856ADE">
      <w:pPr>
        <w:tabs>
          <w:tab w:val="left" w:pos="567"/>
        </w:tabs>
        <w:spacing w:after="0" w:line="240" w:lineRule="auto"/>
        <w:ind w:firstLine="568"/>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Дополнительные пояснения содержатся в Инструктивно-методических материалах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 (</w:t>
      </w:r>
      <w:hyperlink r:id="rId8" w:history="1">
        <w:r w:rsidRPr="00856ADE">
          <w:rPr>
            <w:rFonts w:ascii="Times New Roman" w:eastAsia="Calibri" w:hAnsi="Times New Roman" w:cs="Times New Roman"/>
            <w:color w:val="0563C1"/>
            <w:sz w:val="28"/>
            <w:szCs w:val="28"/>
            <w:u w:val="single"/>
          </w:rPr>
          <w:t>https://mintrud.gov.ru/ministry/programms/anticorruption/9/instruktivno-metodicheskie-materialy-po-fz</w:t>
        </w:r>
      </w:hyperlink>
      <w:r w:rsidRPr="00856ADE">
        <w:rPr>
          <w:rFonts w:ascii="Times New Roman" w:eastAsia="Calibri" w:hAnsi="Times New Roman" w:cs="Times New Roman"/>
          <w:sz w:val="28"/>
          <w:szCs w:val="28"/>
        </w:rPr>
        <w:t>).</w:t>
      </w:r>
    </w:p>
    <w:p w:rsidR="00856ADE" w:rsidRPr="00856ADE" w:rsidRDefault="00856ADE" w:rsidP="00856ADE">
      <w:pPr>
        <w:numPr>
          <w:ilvl w:val="0"/>
          <w:numId w:val="2"/>
        </w:numPr>
        <w:tabs>
          <w:tab w:val="left" w:pos="567"/>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государственными и муниципальными служащими, замещающими должности, включенные в </w:t>
      </w:r>
      <w:hyperlink r:id="rId9" w:tooltip="consultantplus://offline/ref=C9E7374AA1332C6CF9FF0059DC9BC42D7E0C4094E90E8D4E87A0DE0B00JBsBL" w:history="1">
        <w:r w:rsidRPr="00856ADE">
          <w:rPr>
            <w:rFonts w:ascii="Times New Roman" w:eastAsia="Calibri" w:hAnsi="Times New Roman" w:cs="Times New Roman"/>
            <w:sz w:val="28"/>
            <w:szCs w:val="28"/>
          </w:rPr>
          <w:t>перечни</w:t>
        </w:r>
      </w:hyperlink>
      <w:r w:rsidRPr="00856ADE">
        <w:rPr>
          <w:rFonts w:ascii="Times New Roman" w:eastAsia="Calibri" w:hAnsi="Times New Roman" w:cs="Times New Roman"/>
          <w:sz w:val="28"/>
          <w:szCs w:val="28"/>
        </w:rPr>
        <w:t>, утвержденные нормативными правовыми актами Российской Федерации;</w:t>
      </w:r>
    </w:p>
    <w:p w:rsidR="00856ADE" w:rsidRPr="00856ADE" w:rsidRDefault="00856ADE" w:rsidP="00856ADE">
      <w:pPr>
        <w:numPr>
          <w:ilvl w:val="0"/>
          <w:numId w:val="2"/>
        </w:numPr>
        <w:tabs>
          <w:tab w:val="left" w:pos="567"/>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работниками государственных внебюджетных фондов, государственных корпораций (компаний), иных организаций, создаваемых Российской Федерацией на основании федеральных законов, публично-правовых компаний,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либо должности, включенные в перечни, утвержденные нормативными правовыми актами Российской Федерации, и (или) нормативными правовыми актами таких </w:t>
      </w:r>
      <w:r w:rsidRPr="00856ADE">
        <w:rPr>
          <w:rFonts w:ascii="Times New Roman" w:eastAsia="Calibri" w:hAnsi="Times New Roman" w:cs="Times New Roman"/>
          <w:sz w:val="28"/>
          <w:szCs w:val="28"/>
        </w:rPr>
        <w:lastRenderedPageBreak/>
        <w:t>фондов, локальными нормативными актами таких корпораций (компаний), организаций, публично-правовых компаний;</w:t>
      </w:r>
    </w:p>
    <w:p w:rsidR="00856ADE" w:rsidRPr="00856ADE" w:rsidRDefault="00856ADE" w:rsidP="00856ADE">
      <w:pPr>
        <w:numPr>
          <w:ilvl w:val="0"/>
          <w:numId w:val="2"/>
        </w:numPr>
        <w:tabs>
          <w:tab w:val="left" w:pos="567"/>
        </w:tabs>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0" w:tooltip="consultantplus://offline/ref=176F7DE9F43BBC5D4BD135AAE1CAD04D0FAF9650A130B33DA87DA13E97FAF95DCF18F97FDC1FE2FAH7g2M" w:history="1">
        <w:r w:rsidRPr="00856ADE">
          <w:rPr>
            <w:rFonts w:ascii="Times New Roman" w:eastAsia="Calibri" w:hAnsi="Times New Roman" w:cs="Times New Roman"/>
            <w:sz w:val="28"/>
            <w:szCs w:val="28"/>
          </w:rPr>
          <w:t>перечень</w:t>
        </w:r>
      </w:hyperlink>
      <w:r w:rsidRPr="00856ADE">
        <w:rPr>
          <w:rFonts w:ascii="Times New Roman" w:eastAsia="Calibri" w:hAnsi="Times New Roman" w:cs="Times New Roman"/>
          <w:sz w:val="28"/>
          <w:szCs w:val="28"/>
        </w:rPr>
        <w:t>, утвержденный Советом директоров Центрального банка Российской Федерации;</w:t>
      </w:r>
    </w:p>
    <w:p w:rsidR="00856ADE" w:rsidRPr="00856ADE" w:rsidRDefault="00856ADE" w:rsidP="00856ADE">
      <w:pPr>
        <w:numPr>
          <w:ilvl w:val="0"/>
          <w:numId w:val="2"/>
        </w:numPr>
        <w:tabs>
          <w:tab w:val="left" w:pos="567"/>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1" w:tooltip="consultantplus://offline/ref=7F2EEDDD06F168B694690D2DE649735BC9E53CBFC16FEC31087E4E96CAJ2nFL" w:history="1">
        <w:r w:rsidRPr="00856ADE">
          <w:rPr>
            <w:rFonts w:ascii="Times New Roman" w:eastAsia="Calibri" w:hAnsi="Times New Roman" w:cs="Times New Roman"/>
            <w:sz w:val="28"/>
            <w:szCs w:val="28"/>
          </w:rPr>
          <w:t>перечни</w:t>
        </w:r>
      </w:hyperlink>
      <w:r w:rsidRPr="00856ADE">
        <w:rPr>
          <w:rFonts w:ascii="Times New Roman" w:eastAsia="Calibri" w:hAnsi="Times New Roman" w:cs="Times New Roman"/>
          <w:sz w:val="28"/>
          <w:szCs w:val="28"/>
        </w:rPr>
        <w:t>, утвержденные федеральными государственными органами;</w:t>
      </w:r>
    </w:p>
    <w:p w:rsidR="00856ADE" w:rsidRPr="00856ADE" w:rsidRDefault="00856ADE" w:rsidP="00856ADE">
      <w:pPr>
        <w:numPr>
          <w:ilvl w:val="0"/>
          <w:numId w:val="2"/>
        </w:numPr>
        <w:tabs>
          <w:tab w:val="left" w:pos="567"/>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rsidR="00856ADE" w:rsidRPr="00856ADE" w:rsidRDefault="00856ADE" w:rsidP="00856ADE">
      <w:pPr>
        <w:numPr>
          <w:ilvl w:val="0"/>
          <w:numId w:val="2"/>
        </w:numPr>
        <w:tabs>
          <w:tab w:val="left" w:pos="567"/>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rsidR="00856ADE" w:rsidRPr="00856ADE" w:rsidRDefault="00856ADE" w:rsidP="00856ADE">
      <w:pPr>
        <w:numPr>
          <w:ilvl w:val="0"/>
          <w:numId w:val="2"/>
        </w:numPr>
        <w:tabs>
          <w:tab w:val="left" w:pos="567"/>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иными лицами в соответствии с законодательством Российской Федерации.</w:t>
      </w:r>
    </w:p>
    <w:p w:rsidR="00856ADE" w:rsidRPr="00856ADE" w:rsidRDefault="00856ADE" w:rsidP="00856ADE">
      <w:pPr>
        <w:numPr>
          <w:ilvl w:val="0"/>
          <w:numId w:val="1"/>
        </w:numPr>
        <w:tabs>
          <w:tab w:val="left" w:pos="567"/>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856ADE" w:rsidRPr="00856ADE" w:rsidRDefault="00856ADE" w:rsidP="00856ADE">
      <w:pPr>
        <w:numPr>
          <w:ilvl w:val="0"/>
          <w:numId w:val="3"/>
        </w:numPr>
        <w:tabs>
          <w:tab w:val="left" w:pos="0"/>
          <w:tab w:val="left" w:pos="567"/>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856ADE" w:rsidRPr="00856ADE" w:rsidRDefault="00856ADE" w:rsidP="00856ADE">
      <w:pPr>
        <w:numPr>
          <w:ilvl w:val="0"/>
          <w:numId w:val="3"/>
        </w:numPr>
        <w:tabs>
          <w:tab w:val="left" w:pos="567"/>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любой должности государственной службы Российской Федерации (поступающим на службу);</w:t>
      </w:r>
    </w:p>
    <w:p w:rsidR="00856ADE" w:rsidRPr="00856ADE" w:rsidRDefault="00856ADE" w:rsidP="00856ADE">
      <w:pPr>
        <w:numPr>
          <w:ilvl w:val="0"/>
          <w:numId w:val="3"/>
        </w:numPr>
        <w:tabs>
          <w:tab w:val="left" w:pos="567"/>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856ADE" w:rsidRPr="00856ADE" w:rsidRDefault="00856ADE" w:rsidP="00856ADE">
      <w:pPr>
        <w:numPr>
          <w:ilvl w:val="0"/>
          <w:numId w:val="3"/>
        </w:numPr>
        <w:tabs>
          <w:tab w:val="left" w:pos="567"/>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должности в государственных внебюджетных фондах, государственных корпорациях (компаниях), иных организациях, создаваемых Российской Федерацией на основании федеральных законов, публично-правовых компаниях, назначение на которую и освобождение от которой осуществляется Президентом Российской Федерации или Правительством Российской Федерации, либо должности, включенной в перечни, утвержденные нормативными правовыми актами Российской Федерации, и (или) нормативными правовыми актами таких фондов, локальными нормативными актами таких корпораций (компаний), организаций, публично-правовых компаний;</w:t>
      </w:r>
    </w:p>
    <w:p w:rsidR="00856ADE" w:rsidRPr="00856ADE" w:rsidRDefault="00856ADE" w:rsidP="00856ADE">
      <w:pPr>
        <w:numPr>
          <w:ilvl w:val="0"/>
          <w:numId w:val="3"/>
        </w:numPr>
        <w:tabs>
          <w:tab w:val="left" w:pos="567"/>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2" w:tooltip="consultantplus://offline/ref=3743F552A0D416E80BEAF690826125BB530BB097B6A5A5C17137C1E72FF3E91DCF3284BA9D2A6279g3rBM" w:history="1">
        <w:r w:rsidRPr="00856ADE">
          <w:rPr>
            <w:rFonts w:ascii="Times New Roman" w:eastAsia="Calibri" w:hAnsi="Times New Roman" w:cs="Times New Roman"/>
            <w:sz w:val="28"/>
            <w:szCs w:val="28"/>
          </w:rPr>
          <w:t>перечень</w:t>
        </w:r>
      </w:hyperlink>
      <w:r w:rsidRPr="00856ADE">
        <w:rPr>
          <w:rFonts w:ascii="Times New Roman" w:eastAsia="Calibri" w:hAnsi="Times New Roman" w:cs="Times New Roman"/>
          <w:sz w:val="28"/>
          <w:szCs w:val="28"/>
        </w:rPr>
        <w:t>, утвержденный Советом директоров Центрального банка Российской Федерации;</w:t>
      </w:r>
    </w:p>
    <w:p w:rsidR="00856ADE" w:rsidRPr="00856ADE" w:rsidRDefault="00856ADE" w:rsidP="00856ADE">
      <w:pPr>
        <w:numPr>
          <w:ilvl w:val="0"/>
          <w:numId w:val="3"/>
        </w:numPr>
        <w:tabs>
          <w:tab w:val="left" w:pos="567"/>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lastRenderedPageBreak/>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3" w:tooltip="consultantplus://offline/ref=7F2EEDDD06F168B694690D2DE649735BC9E53CBFC16FEC31087E4E96CAJ2nFL" w:history="1">
        <w:r w:rsidRPr="00856ADE">
          <w:rPr>
            <w:rFonts w:ascii="Times New Roman" w:eastAsia="Calibri" w:hAnsi="Times New Roman" w:cs="Times New Roman"/>
            <w:sz w:val="28"/>
            <w:szCs w:val="28"/>
          </w:rPr>
          <w:t>перечни</w:t>
        </w:r>
      </w:hyperlink>
      <w:r w:rsidRPr="00856ADE">
        <w:rPr>
          <w:rFonts w:ascii="Times New Roman" w:eastAsia="Calibri" w:hAnsi="Times New Roman" w:cs="Times New Roman"/>
          <w:sz w:val="28"/>
          <w:szCs w:val="28"/>
        </w:rPr>
        <w:t>, утвержденные федеральными государственными органами;</w:t>
      </w:r>
    </w:p>
    <w:p w:rsidR="00856ADE" w:rsidRPr="00856ADE" w:rsidRDefault="00856ADE" w:rsidP="00856ADE">
      <w:pPr>
        <w:numPr>
          <w:ilvl w:val="0"/>
          <w:numId w:val="3"/>
        </w:numPr>
        <w:tabs>
          <w:tab w:val="left" w:pos="567"/>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rsidR="00856ADE" w:rsidRPr="00856ADE" w:rsidRDefault="00856ADE" w:rsidP="00856ADE">
      <w:pPr>
        <w:numPr>
          <w:ilvl w:val="0"/>
          <w:numId w:val="3"/>
        </w:numPr>
        <w:tabs>
          <w:tab w:val="left" w:pos="567"/>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rsidR="00856ADE" w:rsidRPr="00856ADE" w:rsidRDefault="00856ADE" w:rsidP="00856ADE">
      <w:pPr>
        <w:numPr>
          <w:ilvl w:val="0"/>
          <w:numId w:val="3"/>
        </w:numPr>
        <w:tabs>
          <w:tab w:val="left" w:pos="567"/>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иных должностей в соответствии с законодательством Российской Федерации.</w:t>
      </w:r>
    </w:p>
    <w:p w:rsidR="00856ADE" w:rsidRPr="00856ADE" w:rsidRDefault="00856ADE" w:rsidP="00856ADE">
      <w:pPr>
        <w:tabs>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наделения полномочиями по должности (назначения, избрания на должность) представить Сведения в утвержденном порядке).</w:t>
      </w:r>
    </w:p>
    <w:p w:rsidR="00856ADE" w:rsidRPr="00856ADE" w:rsidRDefault="00856ADE" w:rsidP="00856ADE">
      <w:pPr>
        <w:numPr>
          <w:ilvl w:val="0"/>
          <w:numId w:val="1"/>
        </w:numPr>
        <w:tabs>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Государственный гражданский служащий</w:t>
      </w:r>
      <w:r w:rsidRPr="00856ADE">
        <w:rPr>
          <w:rFonts w:ascii="Times New Roman" w:eastAsia="Calibri" w:hAnsi="Times New Roman" w:cs="Times New Roman"/>
          <w:sz w:val="28"/>
        </w:rPr>
        <w:t xml:space="preserve"> Российской Федерации</w:t>
      </w:r>
      <w:r w:rsidRPr="00856ADE">
        <w:rPr>
          <w:rFonts w:ascii="Times New Roman" w:eastAsia="Calibri" w:hAnsi="Times New Roman" w:cs="Times New Roman"/>
          <w:sz w:val="28"/>
          <w:szCs w:val="28"/>
        </w:rPr>
        <w:t xml:space="preserve"> и гражданин, претендующие на включение в федеральный кадровый резерв на государственной гражданской службе</w:t>
      </w:r>
      <w:r w:rsidRPr="00856ADE">
        <w:rPr>
          <w:rFonts w:ascii="Times New Roman" w:eastAsia="Calibri" w:hAnsi="Times New Roman" w:cs="Times New Roman"/>
          <w:sz w:val="28"/>
        </w:rPr>
        <w:t xml:space="preserve"> Российской Федерации (далее – федеральный кадровый резерв)</w:t>
      </w:r>
      <w:r w:rsidRPr="00856ADE">
        <w:rPr>
          <w:rFonts w:ascii="Times New Roman" w:eastAsia="Calibri" w:hAnsi="Times New Roman" w:cs="Times New Roman"/>
          <w:sz w:val="28"/>
          <w:szCs w:val="28"/>
        </w:rPr>
        <w:t xml:space="preserve">, представляют Сведения при рассмотрении вопроса о включении в названный резерв согласно Указу Президента Российской Федерации от 22 января 2024 г. № 61 "О федеральном кадровом резерве на государственной гражданской службе Российской Федерации" (далее – Указ Президента Российской Федерации </w:t>
      </w:r>
      <w:r w:rsidRPr="00856ADE">
        <w:rPr>
          <w:rFonts w:ascii="Times New Roman" w:eastAsia="Calibri" w:hAnsi="Times New Roman" w:cs="Times New Roman"/>
          <w:sz w:val="28"/>
          <w:szCs w:val="28"/>
        </w:rPr>
        <w:br/>
        <w:t>№ 61).</w:t>
      </w:r>
    </w:p>
    <w:p w:rsidR="00856ADE" w:rsidRPr="00856ADE" w:rsidRDefault="00856ADE" w:rsidP="00856ADE">
      <w:pPr>
        <w:tabs>
          <w:tab w:val="left" w:pos="1134"/>
        </w:tabs>
        <w:spacing w:after="0" w:line="240" w:lineRule="auto"/>
        <w:ind w:firstLine="567"/>
        <w:contextualSpacing/>
        <w:jc w:val="both"/>
        <w:rPr>
          <w:rFonts w:ascii="Times New Roman" w:eastAsia="Calibri" w:hAnsi="Times New Roman" w:cs="Times New Roman"/>
          <w:color w:val="000000"/>
          <w:sz w:val="28"/>
          <w:szCs w:val="28"/>
        </w:rPr>
      </w:pPr>
      <w:r w:rsidRPr="00856ADE">
        <w:rPr>
          <w:rFonts w:ascii="Times New Roman" w:eastAsia="Calibri" w:hAnsi="Times New Roman" w:cs="Times New Roman"/>
          <w:color w:val="000000"/>
          <w:sz w:val="28"/>
          <w:szCs w:val="28"/>
        </w:rPr>
        <w:t>При заполнении с использованием специального программного обеспечения "Справки БК" (далее – СПО "Справки БК") титульного листа справки в строке "В связи с чем подается справка" рекомендуется выбрать "иное" и указать, что лицо претендует на включение в федеральный кадровый резерв.</w:t>
      </w:r>
    </w:p>
    <w:p w:rsidR="00856ADE" w:rsidRPr="00856ADE" w:rsidRDefault="00856ADE" w:rsidP="00856ADE">
      <w:pPr>
        <w:tabs>
          <w:tab w:val="left" w:pos="1843"/>
        </w:tabs>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color w:val="000000"/>
          <w:sz w:val="28"/>
          <w:szCs w:val="28"/>
        </w:rPr>
        <w:t xml:space="preserve">При выборе отчетного периода необходимо исходить из того, что </w:t>
      </w:r>
      <w:r w:rsidRPr="00856ADE">
        <w:rPr>
          <w:rFonts w:ascii="Times New Roman" w:eastAsia="Calibri" w:hAnsi="Times New Roman" w:cs="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856ADE">
        <w:rPr>
          <w:rFonts w:ascii="Times New Roman" w:eastAsia="Calibri" w:hAnsi="Times New Roman" w:cs="Times New Roman"/>
          <w:color w:val="000000"/>
          <w:sz w:val="28"/>
          <w:szCs w:val="28"/>
        </w:rPr>
        <w:t xml:space="preserve">пункт 4 Положения </w:t>
      </w:r>
      <w:r w:rsidRPr="00856ADE">
        <w:rPr>
          <w:rFonts w:ascii="Times New Roman" w:eastAsia="Calibri" w:hAnsi="Times New Roman" w:cs="Times New Roman"/>
          <w:sz w:val="28"/>
          <w:szCs w:val="28"/>
        </w:rPr>
        <w:t xml:space="preserve">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w:t>
      </w:r>
      <w:r w:rsidRPr="00856ADE">
        <w:rPr>
          <w:rFonts w:ascii="Times New Roman" w:eastAsia="Calibri" w:hAnsi="Times New Roman" w:cs="Times New Roman"/>
          <w:sz w:val="28"/>
          <w:szCs w:val="28"/>
        </w:rPr>
        <w:lastRenderedPageBreak/>
        <w:t>представленных сведений, утвержденного Указом Президента Российский Федерации № 61 (далее – Положение, утвержденное Указом Президента Российский Федерации № 61).</w:t>
      </w:r>
    </w:p>
    <w:p w:rsidR="00856ADE" w:rsidRPr="00856ADE" w:rsidRDefault="00856ADE" w:rsidP="00856ADE">
      <w:pPr>
        <w:tabs>
          <w:tab w:val="left" w:pos="1843"/>
        </w:tabs>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справки в соответствии с указанным выше положениями не требуется, в том числе в случае, если семейное положение лица, претендующего на включение в федеральный кадровый резерв, изменилось (например, заключен брак) с момента представления справки по иным основаниям. </w:t>
      </w:r>
    </w:p>
    <w:p w:rsidR="00856ADE" w:rsidRPr="00856ADE" w:rsidRDefault="00856ADE" w:rsidP="00856ADE">
      <w:pPr>
        <w:tabs>
          <w:tab w:val="left" w:pos="1134"/>
        </w:tabs>
        <w:spacing w:after="0" w:line="240" w:lineRule="auto"/>
        <w:ind w:firstLine="567"/>
        <w:jc w:val="both"/>
        <w:rPr>
          <w:rFonts w:ascii="Times New Roman" w:eastAsia="Calibri" w:hAnsi="Times New Roman" w:cs="Times New Roman"/>
          <w:b/>
          <w:sz w:val="28"/>
          <w:szCs w:val="28"/>
        </w:rPr>
      </w:pPr>
    </w:p>
    <w:p w:rsidR="00856ADE" w:rsidRPr="00856ADE" w:rsidRDefault="00856ADE" w:rsidP="00856ADE">
      <w:pPr>
        <w:tabs>
          <w:tab w:val="left" w:pos="1134"/>
        </w:tabs>
        <w:spacing w:after="0" w:line="240" w:lineRule="auto"/>
        <w:ind w:firstLine="567"/>
        <w:jc w:val="both"/>
        <w:rPr>
          <w:rFonts w:ascii="Times New Roman" w:eastAsia="Calibri" w:hAnsi="Times New Roman" w:cs="Times New Roman"/>
          <w:b/>
          <w:sz w:val="28"/>
          <w:szCs w:val="28"/>
        </w:rPr>
      </w:pPr>
    </w:p>
    <w:p w:rsidR="00856ADE" w:rsidRPr="00856ADE" w:rsidRDefault="00856ADE" w:rsidP="00856ADE">
      <w:pPr>
        <w:tabs>
          <w:tab w:val="left" w:pos="1134"/>
        </w:tabs>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b/>
          <w:sz w:val="28"/>
          <w:szCs w:val="28"/>
        </w:rPr>
        <w:t xml:space="preserve">Обязательность представления Сведений </w:t>
      </w:r>
    </w:p>
    <w:p w:rsidR="00856ADE" w:rsidRPr="00856ADE" w:rsidRDefault="00856ADE" w:rsidP="00856ADE">
      <w:pPr>
        <w:numPr>
          <w:ilvl w:val="0"/>
          <w:numId w:val="1"/>
        </w:numPr>
        <w:tabs>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Лица, претендующие на замещение и (или) замещающие муниципальные должности, должности государственной гражданской службы субъектов Российской Федерации, муниципальной службы на территориях Донецкой Народной Республики, Луганской Народной Республики, Запорожской области, Херсонской области, 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 Указа Президента Российской Федерации от 6 декабря 2022 г.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не представляют Сведения в рамках декларационной кампании 2025 года.</w:t>
      </w:r>
    </w:p>
    <w:p w:rsidR="00856ADE" w:rsidRPr="00856ADE" w:rsidRDefault="00856ADE" w:rsidP="00856ADE">
      <w:pPr>
        <w:numPr>
          <w:ilvl w:val="0"/>
          <w:numId w:val="1"/>
        </w:numPr>
        <w:tabs>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Сведения о доходах, об имуществе и обязательствах имущественного характера представляются федеральным государственным служащим, замещающим должность государственной службы, не предусмотренную </w:t>
      </w:r>
      <w:hyperlink r:id="rId14" w:tooltip="consultantplus://offline/ref=33E7B6DD529722622844D6F9EBC8DBA03B3FAEDA9118A1613233FFF35FCD6ECFCAED66496D73EC2Di9vDO" w:history="1">
        <w:r w:rsidRPr="00856ADE">
          <w:rPr>
            <w:rFonts w:ascii="Times New Roman" w:eastAsia="Calibri" w:hAnsi="Times New Roman" w:cs="Times New Roman"/>
            <w:sz w:val="28"/>
            <w:szCs w:val="28"/>
          </w:rPr>
          <w:t>перечнем</w:t>
        </w:r>
      </w:hyperlink>
      <w:r w:rsidRPr="00856ADE">
        <w:rPr>
          <w:rFonts w:ascii="Times New Roman" w:eastAsia="Calibri" w:hAnsi="Times New Roman" w:cs="Times New Roman"/>
          <w:sz w:val="28"/>
          <w:szCs w:val="28"/>
        </w:rPr>
        <w:t xml:space="preserve"> должностей, утвержденным Указом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перечнем. </w:t>
      </w:r>
    </w:p>
    <w:p w:rsidR="00856ADE" w:rsidRPr="00856ADE" w:rsidRDefault="00856ADE" w:rsidP="00856ADE">
      <w:pPr>
        <w:numPr>
          <w:ilvl w:val="0"/>
          <w:numId w:val="1"/>
        </w:numPr>
        <w:tabs>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 (далее – военнослужащие, сотрудники и лица), замещающие должности федеральной государственной службы, не предусмотренные соответствующим перечнем должностей, и претендующие на замещение должностей федеральной государственной службы, предусмотренных таким перечнем, не представляют Сведения в случае если:</w:t>
      </w:r>
    </w:p>
    <w:p w:rsidR="00856ADE" w:rsidRPr="00856ADE" w:rsidRDefault="00856ADE" w:rsidP="00856ADE">
      <w:pPr>
        <w:numPr>
          <w:ilvl w:val="1"/>
          <w:numId w:val="1"/>
        </w:numPr>
        <w:tabs>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такие военнослужащие, сотрудники и лица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856ADE" w:rsidRPr="00856ADE" w:rsidRDefault="00856ADE" w:rsidP="00856ADE">
      <w:pPr>
        <w:numPr>
          <w:ilvl w:val="1"/>
          <w:numId w:val="1"/>
        </w:numPr>
        <w:tabs>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планируется участие таких военнослужащих, сотрудников и лиц в специальной военной операции или непосредственное выполнение ими задач, связанных с ее проведением, на территориях Донецкой</w:t>
      </w:r>
      <w:r w:rsidRPr="00856ADE">
        <w:rPr>
          <w:rFonts w:ascii="Calibri" w:eastAsia="Calibri" w:hAnsi="Calibri" w:cs="Times New Roman"/>
        </w:rPr>
        <w:t xml:space="preserve"> </w:t>
      </w:r>
      <w:r w:rsidRPr="00856ADE">
        <w:rPr>
          <w:rFonts w:ascii="Times New Roman" w:eastAsia="Calibri" w:hAnsi="Times New Roman" w:cs="Times New Roman"/>
          <w:sz w:val="28"/>
          <w:szCs w:val="28"/>
        </w:rPr>
        <w:t>Народной Республики, Луганской Народной Республики, Запорожской области, Херсонской области и Украины.</w:t>
      </w:r>
    </w:p>
    <w:p w:rsidR="00856ADE" w:rsidRPr="00856ADE" w:rsidRDefault="00856ADE" w:rsidP="00856ADE">
      <w:pPr>
        <w:tabs>
          <w:tab w:val="left" w:pos="1134"/>
        </w:tabs>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 (например, в соответствующих территориальных органах) 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856ADE" w:rsidRPr="00856ADE" w:rsidRDefault="00856ADE" w:rsidP="00856ADE">
      <w:pPr>
        <w:tabs>
          <w:tab w:val="left" w:pos="567"/>
        </w:tabs>
        <w:spacing w:after="0" w:line="240" w:lineRule="auto"/>
        <w:ind w:firstLine="568"/>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15" w:history="1">
        <w:r w:rsidRPr="00856ADE">
          <w:rPr>
            <w:rFonts w:ascii="Times New Roman" w:eastAsia="Calibri" w:hAnsi="Times New Roman" w:cs="Times New Roman"/>
            <w:color w:val="0563C1"/>
            <w:sz w:val="28"/>
            <w:szCs w:val="28"/>
            <w:u w:val="single"/>
          </w:rPr>
          <w:t>https://mintrud.gov.ru/ministry/programms/anticorruption/9/23</w:t>
        </w:r>
      </w:hyperlink>
      <w:r w:rsidRPr="00856ADE">
        <w:rPr>
          <w:rFonts w:ascii="Times New Roman" w:eastAsia="Calibri" w:hAnsi="Times New Roman" w:cs="Times New Roman"/>
          <w:sz w:val="28"/>
          <w:szCs w:val="28"/>
        </w:rPr>
        <w:t>).</w:t>
      </w:r>
    </w:p>
    <w:p w:rsidR="00856ADE" w:rsidRPr="00856ADE" w:rsidRDefault="00856ADE" w:rsidP="00856ADE">
      <w:pPr>
        <w:numPr>
          <w:ilvl w:val="0"/>
          <w:numId w:val="1"/>
        </w:numPr>
        <w:tabs>
          <w:tab w:val="left" w:pos="567"/>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Нахождение служащего (работника) в отпуске (ежегодном оплачиваемом отпуске, отпуске без сохранения денежного содержания, отпуске по уходу за ребенком или другом предусмотренном законодательством Российской Федерации отпуске), временная нетрудоспособность или иной период неисполнения должностных обязанностей в соответствии с законодательством Российской Федерации о противодействии коррупции не освобождают от обязанности представить Сведения.</w:t>
      </w:r>
    </w:p>
    <w:p w:rsidR="00856ADE" w:rsidRPr="00856ADE" w:rsidRDefault="00856ADE" w:rsidP="00856ADE">
      <w:pPr>
        <w:numPr>
          <w:ilvl w:val="0"/>
          <w:numId w:val="1"/>
        </w:numPr>
        <w:tabs>
          <w:tab w:val="left" w:pos="567"/>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Сведения не представляют военнослужащие, сотрудники и лица,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а также 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замещающие должности, осуществление полномочий по которым влечет за собой обязанность представлять Сведения.</w:t>
      </w:r>
    </w:p>
    <w:p w:rsidR="00856ADE" w:rsidRPr="00856ADE" w:rsidRDefault="00856ADE" w:rsidP="00856ADE">
      <w:pPr>
        <w:tabs>
          <w:tab w:val="left" w:pos="851"/>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Вышеуказанные лица не представляют Сведения в рамках декларационной кампании 2025 года в случае, если они принимали участие в специальной военной операции или непосредственно выполняли задачи, связанные с ее проведением, на указанных территориях, в том числе, например, в ноябре 2022 года.</w:t>
      </w:r>
    </w:p>
    <w:p w:rsidR="00856ADE" w:rsidRPr="00856ADE" w:rsidRDefault="00856ADE" w:rsidP="00856ADE">
      <w:pPr>
        <w:tabs>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Данные положения также затрагивают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 </w:t>
      </w:r>
    </w:p>
    <w:p w:rsidR="00856ADE" w:rsidRPr="00856ADE" w:rsidRDefault="00856ADE" w:rsidP="00856ADE">
      <w:pPr>
        <w:tabs>
          <w:tab w:val="left" w:pos="709"/>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16" w:history="1">
        <w:r w:rsidRPr="00856ADE">
          <w:rPr>
            <w:rFonts w:ascii="Times New Roman" w:eastAsia="Calibri" w:hAnsi="Times New Roman" w:cs="Times New Roman"/>
            <w:color w:val="0563C1"/>
            <w:sz w:val="28"/>
            <w:szCs w:val="28"/>
            <w:u w:val="single"/>
          </w:rPr>
          <w:t>https://mintrud.gov.ru/ministry/programms/anticorruption/9/23</w:t>
        </w:r>
      </w:hyperlink>
      <w:r w:rsidRPr="00856ADE">
        <w:rPr>
          <w:rFonts w:ascii="Times New Roman" w:eastAsia="Calibri" w:hAnsi="Times New Roman" w:cs="Times New Roman"/>
          <w:sz w:val="28"/>
          <w:szCs w:val="28"/>
        </w:rPr>
        <w:t xml:space="preserve">). </w:t>
      </w:r>
    </w:p>
    <w:p w:rsidR="00856ADE" w:rsidRPr="00856ADE" w:rsidRDefault="00856ADE" w:rsidP="00856ADE">
      <w:pPr>
        <w:numPr>
          <w:ilvl w:val="0"/>
          <w:numId w:val="1"/>
        </w:numPr>
        <w:tabs>
          <w:tab w:val="left" w:pos="709"/>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Лица, 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rsidR="00856ADE" w:rsidRPr="00856ADE" w:rsidRDefault="00856ADE" w:rsidP="00856ADE">
      <w:pPr>
        <w:numPr>
          <w:ilvl w:val="0"/>
          <w:numId w:val="1"/>
        </w:numPr>
        <w:tabs>
          <w:tab w:val="left" w:pos="567"/>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предполагает, что приостанавливается осуществление установленных по основному месту службы (работы) прав и обязанностей, в том числе касающихся представления Сведений.</w:t>
      </w:r>
    </w:p>
    <w:p w:rsidR="00856ADE" w:rsidRPr="00856ADE" w:rsidRDefault="00856ADE" w:rsidP="00856ADE">
      <w:pPr>
        <w:numPr>
          <w:ilvl w:val="0"/>
          <w:numId w:val="1"/>
        </w:numPr>
        <w:tabs>
          <w:tab w:val="left" w:pos="567"/>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w:t>
      </w:r>
      <w:r w:rsidRPr="00856ADE">
        <w:rPr>
          <w:rFonts w:ascii="Times New Roman" w:eastAsia="Calibri" w:hAnsi="Times New Roman" w:cs="Times New Roman"/>
          <w:sz w:val="28"/>
        </w:rPr>
        <w:t>пункте 13 настоящих Методических рекомендаций</w:t>
      </w:r>
      <w:r w:rsidRPr="00856ADE">
        <w:rPr>
          <w:rFonts w:ascii="Times New Roman" w:eastAsia="Calibri" w:hAnsi="Times New Roman" w:cs="Times New Roman"/>
          <w:sz w:val="28"/>
          <w:szCs w:val="28"/>
        </w:rPr>
        <w:t>.</w:t>
      </w:r>
    </w:p>
    <w:p w:rsidR="00856ADE" w:rsidRPr="00856ADE" w:rsidRDefault="00856ADE" w:rsidP="00856ADE">
      <w:pPr>
        <w:tabs>
          <w:tab w:val="left" w:pos="567"/>
        </w:tabs>
        <w:spacing w:after="0" w:line="240" w:lineRule="auto"/>
        <w:ind w:firstLine="567"/>
        <w:jc w:val="both"/>
        <w:rPr>
          <w:rFonts w:ascii="Times New Roman" w:eastAsia="Calibri" w:hAnsi="Times New Roman" w:cs="Times New Roman"/>
          <w:b/>
          <w:sz w:val="28"/>
          <w:szCs w:val="28"/>
        </w:rPr>
      </w:pPr>
      <w:r w:rsidRPr="00856ADE">
        <w:rPr>
          <w:rFonts w:ascii="Times New Roman" w:eastAsia="Calibri" w:hAnsi="Times New Roman" w:cs="Times New Roman"/>
          <w:b/>
          <w:sz w:val="28"/>
          <w:szCs w:val="28"/>
        </w:rPr>
        <w:t>Сроки представления Сведений</w:t>
      </w:r>
    </w:p>
    <w:p w:rsidR="00856ADE" w:rsidRPr="00856ADE" w:rsidRDefault="00856ADE" w:rsidP="00856ADE">
      <w:pPr>
        <w:numPr>
          <w:ilvl w:val="0"/>
          <w:numId w:val="1"/>
        </w:numPr>
        <w:tabs>
          <w:tab w:val="left" w:pos="567"/>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rsidR="00856ADE" w:rsidRPr="00856ADE" w:rsidRDefault="00856ADE" w:rsidP="00856ADE">
      <w:pPr>
        <w:tabs>
          <w:tab w:val="left" w:pos="0"/>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rsidR="00856ADE" w:rsidRPr="00856ADE" w:rsidRDefault="00856ADE" w:rsidP="00856ADE">
      <w:pPr>
        <w:tabs>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856ADE" w:rsidRPr="00856ADE" w:rsidRDefault="00856ADE" w:rsidP="00856ADE">
      <w:pPr>
        <w:tabs>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Гражданин, претендующий на замещение должности атамана Всероссийского казачьего общества, представляет Сведения при подаче документов для подготовки представления о назначении на указанную должность.</w:t>
      </w:r>
    </w:p>
    <w:p w:rsidR="00856ADE" w:rsidRPr="00856ADE" w:rsidRDefault="00856ADE" w:rsidP="00856ADE">
      <w:pPr>
        <w:numPr>
          <w:ilvl w:val="0"/>
          <w:numId w:val="1"/>
        </w:numPr>
        <w:tabs>
          <w:tab w:val="left" w:pos="567"/>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Служащие (работники) представляют Сведения ежегодно в следующие сроки:</w:t>
      </w:r>
    </w:p>
    <w:p w:rsidR="00856ADE" w:rsidRPr="00856ADE" w:rsidRDefault="00856ADE" w:rsidP="00856ADE">
      <w:pPr>
        <w:numPr>
          <w:ilvl w:val="0"/>
          <w:numId w:val="4"/>
        </w:numPr>
        <w:tabs>
          <w:tab w:val="left" w:pos="567"/>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rsidR="00856ADE" w:rsidRPr="00856ADE" w:rsidRDefault="00856ADE" w:rsidP="00856ADE">
      <w:pPr>
        <w:numPr>
          <w:ilvl w:val="0"/>
          <w:numId w:val="4"/>
        </w:numPr>
        <w:tabs>
          <w:tab w:val="left" w:pos="567"/>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не позднее 30 апреля года, следующего за отчетным (государственные служащие, муниципальные служащие, служащие Центрального банка Российской Федерации, работники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rsidR="00856ADE" w:rsidRPr="00856ADE" w:rsidRDefault="00856ADE" w:rsidP="00856ADE">
      <w:pPr>
        <w:numPr>
          <w:ilvl w:val="0"/>
          <w:numId w:val="1"/>
        </w:numPr>
        <w:tabs>
          <w:tab w:val="left" w:pos="567"/>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856ADE" w:rsidRPr="00856ADE" w:rsidRDefault="00856ADE" w:rsidP="00856ADE">
      <w:pPr>
        <w:numPr>
          <w:ilvl w:val="0"/>
          <w:numId w:val="1"/>
        </w:numPr>
        <w:tabs>
          <w:tab w:val="left" w:pos="567"/>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rsidR="00856ADE" w:rsidRPr="00856ADE" w:rsidRDefault="00856ADE" w:rsidP="00856ADE">
      <w:pPr>
        <w:numPr>
          <w:ilvl w:val="0"/>
          <w:numId w:val="1"/>
        </w:numPr>
        <w:tabs>
          <w:tab w:val="left" w:pos="567"/>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w:t>
      </w:r>
      <w:r w:rsidRPr="00856ADE">
        <w:rPr>
          <w:rFonts w:ascii="Times New Roman" w:eastAsia="Calibri" w:hAnsi="Times New Roman" w:cs="Times New Roman"/>
          <w:sz w:val="28"/>
        </w:rPr>
        <w:t>в пункте 11 настоящих Методический рекомендаций</w:t>
      </w:r>
      <w:r w:rsidRPr="00856ADE">
        <w:rPr>
          <w:rFonts w:ascii="Times New Roman" w:eastAsia="Calibri" w:hAnsi="Times New Roman" w:cs="Times New Roman"/>
          <w:sz w:val="28"/>
          <w:szCs w:val="28"/>
        </w:rPr>
        <w:t>.</w:t>
      </w:r>
    </w:p>
    <w:p w:rsidR="00856ADE" w:rsidRPr="00856ADE" w:rsidRDefault="00856ADE" w:rsidP="00856ADE">
      <w:pPr>
        <w:tabs>
          <w:tab w:val="left" w:pos="567"/>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Нерабочий день не является основанием для переноса срока представления Сведений.</w:t>
      </w:r>
    </w:p>
    <w:p w:rsidR="00856ADE" w:rsidRPr="00856ADE" w:rsidRDefault="00856ADE" w:rsidP="00856ADE">
      <w:pPr>
        <w:numPr>
          <w:ilvl w:val="0"/>
          <w:numId w:val="1"/>
        </w:numPr>
        <w:tabs>
          <w:tab w:val="left" w:pos="567"/>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 за исключением ситуаций, если до назначения на эту должность он замещал должность, в отношении которой предусмотрена обязанность представлять Сведения в уполномоченное подразделение Администрации Президента Российской Федерации, и Сведения им были представлены в год назначения, а также если он назначен на эту должность в период, в течение которого Сведения должны быть представлены в соответствии с частью 9 статьи 27 Федерального закона от 21 декабря 2021 г. № 414-ФЗ "Об общих принципах организации публичной власти в субъектах Российской Федерации".</w:t>
      </w:r>
    </w:p>
    <w:p w:rsidR="00856ADE" w:rsidRPr="00856ADE" w:rsidRDefault="00856ADE" w:rsidP="00856ADE">
      <w:pPr>
        <w:tabs>
          <w:tab w:val="left" w:pos="567"/>
        </w:tabs>
        <w:spacing w:after="0" w:line="240" w:lineRule="auto"/>
        <w:ind w:firstLine="567"/>
        <w:jc w:val="both"/>
        <w:rPr>
          <w:rFonts w:ascii="Times New Roman" w:eastAsia="Calibri" w:hAnsi="Times New Roman" w:cs="Times New Roman"/>
          <w:b/>
          <w:sz w:val="28"/>
          <w:szCs w:val="28"/>
        </w:rPr>
      </w:pPr>
      <w:r w:rsidRPr="00856ADE">
        <w:rPr>
          <w:rFonts w:ascii="Times New Roman" w:eastAsia="Calibri" w:hAnsi="Times New Roman" w:cs="Times New Roman"/>
          <w:b/>
          <w:sz w:val="28"/>
          <w:szCs w:val="28"/>
        </w:rPr>
        <w:t>Лица, в отношении которых представляются Сведения</w:t>
      </w:r>
    </w:p>
    <w:p w:rsidR="00856ADE" w:rsidRPr="00856ADE" w:rsidRDefault="00856ADE" w:rsidP="00856ADE">
      <w:pPr>
        <w:numPr>
          <w:ilvl w:val="0"/>
          <w:numId w:val="1"/>
        </w:numPr>
        <w:tabs>
          <w:tab w:val="left" w:pos="567"/>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Сведения представляются отдельно:</w:t>
      </w:r>
    </w:p>
    <w:p w:rsidR="00856ADE" w:rsidRPr="00856ADE" w:rsidRDefault="00856ADE" w:rsidP="00856ADE">
      <w:pPr>
        <w:tabs>
          <w:tab w:val="left" w:pos="567"/>
        </w:tabs>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1) в отношении служащего (работника),</w:t>
      </w:r>
    </w:p>
    <w:p w:rsidR="00856ADE" w:rsidRPr="00856ADE" w:rsidRDefault="00856ADE" w:rsidP="00856ADE">
      <w:pPr>
        <w:tabs>
          <w:tab w:val="left" w:pos="567"/>
        </w:tabs>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2) в отношении его супруги (супруга),</w:t>
      </w:r>
    </w:p>
    <w:p w:rsidR="00856ADE" w:rsidRPr="00856ADE" w:rsidRDefault="00856ADE" w:rsidP="00856ADE">
      <w:pPr>
        <w:tabs>
          <w:tab w:val="left" w:pos="567"/>
        </w:tabs>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3) в отношении каждого несовершеннолетнего ребенка служащего (работника).</w:t>
      </w:r>
    </w:p>
    <w:p w:rsidR="00856ADE" w:rsidRPr="00856ADE" w:rsidRDefault="00856ADE" w:rsidP="00856ADE">
      <w:pPr>
        <w:tabs>
          <w:tab w:val="left" w:pos="567"/>
        </w:tabs>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rsidR="00856ADE" w:rsidRPr="00856ADE" w:rsidRDefault="00856ADE" w:rsidP="00856ADE">
      <w:pPr>
        <w:numPr>
          <w:ilvl w:val="0"/>
          <w:numId w:val="1"/>
        </w:numPr>
        <w:tabs>
          <w:tab w:val="left" w:pos="567"/>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b/>
          <w:sz w:val="28"/>
          <w:szCs w:val="28"/>
        </w:rPr>
        <w:t>Отчетный период и отчетная дата представления Сведений</w:t>
      </w:r>
      <w:r w:rsidRPr="00856ADE">
        <w:rPr>
          <w:rFonts w:ascii="Times New Roman" w:eastAsia="Calibri" w:hAnsi="Times New Roman" w:cs="Times New Roman"/>
          <w:sz w:val="28"/>
          <w:szCs w:val="28"/>
        </w:rPr>
        <w:t>, установленные для граждан и служащих (работников), различны:</w:t>
      </w:r>
    </w:p>
    <w:p w:rsidR="00856ADE" w:rsidRPr="00856ADE" w:rsidRDefault="00856ADE" w:rsidP="00856ADE">
      <w:pPr>
        <w:numPr>
          <w:ilvl w:val="0"/>
          <w:numId w:val="5"/>
        </w:numPr>
        <w:tabs>
          <w:tab w:val="left" w:pos="567"/>
          <w:tab w:val="left" w:pos="1276"/>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гражданин представляет:</w:t>
      </w:r>
    </w:p>
    <w:p w:rsidR="00856ADE" w:rsidRPr="00856ADE" w:rsidRDefault="00856ADE" w:rsidP="00856ADE">
      <w:pPr>
        <w:tabs>
          <w:tab w:val="left" w:pos="567"/>
          <w:tab w:val="left" w:pos="1276"/>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856ADE" w:rsidRPr="00856ADE" w:rsidRDefault="00856ADE" w:rsidP="00856ADE">
      <w:pPr>
        <w:tabs>
          <w:tab w:val="left" w:pos="567"/>
          <w:tab w:val="left" w:pos="1276"/>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856ADE" w:rsidRPr="00856ADE" w:rsidRDefault="00856ADE" w:rsidP="00856ADE">
      <w:pPr>
        <w:numPr>
          <w:ilvl w:val="0"/>
          <w:numId w:val="5"/>
        </w:numPr>
        <w:tabs>
          <w:tab w:val="left" w:pos="567"/>
          <w:tab w:val="left" w:pos="1276"/>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служащий (работник) представляет ежегодно:</w:t>
      </w:r>
    </w:p>
    <w:p w:rsidR="00856ADE" w:rsidRPr="00856ADE" w:rsidRDefault="00856ADE" w:rsidP="00856ADE">
      <w:pPr>
        <w:tabs>
          <w:tab w:val="left" w:pos="567"/>
          <w:tab w:val="left" w:pos="1276"/>
        </w:tabs>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856ADE" w:rsidRPr="00856ADE" w:rsidRDefault="00856ADE" w:rsidP="00856ADE">
      <w:pPr>
        <w:tabs>
          <w:tab w:val="left" w:pos="567"/>
          <w:tab w:val="left" w:pos="1276"/>
        </w:tabs>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856ADE" w:rsidRPr="00856ADE" w:rsidRDefault="00856ADE" w:rsidP="00856ADE">
      <w:pPr>
        <w:tabs>
          <w:tab w:val="left" w:pos="567"/>
          <w:tab w:val="left" w:pos="1276"/>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856ADE" w:rsidRPr="00856ADE" w:rsidRDefault="00856ADE" w:rsidP="00856ADE">
      <w:pPr>
        <w:numPr>
          <w:ilvl w:val="0"/>
          <w:numId w:val="1"/>
        </w:numPr>
        <w:tabs>
          <w:tab w:val="left" w:pos="567"/>
          <w:tab w:val="left" w:pos="993"/>
          <w:tab w:val="left" w:pos="1134"/>
        </w:tabs>
        <w:spacing w:after="0" w:line="240" w:lineRule="auto"/>
        <w:ind w:firstLine="567"/>
        <w:contextualSpacing/>
        <w:jc w:val="both"/>
        <w:rPr>
          <w:rFonts w:ascii="Times New Roman" w:eastAsia="Calibri" w:hAnsi="Times New Roman" w:cs="Times New Roman"/>
          <w:sz w:val="28"/>
          <w:szCs w:val="28"/>
        </w:rPr>
      </w:pPr>
      <w:bookmarkStart w:id="1" w:name="_Hlk153818148"/>
      <w:r w:rsidRPr="00856ADE">
        <w:rPr>
          <w:rFonts w:ascii="Times New Roman" w:eastAsia="Calibri" w:hAnsi="Times New Roman" w:cs="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2025 года, то отчетной датой будет являться 1 июля 2025 года: в таком случае рекомендуется распечатывать справку также в августе 2025 года).</w:t>
      </w:r>
      <w:bookmarkEnd w:id="1"/>
    </w:p>
    <w:p w:rsidR="00856ADE" w:rsidRPr="00856ADE" w:rsidRDefault="00856ADE" w:rsidP="00856ADE">
      <w:pPr>
        <w:tabs>
          <w:tab w:val="left" w:pos="567"/>
          <w:tab w:val="left" w:pos="1276"/>
        </w:tabs>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b/>
          <w:sz w:val="28"/>
          <w:szCs w:val="28"/>
        </w:rPr>
        <w:t>Замещение конкретной должности на отчетную дату как основание для представления Сведений</w:t>
      </w:r>
    </w:p>
    <w:p w:rsidR="00856ADE" w:rsidRPr="00856ADE" w:rsidRDefault="00856ADE" w:rsidP="00856ADE">
      <w:pPr>
        <w:numPr>
          <w:ilvl w:val="0"/>
          <w:numId w:val="1"/>
        </w:numPr>
        <w:tabs>
          <w:tab w:val="left" w:pos="284"/>
          <w:tab w:val="left" w:pos="567"/>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rsidR="00856ADE" w:rsidRPr="00856ADE" w:rsidRDefault="00856ADE" w:rsidP="00856ADE">
      <w:pPr>
        <w:numPr>
          <w:ilvl w:val="1"/>
          <w:numId w:val="1"/>
        </w:numPr>
        <w:tabs>
          <w:tab w:val="left" w:pos="284"/>
          <w:tab w:val="left" w:pos="567"/>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rsidR="00856ADE" w:rsidRPr="00856ADE" w:rsidRDefault="00856ADE" w:rsidP="00856ADE">
      <w:pPr>
        <w:tabs>
          <w:tab w:val="left" w:pos="0"/>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rsidR="00856ADE" w:rsidRPr="00856ADE" w:rsidRDefault="00856ADE" w:rsidP="00856ADE">
      <w:pPr>
        <w:numPr>
          <w:ilvl w:val="1"/>
          <w:numId w:val="1"/>
        </w:numPr>
        <w:tabs>
          <w:tab w:val="left" w:pos="567"/>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rsidR="00856ADE" w:rsidRPr="00856ADE" w:rsidRDefault="00856ADE" w:rsidP="00856ADE">
      <w:pPr>
        <w:numPr>
          <w:ilvl w:val="0"/>
          <w:numId w:val="1"/>
        </w:numPr>
        <w:tabs>
          <w:tab w:val="left" w:pos="567"/>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Представление Сведений после увольнения служащего (работника) в период с 1 января по 1 (30) апреля 2025 г. не требуется.</w:t>
      </w:r>
    </w:p>
    <w:p w:rsidR="00856ADE" w:rsidRPr="00856ADE" w:rsidRDefault="00856ADE" w:rsidP="00856ADE">
      <w:pPr>
        <w:numPr>
          <w:ilvl w:val="0"/>
          <w:numId w:val="1"/>
        </w:numPr>
        <w:tabs>
          <w:tab w:val="left" w:pos="567"/>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rsidR="00856ADE" w:rsidRPr="00856ADE" w:rsidRDefault="00856ADE" w:rsidP="00856ADE">
      <w:pPr>
        <w:tabs>
          <w:tab w:val="left" w:pos="567"/>
        </w:tabs>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rsidR="00856ADE" w:rsidRPr="00856ADE" w:rsidRDefault="00856ADE" w:rsidP="00856ADE">
      <w:pPr>
        <w:tabs>
          <w:tab w:val="left" w:pos="567"/>
        </w:tabs>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 г. № 437-ФЗ "О федеральной территории "Сириус").</w:t>
      </w:r>
    </w:p>
    <w:p w:rsidR="00856ADE" w:rsidRPr="00856ADE" w:rsidRDefault="00856ADE" w:rsidP="00856ADE">
      <w:pPr>
        <w:tabs>
          <w:tab w:val="left" w:pos="567"/>
        </w:tabs>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rsidR="00856ADE" w:rsidRPr="00856ADE" w:rsidRDefault="00856ADE" w:rsidP="00856ADE">
      <w:pPr>
        <w:tabs>
          <w:tab w:val="left" w:pos="567"/>
        </w:tabs>
        <w:spacing w:after="0" w:line="240" w:lineRule="auto"/>
        <w:ind w:firstLine="567"/>
        <w:jc w:val="both"/>
        <w:rPr>
          <w:rFonts w:ascii="Times New Roman" w:eastAsia="Calibri" w:hAnsi="Times New Roman" w:cs="Times New Roman"/>
          <w:b/>
          <w:sz w:val="28"/>
          <w:szCs w:val="28"/>
        </w:rPr>
      </w:pPr>
      <w:r w:rsidRPr="00856ADE">
        <w:rPr>
          <w:rFonts w:ascii="Times New Roman" w:eastAsia="Calibri" w:hAnsi="Times New Roman" w:cs="Times New Roman"/>
          <w:b/>
          <w:sz w:val="28"/>
          <w:szCs w:val="28"/>
        </w:rPr>
        <w:t>Определение круга лиц (членов семьи), в отношении которых необходимо представить Сведения</w:t>
      </w:r>
    </w:p>
    <w:p w:rsidR="00856ADE" w:rsidRPr="00856ADE" w:rsidRDefault="00856ADE" w:rsidP="00856ADE">
      <w:pPr>
        <w:numPr>
          <w:ilvl w:val="0"/>
          <w:numId w:val="1"/>
        </w:numPr>
        <w:tabs>
          <w:tab w:val="left" w:pos="567"/>
          <w:tab w:val="left" w:pos="1276"/>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rsidR="00856ADE" w:rsidRPr="00856ADE" w:rsidRDefault="00856ADE" w:rsidP="00856ADE">
      <w:pPr>
        <w:tabs>
          <w:tab w:val="left" w:pos="567"/>
        </w:tabs>
        <w:spacing w:after="0" w:line="240" w:lineRule="auto"/>
        <w:ind w:firstLine="567"/>
        <w:jc w:val="both"/>
        <w:rPr>
          <w:rFonts w:ascii="Times New Roman" w:eastAsia="Calibri" w:hAnsi="Times New Roman" w:cs="Times New Roman"/>
          <w:b/>
          <w:sz w:val="28"/>
          <w:szCs w:val="28"/>
        </w:rPr>
      </w:pPr>
      <w:r w:rsidRPr="00856ADE">
        <w:rPr>
          <w:rFonts w:ascii="Times New Roman" w:eastAsia="Calibri" w:hAnsi="Times New Roman" w:cs="Times New Roman"/>
          <w:b/>
          <w:sz w:val="28"/>
          <w:szCs w:val="28"/>
        </w:rPr>
        <w:t>Супруги</w:t>
      </w:r>
    </w:p>
    <w:p w:rsidR="00856ADE" w:rsidRPr="00856ADE" w:rsidRDefault="00856ADE" w:rsidP="00856ADE">
      <w:pPr>
        <w:numPr>
          <w:ilvl w:val="0"/>
          <w:numId w:val="1"/>
        </w:numPr>
        <w:tabs>
          <w:tab w:val="left" w:pos="567"/>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rsidR="00856ADE" w:rsidRPr="00856ADE" w:rsidRDefault="00856ADE" w:rsidP="00856ADE">
      <w:pPr>
        <w:numPr>
          <w:ilvl w:val="0"/>
          <w:numId w:val="1"/>
        </w:numPr>
        <w:tabs>
          <w:tab w:val="left" w:pos="567"/>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856ADE" w:rsidRPr="00856ADE" w:rsidRDefault="00856ADE" w:rsidP="00856ADE">
      <w:pPr>
        <w:tabs>
          <w:tab w:val="left" w:pos="567"/>
        </w:tabs>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Перечень ситуаций и рекомендуемые действия (таблица № 1):</w:t>
      </w:r>
    </w:p>
    <w:p w:rsidR="00856ADE" w:rsidRPr="00856ADE" w:rsidRDefault="00856ADE" w:rsidP="00856ADE">
      <w:pPr>
        <w:spacing w:after="0" w:line="240" w:lineRule="auto"/>
        <w:ind w:firstLine="851"/>
        <w:jc w:val="both"/>
        <w:rPr>
          <w:rFonts w:ascii="Times New Roman" w:eastAsia="Calibri" w:hAnsi="Times New Roman" w:cs="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856ADE" w:rsidRPr="00856ADE" w:rsidTr="009B37C0">
        <w:tc>
          <w:tcPr>
            <w:tcW w:w="10348" w:type="dxa"/>
            <w:gridSpan w:val="2"/>
            <w:shd w:val="clear" w:color="auto" w:fill="auto"/>
          </w:tcPr>
          <w:p w:rsidR="00856ADE" w:rsidRPr="00856ADE" w:rsidRDefault="00856ADE" w:rsidP="00856ADE">
            <w:pPr>
              <w:spacing w:after="0" w:line="240" w:lineRule="auto"/>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Пример: служащий (работник) представляет Сведения в 2025 году </w:t>
            </w:r>
            <w:r w:rsidRPr="00856ADE">
              <w:rPr>
                <w:rFonts w:ascii="Times New Roman" w:eastAsia="Calibri" w:hAnsi="Times New Roman" w:cs="Times New Roman"/>
                <w:sz w:val="28"/>
                <w:szCs w:val="28"/>
              </w:rPr>
              <w:br/>
              <w:t>(за отчетный 2024 год)</w:t>
            </w:r>
          </w:p>
        </w:tc>
      </w:tr>
      <w:tr w:rsidR="00856ADE" w:rsidRPr="00856ADE" w:rsidTr="009B37C0">
        <w:tc>
          <w:tcPr>
            <w:tcW w:w="3119" w:type="dxa"/>
            <w:shd w:val="clear" w:color="auto" w:fill="auto"/>
          </w:tcPr>
          <w:p w:rsidR="00856ADE" w:rsidRPr="00856ADE" w:rsidRDefault="00856ADE" w:rsidP="00856ADE">
            <w:pPr>
              <w:spacing w:after="0" w:line="240" w:lineRule="auto"/>
              <w:rPr>
                <w:rFonts w:ascii="Times New Roman" w:eastAsia="Calibri" w:hAnsi="Times New Roman" w:cs="Times New Roman"/>
                <w:sz w:val="28"/>
                <w:szCs w:val="28"/>
              </w:rPr>
            </w:pPr>
            <w:r w:rsidRPr="00856ADE">
              <w:rPr>
                <w:rFonts w:ascii="Times New Roman" w:eastAsia="Calibri" w:hAnsi="Times New Roman" w:cs="Times New Roman"/>
                <w:sz w:val="28"/>
                <w:szCs w:val="28"/>
              </w:rPr>
              <w:t>Брак заключен в органах записи актов гражданского состояния (далее – ЗАГС) в ноябре 2024 года</w:t>
            </w:r>
          </w:p>
        </w:tc>
        <w:tc>
          <w:tcPr>
            <w:tcW w:w="7229" w:type="dxa"/>
            <w:shd w:val="clear" w:color="auto" w:fill="auto"/>
          </w:tcPr>
          <w:p w:rsidR="00856ADE" w:rsidRPr="00856ADE" w:rsidRDefault="00856ADE" w:rsidP="00856ADE">
            <w:pPr>
              <w:spacing w:after="0" w:line="240" w:lineRule="auto"/>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Сведения в отношении супруги (супруга) представляются, поскольку по состоянию на отчетную дату (31 декабря 2024 года) служащий (работник) состоял в браке</w:t>
            </w:r>
          </w:p>
        </w:tc>
      </w:tr>
      <w:tr w:rsidR="00856ADE" w:rsidRPr="00856ADE" w:rsidTr="009B37C0">
        <w:tc>
          <w:tcPr>
            <w:tcW w:w="3119" w:type="dxa"/>
            <w:shd w:val="clear" w:color="auto" w:fill="auto"/>
          </w:tcPr>
          <w:p w:rsidR="00856ADE" w:rsidRPr="00856ADE" w:rsidRDefault="00856ADE" w:rsidP="00856ADE">
            <w:pPr>
              <w:spacing w:after="0" w:line="240" w:lineRule="auto"/>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Брак заключен в ЗАГСе в марте 2025 года</w:t>
            </w:r>
          </w:p>
        </w:tc>
        <w:tc>
          <w:tcPr>
            <w:tcW w:w="7229" w:type="dxa"/>
            <w:shd w:val="clear" w:color="auto" w:fill="auto"/>
          </w:tcPr>
          <w:p w:rsidR="00856ADE" w:rsidRPr="00856ADE" w:rsidRDefault="00856ADE" w:rsidP="00856ADE">
            <w:pPr>
              <w:spacing w:after="0" w:line="240" w:lineRule="auto"/>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Сведения в отношении супруги (супруга) не представляются, поскольку по состоянию на отчетную дату (31 декабря 2024 года) служащий (работник) не состоял в браке </w:t>
            </w:r>
          </w:p>
        </w:tc>
      </w:tr>
      <w:tr w:rsidR="00856ADE" w:rsidRPr="00856ADE" w:rsidTr="009B37C0">
        <w:tc>
          <w:tcPr>
            <w:tcW w:w="10348" w:type="dxa"/>
            <w:gridSpan w:val="2"/>
            <w:shd w:val="clear" w:color="auto" w:fill="auto"/>
          </w:tcPr>
          <w:p w:rsidR="00856ADE" w:rsidRPr="00856ADE" w:rsidRDefault="00856ADE" w:rsidP="00856ADE">
            <w:pPr>
              <w:spacing w:after="0" w:line="240" w:lineRule="auto"/>
              <w:ind w:left="34"/>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Пример: гражданин в сентябре 2025 года представляет Сведения в связи с подачей документов для назначения на должность. Отчетной датой является 1 августа 2025 года</w:t>
            </w:r>
          </w:p>
        </w:tc>
      </w:tr>
      <w:tr w:rsidR="00856ADE" w:rsidRPr="00856ADE" w:rsidTr="009B37C0">
        <w:trPr>
          <w:trHeight w:val="660"/>
        </w:trPr>
        <w:tc>
          <w:tcPr>
            <w:tcW w:w="3119" w:type="dxa"/>
            <w:shd w:val="clear" w:color="auto" w:fill="auto"/>
          </w:tcPr>
          <w:p w:rsidR="00856ADE" w:rsidRPr="00856ADE" w:rsidRDefault="00856ADE" w:rsidP="00856ADE">
            <w:pPr>
              <w:spacing w:after="0" w:line="240" w:lineRule="auto"/>
              <w:ind w:left="34"/>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Брак заключен 1 февраля 2025 года</w:t>
            </w:r>
          </w:p>
        </w:tc>
        <w:tc>
          <w:tcPr>
            <w:tcW w:w="7229" w:type="dxa"/>
            <w:shd w:val="clear" w:color="auto" w:fill="auto"/>
          </w:tcPr>
          <w:p w:rsidR="00856ADE" w:rsidRPr="00856ADE" w:rsidRDefault="00856ADE" w:rsidP="00856ADE">
            <w:pPr>
              <w:spacing w:after="0" w:line="240" w:lineRule="auto"/>
              <w:ind w:left="34"/>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Сведения в отношении супруги представляются, поскольку по состоянию на отчетную дату (1 августа 2025 года) гражданин состоял в браке</w:t>
            </w:r>
          </w:p>
        </w:tc>
      </w:tr>
      <w:tr w:rsidR="00856ADE" w:rsidRPr="00856ADE" w:rsidTr="009B37C0">
        <w:trPr>
          <w:trHeight w:val="131"/>
        </w:trPr>
        <w:tc>
          <w:tcPr>
            <w:tcW w:w="3119" w:type="dxa"/>
            <w:shd w:val="clear" w:color="auto" w:fill="auto"/>
          </w:tcPr>
          <w:p w:rsidR="00856ADE" w:rsidRPr="00856ADE" w:rsidRDefault="00856ADE" w:rsidP="00856ADE">
            <w:pPr>
              <w:spacing w:after="0" w:line="240" w:lineRule="auto"/>
              <w:ind w:left="34"/>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Брак заключен 2 августа 2025 года</w:t>
            </w:r>
          </w:p>
        </w:tc>
        <w:tc>
          <w:tcPr>
            <w:tcW w:w="7229" w:type="dxa"/>
            <w:shd w:val="clear" w:color="auto" w:fill="auto"/>
          </w:tcPr>
          <w:p w:rsidR="00856ADE" w:rsidRPr="00856ADE" w:rsidRDefault="00856ADE" w:rsidP="00856ADE">
            <w:pPr>
              <w:spacing w:after="0" w:line="240" w:lineRule="auto"/>
              <w:ind w:left="34"/>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Сведения в отношении супруги не представляются, поскольку по состоянию на отчетную дату (1 августа 2025 года) гражданин еще не состоял в браке</w:t>
            </w:r>
          </w:p>
        </w:tc>
      </w:tr>
    </w:tbl>
    <w:p w:rsidR="00856ADE" w:rsidRPr="00856ADE" w:rsidRDefault="00856ADE" w:rsidP="00856ADE">
      <w:pPr>
        <w:tabs>
          <w:tab w:val="left" w:pos="1134"/>
        </w:tabs>
        <w:spacing w:after="0" w:line="240" w:lineRule="auto"/>
        <w:ind w:left="709" w:firstLine="851"/>
        <w:contextualSpacing/>
        <w:jc w:val="both"/>
        <w:rPr>
          <w:rFonts w:ascii="Times New Roman" w:eastAsia="Calibri" w:hAnsi="Times New Roman" w:cs="Times New Roman"/>
          <w:sz w:val="28"/>
          <w:szCs w:val="28"/>
        </w:rPr>
      </w:pPr>
    </w:p>
    <w:p w:rsidR="00856ADE" w:rsidRPr="00856ADE" w:rsidRDefault="00856ADE" w:rsidP="00856ADE">
      <w:pPr>
        <w:numPr>
          <w:ilvl w:val="0"/>
          <w:numId w:val="1"/>
        </w:numPr>
        <w:tabs>
          <w:tab w:val="left" w:pos="567"/>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rsidR="00856ADE" w:rsidRPr="00856ADE" w:rsidRDefault="00856ADE" w:rsidP="00856ADE">
      <w:pPr>
        <w:tabs>
          <w:tab w:val="left" w:pos="567"/>
        </w:tabs>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Перечень ситуаций и рекомендуемые действия (таблица № 2)</w:t>
      </w:r>
    </w:p>
    <w:p w:rsidR="00856ADE" w:rsidRPr="00856ADE" w:rsidRDefault="00856ADE" w:rsidP="00856ADE">
      <w:pPr>
        <w:spacing w:after="0" w:line="240" w:lineRule="auto"/>
        <w:ind w:firstLine="851"/>
        <w:jc w:val="both"/>
        <w:rPr>
          <w:rFonts w:ascii="Times New Roman" w:eastAsia="Calibri" w:hAnsi="Times New Roman" w:cs="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856ADE" w:rsidRPr="00856ADE" w:rsidTr="009B37C0">
        <w:trPr>
          <w:trHeight w:val="435"/>
        </w:trPr>
        <w:tc>
          <w:tcPr>
            <w:tcW w:w="10348" w:type="dxa"/>
            <w:gridSpan w:val="2"/>
          </w:tcPr>
          <w:p w:rsidR="00856ADE" w:rsidRPr="00856ADE" w:rsidRDefault="00856ADE" w:rsidP="00856ADE">
            <w:pPr>
              <w:spacing w:after="0" w:line="240" w:lineRule="auto"/>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Пример: служащий (работник) представляет Сведения в 2025 году (за отчетный 2024 год)</w:t>
            </w:r>
          </w:p>
        </w:tc>
      </w:tr>
      <w:tr w:rsidR="00856ADE" w:rsidRPr="00856ADE" w:rsidTr="009B37C0">
        <w:trPr>
          <w:trHeight w:val="435"/>
        </w:trPr>
        <w:tc>
          <w:tcPr>
            <w:tcW w:w="3147" w:type="dxa"/>
          </w:tcPr>
          <w:p w:rsidR="00856ADE" w:rsidRPr="00856ADE" w:rsidRDefault="00856ADE" w:rsidP="00856ADE">
            <w:pPr>
              <w:spacing w:after="0" w:line="240" w:lineRule="auto"/>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Брак был расторгнут в ЗАГСе в ноябре 2024 года</w:t>
            </w:r>
          </w:p>
        </w:tc>
        <w:tc>
          <w:tcPr>
            <w:tcW w:w="7201" w:type="dxa"/>
          </w:tcPr>
          <w:p w:rsidR="00856ADE" w:rsidRPr="00856ADE" w:rsidRDefault="00856ADE" w:rsidP="00856ADE">
            <w:pPr>
              <w:spacing w:after="0" w:line="240" w:lineRule="auto"/>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Сведения в отношении бывшей супруги не представляются, поскольку по состоянию на отчетную дату (31 декабря 2024 года) служащий (работник) не состоял в браке</w:t>
            </w:r>
          </w:p>
        </w:tc>
      </w:tr>
      <w:tr w:rsidR="00856ADE" w:rsidRPr="00856ADE" w:rsidTr="009B37C0">
        <w:trPr>
          <w:trHeight w:val="435"/>
        </w:trPr>
        <w:tc>
          <w:tcPr>
            <w:tcW w:w="3147" w:type="dxa"/>
          </w:tcPr>
          <w:p w:rsidR="00856ADE" w:rsidRPr="00856ADE" w:rsidRDefault="00856ADE" w:rsidP="00856ADE">
            <w:pPr>
              <w:spacing w:after="0" w:line="240" w:lineRule="auto"/>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Окончательное решение о расторжении брака было принято судом 12 декабря 2024 года и вступило в законную силу 12 января 2025 года</w:t>
            </w:r>
          </w:p>
        </w:tc>
        <w:tc>
          <w:tcPr>
            <w:tcW w:w="7201" w:type="dxa"/>
          </w:tcPr>
          <w:p w:rsidR="00856ADE" w:rsidRPr="00856ADE" w:rsidRDefault="00856ADE" w:rsidP="00856ADE">
            <w:pPr>
              <w:spacing w:after="0" w:line="240" w:lineRule="auto"/>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2025 года. Таким образом, по состоянию на отчетную дату (31 декабря 2024 года) служащий (работник) считался состоявшим в браке</w:t>
            </w:r>
          </w:p>
        </w:tc>
      </w:tr>
      <w:tr w:rsidR="00856ADE" w:rsidRPr="00856ADE" w:rsidTr="009B37C0">
        <w:trPr>
          <w:trHeight w:val="435"/>
        </w:trPr>
        <w:tc>
          <w:tcPr>
            <w:tcW w:w="3147" w:type="dxa"/>
          </w:tcPr>
          <w:p w:rsidR="00856ADE" w:rsidRPr="00856ADE" w:rsidRDefault="00856ADE" w:rsidP="00856ADE">
            <w:pPr>
              <w:spacing w:after="0" w:line="240" w:lineRule="auto"/>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Брак был расторгнут в ЗАГСе в марте 2025 года </w:t>
            </w:r>
          </w:p>
        </w:tc>
        <w:tc>
          <w:tcPr>
            <w:tcW w:w="7201" w:type="dxa"/>
          </w:tcPr>
          <w:p w:rsidR="00856ADE" w:rsidRPr="00856ADE" w:rsidRDefault="00856ADE" w:rsidP="00856ADE">
            <w:pPr>
              <w:spacing w:after="0" w:line="240" w:lineRule="auto"/>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Сведения в отношении бывшей супруги представляются, поскольку по состоянию на отчетную дату (31 декабря 2024 года) служащий (работник) состоял в браке</w:t>
            </w:r>
          </w:p>
        </w:tc>
      </w:tr>
      <w:tr w:rsidR="00856ADE" w:rsidRPr="00856ADE" w:rsidTr="009B37C0">
        <w:trPr>
          <w:trHeight w:val="435"/>
        </w:trPr>
        <w:tc>
          <w:tcPr>
            <w:tcW w:w="10348" w:type="dxa"/>
            <w:gridSpan w:val="2"/>
          </w:tcPr>
          <w:p w:rsidR="00856ADE" w:rsidRPr="00856ADE" w:rsidRDefault="00856ADE" w:rsidP="00856ADE">
            <w:pPr>
              <w:spacing w:after="0" w:line="240" w:lineRule="auto"/>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Пример: гражданин в сентябре 2025 года представляет Сведения в связи с подачей документов для назначения на должность. Отчетной датой является 1 августа 2025 года</w:t>
            </w:r>
          </w:p>
        </w:tc>
      </w:tr>
      <w:tr w:rsidR="00856ADE" w:rsidRPr="00856ADE" w:rsidTr="009B37C0">
        <w:trPr>
          <w:trHeight w:val="435"/>
        </w:trPr>
        <w:tc>
          <w:tcPr>
            <w:tcW w:w="3147" w:type="dxa"/>
          </w:tcPr>
          <w:p w:rsidR="00856ADE" w:rsidRPr="00856ADE" w:rsidRDefault="00856ADE" w:rsidP="00856ADE">
            <w:pPr>
              <w:spacing w:after="0" w:line="240" w:lineRule="auto"/>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Брак был расторгнут в ЗАГСе 1 июля 2025 года</w:t>
            </w:r>
          </w:p>
        </w:tc>
        <w:tc>
          <w:tcPr>
            <w:tcW w:w="7201" w:type="dxa"/>
          </w:tcPr>
          <w:p w:rsidR="00856ADE" w:rsidRPr="00856ADE" w:rsidRDefault="00856ADE" w:rsidP="00856ADE">
            <w:pPr>
              <w:spacing w:after="0" w:line="240" w:lineRule="auto"/>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Сведения в отношении бывшей супруги не представляются, поскольку по состоянию на отчетную дату (1 августа 2025 года) гражданин не состоял в браке</w:t>
            </w:r>
          </w:p>
        </w:tc>
      </w:tr>
      <w:tr w:rsidR="00856ADE" w:rsidRPr="00856ADE" w:rsidTr="009B37C0">
        <w:trPr>
          <w:trHeight w:val="435"/>
        </w:trPr>
        <w:tc>
          <w:tcPr>
            <w:tcW w:w="3147" w:type="dxa"/>
          </w:tcPr>
          <w:p w:rsidR="00856ADE" w:rsidRPr="00856ADE" w:rsidRDefault="00856ADE" w:rsidP="00856ADE">
            <w:pPr>
              <w:spacing w:after="0" w:line="240" w:lineRule="auto"/>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Брак был расторгнут в ЗАГСе 2 августа 2025 года </w:t>
            </w:r>
          </w:p>
        </w:tc>
        <w:tc>
          <w:tcPr>
            <w:tcW w:w="7201" w:type="dxa"/>
          </w:tcPr>
          <w:p w:rsidR="00856ADE" w:rsidRPr="00856ADE" w:rsidRDefault="00856ADE" w:rsidP="00856ADE">
            <w:pPr>
              <w:spacing w:after="0" w:line="240" w:lineRule="auto"/>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Сведения в отношении бывшей супруги представляются, поскольку по состоянию на отчетную дату (1 августа 2025 года) гражданин состоял в браке</w:t>
            </w:r>
          </w:p>
        </w:tc>
      </w:tr>
      <w:tr w:rsidR="00856ADE" w:rsidRPr="00856ADE" w:rsidTr="009B37C0">
        <w:trPr>
          <w:trHeight w:val="435"/>
        </w:trPr>
        <w:tc>
          <w:tcPr>
            <w:tcW w:w="3147" w:type="dxa"/>
          </w:tcPr>
          <w:p w:rsidR="00856ADE" w:rsidRPr="00856ADE" w:rsidRDefault="00856ADE" w:rsidP="00856ADE">
            <w:pPr>
              <w:spacing w:after="0" w:line="240" w:lineRule="auto"/>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Окончательное решение о расторжении брака было принято судом 4 июля 2025 года и вступило в законную силу 4 августа 2025 года</w:t>
            </w:r>
          </w:p>
        </w:tc>
        <w:tc>
          <w:tcPr>
            <w:tcW w:w="7201" w:type="dxa"/>
          </w:tcPr>
          <w:p w:rsidR="00856ADE" w:rsidRPr="00856ADE" w:rsidRDefault="00856ADE" w:rsidP="00856ADE">
            <w:pPr>
              <w:spacing w:after="0" w:line="240" w:lineRule="auto"/>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решение о расторжении брака вступило в силу 4 августа 2025 года. Таким образом, по состоянию на отчетную дату (1 августа 2025 года) гражданин считался состоявшим в браке</w:t>
            </w:r>
          </w:p>
        </w:tc>
      </w:tr>
    </w:tbl>
    <w:p w:rsidR="00856ADE" w:rsidRPr="00856ADE" w:rsidRDefault="00856ADE" w:rsidP="00856ADE">
      <w:pPr>
        <w:spacing w:after="0" w:line="240" w:lineRule="auto"/>
        <w:ind w:firstLine="567"/>
        <w:jc w:val="both"/>
        <w:rPr>
          <w:rFonts w:ascii="Times New Roman" w:eastAsia="Calibri" w:hAnsi="Times New Roman" w:cs="Times New Roman"/>
          <w:b/>
          <w:sz w:val="28"/>
          <w:szCs w:val="28"/>
        </w:rPr>
      </w:pPr>
    </w:p>
    <w:p w:rsidR="00856ADE" w:rsidRPr="00856ADE" w:rsidRDefault="00856ADE" w:rsidP="00856ADE">
      <w:pPr>
        <w:numPr>
          <w:ilvl w:val="0"/>
          <w:numId w:val="1"/>
        </w:numPr>
        <w:tabs>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Лица, обязанные представлять Сведения в отношении своих супруг (супругов), не представляют такие Сведения, если: </w:t>
      </w:r>
    </w:p>
    <w:p w:rsidR="00856ADE" w:rsidRPr="00856ADE" w:rsidRDefault="00856ADE" w:rsidP="00856ADE">
      <w:pPr>
        <w:tabs>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1) их супруги являются военнослужащими, сотрудниками и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rsidR="00856ADE" w:rsidRPr="00856ADE" w:rsidRDefault="00856ADE" w:rsidP="00856ADE">
      <w:pPr>
        <w:tabs>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2) 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rsidR="00856ADE" w:rsidRPr="00856ADE" w:rsidRDefault="00856ADE" w:rsidP="00856ADE">
      <w:pPr>
        <w:tabs>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3) их супруги призваны на военную службу по мобилизации в Вооруженные Силы Российской Федерации; </w:t>
      </w:r>
    </w:p>
    <w:p w:rsidR="00856ADE" w:rsidRPr="00856ADE" w:rsidRDefault="00856ADE" w:rsidP="00856ADE">
      <w:pPr>
        <w:tabs>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4) 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rsidR="00856ADE" w:rsidRPr="00856ADE" w:rsidRDefault="00856ADE" w:rsidP="00856ADE">
      <w:pPr>
        <w:tabs>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 этом случае такими лицами могут быть представлены документы, подтверждающие обозначенный статус их супруг (супругов).</w:t>
      </w:r>
    </w:p>
    <w:p w:rsidR="00856ADE" w:rsidRPr="00856ADE" w:rsidRDefault="00856ADE" w:rsidP="00856ADE">
      <w:pPr>
        <w:tabs>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17" w:history="1">
        <w:r w:rsidRPr="00856ADE">
          <w:rPr>
            <w:rFonts w:ascii="Times New Roman" w:eastAsia="Calibri" w:hAnsi="Times New Roman" w:cs="Times New Roman"/>
            <w:color w:val="0563C1"/>
            <w:sz w:val="28"/>
            <w:szCs w:val="28"/>
            <w:u w:val="single"/>
          </w:rPr>
          <w:t>https://mintrud.gov.ru/ministry/programms/anticorruption/9/23</w:t>
        </w:r>
      </w:hyperlink>
      <w:r w:rsidRPr="00856ADE">
        <w:rPr>
          <w:rFonts w:ascii="Times New Roman" w:eastAsia="Calibri" w:hAnsi="Times New Roman" w:cs="Times New Roman"/>
          <w:sz w:val="28"/>
          <w:szCs w:val="28"/>
        </w:rPr>
        <w:t>).</w:t>
      </w:r>
    </w:p>
    <w:p w:rsidR="00856ADE" w:rsidRPr="00856ADE" w:rsidRDefault="00856ADE" w:rsidP="00856ADE">
      <w:pPr>
        <w:spacing w:after="0" w:line="240" w:lineRule="auto"/>
        <w:ind w:firstLine="567"/>
        <w:contextualSpacing/>
        <w:jc w:val="both"/>
        <w:rPr>
          <w:rFonts w:ascii="Times New Roman" w:eastAsia="Calibri" w:hAnsi="Times New Roman" w:cs="Times New Roman"/>
          <w:b/>
          <w:sz w:val="28"/>
          <w:szCs w:val="28"/>
        </w:rPr>
      </w:pPr>
      <w:r w:rsidRPr="00856ADE">
        <w:rPr>
          <w:rFonts w:ascii="Times New Roman" w:eastAsia="Calibri" w:hAnsi="Times New Roman" w:cs="Times New Roman"/>
          <w:b/>
          <w:sz w:val="28"/>
          <w:szCs w:val="28"/>
        </w:rPr>
        <w:t>Несовершеннолетние дети</w:t>
      </w:r>
    </w:p>
    <w:p w:rsidR="00856ADE" w:rsidRPr="00856ADE" w:rsidRDefault="00856ADE" w:rsidP="00856ADE">
      <w:pPr>
        <w:numPr>
          <w:ilvl w:val="0"/>
          <w:numId w:val="1"/>
        </w:numPr>
        <w:tabs>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856ADE" w:rsidRPr="00856ADE" w:rsidRDefault="00856ADE" w:rsidP="00856ADE">
      <w:pPr>
        <w:numPr>
          <w:ilvl w:val="0"/>
          <w:numId w:val="1"/>
        </w:numPr>
        <w:tabs>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Перечень ситуаций и рекомендуемые действия (таблица № 3):</w:t>
      </w:r>
    </w:p>
    <w:p w:rsidR="00856ADE" w:rsidRPr="00856ADE" w:rsidRDefault="00856ADE" w:rsidP="00856ADE">
      <w:pPr>
        <w:spacing w:after="0" w:line="240" w:lineRule="auto"/>
        <w:ind w:firstLine="851"/>
        <w:jc w:val="both"/>
        <w:rPr>
          <w:rFonts w:ascii="Times New Roman" w:eastAsia="Calibri" w:hAnsi="Times New Roman" w:cs="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856ADE" w:rsidRPr="00856ADE" w:rsidTr="009B37C0">
        <w:trPr>
          <w:trHeight w:val="435"/>
        </w:trPr>
        <w:tc>
          <w:tcPr>
            <w:tcW w:w="10348" w:type="dxa"/>
            <w:gridSpan w:val="2"/>
          </w:tcPr>
          <w:p w:rsidR="00856ADE" w:rsidRPr="00856ADE" w:rsidRDefault="00856ADE" w:rsidP="00856ADE">
            <w:pPr>
              <w:spacing w:after="0" w:line="240" w:lineRule="auto"/>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Пример: служащий (работник) представляет Сведения в 2025 году (за отчетный 2024 год)</w:t>
            </w:r>
          </w:p>
        </w:tc>
      </w:tr>
      <w:tr w:rsidR="00856ADE" w:rsidRPr="00856ADE" w:rsidTr="009B37C0">
        <w:trPr>
          <w:trHeight w:val="435"/>
        </w:trPr>
        <w:tc>
          <w:tcPr>
            <w:tcW w:w="3119" w:type="dxa"/>
          </w:tcPr>
          <w:p w:rsidR="00856ADE" w:rsidRPr="00856ADE" w:rsidRDefault="00856ADE" w:rsidP="00856ADE">
            <w:pPr>
              <w:spacing w:after="0" w:line="240" w:lineRule="auto"/>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Дочери служащего (работника) 21 мая 2024 года исполнилось 18 лет</w:t>
            </w:r>
          </w:p>
        </w:tc>
        <w:tc>
          <w:tcPr>
            <w:tcW w:w="7229" w:type="dxa"/>
          </w:tcPr>
          <w:p w:rsidR="00856ADE" w:rsidRPr="00856ADE" w:rsidRDefault="00856ADE" w:rsidP="00856ADE">
            <w:pPr>
              <w:spacing w:after="0" w:line="240" w:lineRule="auto"/>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Сведения в отношении дочери не представляются, поскольку по состоянию на отчетную дату (31 декабря 2024 года) дочери служащего (работника) уже исполнилось 18 лет, она являлась совершеннолетней</w:t>
            </w:r>
          </w:p>
        </w:tc>
      </w:tr>
      <w:tr w:rsidR="00856ADE" w:rsidRPr="00856ADE" w:rsidTr="009B37C0">
        <w:trPr>
          <w:trHeight w:val="435"/>
        </w:trPr>
        <w:tc>
          <w:tcPr>
            <w:tcW w:w="3119" w:type="dxa"/>
          </w:tcPr>
          <w:p w:rsidR="00856ADE" w:rsidRPr="00856ADE" w:rsidRDefault="00856ADE" w:rsidP="00856ADE">
            <w:pPr>
              <w:spacing w:after="0" w:line="240" w:lineRule="auto"/>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Дочери служащего (работника) 30 декабря 2024 года исполнилось 18 лет</w:t>
            </w:r>
          </w:p>
        </w:tc>
        <w:tc>
          <w:tcPr>
            <w:tcW w:w="7229" w:type="dxa"/>
          </w:tcPr>
          <w:p w:rsidR="00856ADE" w:rsidRPr="00856ADE" w:rsidRDefault="00856ADE" w:rsidP="00856ADE">
            <w:pPr>
              <w:spacing w:after="0" w:line="240" w:lineRule="auto"/>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Сведения в отношении дочери не представляются, поскольку по состоянию на отчетную дату (31 декабря 2024 года) дочери служащего (работника) уже исполнилось 18 лет, она являлась совершеннолетней</w:t>
            </w:r>
          </w:p>
        </w:tc>
      </w:tr>
      <w:tr w:rsidR="00856ADE" w:rsidRPr="00856ADE" w:rsidTr="009B37C0">
        <w:trPr>
          <w:trHeight w:val="435"/>
        </w:trPr>
        <w:tc>
          <w:tcPr>
            <w:tcW w:w="3119" w:type="dxa"/>
          </w:tcPr>
          <w:p w:rsidR="00856ADE" w:rsidRPr="00856ADE" w:rsidRDefault="00856ADE" w:rsidP="00856ADE">
            <w:pPr>
              <w:spacing w:after="0" w:line="240" w:lineRule="auto"/>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Дочери служащего (работника) 31 декабря 2024 года исполнилось 18 лет</w:t>
            </w:r>
          </w:p>
        </w:tc>
        <w:tc>
          <w:tcPr>
            <w:tcW w:w="7229" w:type="dxa"/>
          </w:tcPr>
          <w:p w:rsidR="00856ADE" w:rsidRPr="00856ADE" w:rsidRDefault="00856ADE" w:rsidP="00856ADE">
            <w:pPr>
              <w:spacing w:after="0" w:line="240" w:lineRule="auto"/>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2025 года. Таким образом, по состоянию на отчетную дату (31 декабря 2024 года) она еще являлась несовершеннолетней</w:t>
            </w:r>
          </w:p>
        </w:tc>
      </w:tr>
      <w:tr w:rsidR="00856ADE" w:rsidRPr="00856ADE" w:rsidTr="009B37C0">
        <w:trPr>
          <w:trHeight w:val="435"/>
        </w:trPr>
        <w:tc>
          <w:tcPr>
            <w:tcW w:w="10348" w:type="dxa"/>
            <w:gridSpan w:val="2"/>
          </w:tcPr>
          <w:p w:rsidR="00856ADE" w:rsidRPr="00856ADE" w:rsidRDefault="00856ADE" w:rsidP="00856ADE">
            <w:pPr>
              <w:spacing w:after="0" w:line="240" w:lineRule="auto"/>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Пример: гражданин представляет в сентябре 2025 года Сведения в связи с назначением на должность. Отчетной датой является 1 августа 2025 года</w:t>
            </w:r>
          </w:p>
        </w:tc>
      </w:tr>
      <w:tr w:rsidR="00856ADE" w:rsidRPr="00856ADE" w:rsidTr="009B37C0">
        <w:trPr>
          <w:trHeight w:val="435"/>
        </w:trPr>
        <w:tc>
          <w:tcPr>
            <w:tcW w:w="3119" w:type="dxa"/>
          </w:tcPr>
          <w:p w:rsidR="00856ADE" w:rsidRPr="00856ADE" w:rsidRDefault="00856ADE" w:rsidP="00856ADE">
            <w:pPr>
              <w:spacing w:after="0" w:line="240" w:lineRule="auto"/>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Сыну гражданина 5 мая 2025 года исполнилось 18 лет</w:t>
            </w:r>
          </w:p>
        </w:tc>
        <w:tc>
          <w:tcPr>
            <w:tcW w:w="7229" w:type="dxa"/>
          </w:tcPr>
          <w:p w:rsidR="00856ADE" w:rsidRPr="00856ADE" w:rsidRDefault="00856ADE" w:rsidP="00856ADE">
            <w:pPr>
              <w:spacing w:after="0" w:line="240" w:lineRule="auto"/>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Сведения в отношении сына не представляются, поскольку он являлся совершеннолетним и по состоянию на отчетную дату (1 августа 2025 года) сыну гражданина уже исполнилось 18 лет</w:t>
            </w:r>
          </w:p>
        </w:tc>
      </w:tr>
      <w:tr w:rsidR="00856ADE" w:rsidRPr="00856ADE" w:rsidTr="009B37C0">
        <w:trPr>
          <w:trHeight w:val="435"/>
        </w:trPr>
        <w:tc>
          <w:tcPr>
            <w:tcW w:w="3119" w:type="dxa"/>
          </w:tcPr>
          <w:p w:rsidR="00856ADE" w:rsidRPr="00856ADE" w:rsidRDefault="00856ADE" w:rsidP="00856ADE">
            <w:pPr>
              <w:spacing w:after="0" w:line="240" w:lineRule="auto"/>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Сыну гражданина 1 августа 2025 года исполнилось 18 лет</w:t>
            </w:r>
          </w:p>
        </w:tc>
        <w:tc>
          <w:tcPr>
            <w:tcW w:w="7229" w:type="dxa"/>
          </w:tcPr>
          <w:p w:rsidR="00856ADE" w:rsidRPr="00856ADE" w:rsidRDefault="00856ADE" w:rsidP="00856ADE">
            <w:pPr>
              <w:spacing w:after="0" w:line="240" w:lineRule="auto"/>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2025 года. Таким образом, по состоянию на отчетную дату (1 августа 2025 года) он еще являлся несовершеннолетним</w:t>
            </w:r>
          </w:p>
        </w:tc>
      </w:tr>
      <w:tr w:rsidR="00856ADE" w:rsidRPr="00856ADE" w:rsidTr="009B37C0">
        <w:trPr>
          <w:trHeight w:val="435"/>
        </w:trPr>
        <w:tc>
          <w:tcPr>
            <w:tcW w:w="3119" w:type="dxa"/>
          </w:tcPr>
          <w:p w:rsidR="00856ADE" w:rsidRPr="00856ADE" w:rsidRDefault="00856ADE" w:rsidP="00856ADE">
            <w:pPr>
              <w:spacing w:after="0" w:line="240" w:lineRule="auto"/>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Сыну гражданина 17 августа 2025 года исполнилось 18 лет</w:t>
            </w:r>
          </w:p>
        </w:tc>
        <w:tc>
          <w:tcPr>
            <w:tcW w:w="7229" w:type="dxa"/>
          </w:tcPr>
          <w:p w:rsidR="00856ADE" w:rsidRPr="00856ADE" w:rsidRDefault="00856ADE" w:rsidP="00856ADE">
            <w:pPr>
              <w:spacing w:after="0" w:line="240" w:lineRule="auto"/>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Сведения в отношении сына представляются, поскольку по состоянию на отчетную дату (1 августа 2025 года) сын гражданина являлся несовершеннолетним </w:t>
            </w:r>
          </w:p>
        </w:tc>
      </w:tr>
    </w:tbl>
    <w:p w:rsidR="00856ADE" w:rsidRPr="00856ADE" w:rsidRDefault="00856ADE" w:rsidP="00856ADE">
      <w:pPr>
        <w:spacing w:after="0" w:line="240" w:lineRule="auto"/>
        <w:ind w:left="567"/>
        <w:contextualSpacing/>
        <w:jc w:val="both"/>
        <w:rPr>
          <w:rFonts w:ascii="Times New Roman" w:eastAsia="Calibri" w:hAnsi="Times New Roman" w:cs="Times New Roman"/>
          <w:sz w:val="28"/>
          <w:szCs w:val="28"/>
        </w:rPr>
      </w:pP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856ADE" w:rsidRPr="00856ADE" w:rsidRDefault="00856ADE" w:rsidP="00856ADE">
      <w:pPr>
        <w:spacing w:after="0" w:line="240" w:lineRule="auto"/>
        <w:ind w:firstLine="567"/>
        <w:contextualSpacing/>
        <w:jc w:val="both"/>
        <w:rPr>
          <w:rFonts w:ascii="Times New Roman" w:eastAsia="Calibri" w:hAnsi="Times New Roman" w:cs="Times New Roman"/>
          <w:b/>
          <w:sz w:val="28"/>
          <w:szCs w:val="28"/>
        </w:rPr>
      </w:pPr>
      <w:r w:rsidRPr="00856ADE">
        <w:rPr>
          <w:rFonts w:ascii="Times New Roman" w:eastAsia="Calibri" w:hAnsi="Times New Roman" w:cs="Times New Roman"/>
          <w:b/>
          <w:sz w:val="28"/>
          <w:szCs w:val="28"/>
        </w:rPr>
        <w:t>Уточнение представленных Сведений</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Представление уточненных Сведений за предыдущие декларационные кампании не предусмотрено. В случае выявления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служащему (работнику) рекомендуется к представляемой в 2025 году справке приложить соответствующие письменные пояснения (например, ситуации, связанные с выявлением счета в кредитной организации, отрытого в 2023 году, но не отраженного в справке, представленной в рамках декларационной кампании 2024 года). </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856ADE" w:rsidRPr="00856ADE" w:rsidRDefault="00856ADE" w:rsidP="00856ADE">
      <w:pPr>
        <w:spacing w:after="0" w:line="240" w:lineRule="auto"/>
        <w:ind w:firstLine="567"/>
        <w:jc w:val="both"/>
        <w:rPr>
          <w:rFonts w:ascii="Times New Roman" w:eastAsia="Calibri" w:hAnsi="Times New Roman" w:cs="Times New Roman"/>
          <w:b/>
          <w:sz w:val="28"/>
          <w:szCs w:val="28"/>
        </w:rPr>
      </w:pPr>
      <w:r w:rsidRPr="00856ADE">
        <w:rPr>
          <w:rFonts w:ascii="Times New Roman" w:eastAsia="Calibri" w:hAnsi="Times New Roman" w:cs="Times New Roman"/>
          <w:b/>
          <w:sz w:val="28"/>
          <w:szCs w:val="28"/>
        </w:rPr>
        <w:t>Рекомендуемые действия при невозможности по объективным причинам представить Сведения в отношении члена семьи</w:t>
      </w:r>
    </w:p>
    <w:p w:rsidR="00856ADE" w:rsidRPr="00856ADE" w:rsidRDefault="00856ADE" w:rsidP="00856ADE">
      <w:pPr>
        <w:numPr>
          <w:ilvl w:val="0"/>
          <w:numId w:val="1"/>
        </w:numPr>
        <w:tabs>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Pr="00856ADE">
        <w:rPr>
          <w:rFonts w:ascii="Times New Roman" w:eastAsia="Calibri" w:hAnsi="Times New Roman" w:cs="Times New Roman"/>
          <w:sz w:val="28"/>
          <w:szCs w:val="28"/>
          <w:lang w:val="en-US"/>
        </w:rPr>
        <w:t> </w:t>
      </w:r>
      <w:r w:rsidRPr="00856ADE">
        <w:rPr>
          <w:rFonts w:ascii="Times New Roman" w:eastAsia="Calibri" w:hAnsi="Times New Roman" w:cs="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856ADE">
        <w:rPr>
          <w:rFonts w:ascii="Times New Roman" w:eastAsia="Calibri" w:hAnsi="Times New Roman" w:cs="Times New Roman"/>
          <w:sz w:val="28"/>
          <w:szCs w:val="28"/>
          <w:lang w:val="en-US"/>
        </w:rPr>
        <w:t> </w:t>
      </w:r>
      <w:r w:rsidRPr="00856ADE">
        <w:rPr>
          <w:rFonts w:ascii="Times New Roman" w:eastAsia="Calibri" w:hAnsi="Times New Roman" w:cs="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 472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rsidR="00856ADE" w:rsidRPr="00856ADE" w:rsidRDefault="00856ADE" w:rsidP="00856ADE">
      <w:pPr>
        <w:tabs>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Заявление может быть подано служащим (работником) также в случае назначения на должность в ситуации, указанной в пункте 5 настоящих Методических рекомендаций.</w:t>
      </w:r>
    </w:p>
    <w:p w:rsidR="00856ADE" w:rsidRPr="00856ADE" w:rsidRDefault="00856ADE" w:rsidP="00856ADE">
      <w:pPr>
        <w:tabs>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Дополнительная информация содержится в Обзоре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 (</w:t>
      </w:r>
      <w:hyperlink r:id="rId18" w:history="1">
        <w:r w:rsidRPr="00856ADE">
          <w:rPr>
            <w:rFonts w:ascii="Times New Roman" w:eastAsia="Calibri" w:hAnsi="Times New Roman" w:cs="Times New Roman"/>
            <w:color w:val="0563C1"/>
            <w:sz w:val="28"/>
            <w:szCs w:val="28"/>
            <w:u w:val="single"/>
          </w:rPr>
          <w:t>https://mintrud.gov.ru/ministry/programms/anticorruption/9/24</w:t>
        </w:r>
      </w:hyperlink>
      <w:r w:rsidRPr="00856ADE">
        <w:rPr>
          <w:rFonts w:ascii="Times New Roman" w:eastAsia="Calibri" w:hAnsi="Times New Roman" w:cs="Times New Roman"/>
          <w:sz w:val="28"/>
          <w:szCs w:val="28"/>
        </w:rPr>
        <w:t xml:space="preserve">). </w:t>
      </w:r>
    </w:p>
    <w:p w:rsidR="00856ADE" w:rsidRPr="00856ADE" w:rsidRDefault="00856ADE" w:rsidP="00856ADE">
      <w:pPr>
        <w:numPr>
          <w:ilvl w:val="0"/>
          <w:numId w:val="1"/>
        </w:numPr>
        <w:tabs>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Заявление подается в порядке, установленном нормативным правовым актом органа публичной власти или актом организации.</w:t>
      </w:r>
    </w:p>
    <w:p w:rsidR="00856ADE" w:rsidRPr="00856ADE" w:rsidRDefault="00856ADE" w:rsidP="00856ADE">
      <w:pPr>
        <w:tabs>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Заявление при наличии длящихся обстоятельств подается ежегодно. При этом подача рассматриваемого заявления не предполагает необходимость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Заявление направляется до истечения срока, установленного для представления служащим (работником) Сведений.</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Заявление подается (таблица № 4):</w:t>
      </w:r>
    </w:p>
    <w:p w:rsidR="00856ADE" w:rsidRPr="00856ADE" w:rsidRDefault="00856ADE" w:rsidP="00856ADE">
      <w:pPr>
        <w:spacing w:after="0" w:line="240" w:lineRule="auto"/>
        <w:ind w:firstLine="851"/>
        <w:jc w:val="both"/>
        <w:rPr>
          <w:rFonts w:ascii="Times New Roman" w:eastAsia="Calibri" w:hAnsi="Times New Roman" w:cs="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856ADE" w:rsidRPr="00856ADE" w:rsidTr="009B37C0">
        <w:tc>
          <w:tcPr>
            <w:tcW w:w="3223" w:type="dxa"/>
            <w:shd w:val="clear" w:color="auto" w:fill="auto"/>
          </w:tcPr>
          <w:p w:rsidR="00856ADE" w:rsidRPr="00856ADE" w:rsidRDefault="00856ADE" w:rsidP="00856ADE">
            <w:pPr>
              <w:spacing w:after="0" w:line="240" w:lineRule="auto"/>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 Управление Президента Российской Федерации по вопросам государственной службы, кадров и  противодействия коррупции</w:t>
            </w:r>
          </w:p>
        </w:tc>
        <w:tc>
          <w:tcPr>
            <w:tcW w:w="7125" w:type="dxa"/>
            <w:shd w:val="clear" w:color="auto" w:fill="auto"/>
          </w:tcPr>
          <w:p w:rsidR="00856ADE" w:rsidRPr="00856ADE" w:rsidRDefault="00856ADE" w:rsidP="00856ADE">
            <w:pPr>
              <w:spacing w:after="0" w:line="240" w:lineRule="auto"/>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публично-правовых компаниях,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должности заместителя Председателя Центрального банка Российской Федерации, члена Совета директоров Центрального банка России, а также главного финансового уполномоченного в случае и порядке, которые установлены нормативными правовыми актами Российской Федерации</w:t>
            </w:r>
          </w:p>
        </w:tc>
      </w:tr>
      <w:tr w:rsidR="00856ADE" w:rsidRPr="00856ADE" w:rsidTr="009B37C0">
        <w:tc>
          <w:tcPr>
            <w:tcW w:w="3223" w:type="dxa"/>
            <w:shd w:val="clear" w:color="auto" w:fill="auto"/>
          </w:tcPr>
          <w:p w:rsidR="00856ADE" w:rsidRPr="00856ADE" w:rsidRDefault="00856ADE" w:rsidP="00856ADE">
            <w:pPr>
              <w:spacing w:after="0" w:line="240" w:lineRule="auto"/>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Департамент кадров Правительства Российской Федерации </w:t>
            </w:r>
          </w:p>
        </w:tc>
        <w:tc>
          <w:tcPr>
            <w:tcW w:w="7125" w:type="dxa"/>
            <w:shd w:val="clear" w:color="auto" w:fill="auto"/>
          </w:tcPr>
          <w:p w:rsidR="00856ADE" w:rsidRPr="00856ADE" w:rsidRDefault="00856ADE" w:rsidP="00856ADE">
            <w:pPr>
              <w:spacing w:after="0" w:line="240" w:lineRule="auto"/>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публично-правовых компаниях,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856ADE" w:rsidRPr="00856ADE" w:rsidTr="009B37C0">
        <w:tc>
          <w:tcPr>
            <w:tcW w:w="3223" w:type="dxa"/>
            <w:shd w:val="clear" w:color="auto" w:fill="auto"/>
          </w:tcPr>
          <w:p w:rsidR="00856ADE" w:rsidRPr="00856ADE" w:rsidRDefault="00856ADE" w:rsidP="00856ADE">
            <w:pPr>
              <w:spacing w:after="0" w:line="240" w:lineRule="auto"/>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856ADE" w:rsidRPr="00856ADE" w:rsidRDefault="00856ADE" w:rsidP="00856ADE">
            <w:pPr>
              <w:spacing w:after="0" w:line="240" w:lineRule="auto"/>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rsidR="00856ADE" w:rsidRPr="00856ADE" w:rsidRDefault="00856ADE" w:rsidP="00856ADE">
            <w:pPr>
              <w:spacing w:after="0" w:line="240" w:lineRule="auto"/>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856ADE" w:rsidRPr="00856ADE" w:rsidTr="009B37C0">
        <w:tc>
          <w:tcPr>
            <w:tcW w:w="3223" w:type="dxa"/>
            <w:tcBorders>
              <w:bottom w:val="single" w:sz="4" w:space="0" w:color="auto"/>
            </w:tcBorders>
            <w:shd w:val="clear" w:color="auto" w:fill="auto"/>
          </w:tcPr>
          <w:p w:rsidR="00856ADE" w:rsidRPr="00856ADE" w:rsidRDefault="00856ADE" w:rsidP="00856ADE">
            <w:pPr>
              <w:spacing w:after="0" w:line="240" w:lineRule="auto"/>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 публично-правовой компании</w:t>
            </w:r>
          </w:p>
        </w:tc>
        <w:tc>
          <w:tcPr>
            <w:tcW w:w="7125" w:type="dxa"/>
            <w:tcBorders>
              <w:bottom w:val="single" w:sz="4" w:space="0" w:color="auto"/>
            </w:tcBorders>
            <w:shd w:val="clear" w:color="auto" w:fill="auto"/>
          </w:tcPr>
          <w:p w:rsidR="00856ADE" w:rsidRPr="00856ADE" w:rsidRDefault="00856ADE" w:rsidP="00856ADE">
            <w:pPr>
              <w:spacing w:after="0" w:line="240" w:lineRule="auto"/>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 публично-правовых компаний</w:t>
            </w:r>
          </w:p>
        </w:tc>
      </w:tr>
      <w:tr w:rsidR="00856ADE" w:rsidRPr="00856ADE" w:rsidTr="009B37C0">
        <w:tc>
          <w:tcPr>
            <w:tcW w:w="3223" w:type="dxa"/>
            <w:shd w:val="clear" w:color="auto" w:fill="FFFFFF"/>
          </w:tcPr>
          <w:p w:rsidR="00856ADE" w:rsidRPr="00856ADE" w:rsidRDefault="00856ADE" w:rsidP="00856ADE">
            <w:pPr>
              <w:spacing w:after="0" w:line="240" w:lineRule="auto"/>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rsidR="00856ADE" w:rsidRPr="00856ADE" w:rsidRDefault="00856ADE" w:rsidP="00856ADE">
            <w:pPr>
              <w:spacing w:after="0" w:line="240" w:lineRule="auto"/>
              <w:ind w:firstLine="33"/>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а также должности финансовых уполномоченных в сферах финансовых услуг и руководителя службы обеспечения деятельности финансового уполномоченного </w:t>
            </w:r>
          </w:p>
        </w:tc>
      </w:tr>
      <w:tr w:rsidR="00856ADE" w:rsidRPr="00856ADE" w:rsidTr="009B37C0">
        <w:tc>
          <w:tcPr>
            <w:tcW w:w="3223" w:type="dxa"/>
            <w:shd w:val="clear" w:color="auto" w:fill="FFFFFF"/>
          </w:tcPr>
          <w:p w:rsidR="00856ADE" w:rsidRPr="00856ADE" w:rsidRDefault="00856ADE" w:rsidP="00856ADE">
            <w:pPr>
              <w:spacing w:after="0" w:line="240" w:lineRule="auto"/>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rsidR="00856ADE" w:rsidRPr="00856ADE" w:rsidRDefault="00856ADE" w:rsidP="00856ADE">
            <w:pPr>
              <w:spacing w:after="0" w:line="240" w:lineRule="auto"/>
              <w:ind w:firstLine="33"/>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атаманом Всероссийского казачьего общества, гражданином, претендующим на замещение должности атамана Всероссийского казачьего общества,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856ADE" w:rsidRPr="00856ADE" w:rsidRDefault="00856ADE" w:rsidP="00856ADE">
      <w:pPr>
        <w:spacing w:after="0" w:line="240" w:lineRule="auto"/>
        <w:ind w:firstLine="709"/>
        <w:jc w:val="both"/>
        <w:rPr>
          <w:rFonts w:ascii="Times New Roman" w:eastAsia="Calibri" w:hAnsi="Times New Roman" w:cs="Times New Roman"/>
          <w:sz w:val="28"/>
          <w:szCs w:val="28"/>
        </w:rPr>
      </w:pPr>
    </w:p>
    <w:p w:rsidR="00856ADE" w:rsidRPr="00856ADE" w:rsidRDefault="00856ADE" w:rsidP="00856ADE">
      <w:pPr>
        <w:numPr>
          <w:ilvl w:val="0"/>
          <w:numId w:val="1"/>
        </w:numPr>
        <w:spacing w:after="0" w:line="240" w:lineRule="auto"/>
        <w:ind w:firstLine="709"/>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Для служащих (работников) право направить заявление о невозможности представить сведения о </w:t>
      </w:r>
      <w:r w:rsidRPr="00856ADE">
        <w:rPr>
          <w:rFonts w:ascii="Times New Roman" w:eastAsia="Calibri" w:hAnsi="Times New Roman" w:cs="Times New Roman"/>
          <w:b/>
          <w:sz w:val="28"/>
          <w:szCs w:val="28"/>
        </w:rPr>
        <w:t>своих</w:t>
      </w:r>
      <w:r w:rsidRPr="00856ADE">
        <w:rPr>
          <w:rFonts w:ascii="Times New Roman" w:eastAsia="Calibri" w:hAnsi="Times New Roman" w:cs="Times New Roman"/>
          <w:sz w:val="28"/>
          <w:szCs w:val="28"/>
        </w:rPr>
        <w:t xml:space="preserve"> доходах, расходах, об имуществе и обязательствах имущественного характера законодательством не предусмотрено. При невозможности представить Сведения вследствие не зависящих от служащего (работника) обстоятельств следует руководствоваться пунктами 45 и 46 настоящих Методических рекомендаций.</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 </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lang w:eastAsia="ru-RU"/>
        </w:rPr>
      </w:pPr>
      <w:r w:rsidRPr="00856ADE">
        <w:rPr>
          <w:rFonts w:ascii="Times New Roman" w:eastAsia="Calibri" w:hAnsi="Times New Roman" w:cs="Times New Roman"/>
          <w:sz w:val="28"/>
          <w:szCs w:val="28"/>
        </w:rPr>
        <w:t>Вопросы подачи лицом, замещающим муниципальную должность депутата представительного органа муниципального образования или должность депутата законодательного органа субъекта Российской Федерации и осуществляющим свои полномочия без отрыва от основной деятельности (</w:t>
      </w:r>
      <w:r w:rsidRPr="00856ADE">
        <w:rPr>
          <w:rFonts w:ascii="Times New Roman" w:eastAsia="Calibri" w:hAnsi="Times New Roman" w:cs="Times New Roman"/>
          <w:sz w:val="28"/>
        </w:rPr>
        <w:t>на непостоянной основе</w:t>
      </w:r>
      <w:r w:rsidRPr="00856ADE">
        <w:rPr>
          <w:rFonts w:ascii="Times New Roman" w:eastAsia="Calibri" w:hAnsi="Times New Roman" w:cs="Times New Roman"/>
          <w:sz w:val="28"/>
          <w:szCs w:val="28"/>
        </w:rPr>
        <w:t>), заявления о невозможности сообщить высшему должностному лицу субъекта Российской Федерации или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о том, что в течение отчетного периода супругой (супругом) или несовершеннолетними детьми не совершались сделки, предусмотренные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 регулируются законом (законами) субъекта Российской Федерации.</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lang w:eastAsia="ru-RU"/>
        </w:rPr>
      </w:pPr>
      <w:r w:rsidRPr="00856ADE">
        <w:rPr>
          <w:rFonts w:ascii="Times New Roman" w:eastAsia="Calibri" w:hAnsi="Times New Roman" w:cs="Times New Roman"/>
          <w:sz w:val="28"/>
          <w:szCs w:val="28"/>
        </w:rPr>
        <w:t xml:space="preserve">Вопросы подачи </w:t>
      </w:r>
      <w:r w:rsidRPr="00856ADE">
        <w:rPr>
          <w:rFonts w:ascii="Times New Roman" w:eastAsia="Calibri" w:hAnsi="Times New Roman" w:cs="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Pr="00856ADE">
        <w:rPr>
          <w:rFonts w:ascii="Times New Roman" w:eastAsia="Calibri" w:hAnsi="Times New Roman" w:cs="Times New Roman"/>
          <w:sz w:val="28"/>
          <w:szCs w:val="28"/>
        </w:rPr>
        <w:t>заявления о невозможности представить Сведения в отношении супруги (супруга) или несовершеннолетних детей</w:t>
      </w:r>
      <w:r w:rsidRPr="00856ADE">
        <w:rPr>
          <w:rFonts w:ascii="Times New Roman" w:eastAsia="Calibri" w:hAnsi="Times New Roman" w:cs="Times New Roman"/>
          <w:sz w:val="28"/>
          <w:szCs w:val="28"/>
          <w:lang w:eastAsia="ru-RU"/>
        </w:rPr>
        <w:t xml:space="preserve"> регулируются нормативным правовым актом субъекта Российской Федерации и муниципальным правовым актом соответственно.</w:t>
      </w:r>
    </w:p>
    <w:p w:rsidR="00856ADE" w:rsidRPr="00856ADE" w:rsidRDefault="00856ADE" w:rsidP="00856ADE">
      <w:pPr>
        <w:spacing w:after="0" w:line="240" w:lineRule="auto"/>
        <w:ind w:firstLine="567"/>
        <w:jc w:val="both"/>
        <w:rPr>
          <w:rFonts w:ascii="Times New Roman" w:eastAsia="Calibri" w:hAnsi="Times New Roman" w:cs="Times New Roman"/>
          <w:b/>
          <w:sz w:val="28"/>
          <w:szCs w:val="28"/>
        </w:rPr>
      </w:pPr>
      <w:r w:rsidRPr="00856ADE">
        <w:rPr>
          <w:rFonts w:ascii="Times New Roman" w:eastAsia="Calibri" w:hAnsi="Times New Roman" w:cs="Times New Roman"/>
          <w:b/>
          <w:sz w:val="28"/>
          <w:szCs w:val="28"/>
        </w:rPr>
        <w:t>Рекомендуемые действия при невозможности представить Сведения вследствие не зависящих от служащего (работника) обстоятельств</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 случае невозможности исполнения служащим (работником) обязанности представить Сведения (как в отношении самого себя, так и в отношении членов семьи) вследствие не зависящих от него обстоятельств, такое лицо в течение трех рабочих дней со дня, когда ему стало известно о возникновении не зависящих от него обстоятельств,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Конкретные не зависящие от служащего (работника) обстоятельства приведены в части 4 статьи 13 Федерального закона от 25 декабря 2008 г. № 273-ФЗ "О противодействии коррупции".  </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Исполнение обязанности представить Сведения должно быть обеспечено служащим (работником)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rsidR="00856ADE" w:rsidRPr="00856ADE" w:rsidRDefault="00856ADE" w:rsidP="00856ADE">
      <w:pPr>
        <w:spacing w:after="0" w:line="240" w:lineRule="auto"/>
        <w:ind w:firstLine="851"/>
        <w:jc w:val="both"/>
        <w:rPr>
          <w:rFonts w:ascii="Times New Roman" w:eastAsia="Calibri" w:hAnsi="Times New Roman" w:cs="Times New Roman"/>
          <w:sz w:val="28"/>
          <w:szCs w:val="28"/>
        </w:rPr>
      </w:pPr>
    </w:p>
    <w:p w:rsidR="00856ADE" w:rsidRPr="00856ADE" w:rsidRDefault="00856ADE" w:rsidP="00856ADE">
      <w:pPr>
        <w:spacing w:after="0" w:line="240" w:lineRule="auto"/>
        <w:jc w:val="center"/>
        <w:rPr>
          <w:rFonts w:ascii="Times New Roman" w:eastAsia="Calibri" w:hAnsi="Times New Roman" w:cs="Times New Roman"/>
          <w:b/>
          <w:sz w:val="28"/>
          <w:szCs w:val="28"/>
        </w:rPr>
      </w:pPr>
      <w:r w:rsidRPr="00856ADE">
        <w:rPr>
          <w:rFonts w:ascii="Times New Roman" w:eastAsia="Calibri" w:hAnsi="Times New Roman" w:cs="Times New Roman"/>
          <w:b/>
          <w:sz w:val="28"/>
          <w:szCs w:val="28"/>
          <w:lang w:val="en-US"/>
        </w:rPr>
        <w:t>II</w:t>
      </w:r>
      <w:r w:rsidRPr="00856ADE">
        <w:rPr>
          <w:rFonts w:ascii="Times New Roman" w:eastAsia="Calibri" w:hAnsi="Times New Roman" w:cs="Times New Roman"/>
          <w:b/>
          <w:sz w:val="28"/>
          <w:szCs w:val="28"/>
        </w:rPr>
        <w:t xml:space="preserve">. Заполнение справки о доходах, расходах, </w:t>
      </w:r>
    </w:p>
    <w:p w:rsidR="00856ADE" w:rsidRPr="00856ADE" w:rsidRDefault="00856ADE" w:rsidP="00856ADE">
      <w:pPr>
        <w:spacing w:after="0" w:line="240" w:lineRule="auto"/>
        <w:jc w:val="center"/>
        <w:rPr>
          <w:rFonts w:ascii="Times New Roman" w:eastAsia="Calibri" w:hAnsi="Times New Roman" w:cs="Times New Roman"/>
          <w:b/>
          <w:sz w:val="28"/>
          <w:szCs w:val="28"/>
        </w:rPr>
      </w:pPr>
      <w:r w:rsidRPr="00856ADE">
        <w:rPr>
          <w:rFonts w:ascii="Times New Roman" w:eastAsia="Calibri" w:hAnsi="Times New Roman" w:cs="Times New Roman"/>
          <w:b/>
          <w:sz w:val="28"/>
          <w:szCs w:val="28"/>
        </w:rPr>
        <w:t>об имуществе и обязательствах имущественного характера</w:t>
      </w:r>
    </w:p>
    <w:p w:rsidR="00856ADE" w:rsidRPr="00856ADE" w:rsidRDefault="00856ADE" w:rsidP="00856ADE">
      <w:pPr>
        <w:spacing w:after="0" w:line="240" w:lineRule="auto"/>
        <w:ind w:firstLine="851"/>
        <w:jc w:val="center"/>
        <w:rPr>
          <w:rFonts w:ascii="Times New Roman" w:eastAsia="Calibri" w:hAnsi="Times New Roman" w:cs="Times New Roman"/>
          <w:b/>
          <w:sz w:val="28"/>
          <w:szCs w:val="28"/>
        </w:rPr>
      </w:pP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Форма справки является унифицированной для всех лиц, на которых распространяется обязанность представлять Сведения.</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 и отдельных случаев, прямо указанных в настоящих Методических рекомендациях).</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К справке могут быть приложены любые документы, в том числе пояснения служащего (работника). При этом разделом 2 справки предусмотрен случай, при котором к справке в обязательном порядке прилагаются соответствующие документы. В иных случаях приложение является правом служащего (работника).</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Правоприменительная практика свидетельствует, что наиболее востребованными документами (источниками информации), на основании которых рекомендуется заполнять справку, являются следующие (таблица № 5):</w:t>
      </w:r>
    </w:p>
    <w:p w:rsidR="00856ADE" w:rsidRPr="00856ADE" w:rsidRDefault="00856ADE" w:rsidP="00856ADE">
      <w:pPr>
        <w:spacing w:after="0" w:line="240" w:lineRule="auto"/>
        <w:ind w:left="567"/>
        <w:contextualSpacing/>
        <w:jc w:val="both"/>
        <w:rPr>
          <w:rFonts w:ascii="Times New Roman" w:eastAsia="Calibri" w:hAnsi="Times New Roman" w:cs="Times New Roman"/>
          <w:sz w:val="28"/>
          <w:szCs w:val="28"/>
        </w:rPr>
      </w:pPr>
    </w:p>
    <w:tbl>
      <w:tblPr>
        <w:tblStyle w:val="af3"/>
        <w:tblW w:w="0" w:type="auto"/>
        <w:tblLook w:val="04A0" w:firstRow="1" w:lastRow="0" w:firstColumn="1" w:lastColumn="0" w:noHBand="0" w:noVBand="1"/>
      </w:tblPr>
      <w:tblGrid>
        <w:gridCol w:w="2263"/>
        <w:gridCol w:w="7932"/>
      </w:tblGrid>
      <w:tr w:rsidR="00856ADE" w:rsidRPr="00856ADE" w:rsidTr="009B37C0">
        <w:tc>
          <w:tcPr>
            <w:tcW w:w="2263" w:type="dxa"/>
          </w:tcPr>
          <w:p w:rsidR="00856ADE" w:rsidRPr="00856ADE" w:rsidRDefault="00856ADE" w:rsidP="00856ADE">
            <w:pPr>
              <w:jc w:val="center"/>
              <w:rPr>
                <w:rFonts w:ascii="Times New Roman" w:hAnsi="Times New Roman"/>
                <w:b/>
                <w:sz w:val="28"/>
                <w:szCs w:val="28"/>
              </w:rPr>
            </w:pPr>
            <w:r w:rsidRPr="00856ADE">
              <w:rPr>
                <w:rFonts w:ascii="Times New Roman" w:hAnsi="Times New Roman"/>
                <w:b/>
                <w:sz w:val="28"/>
                <w:szCs w:val="28"/>
              </w:rPr>
              <w:t>Раздел (подраздел) справки</w:t>
            </w:r>
          </w:p>
        </w:tc>
        <w:tc>
          <w:tcPr>
            <w:tcW w:w="7932" w:type="dxa"/>
          </w:tcPr>
          <w:p w:rsidR="00856ADE" w:rsidRPr="00856ADE" w:rsidRDefault="00856ADE" w:rsidP="00856ADE">
            <w:pPr>
              <w:jc w:val="center"/>
              <w:rPr>
                <w:rFonts w:ascii="Times New Roman" w:hAnsi="Times New Roman"/>
                <w:b/>
                <w:sz w:val="28"/>
                <w:szCs w:val="28"/>
              </w:rPr>
            </w:pPr>
            <w:r w:rsidRPr="00856ADE">
              <w:rPr>
                <w:rFonts w:ascii="Times New Roman" w:hAnsi="Times New Roman"/>
                <w:b/>
                <w:sz w:val="28"/>
                <w:szCs w:val="28"/>
              </w:rPr>
              <w:t>Источник информации</w:t>
            </w:r>
          </w:p>
        </w:tc>
      </w:tr>
      <w:tr w:rsidR="00856ADE" w:rsidRPr="00856ADE" w:rsidTr="009B37C0">
        <w:tc>
          <w:tcPr>
            <w:tcW w:w="2263" w:type="dxa"/>
            <w:vMerge w:val="restart"/>
          </w:tcPr>
          <w:p w:rsidR="00856ADE" w:rsidRPr="00856ADE" w:rsidRDefault="00856ADE" w:rsidP="00856ADE">
            <w:pPr>
              <w:jc w:val="both"/>
              <w:rPr>
                <w:rFonts w:ascii="Times New Roman" w:hAnsi="Times New Roman"/>
                <w:sz w:val="28"/>
                <w:szCs w:val="28"/>
              </w:rPr>
            </w:pPr>
            <w:r w:rsidRPr="00856ADE">
              <w:rPr>
                <w:rFonts w:ascii="Times New Roman" w:hAnsi="Times New Roman"/>
                <w:sz w:val="28"/>
                <w:szCs w:val="28"/>
              </w:rPr>
              <w:t>Сведения о доходах</w:t>
            </w:r>
          </w:p>
        </w:tc>
        <w:tc>
          <w:tcPr>
            <w:tcW w:w="7932" w:type="dxa"/>
          </w:tcPr>
          <w:p w:rsidR="00856ADE" w:rsidRPr="00856ADE" w:rsidRDefault="00856ADE" w:rsidP="00856ADE">
            <w:pPr>
              <w:jc w:val="both"/>
              <w:rPr>
                <w:rFonts w:ascii="Times New Roman" w:hAnsi="Times New Roman"/>
                <w:sz w:val="28"/>
                <w:szCs w:val="28"/>
              </w:rPr>
            </w:pPr>
            <w:r w:rsidRPr="00856ADE">
              <w:rPr>
                <w:rFonts w:ascii="Times New Roman" w:hAnsi="Times New Roman"/>
                <w:sz w:val="28"/>
                <w:szCs w:val="28"/>
              </w:rPr>
              <w:t xml:space="preserve">Справка о доходах и суммах налога физического лица, которую можно получить через Личный кабинет налогоплательщика (официальный сайт </w:t>
            </w:r>
            <w:hyperlink r:id="rId19" w:history="1">
              <w:r w:rsidRPr="00856ADE">
                <w:rPr>
                  <w:rFonts w:ascii="Times New Roman" w:hAnsi="Times New Roman"/>
                  <w:color w:val="0563C1"/>
                  <w:sz w:val="28"/>
                  <w:szCs w:val="28"/>
                  <w:u w:val="single"/>
                </w:rPr>
                <w:t>https://lkfl2.nalog.ru/lkfl</w:t>
              </w:r>
            </w:hyperlink>
            <w:r w:rsidRPr="00856ADE">
              <w:rPr>
                <w:rFonts w:ascii="Times New Roman" w:hAnsi="Times New Roman"/>
                <w:sz w:val="28"/>
                <w:szCs w:val="28"/>
              </w:rPr>
              <w:t>)</w:t>
            </w:r>
          </w:p>
        </w:tc>
      </w:tr>
      <w:tr w:rsidR="00856ADE" w:rsidRPr="00856ADE" w:rsidTr="009B37C0">
        <w:tc>
          <w:tcPr>
            <w:tcW w:w="2263" w:type="dxa"/>
            <w:vMerge/>
          </w:tcPr>
          <w:p w:rsidR="00856ADE" w:rsidRPr="00856ADE" w:rsidRDefault="00856ADE" w:rsidP="00856ADE">
            <w:pPr>
              <w:jc w:val="both"/>
              <w:rPr>
                <w:rFonts w:ascii="Times New Roman" w:hAnsi="Times New Roman"/>
                <w:sz w:val="28"/>
                <w:szCs w:val="28"/>
              </w:rPr>
            </w:pPr>
          </w:p>
        </w:tc>
        <w:tc>
          <w:tcPr>
            <w:tcW w:w="7932" w:type="dxa"/>
          </w:tcPr>
          <w:p w:rsidR="00856ADE" w:rsidRPr="00856ADE" w:rsidRDefault="00856ADE" w:rsidP="00856ADE">
            <w:pPr>
              <w:jc w:val="both"/>
              <w:rPr>
                <w:rFonts w:ascii="Times New Roman" w:hAnsi="Times New Roman"/>
                <w:sz w:val="28"/>
                <w:szCs w:val="28"/>
              </w:rPr>
            </w:pPr>
            <w:r w:rsidRPr="00856ADE">
              <w:rPr>
                <w:rFonts w:ascii="Times New Roman" w:hAnsi="Times New Roman"/>
                <w:sz w:val="28"/>
                <w:szCs w:val="28"/>
              </w:rPr>
              <w:t xml:space="preserve">Справка о размере пенсии и иных социальных выплат (в том числе о пособии по временной нетрудоспособности), которую можно получить через Личный кабинет налогоплательщика (официальный сайт </w:t>
            </w:r>
            <w:hyperlink r:id="rId20" w:history="1">
              <w:r w:rsidRPr="00856ADE">
                <w:rPr>
                  <w:rFonts w:ascii="Times New Roman" w:hAnsi="Times New Roman"/>
                  <w:color w:val="0563C1"/>
                  <w:sz w:val="28"/>
                  <w:szCs w:val="28"/>
                  <w:u w:val="single"/>
                </w:rPr>
                <w:t>https://lkfl2.nalog.ru/lkfl</w:t>
              </w:r>
            </w:hyperlink>
            <w:r w:rsidRPr="00856ADE">
              <w:rPr>
                <w:rFonts w:ascii="Times New Roman" w:hAnsi="Times New Roman"/>
                <w:sz w:val="28"/>
                <w:szCs w:val="28"/>
              </w:rPr>
              <w:t>) или посредством официального сайта Фонда пенсионного и социального страхования Российской Федерации (</w:t>
            </w:r>
            <w:hyperlink r:id="rId21" w:history="1">
              <w:r w:rsidRPr="00856ADE">
                <w:rPr>
                  <w:rFonts w:ascii="Times New Roman" w:hAnsi="Times New Roman"/>
                  <w:color w:val="0563C1"/>
                  <w:sz w:val="28"/>
                  <w:szCs w:val="28"/>
                  <w:u w:val="single"/>
                </w:rPr>
                <w:t>https://sfr.gov.ru/</w:t>
              </w:r>
            </w:hyperlink>
            <w:r w:rsidRPr="00856ADE">
              <w:rPr>
                <w:rFonts w:ascii="Times New Roman" w:hAnsi="Times New Roman"/>
                <w:sz w:val="28"/>
                <w:szCs w:val="28"/>
              </w:rPr>
              <w:t>)</w:t>
            </w:r>
          </w:p>
        </w:tc>
      </w:tr>
      <w:tr w:rsidR="00856ADE" w:rsidRPr="00856ADE" w:rsidTr="009B37C0">
        <w:tc>
          <w:tcPr>
            <w:tcW w:w="2263" w:type="dxa"/>
            <w:vMerge/>
          </w:tcPr>
          <w:p w:rsidR="00856ADE" w:rsidRPr="00856ADE" w:rsidRDefault="00856ADE" w:rsidP="00856ADE">
            <w:pPr>
              <w:jc w:val="both"/>
              <w:rPr>
                <w:rFonts w:ascii="Times New Roman" w:hAnsi="Times New Roman"/>
                <w:sz w:val="28"/>
                <w:szCs w:val="28"/>
              </w:rPr>
            </w:pPr>
          </w:p>
        </w:tc>
        <w:tc>
          <w:tcPr>
            <w:tcW w:w="7932" w:type="dxa"/>
          </w:tcPr>
          <w:p w:rsidR="00856ADE" w:rsidRPr="00856ADE" w:rsidRDefault="00856ADE" w:rsidP="00856ADE">
            <w:pPr>
              <w:jc w:val="both"/>
              <w:rPr>
                <w:rFonts w:ascii="Times New Roman" w:hAnsi="Times New Roman"/>
                <w:sz w:val="28"/>
                <w:szCs w:val="28"/>
              </w:rPr>
            </w:pPr>
            <w:r w:rsidRPr="00856ADE">
              <w:rPr>
                <w:rFonts w:ascii="Times New Roman" w:hAnsi="Times New Roman"/>
                <w:sz w:val="28"/>
                <w:szCs w:val="28"/>
              </w:rPr>
              <w:t>Выписка о движении денежных средств по счету</w:t>
            </w:r>
          </w:p>
        </w:tc>
      </w:tr>
      <w:tr w:rsidR="00856ADE" w:rsidRPr="00856ADE" w:rsidTr="009B37C0">
        <w:tc>
          <w:tcPr>
            <w:tcW w:w="2263" w:type="dxa"/>
          </w:tcPr>
          <w:p w:rsidR="00856ADE" w:rsidRPr="00856ADE" w:rsidRDefault="00856ADE" w:rsidP="00856ADE">
            <w:pPr>
              <w:jc w:val="both"/>
              <w:rPr>
                <w:rFonts w:ascii="Times New Roman" w:hAnsi="Times New Roman"/>
                <w:sz w:val="28"/>
                <w:szCs w:val="28"/>
              </w:rPr>
            </w:pPr>
            <w:r w:rsidRPr="00856ADE">
              <w:rPr>
                <w:rFonts w:ascii="Times New Roman" w:hAnsi="Times New Roman"/>
                <w:sz w:val="28"/>
                <w:szCs w:val="28"/>
              </w:rPr>
              <w:t>Сведения о недвижимом имуществе</w:t>
            </w:r>
          </w:p>
        </w:tc>
        <w:tc>
          <w:tcPr>
            <w:tcW w:w="7932" w:type="dxa"/>
          </w:tcPr>
          <w:p w:rsidR="00856ADE" w:rsidRPr="00856ADE" w:rsidRDefault="00856ADE" w:rsidP="00856ADE">
            <w:pPr>
              <w:jc w:val="both"/>
              <w:rPr>
                <w:rFonts w:ascii="Times New Roman" w:hAnsi="Times New Roman"/>
                <w:sz w:val="28"/>
                <w:szCs w:val="28"/>
              </w:rPr>
            </w:pPr>
            <w:r w:rsidRPr="00856ADE">
              <w:rPr>
                <w:rFonts w:ascii="Times New Roman" w:hAnsi="Times New Roman"/>
                <w:sz w:val="28"/>
                <w:szCs w:val="28"/>
              </w:rPr>
              <w:t xml:space="preserve">Регистрационные документы. </w:t>
            </w:r>
          </w:p>
          <w:p w:rsidR="00856ADE" w:rsidRPr="00856ADE" w:rsidRDefault="00856ADE" w:rsidP="00856ADE">
            <w:pPr>
              <w:jc w:val="both"/>
              <w:rPr>
                <w:rFonts w:ascii="Times New Roman" w:hAnsi="Times New Roman"/>
                <w:sz w:val="28"/>
                <w:szCs w:val="28"/>
              </w:rPr>
            </w:pPr>
            <w:r w:rsidRPr="00856ADE">
              <w:rPr>
                <w:rFonts w:ascii="Times New Roman" w:hAnsi="Times New Roman"/>
                <w:sz w:val="28"/>
                <w:szCs w:val="28"/>
              </w:rPr>
              <w:t xml:space="preserve">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w:t>
            </w:r>
            <w:hyperlink r:id="rId22" w:history="1">
              <w:r w:rsidRPr="00856ADE">
                <w:rPr>
                  <w:rFonts w:ascii="Times New Roman" w:hAnsi="Times New Roman"/>
                  <w:color w:val="0563C1"/>
                  <w:sz w:val="28"/>
                  <w:szCs w:val="28"/>
                  <w:u w:val="single"/>
                </w:rPr>
                <w:t>https://lkfl2.nalog.ru/lkfl</w:t>
              </w:r>
            </w:hyperlink>
            <w:r w:rsidRPr="00856ADE">
              <w:rPr>
                <w:rFonts w:ascii="Times New Roman" w:hAnsi="Times New Roman"/>
                <w:sz w:val="28"/>
                <w:szCs w:val="28"/>
              </w:rPr>
              <w:t>)</w:t>
            </w:r>
          </w:p>
        </w:tc>
      </w:tr>
      <w:tr w:rsidR="00856ADE" w:rsidRPr="00856ADE" w:rsidTr="009B37C0">
        <w:tc>
          <w:tcPr>
            <w:tcW w:w="2263" w:type="dxa"/>
          </w:tcPr>
          <w:p w:rsidR="00856ADE" w:rsidRPr="00856ADE" w:rsidRDefault="00856ADE" w:rsidP="00856ADE">
            <w:pPr>
              <w:jc w:val="both"/>
              <w:rPr>
                <w:rFonts w:ascii="Times New Roman" w:hAnsi="Times New Roman"/>
                <w:sz w:val="28"/>
                <w:szCs w:val="28"/>
              </w:rPr>
            </w:pPr>
            <w:r w:rsidRPr="00856ADE">
              <w:rPr>
                <w:rFonts w:ascii="Times New Roman" w:hAnsi="Times New Roman"/>
                <w:sz w:val="28"/>
                <w:szCs w:val="28"/>
              </w:rPr>
              <w:t>Сведения о транспортных средствах</w:t>
            </w:r>
          </w:p>
        </w:tc>
        <w:tc>
          <w:tcPr>
            <w:tcW w:w="7932" w:type="dxa"/>
          </w:tcPr>
          <w:p w:rsidR="00856ADE" w:rsidRPr="00856ADE" w:rsidRDefault="00856ADE" w:rsidP="00856ADE">
            <w:pPr>
              <w:jc w:val="both"/>
              <w:rPr>
                <w:rFonts w:ascii="Times New Roman" w:hAnsi="Times New Roman"/>
                <w:sz w:val="28"/>
                <w:szCs w:val="28"/>
              </w:rPr>
            </w:pPr>
            <w:r w:rsidRPr="00856ADE">
              <w:rPr>
                <w:rFonts w:ascii="Times New Roman" w:hAnsi="Times New Roman"/>
                <w:sz w:val="28"/>
                <w:szCs w:val="28"/>
              </w:rPr>
              <w:t>Регистрационные документы.</w:t>
            </w:r>
          </w:p>
          <w:p w:rsidR="00856ADE" w:rsidRPr="00856ADE" w:rsidRDefault="00856ADE" w:rsidP="00856ADE">
            <w:pPr>
              <w:jc w:val="both"/>
              <w:rPr>
                <w:rFonts w:ascii="Times New Roman" w:hAnsi="Times New Roman"/>
                <w:sz w:val="28"/>
                <w:szCs w:val="28"/>
              </w:rPr>
            </w:pPr>
            <w:r w:rsidRPr="00856ADE">
              <w:rPr>
                <w:rFonts w:ascii="Times New Roman" w:hAnsi="Times New Roman"/>
                <w:sz w:val="28"/>
                <w:szCs w:val="28"/>
              </w:rPr>
              <w:t xml:space="preserve">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w:t>
            </w:r>
            <w:hyperlink r:id="rId23" w:history="1">
              <w:r w:rsidRPr="00856ADE">
                <w:rPr>
                  <w:rFonts w:ascii="Times New Roman" w:hAnsi="Times New Roman"/>
                  <w:color w:val="0563C1"/>
                  <w:sz w:val="28"/>
                  <w:szCs w:val="28"/>
                  <w:u w:val="single"/>
                </w:rPr>
                <w:t>https://lkfl2.nalog.ru/lkfl</w:t>
              </w:r>
            </w:hyperlink>
            <w:r w:rsidRPr="00856ADE">
              <w:rPr>
                <w:rFonts w:ascii="Times New Roman" w:hAnsi="Times New Roman"/>
                <w:sz w:val="28"/>
                <w:szCs w:val="28"/>
              </w:rPr>
              <w:t>)</w:t>
            </w:r>
          </w:p>
        </w:tc>
      </w:tr>
      <w:tr w:rsidR="00856ADE" w:rsidRPr="00856ADE" w:rsidTr="009B37C0">
        <w:tc>
          <w:tcPr>
            <w:tcW w:w="2263" w:type="dxa"/>
          </w:tcPr>
          <w:p w:rsidR="00856ADE" w:rsidRPr="00856ADE" w:rsidRDefault="00856ADE" w:rsidP="00856ADE">
            <w:pPr>
              <w:jc w:val="both"/>
              <w:rPr>
                <w:rFonts w:ascii="Times New Roman" w:hAnsi="Times New Roman"/>
                <w:sz w:val="28"/>
                <w:szCs w:val="28"/>
              </w:rPr>
            </w:pPr>
            <w:r w:rsidRPr="00856ADE">
              <w:rPr>
                <w:rFonts w:ascii="Times New Roman" w:hAnsi="Times New Roman"/>
                <w:sz w:val="28"/>
                <w:szCs w:val="28"/>
              </w:rPr>
              <w:t>Сведения о счетах в банках и иных кредитных организациях</w:t>
            </w:r>
          </w:p>
        </w:tc>
        <w:tc>
          <w:tcPr>
            <w:tcW w:w="7932" w:type="dxa"/>
          </w:tcPr>
          <w:p w:rsidR="00856ADE" w:rsidRPr="00856ADE" w:rsidRDefault="00856ADE" w:rsidP="00856ADE">
            <w:pPr>
              <w:jc w:val="both"/>
              <w:rPr>
                <w:rFonts w:ascii="Times New Roman" w:hAnsi="Times New Roman"/>
                <w:sz w:val="28"/>
                <w:szCs w:val="28"/>
              </w:rPr>
            </w:pPr>
            <w:r w:rsidRPr="00856ADE">
              <w:rPr>
                <w:rFonts w:ascii="Times New Roman" w:hAnsi="Times New Roman"/>
                <w:sz w:val="28"/>
                <w:szCs w:val="28"/>
              </w:rPr>
              <w:t xml:space="preserve">Ориентирующая информация может быть получена через личный кабинет налогоплательщика (официальный сайт </w:t>
            </w:r>
            <w:hyperlink r:id="rId24" w:history="1">
              <w:r w:rsidRPr="00856ADE">
                <w:rPr>
                  <w:rFonts w:ascii="Times New Roman" w:hAnsi="Times New Roman"/>
                  <w:color w:val="0563C1"/>
                  <w:sz w:val="28"/>
                  <w:szCs w:val="28"/>
                  <w:u w:val="single"/>
                </w:rPr>
                <w:t>https://lkfl2.nalog.ru/lkfl</w:t>
              </w:r>
            </w:hyperlink>
            <w:r w:rsidRPr="00856ADE">
              <w:rPr>
                <w:rFonts w:ascii="Times New Roman" w:hAnsi="Times New Roman"/>
                <w:sz w:val="28"/>
                <w:szCs w:val="28"/>
              </w:rPr>
              <w:t>).</w:t>
            </w:r>
          </w:p>
          <w:p w:rsidR="00856ADE" w:rsidRPr="00856ADE" w:rsidRDefault="00856ADE" w:rsidP="00856ADE">
            <w:pPr>
              <w:jc w:val="both"/>
              <w:rPr>
                <w:rFonts w:ascii="Times New Roman" w:hAnsi="Times New Roman"/>
                <w:sz w:val="28"/>
                <w:szCs w:val="28"/>
              </w:rPr>
            </w:pPr>
            <w:r w:rsidRPr="00856ADE">
              <w:rPr>
                <w:rFonts w:ascii="Times New Roman" w:hAnsi="Times New Roman"/>
                <w:sz w:val="28"/>
                <w:szCs w:val="28"/>
              </w:rPr>
              <w:t>Впоследствии указанные 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r w:rsidR="00856ADE" w:rsidRPr="00856ADE" w:rsidTr="009B37C0">
        <w:tc>
          <w:tcPr>
            <w:tcW w:w="2263" w:type="dxa"/>
          </w:tcPr>
          <w:p w:rsidR="00856ADE" w:rsidRPr="00856ADE" w:rsidRDefault="00856ADE" w:rsidP="00856ADE">
            <w:pPr>
              <w:jc w:val="both"/>
              <w:rPr>
                <w:rFonts w:ascii="Times New Roman" w:hAnsi="Times New Roman"/>
                <w:sz w:val="28"/>
                <w:szCs w:val="28"/>
              </w:rPr>
            </w:pPr>
            <w:r w:rsidRPr="00856ADE">
              <w:rPr>
                <w:rFonts w:ascii="Times New Roman" w:hAnsi="Times New Roman"/>
                <w:sz w:val="28"/>
                <w:szCs w:val="28"/>
              </w:rPr>
              <w:t>Сведения о ценных бумагах</w:t>
            </w:r>
          </w:p>
        </w:tc>
        <w:tc>
          <w:tcPr>
            <w:tcW w:w="7932" w:type="dxa"/>
          </w:tcPr>
          <w:p w:rsidR="00856ADE" w:rsidRPr="00856ADE" w:rsidRDefault="00856ADE" w:rsidP="00856ADE">
            <w:pPr>
              <w:jc w:val="both"/>
              <w:rPr>
                <w:rFonts w:ascii="Times New Roman" w:hAnsi="Times New Roman"/>
                <w:sz w:val="28"/>
                <w:szCs w:val="28"/>
              </w:rPr>
            </w:pPr>
            <w:r w:rsidRPr="00856ADE">
              <w:rPr>
                <w:rFonts w:ascii="Times New Roman" w:hAnsi="Times New Roman"/>
                <w:sz w:val="28"/>
                <w:szCs w:val="28"/>
              </w:rPr>
              <w:t>Регистрационные документы</w:t>
            </w:r>
          </w:p>
        </w:tc>
      </w:tr>
      <w:tr w:rsidR="00856ADE" w:rsidRPr="00856ADE" w:rsidTr="009B37C0">
        <w:tc>
          <w:tcPr>
            <w:tcW w:w="2263" w:type="dxa"/>
          </w:tcPr>
          <w:p w:rsidR="00856ADE" w:rsidRPr="00856ADE" w:rsidRDefault="00856ADE" w:rsidP="00856ADE">
            <w:pPr>
              <w:jc w:val="both"/>
              <w:rPr>
                <w:rFonts w:ascii="Times New Roman" w:hAnsi="Times New Roman"/>
                <w:sz w:val="28"/>
                <w:szCs w:val="28"/>
              </w:rPr>
            </w:pPr>
            <w:r w:rsidRPr="00856ADE">
              <w:rPr>
                <w:rFonts w:ascii="Times New Roman" w:hAnsi="Times New Roman"/>
                <w:sz w:val="28"/>
                <w:szCs w:val="28"/>
              </w:rPr>
              <w:t>Сведения об объектах недвижимого имущества, находящихся в пользовании</w:t>
            </w:r>
          </w:p>
        </w:tc>
        <w:tc>
          <w:tcPr>
            <w:tcW w:w="7932" w:type="dxa"/>
          </w:tcPr>
          <w:p w:rsidR="00856ADE" w:rsidRPr="00856ADE" w:rsidRDefault="00856ADE" w:rsidP="00856ADE">
            <w:pPr>
              <w:jc w:val="both"/>
              <w:rPr>
                <w:rFonts w:ascii="Times New Roman" w:hAnsi="Times New Roman"/>
                <w:sz w:val="28"/>
                <w:szCs w:val="28"/>
              </w:rPr>
            </w:pPr>
            <w:r w:rsidRPr="00856ADE">
              <w:rPr>
                <w:rFonts w:ascii="Times New Roman" w:hAnsi="Times New Roman"/>
                <w:sz w:val="28"/>
                <w:szCs w:val="28"/>
              </w:rPr>
              <w:t xml:space="preserve">При наличии письменных оснований пользования – письменные основания </w:t>
            </w:r>
          </w:p>
        </w:tc>
      </w:tr>
      <w:tr w:rsidR="00856ADE" w:rsidRPr="00856ADE" w:rsidTr="009B37C0">
        <w:tc>
          <w:tcPr>
            <w:tcW w:w="2263" w:type="dxa"/>
          </w:tcPr>
          <w:p w:rsidR="00856ADE" w:rsidRPr="00856ADE" w:rsidRDefault="00856ADE" w:rsidP="00856ADE">
            <w:pPr>
              <w:jc w:val="both"/>
              <w:rPr>
                <w:rFonts w:ascii="Times New Roman" w:hAnsi="Times New Roman"/>
                <w:sz w:val="28"/>
                <w:szCs w:val="28"/>
              </w:rPr>
            </w:pPr>
            <w:r w:rsidRPr="00856ADE">
              <w:rPr>
                <w:rFonts w:ascii="Times New Roman" w:hAnsi="Times New Roman"/>
                <w:sz w:val="28"/>
                <w:szCs w:val="28"/>
              </w:rPr>
              <w:t>Сведения о срочных обязательствах финансового характера</w:t>
            </w:r>
          </w:p>
        </w:tc>
        <w:tc>
          <w:tcPr>
            <w:tcW w:w="7932" w:type="dxa"/>
          </w:tcPr>
          <w:p w:rsidR="00856ADE" w:rsidRPr="00856ADE" w:rsidRDefault="00856ADE" w:rsidP="00856ADE">
            <w:pPr>
              <w:jc w:val="both"/>
              <w:rPr>
                <w:rFonts w:ascii="Times New Roman" w:hAnsi="Times New Roman"/>
                <w:sz w:val="28"/>
                <w:szCs w:val="28"/>
              </w:rPr>
            </w:pPr>
            <w:r w:rsidRPr="00856ADE">
              <w:rPr>
                <w:rFonts w:ascii="Times New Roman" w:hAnsi="Times New Roman"/>
                <w:sz w:val="28"/>
                <w:szCs w:val="28"/>
              </w:rPr>
              <w:t xml:space="preserve">При наличии письменных оснований возникновения обязательства – письменные основания. </w:t>
            </w:r>
          </w:p>
          <w:p w:rsidR="00856ADE" w:rsidRPr="00856ADE" w:rsidRDefault="00856ADE" w:rsidP="00856ADE">
            <w:pPr>
              <w:jc w:val="both"/>
              <w:rPr>
                <w:rFonts w:ascii="Times New Roman" w:hAnsi="Times New Roman"/>
                <w:sz w:val="28"/>
                <w:szCs w:val="28"/>
              </w:rPr>
            </w:pPr>
            <w:r w:rsidRPr="00856ADE">
              <w:rPr>
                <w:rFonts w:ascii="Times New Roman" w:hAnsi="Times New Roman"/>
                <w:sz w:val="28"/>
                <w:szCs w:val="28"/>
              </w:rPr>
              <w:t>В отношении обязательств, стороной которых является банк (иная кредитная организация) – 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rsidR="00856ADE" w:rsidRPr="00856ADE" w:rsidRDefault="00856ADE" w:rsidP="00856ADE">
      <w:pPr>
        <w:spacing w:after="0" w:line="240" w:lineRule="auto"/>
        <w:ind w:firstLine="709"/>
        <w:jc w:val="both"/>
        <w:rPr>
          <w:rFonts w:ascii="Times New Roman" w:eastAsia="Calibri" w:hAnsi="Times New Roman" w:cs="Times New Roman"/>
          <w:sz w:val="28"/>
          <w:szCs w:val="28"/>
        </w:rPr>
      </w:pPr>
    </w:p>
    <w:p w:rsidR="00856ADE" w:rsidRPr="00856ADE" w:rsidRDefault="00856ADE" w:rsidP="00856ADE">
      <w:pPr>
        <w:spacing w:after="0" w:line="240" w:lineRule="auto"/>
        <w:ind w:firstLine="709"/>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Ряд сведений также доступен на Портале государственных услуг Российской Федерации (</w:t>
      </w:r>
      <w:hyperlink r:id="rId25" w:history="1">
        <w:r w:rsidRPr="00856ADE">
          <w:rPr>
            <w:rFonts w:ascii="Times New Roman" w:eastAsia="Calibri" w:hAnsi="Times New Roman" w:cs="Times New Roman"/>
            <w:color w:val="0563C1"/>
            <w:sz w:val="28"/>
            <w:szCs w:val="28"/>
            <w:u w:val="single"/>
          </w:rPr>
          <w:t>https://www.gosuslugi.ru/</w:t>
        </w:r>
      </w:hyperlink>
      <w:r w:rsidRPr="00856ADE">
        <w:rPr>
          <w:rFonts w:ascii="Times New Roman" w:eastAsia="Calibri" w:hAnsi="Times New Roman" w:cs="Times New Roman"/>
          <w:sz w:val="28"/>
          <w:szCs w:val="28"/>
        </w:rPr>
        <w:t>).</w:t>
      </w:r>
    </w:p>
    <w:p w:rsidR="00856ADE" w:rsidRPr="00856ADE" w:rsidRDefault="00856ADE" w:rsidP="00856ADE">
      <w:pPr>
        <w:spacing w:after="0" w:line="240" w:lineRule="auto"/>
        <w:ind w:firstLine="709"/>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Отдельные примеры конкретных источников информации указаны в применимых положениях настоящих Методических рекомендаций.</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Справка заполняется с использованием актуальной на дату представления Сведений версии СПО "Справки БК", разработчиком которой не является Минтруд России.</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Оценка актуальности версии СПО "Справки БК" осуществляется при приеме справки.</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СПО "Справки БК" размещено на официальном сайте Президента Российской Федерации (</w:t>
      </w:r>
      <w:hyperlink r:id="rId26" w:tooltip="http://www.kremlin.ru/structure/additional/12" w:history="1">
        <w:r w:rsidRPr="00856ADE">
          <w:rPr>
            <w:rFonts w:ascii="Times New Roman" w:eastAsia="Calibri" w:hAnsi="Times New Roman" w:cs="Times New Roman"/>
            <w:color w:val="0563C1"/>
            <w:sz w:val="28"/>
            <w:szCs w:val="28"/>
            <w:u w:val="single"/>
          </w:rPr>
          <w:t>http://www.kremlin.ru/structure/additional/12</w:t>
        </w:r>
      </w:hyperlink>
      <w:r w:rsidRPr="00856ADE">
        <w:rPr>
          <w:rFonts w:ascii="Times New Roman" w:eastAsia="Calibri" w:hAnsi="Times New Roman" w:cs="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7" w:tooltip="https://gossluzhba.gov.ru/anticorruption/spravki_bk" w:history="1">
        <w:r w:rsidRPr="00856ADE">
          <w:rPr>
            <w:rFonts w:ascii="Times New Roman" w:eastAsia="Calibri" w:hAnsi="Times New Roman" w:cs="Times New Roman"/>
            <w:color w:val="0563C1"/>
            <w:sz w:val="28"/>
            <w:szCs w:val="28"/>
            <w:u w:val="single"/>
          </w:rPr>
          <w:t>https://gossluzhba.gov.ru/anticorruption/spravki_bk</w:t>
        </w:r>
      </w:hyperlink>
      <w:r w:rsidRPr="00856ADE">
        <w:rPr>
          <w:rFonts w:ascii="Times New Roman" w:eastAsia="Calibri" w:hAnsi="Times New Roman" w:cs="Times New Roman"/>
          <w:sz w:val="28"/>
          <w:szCs w:val="28"/>
        </w:rPr>
        <w:t>).</w:t>
      </w:r>
    </w:p>
    <w:p w:rsidR="00856ADE" w:rsidRPr="00856ADE" w:rsidRDefault="00856ADE" w:rsidP="00856ADE">
      <w:pPr>
        <w:numPr>
          <w:ilvl w:val="0"/>
          <w:numId w:val="1"/>
        </w:numPr>
        <w:tabs>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При заполнении справок с использованием СПО "Справки БК" личной подписью заверяется только последний лист справки.</w:t>
      </w:r>
      <w:r w:rsidRPr="00856ADE">
        <w:rPr>
          <w:rFonts w:ascii="Times New Roman" w:eastAsia="Calibri" w:hAnsi="Times New Roman" w:cs="Times New Roman"/>
          <w:color w:val="1F497D"/>
          <w:sz w:val="28"/>
          <w:szCs w:val="28"/>
        </w:rPr>
        <w:t xml:space="preserve"> </w:t>
      </w:r>
      <w:r w:rsidRPr="00856ADE">
        <w:rPr>
          <w:rFonts w:ascii="Times New Roman" w:eastAsia="Calibri" w:hAnsi="Times New Roman" w:cs="Times New Roman"/>
          <w:sz w:val="28"/>
          <w:szCs w:val="28"/>
        </w:rPr>
        <w:t>Наличие подписи на каждом листе (в пустой части страницы) не является нарушением.</w:t>
      </w:r>
      <w:r w:rsidRPr="00856ADE">
        <w:rPr>
          <w:rFonts w:ascii="Times New Roman" w:eastAsia="Calibri" w:hAnsi="Times New Roman" w:cs="Times New Roman"/>
          <w:b/>
          <w:sz w:val="28"/>
          <w:szCs w:val="28"/>
        </w:rPr>
        <w:t xml:space="preserve"> </w:t>
      </w:r>
      <w:r w:rsidRPr="00856ADE">
        <w:rPr>
          <w:rFonts w:ascii="Times New Roman" w:eastAsia="Calibri" w:hAnsi="Times New Roman" w:cs="Times New Roman"/>
          <w:sz w:val="28"/>
          <w:szCs w:val="28"/>
        </w:rPr>
        <w:t xml:space="preserve">Лицу, представляющему справки, рекомендуется распечатать, подписать и представить справки в течение одного дня (одной датой). </w:t>
      </w:r>
    </w:p>
    <w:p w:rsidR="00856ADE" w:rsidRPr="00856ADE" w:rsidRDefault="00856ADE" w:rsidP="00856ADE">
      <w:pPr>
        <w:tabs>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При этом не допускаются ситуации, при которых дата печати справки, автоматически формируемая в правом нижнем углу каждого листа справки, будет ранее отчетной даты, указываемой на титульном листе справки, или позднее даты заверения достоверности и полноты на последнем листе справки.</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 для печати справок используется лазерный принтер, обеспечивающий качественную печать; </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 не допускаются дефекты печати в виде полос, пятен (при дефектах барабана или картриджа принтера); </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отведенном месте);</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 не допускаются рукописные правки. </w:t>
      </w:r>
    </w:p>
    <w:p w:rsidR="00856ADE" w:rsidRPr="00856ADE" w:rsidRDefault="00856ADE" w:rsidP="00856ADE">
      <w:pPr>
        <w:tabs>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Справки не следует прошивать и фиксировать скрепкой. </w:t>
      </w:r>
    </w:p>
    <w:p w:rsidR="00856ADE" w:rsidRPr="00856ADE" w:rsidRDefault="00856ADE" w:rsidP="00856ADE">
      <w:pPr>
        <w:tabs>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Печатать справки рекомендуется только на одной стороне листа. </w:t>
      </w:r>
    </w:p>
    <w:p w:rsidR="00856ADE" w:rsidRPr="00856ADE" w:rsidRDefault="00856ADE" w:rsidP="00856ADE">
      <w:pPr>
        <w:numPr>
          <w:ilvl w:val="0"/>
          <w:numId w:val="1"/>
        </w:numPr>
        <w:tabs>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справке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заданную дату, устанавливаемых Банком России, размещены на его официальном сайте: </w:t>
      </w:r>
      <w:hyperlink r:id="rId28" w:history="1">
        <w:r w:rsidRPr="00856ADE">
          <w:rPr>
            <w:rFonts w:ascii="Times New Roman" w:eastAsia="Calibri" w:hAnsi="Times New Roman" w:cs="Times New Roman"/>
            <w:color w:val="0563C1"/>
            <w:sz w:val="28"/>
            <w:szCs w:val="28"/>
            <w:u w:val="single"/>
          </w:rPr>
          <w:t>https://www.cbr.ru/currency_base/daily/</w:t>
        </w:r>
      </w:hyperlink>
      <w:r w:rsidRPr="00856ADE">
        <w:rPr>
          <w:rFonts w:ascii="Times New Roman" w:eastAsia="Calibri" w:hAnsi="Times New Roman" w:cs="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rsidR="00856ADE" w:rsidRPr="00856ADE" w:rsidRDefault="00856ADE" w:rsidP="00856ADE">
      <w:pPr>
        <w:tabs>
          <w:tab w:val="left" w:pos="851"/>
        </w:tabs>
        <w:spacing w:after="0" w:line="240" w:lineRule="auto"/>
        <w:contextualSpacing/>
        <w:jc w:val="center"/>
        <w:rPr>
          <w:rFonts w:ascii="Times New Roman" w:eastAsia="Calibri" w:hAnsi="Times New Roman" w:cs="Times New Roman"/>
          <w:b/>
          <w:sz w:val="28"/>
          <w:szCs w:val="28"/>
        </w:rPr>
      </w:pPr>
    </w:p>
    <w:p w:rsidR="00856ADE" w:rsidRPr="00856ADE" w:rsidRDefault="00856ADE" w:rsidP="00856ADE">
      <w:pPr>
        <w:tabs>
          <w:tab w:val="left" w:pos="851"/>
        </w:tabs>
        <w:spacing w:after="0" w:line="240" w:lineRule="auto"/>
        <w:contextualSpacing/>
        <w:jc w:val="center"/>
        <w:rPr>
          <w:rFonts w:ascii="Times New Roman" w:eastAsia="Calibri" w:hAnsi="Times New Roman" w:cs="Times New Roman"/>
          <w:b/>
          <w:sz w:val="28"/>
          <w:szCs w:val="28"/>
        </w:rPr>
      </w:pPr>
      <w:r w:rsidRPr="00856ADE">
        <w:rPr>
          <w:rFonts w:ascii="Times New Roman" w:eastAsia="Calibri" w:hAnsi="Times New Roman" w:cs="Times New Roman"/>
          <w:b/>
          <w:sz w:val="28"/>
          <w:szCs w:val="28"/>
        </w:rPr>
        <w:t>ТИТУЛЬНЫЙ ЛИСТ</w:t>
      </w:r>
    </w:p>
    <w:p w:rsidR="00856ADE" w:rsidRPr="00856ADE" w:rsidRDefault="00856ADE" w:rsidP="00856ADE">
      <w:pPr>
        <w:tabs>
          <w:tab w:val="left" w:pos="851"/>
        </w:tabs>
        <w:spacing w:after="0" w:line="240" w:lineRule="auto"/>
        <w:ind w:firstLine="851"/>
        <w:contextualSpacing/>
        <w:jc w:val="center"/>
        <w:rPr>
          <w:rFonts w:ascii="Times New Roman" w:eastAsia="Calibri" w:hAnsi="Times New Roman" w:cs="Times New Roman"/>
          <w:b/>
          <w:sz w:val="28"/>
          <w:szCs w:val="28"/>
        </w:rPr>
      </w:pPr>
    </w:p>
    <w:p w:rsidR="00856ADE" w:rsidRPr="00856ADE" w:rsidRDefault="00856ADE" w:rsidP="00856ADE">
      <w:pPr>
        <w:numPr>
          <w:ilvl w:val="0"/>
          <w:numId w:val="1"/>
        </w:numPr>
        <w:tabs>
          <w:tab w:val="left" w:pos="567"/>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bCs/>
          <w:sz w:val="28"/>
          <w:szCs w:val="28"/>
        </w:rPr>
        <w:t>При заполнении титульного листа справки рекомендуется обратить внимание на следующее</w:t>
      </w:r>
      <w:r w:rsidRPr="00856ADE">
        <w:rPr>
          <w:rFonts w:ascii="Times New Roman" w:eastAsia="Calibri" w:hAnsi="Times New Roman" w:cs="Times New Roman"/>
          <w:sz w:val="28"/>
          <w:szCs w:val="28"/>
        </w:rPr>
        <w:t>:</w:t>
      </w:r>
    </w:p>
    <w:p w:rsidR="00856ADE" w:rsidRPr="00856ADE" w:rsidRDefault="00856ADE" w:rsidP="00856ADE">
      <w:pPr>
        <w:tabs>
          <w:tab w:val="left" w:pos="567"/>
        </w:tabs>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1) фамилия, имя и отчество (при наличии) гражданина, служащего (работника), представляющего Сведения, его супруги (супруга) и несовершеннолетнего ребенка </w:t>
      </w:r>
      <w:r w:rsidRPr="00856ADE">
        <w:rPr>
          <w:rFonts w:ascii="Times New Roman" w:eastAsia="Calibri" w:hAnsi="Times New Roman" w:cs="Times New Roman"/>
          <w:bCs/>
          <w:sz w:val="28"/>
          <w:szCs w:val="28"/>
        </w:rPr>
        <w:t>указываются (в именительном падеж</w:t>
      </w:r>
      <w:r w:rsidRPr="00856ADE">
        <w:rPr>
          <w:rFonts w:ascii="Times New Roman" w:eastAsia="Calibri" w:hAnsi="Times New Roman" w:cs="Times New Roman"/>
          <w:color w:val="1F497D"/>
          <w:sz w:val="28"/>
          <w:szCs w:val="28"/>
        </w:rPr>
        <w:t>е</w:t>
      </w:r>
      <w:r w:rsidRPr="00856ADE">
        <w:rPr>
          <w:rFonts w:ascii="Times New Roman" w:eastAsia="Calibri" w:hAnsi="Times New Roman" w:cs="Times New Roman"/>
          <w:bCs/>
          <w:sz w:val="28"/>
          <w:szCs w:val="28"/>
        </w:rPr>
        <w:t xml:space="preserve">) </w:t>
      </w:r>
      <w:r w:rsidRPr="00856ADE">
        <w:rPr>
          <w:rFonts w:ascii="Times New Roman" w:eastAsia="Calibri" w:hAnsi="Times New Roman" w:cs="Times New Roman"/>
          <w:sz w:val="28"/>
          <w:szCs w:val="28"/>
          <w:shd w:val="clear" w:color="auto" w:fill="FFFFFF"/>
        </w:rPr>
        <w:t>полностью, без</w:t>
      </w:r>
      <w:r w:rsidRPr="00856ADE">
        <w:rPr>
          <w:rFonts w:ascii="Times New Roman" w:eastAsia="Calibri" w:hAnsi="Times New Roman" w:cs="Times New Roman"/>
          <w:color w:val="000000"/>
          <w:sz w:val="28"/>
          <w:szCs w:val="28"/>
          <w:shd w:val="clear" w:color="auto" w:fill="FFFFFF"/>
        </w:rPr>
        <w:t xml:space="preserve"> сокращений в соответствии с документом, удостоверяющим личность, по состоянию на дату представления справки (реквизиты </w:t>
      </w:r>
      <w:r w:rsidRPr="00856ADE">
        <w:rPr>
          <w:rFonts w:ascii="Times New Roman" w:eastAsia="Calibri" w:hAnsi="Times New Roman" w:cs="Times New Roman"/>
          <w:sz w:val="28"/>
          <w:szCs w:val="28"/>
        </w:rPr>
        <w:t>удостоверяющего личность документа указываются по состоянию на дату представления справки)</w:t>
      </w:r>
      <w:r w:rsidRPr="00856ADE">
        <w:rPr>
          <w:rFonts w:ascii="Times New Roman" w:eastAsia="Calibri" w:hAnsi="Times New Roman" w:cs="Times New Roman"/>
          <w:color w:val="000000"/>
          <w:sz w:val="28"/>
          <w:szCs w:val="28"/>
          <w:shd w:val="clear" w:color="auto" w:fill="FFFFFF"/>
        </w:rPr>
        <w:t xml:space="preserve">. </w:t>
      </w:r>
      <w:r w:rsidRPr="00856ADE">
        <w:rPr>
          <w:rFonts w:ascii="Times New Roman" w:eastAsia="Calibri" w:hAnsi="Times New Roman" w:cs="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rsidR="00856ADE" w:rsidRPr="00856ADE" w:rsidRDefault="00856ADE" w:rsidP="00856ADE">
      <w:pPr>
        <w:tabs>
          <w:tab w:val="left" w:pos="567"/>
        </w:tabs>
        <w:spacing w:after="0" w:line="240" w:lineRule="auto"/>
        <w:ind w:firstLine="567"/>
        <w:jc w:val="both"/>
        <w:rPr>
          <w:rFonts w:ascii="Times New Roman" w:eastAsia="Calibri" w:hAnsi="Times New Roman" w:cs="Times New Roman"/>
          <w:bCs/>
          <w:sz w:val="28"/>
          <w:szCs w:val="28"/>
        </w:rPr>
      </w:pPr>
      <w:r w:rsidRPr="00856ADE">
        <w:rPr>
          <w:rFonts w:ascii="Times New Roman" w:eastAsia="Calibri" w:hAnsi="Times New Roman" w:cs="Times New Roman"/>
          <w:bCs/>
          <w:sz w:val="28"/>
          <w:szCs w:val="28"/>
        </w:rPr>
        <w:t>2) дата рождения (год рождения) указывается</w:t>
      </w:r>
      <w:r w:rsidRPr="00856ADE">
        <w:rPr>
          <w:rFonts w:ascii="Times New Roman" w:eastAsia="Calibri" w:hAnsi="Times New Roman" w:cs="Times New Roman"/>
          <w:color w:val="000000"/>
          <w:sz w:val="28"/>
          <w:szCs w:val="28"/>
          <w:shd w:val="clear" w:color="auto" w:fill="FFFFFF"/>
        </w:rPr>
        <w:t xml:space="preserve"> в соответствии с записью в документе, удостоверяющем личность</w:t>
      </w:r>
      <w:r w:rsidRPr="00856ADE">
        <w:rPr>
          <w:rFonts w:ascii="Times New Roman" w:eastAsia="Calibri" w:hAnsi="Times New Roman" w:cs="Times New Roman"/>
          <w:bCs/>
          <w:sz w:val="28"/>
          <w:szCs w:val="28"/>
        </w:rPr>
        <w:t>;</w:t>
      </w:r>
    </w:p>
    <w:p w:rsidR="00856ADE" w:rsidRPr="00856ADE" w:rsidRDefault="00856ADE" w:rsidP="00856ADE">
      <w:pPr>
        <w:tabs>
          <w:tab w:val="left" w:pos="567"/>
        </w:tabs>
        <w:spacing w:after="0" w:line="240" w:lineRule="auto"/>
        <w:ind w:firstLine="567"/>
        <w:jc w:val="both"/>
        <w:rPr>
          <w:rFonts w:ascii="Times New Roman" w:eastAsia="Calibri" w:hAnsi="Times New Roman" w:cs="Times New Roman"/>
          <w:bCs/>
          <w:sz w:val="28"/>
          <w:szCs w:val="28"/>
        </w:rPr>
      </w:pPr>
      <w:r w:rsidRPr="00856ADE">
        <w:rPr>
          <w:rFonts w:ascii="Times New Roman" w:eastAsia="Calibri" w:hAnsi="Times New Roman" w:cs="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rsidR="00856ADE" w:rsidRPr="00856ADE" w:rsidRDefault="00856ADE" w:rsidP="00856ADE">
      <w:pPr>
        <w:tabs>
          <w:tab w:val="left" w:pos="567"/>
        </w:tabs>
        <w:spacing w:after="0" w:line="240" w:lineRule="auto"/>
        <w:ind w:firstLine="567"/>
        <w:jc w:val="both"/>
        <w:rPr>
          <w:rFonts w:ascii="Times New Roman" w:eastAsia="Calibri" w:hAnsi="Times New Roman" w:cs="Times New Roman"/>
          <w:color w:val="000000"/>
          <w:sz w:val="28"/>
          <w:szCs w:val="28"/>
          <w:shd w:val="clear" w:color="auto" w:fill="FFFFFF"/>
        </w:rPr>
      </w:pPr>
      <w:r w:rsidRPr="00856ADE">
        <w:rPr>
          <w:rFonts w:ascii="Times New Roman" w:eastAsia="Calibri" w:hAnsi="Times New Roman" w:cs="Times New Roman"/>
          <w:color w:val="000000"/>
          <w:sz w:val="28"/>
          <w:szCs w:val="28"/>
          <w:shd w:val="clear" w:color="auto" w:fill="FFFFFF"/>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856ADE">
        <w:rPr>
          <w:rFonts w:ascii="Times New Roman" w:eastAsia="Calibri" w:hAnsi="Times New Roman" w:cs="Times New Roman"/>
          <w:sz w:val="28"/>
          <w:szCs w:val="28"/>
        </w:rPr>
        <w:t>(с 1 января по 1 (30) апреля года, следующего за отчетным)</w:t>
      </w:r>
      <w:r w:rsidRPr="00856ADE">
        <w:rPr>
          <w:rFonts w:ascii="Times New Roman" w:eastAsia="Calibri" w:hAnsi="Times New Roman" w:cs="Times New Roman"/>
          <w:color w:val="000000"/>
          <w:sz w:val="28"/>
          <w:szCs w:val="28"/>
          <w:shd w:val="clear" w:color="auto" w:fill="FFFFFF"/>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rsidR="00856ADE" w:rsidRPr="00856ADE" w:rsidRDefault="00856ADE" w:rsidP="00856ADE">
      <w:pPr>
        <w:tabs>
          <w:tab w:val="left" w:pos="567"/>
        </w:tabs>
        <w:spacing w:after="0" w:line="240" w:lineRule="auto"/>
        <w:ind w:firstLine="567"/>
        <w:jc w:val="both"/>
        <w:rPr>
          <w:rFonts w:ascii="Times New Roman" w:eastAsia="Calibri" w:hAnsi="Times New Roman" w:cs="Times New Roman"/>
          <w:sz w:val="28"/>
          <w:szCs w:val="28"/>
          <w:shd w:val="clear" w:color="auto" w:fill="FFFFFF"/>
        </w:rPr>
      </w:pPr>
      <w:r w:rsidRPr="00856ADE">
        <w:rPr>
          <w:rFonts w:ascii="Times New Roman" w:eastAsia="Calibri" w:hAnsi="Times New Roman" w:cs="Times New Roman"/>
          <w:sz w:val="28"/>
          <w:szCs w:val="28"/>
          <w:shd w:val="clear" w:color="auto" w:fill="FFFFFF"/>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856ADE">
        <w:rPr>
          <w:rFonts w:ascii="Times New Roman" w:eastAsia="Calibri" w:hAnsi="Times New Roman" w:cs="Times New Roman"/>
          <w:sz w:val="28"/>
          <w:szCs w:val="28"/>
        </w:rPr>
        <w:t>или "находится на домашнем воспитании".</w:t>
      </w:r>
    </w:p>
    <w:p w:rsidR="00856ADE" w:rsidRPr="00856ADE" w:rsidRDefault="00856ADE" w:rsidP="00856ADE">
      <w:pPr>
        <w:tabs>
          <w:tab w:val="left" w:pos="567"/>
        </w:tabs>
        <w:spacing w:after="0" w:line="240" w:lineRule="auto"/>
        <w:ind w:firstLine="567"/>
        <w:jc w:val="both"/>
        <w:rPr>
          <w:rFonts w:ascii="Times New Roman" w:eastAsia="Calibri" w:hAnsi="Times New Roman" w:cs="Times New Roman"/>
          <w:sz w:val="28"/>
          <w:szCs w:val="28"/>
          <w:shd w:val="clear" w:color="auto" w:fill="FFFFFF"/>
        </w:rPr>
      </w:pPr>
      <w:r w:rsidRPr="00856ADE">
        <w:rPr>
          <w:rFonts w:ascii="Times New Roman" w:eastAsia="Calibri" w:hAnsi="Times New Roman" w:cs="Times New Roman"/>
          <w:sz w:val="28"/>
          <w:szCs w:val="28"/>
          <w:shd w:val="clear" w:color="auto" w:fill="FFFFFF"/>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856ADE">
        <w:rPr>
          <w:rFonts w:ascii="Times New Roman" w:eastAsia="Calibri" w:hAnsi="Times New Roman" w:cs="Times New Roman"/>
          <w:sz w:val="28"/>
          <w:szCs w:val="28"/>
        </w:rPr>
        <w:t xml:space="preserve"> или "домохозяйка" ("домохозяин")</w:t>
      </w:r>
      <w:r w:rsidRPr="00856ADE">
        <w:rPr>
          <w:rFonts w:ascii="Times New Roman" w:eastAsia="Calibri" w:hAnsi="Times New Roman" w:cs="Times New Roman"/>
          <w:sz w:val="28"/>
          <w:szCs w:val="28"/>
          <w:shd w:val="clear" w:color="auto" w:fill="FFFFFF"/>
        </w:rPr>
        <w:t>.</w:t>
      </w:r>
    </w:p>
    <w:p w:rsidR="00856ADE" w:rsidRPr="00856ADE" w:rsidRDefault="00856ADE" w:rsidP="00856ADE">
      <w:pPr>
        <w:tabs>
          <w:tab w:val="left" w:pos="567"/>
        </w:tabs>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shd w:val="clear" w:color="auto" w:fill="FFFFFF"/>
        </w:rPr>
        <w:t xml:space="preserve">Лицу, осуществляющему уход за нетрудоспособными гражданами, в рассматриваемой графе рекомендуется указывать </w:t>
      </w:r>
      <w:r w:rsidRPr="00856ADE">
        <w:rPr>
          <w:rFonts w:ascii="Times New Roman" w:eastAsia="Calibri" w:hAnsi="Times New Roman" w:cs="Times New Roman"/>
          <w:sz w:val="28"/>
          <w:szCs w:val="28"/>
        </w:rPr>
        <w:t>"</w:t>
      </w:r>
      <w:r w:rsidRPr="00856ADE">
        <w:rPr>
          <w:rFonts w:ascii="Times New Roman" w:eastAsia="Calibri" w:hAnsi="Times New Roman" w:cs="Times New Roman"/>
          <w:sz w:val="28"/>
          <w:szCs w:val="28"/>
          <w:shd w:val="clear" w:color="auto" w:fill="FFFFFF"/>
        </w:rPr>
        <w:t>осуществляющий уход за нетрудоспособным гражданином</w:t>
      </w:r>
      <w:r w:rsidRPr="00856ADE">
        <w:rPr>
          <w:rFonts w:ascii="Times New Roman" w:eastAsia="Calibri" w:hAnsi="Times New Roman" w:cs="Times New Roman"/>
          <w:sz w:val="28"/>
          <w:szCs w:val="28"/>
        </w:rPr>
        <w:t>".</w:t>
      </w:r>
    </w:p>
    <w:p w:rsidR="00856ADE" w:rsidRPr="00856ADE" w:rsidRDefault="00856ADE" w:rsidP="00856ADE">
      <w:pPr>
        <w:tabs>
          <w:tab w:val="left" w:pos="567"/>
        </w:tabs>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 случае прохождения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rsidR="00856ADE" w:rsidRPr="00856ADE" w:rsidRDefault="00856ADE" w:rsidP="00856ADE">
      <w:pPr>
        <w:tabs>
          <w:tab w:val="left" w:pos="567"/>
        </w:tabs>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Представление депутатом представительного органа муниципального образования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rsidR="00856ADE" w:rsidRPr="00856ADE" w:rsidRDefault="00856ADE" w:rsidP="00856ADE">
      <w:pPr>
        <w:tabs>
          <w:tab w:val="left" w:pos="567"/>
        </w:tabs>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shd w:val="clear" w:color="auto" w:fill="FFFFFF"/>
        </w:rPr>
        <w:t xml:space="preserve">5) при наличии на отчетную дату нескольких мест работы на титульном листе справки </w:t>
      </w:r>
      <w:r w:rsidRPr="00856ADE">
        <w:rPr>
          <w:rFonts w:ascii="Times New Roman" w:eastAsia="Calibri" w:hAnsi="Times New Roman" w:cs="Times New Roman"/>
          <w:sz w:val="28"/>
          <w:szCs w:val="28"/>
        </w:rPr>
        <w:t>обязательно</w:t>
      </w:r>
      <w:r w:rsidRPr="00856ADE">
        <w:rPr>
          <w:rFonts w:ascii="Times New Roman" w:eastAsia="Calibri" w:hAnsi="Times New Roman" w:cs="Times New Roman"/>
          <w:sz w:val="28"/>
          <w:szCs w:val="28"/>
          <w:shd w:val="clear" w:color="auto" w:fill="FFFFFF"/>
        </w:rPr>
        <w:t xml:space="preserve"> указывается основное место работы, т.е. </w:t>
      </w:r>
      <w:r w:rsidRPr="00856ADE">
        <w:rPr>
          <w:rFonts w:ascii="Times New Roman" w:eastAsia="Calibri" w:hAnsi="Times New Roman" w:cs="Times New Roman"/>
          <w:sz w:val="28"/>
          <w:szCs w:val="28"/>
        </w:rPr>
        <w:t>организация, в которой находится трудовая книжка. При этом рекомендуется указать и иные места работы.</w:t>
      </w:r>
    </w:p>
    <w:p w:rsidR="00856ADE" w:rsidRPr="00856ADE" w:rsidRDefault="00856ADE" w:rsidP="00856ADE">
      <w:pPr>
        <w:tabs>
          <w:tab w:val="left" w:pos="567"/>
        </w:tabs>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856ADE" w:rsidRPr="00856ADE" w:rsidRDefault="00856ADE" w:rsidP="00856ADE">
      <w:pPr>
        <w:tabs>
          <w:tab w:val="left" w:pos="567"/>
        </w:tabs>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При заполнении справки лица, зарегистрированного в качестве индивидуального предпринимателя, рекомендуется указывать соответствующий статус.</w:t>
      </w:r>
    </w:p>
    <w:p w:rsidR="00856ADE" w:rsidRPr="00856ADE" w:rsidRDefault="00856ADE" w:rsidP="00856ADE">
      <w:pPr>
        <w:tabs>
          <w:tab w:val="left" w:pos="567"/>
        </w:tabs>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 и основное место работы (службы) или род занятий;</w:t>
      </w:r>
    </w:p>
    <w:p w:rsidR="00856ADE" w:rsidRPr="00856ADE" w:rsidRDefault="00856ADE" w:rsidP="00856ADE">
      <w:pPr>
        <w:tabs>
          <w:tab w:val="left" w:pos="567"/>
        </w:tabs>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color w:val="000000"/>
          <w:sz w:val="28"/>
          <w:szCs w:val="28"/>
          <w:shd w:val="clear" w:color="auto" w:fill="FFFFFF"/>
        </w:rPr>
        <w:t>6) а</w:t>
      </w:r>
      <w:r w:rsidRPr="00856ADE">
        <w:rPr>
          <w:rFonts w:ascii="Times New Roman" w:eastAsia="Calibri" w:hAnsi="Times New Roman" w:cs="Times New Roman"/>
          <w:bCs/>
          <w:sz w:val="28"/>
          <w:szCs w:val="28"/>
        </w:rPr>
        <w:t>дрес места регистрации у</w:t>
      </w:r>
      <w:r w:rsidRPr="00856ADE">
        <w:rPr>
          <w:rFonts w:ascii="Times New Roman" w:eastAsia="Calibri" w:hAnsi="Times New Roman" w:cs="Times New Roman"/>
          <w:sz w:val="28"/>
          <w:szCs w:val="28"/>
        </w:rPr>
        <w:t xml:space="preserve">казывается </w:t>
      </w:r>
      <w:r w:rsidRPr="00856ADE">
        <w:rPr>
          <w:rFonts w:ascii="Times New Roman" w:eastAsia="Calibri" w:hAnsi="Times New Roman" w:cs="Times New Roman"/>
          <w:sz w:val="28"/>
          <w:szCs w:val="28"/>
          <w:shd w:val="clear" w:color="auto" w:fill="FFFFFF"/>
        </w:rPr>
        <w:t>по состоянию на дату представления справки</w:t>
      </w:r>
      <w:r w:rsidRPr="00856ADE">
        <w:rPr>
          <w:rFonts w:ascii="Times New Roman" w:eastAsia="Calibri" w:hAnsi="Times New Roman" w:cs="Times New Roman"/>
          <w:color w:val="000000"/>
          <w:sz w:val="28"/>
          <w:szCs w:val="28"/>
          <w:shd w:val="clear" w:color="auto" w:fill="FFFFFF"/>
        </w:rPr>
        <w:t xml:space="preserve"> </w:t>
      </w:r>
      <w:r w:rsidRPr="00856ADE">
        <w:rPr>
          <w:rFonts w:ascii="Times New Roman" w:eastAsia="Calibri" w:hAnsi="Times New Roman" w:cs="Times New Roman"/>
          <w:sz w:val="28"/>
          <w:szCs w:val="28"/>
        </w:rPr>
        <w:t>на основании записи в паспорте</w:t>
      </w:r>
      <w:r w:rsidRPr="00856ADE">
        <w:rPr>
          <w:rFonts w:ascii="Times New Roman" w:eastAsia="Calibri" w:hAnsi="Times New Roman" w:cs="Times New Roman"/>
          <w:color w:val="000000"/>
          <w:sz w:val="28"/>
          <w:szCs w:val="28"/>
          <w:shd w:val="clear" w:color="auto" w:fill="FFFFFF"/>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856ADE">
        <w:rPr>
          <w:rFonts w:ascii="Times New Roman" w:eastAsia="Calibri" w:hAnsi="Times New Roman" w:cs="Times New Roman"/>
          <w:sz w:val="28"/>
          <w:szCs w:val="28"/>
        </w:rPr>
        <w:t>. При наличии временной регистрации ее адрес указывается в СПО "Справки БК" - в графе "Доп.информация".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"Доп.информация" указывается адрес фактического проживания;</w:t>
      </w:r>
    </w:p>
    <w:p w:rsidR="00856ADE" w:rsidRPr="00856ADE" w:rsidRDefault="00856ADE" w:rsidP="00856ADE">
      <w:pPr>
        <w:tabs>
          <w:tab w:val="left" w:pos="567"/>
        </w:tabs>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7) отчетный период и отчетная дата, которые указываются в соответствии с нормативными правовыми актами Российской Федерации, которыми для различных категорий граждан и служащих (работников) определяются соответствующий отчетный период и отчетная дата (см., например, пункт 19 настоящих Методических рекомендаций). </w:t>
      </w:r>
    </w:p>
    <w:p w:rsidR="00856ADE" w:rsidRPr="00856ADE" w:rsidRDefault="00856ADE" w:rsidP="00856ADE">
      <w:pPr>
        <w:spacing w:after="0" w:line="240" w:lineRule="auto"/>
        <w:ind w:firstLine="709"/>
        <w:jc w:val="both"/>
        <w:rPr>
          <w:rFonts w:ascii="Times New Roman" w:eastAsia="Calibri" w:hAnsi="Times New Roman" w:cs="Times New Roman"/>
          <w:sz w:val="28"/>
          <w:szCs w:val="28"/>
        </w:rPr>
      </w:pPr>
    </w:p>
    <w:p w:rsidR="00856ADE" w:rsidRPr="00856ADE" w:rsidRDefault="00856ADE" w:rsidP="00856ADE">
      <w:pPr>
        <w:spacing w:after="0" w:line="240" w:lineRule="auto"/>
        <w:jc w:val="center"/>
        <w:rPr>
          <w:rFonts w:ascii="Times New Roman" w:eastAsia="Calibri" w:hAnsi="Times New Roman" w:cs="Times New Roman"/>
          <w:b/>
          <w:sz w:val="28"/>
          <w:szCs w:val="28"/>
        </w:rPr>
      </w:pPr>
      <w:r w:rsidRPr="00856ADE">
        <w:rPr>
          <w:rFonts w:ascii="Times New Roman" w:eastAsia="Calibri" w:hAnsi="Times New Roman" w:cs="Times New Roman"/>
          <w:b/>
          <w:sz w:val="28"/>
          <w:szCs w:val="28"/>
        </w:rPr>
        <w:t>РАЗДЕЛ 1. СВЕДЕНИЯ О ДОХОДАХ</w:t>
      </w:r>
    </w:p>
    <w:p w:rsidR="00856ADE" w:rsidRPr="00856ADE" w:rsidRDefault="00856ADE" w:rsidP="00856ADE">
      <w:pPr>
        <w:spacing w:after="0" w:line="240" w:lineRule="auto"/>
        <w:ind w:firstLine="851"/>
        <w:jc w:val="center"/>
        <w:rPr>
          <w:rFonts w:ascii="Times New Roman" w:eastAsia="Calibri" w:hAnsi="Times New Roman" w:cs="Times New Roman"/>
          <w:b/>
          <w:sz w:val="28"/>
          <w:szCs w:val="28"/>
        </w:rPr>
      </w:pP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При заполнении данного раздела справки не следует руководствоваться только содержанием термина "доход", определенного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856ADE" w:rsidRPr="00856ADE" w:rsidRDefault="00856ADE" w:rsidP="00856ADE">
      <w:pPr>
        <w:numPr>
          <w:ilvl w:val="0"/>
          <w:numId w:val="1"/>
        </w:numPr>
        <w:spacing w:after="0" w:line="240" w:lineRule="auto"/>
        <w:ind w:firstLine="709"/>
        <w:contextualSpacing/>
        <w:jc w:val="both"/>
        <w:rPr>
          <w:rFonts w:ascii="Times New Roman" w:eastAsia="Calibri" w:hAnsi="Times New Roman" w:cs="Times New Roman"/>
          <w:sz w:val="28"/>
          <w:szCs w:val="28"/>
        </w:rPr>
      </w:pPr>
      <w:r w:rsidRPr="00856ADE">
        <w:rPr>
          <w:rFonts w:ascii="Times New Roman" w:eastAsia="Times New Roman" w:hAnsi="Times New Roman" w:cs="Times New Roman"/>
          <w:sz w:val="28"/>
          <w:szCs w:val="28"/>
          <w:lang w:eastAsia="ru-RU"/>
        </w:rPr>
        <w:t>При определении необходимости отражения денежных средств, полученных от реализации товаров, выполнения работ, оказания услуг, необходимо устанавливать первичного собственника денежных средств, а не последующее решение о распоряжении ими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дальнего родственника служащего (работника), то денежные средства подлежат отражению в рассматриваемом разделе справки служащего (работника)).</w:t>
      </w:r>
    </w:p>
    <w:p w:rsidR="00856ADE" w:rsidRPr="00856ADE" w:rsidRDefault="00856ADE" w:rsidP="00856ADE">
      <w:pPr>
        <w:tabs>
          <w:tab w:val="left" w:pos="1134"/>
        </w:tabs>
        <w:spacing w:after="0" w:line="240" w:lineRule="auto"/>
        <w:ind w:firstLine="567"/>
        <w:contextualSpacing/>
        <w:jc w:val="both"/>
        <w:rPr>
          <w:rFonts w:ascii="Times New Roman" w:eastAsia="Calibri" w:hAnsi="Times New Roman" w:cs="Times New Roman"/>
          <w:b/>
          <w:sz w:val="28"/>
          <w:szCs w:val="28"/>
        </w:rPr>
      </w:pPr>
      <w:r w:rsidRPr="00856ADE">
        <w:rPr>
          <w:rFonts w:ascii="Times New Roman" w:eastAsia="Calibri" w:hAnsi="Times New Roman" w:cs="Times New Roman"/>
          <w:b/>
          <w:sz w:val="28"/>
          <w:szCs w:val="28"/>
        </w:rPr>
        <w:t>Доход по основному месту работы</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Справке о доходах и суммах налога физического лица, выдаваемой по месту службы (работы) (графа "Общая сумма дохода"). Если по основному месту работы получен доход, который не включен в Справку о доходах и суммах налога физического лица, он подлежит указанию в строке </w:t>
      </w:r>
      <w:r w:rsidRPr="00856ADE">
        <w:rPr>
          <w:rFonts w:ascii="Times New Roman" w:eastAsia="Calibri" w:hAnsi="Times New Roman" w:cs="Times New Roman"/>
          <w:b/>
          <w:sz w:val="28"/>
          <w:szCs w:val="28"/>
        </w:rPr>
        <w:t>"Иные доходы"</w:t>
      </w:r>
      <w:r w:rsidRPr="00856ADE">
        <w:rPr>
          <w:rFonts w:ascii="Times New Roman" w:eastAsia="Calibri" w:hAnsi="Times New Roman" w:cs="Times New Roman"/>
          <w:sz w:val="28"/>
          <w:szCs w:val="28"/>
        </w:rPr>
        <w:t xml:space="preserve">. </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Служащий (работник) может представить пояснения, если его доходы, указанные в разделе 1 справки и в Справке о доходах и суммах налога физического лица, отличаются, и приложить их к справке. </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856ADE">
        <w:rPr>
          <w:rFonts w:ascii="Times New Roman" w:eastAsia="Calibri" w:hAnsi="Times New Roman" w:cs="Times New Roman"/>
          <w:b/>
          <w:sz w:val="28"/>
        </w:rPr>
        <w:t>"Иные доходы"</w:t>
      </w:r>
      <w:r w:rsidRPr="00856ADE">
        <w:rPr>
          <w:rFonts w:ascii="Times New Roman" w:eastAsia="Calibri" w:hAnsi="Times New Roman" w:cs="Times New Roman"/>
          <w:sz w:val="28"/>
          <w:szCs w:val="28"/>
        </w:rPr>
        <w:t>. При этом в графе "Вид дохода" указывается предыдущее место работы.</w:t>
      </w:r>
    </w:p>
    <w:p w:rsidR="00856ADE" w:rsidRPr="00856ADE" w:rsidRDefault="00856ADE" w:rsidP="00856ADE">
      <w:pPr>
        <w:spacing w:after="0" w:line="240" w:lineRule="auto"/>
        <w:ind w:firstLine="567"/>
        <w:contextualSpacing/>
        <w:jc w:val="both"/>
        <w:rPr>
          <w:rFonts w:ascii="Times New Roman" w:eastAsia="Calibri" w:hAnsi="Times New Roman" w:cs="Times New Roman"/>
          <w:b/>
          <w:sz w:val="28"/>
          <w:szCs w:val="28"/>
        </w:rPr>
      </w:pPr>
      <w:r w:rsidRPr="00856ADE">
        <w:rPr>
          <w:rFonts w:ascii="Times New Roman" w:eastAsia="Calibri" w:hAnsi="Times New Roman" w:cs="Times New Roman"/>
          <w:b/>
          <w:sz w:val="28"/>
          <w:szCs w:val="28"/>
        </w:rPr>
        <w:t>Особенности заполнения данной графы отдельными категориями лиц</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4) при применении автоматизированной упрощенной системы налогообложения (АвтоУСН) в качестве "дохода"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w:t>
      </w:r>
      <w:r w:rsidRPr="00856ADE">
        <w:rPr>
          <w:rFonts w:ascii="Times New Roman" w:eastAsia="Calibri" w:hAnsi="Times New Roman" w:cs="Times New Roman"/>
          <w:sz w:val="28"/>
          <w:szCs w:val="28"/>
        </w:rPr>
        <w:br/>
        <w:t xml:space="preserve">от предпринимательской деятельности, полученных им или членами его семьи, </w:t>
      </w:r>
      <w:r w:rsidRPr="00856ADE">
        <w:rPr>
          <w:rFonts w:ascii="Times New Roman" w:eastAsia="Calibri" w:hAnsi="Times New Roman" w:cs="Times New Roman"/>
          <w:sz w:val="28"/>
          <w:szCs w:val="28"/>
        </w:rPr>
        <w:br/>
        <w:t>и приложить их к справке.</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56ADE">
        <w:rPr>
          <w:rFonts w:ascii="Times New Roman" w:eastAsia="Calibri" w:hAnsi="Times New Roman" w:cs="Times New Roman"/>
          <w:b/>
          <w:sz w:val="28"/>
          <w:szCs w:val="28"/>
        </w:rPr>
        <w:t xml:space="preserve">"Доход по основному месту работы" </w:t>
      </w:r>
      <w:r w:rsidRPr="00856ADE">
        <w:rPr>
          <w:rFonts w:ascii="Times New Roman" w:eastAsia="Calibri" w:hAnsi="Times New Roman" w:cs="Times New Roman"/>
          <w:sz w:val="28"/>
          <w:szCs w:val="28"/>
        </w:rPr>
        <w:t>отражается доход от основного вида предпринимательской деятельности, осуществляемой с применением одного из перечисленных специальных налоговых режимов, а в строке</w:t>
      </w:r>
      <w:r w:rsidRPr="00856ADE">
        <w:rPr>
          <w:rFonts w:ascii="Times New Roman" w:eastAsia="Calibri" w:hAnsi="Times New Roman" w:cs="Times New Roman"/>
          <w:b/>
          <w:sz w:val="28"/>
          <w:szCs w:val="28"/>
        </w:rPr>
        <w:t xml:space="preserve"> "Иные доходы" </w:t>
      </w:r>
      <w:r w:rsidRPr="00856ADE">
        <w:rPr>
          <w:rFonts w:ascii="Times New Roman" w:eastAsia="Calibri" w:hAnsi="Times New Roman" w:cs="Times New Roman"/>
          <w:sz w:val="28"/>
          <w:szCs w:val="28"/>
        </w:rPr>
        <w:t>отражается доход, полученный от других видов предпринимательской деятельности, осуществляемой с применением остальных специальных налоговых режимов (с разбивкой по суммам дохода и указанием применяемого специального налогового режима).</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определен в том числе с использованием мобильного приложения "Мой налог". Особенности применения данного режима служащими содержатся в письме Минтруда России от 19 апреля 2021 г. № 28-6/10/В-4623 (</w:t>
      </w:r>
      <w:hyperlink r:id="rId29" w:tooltip="https://mintrud.gov.ru/docs/1872" w:history="1">
        <w:r w:rsidRPr="00856ADE">
          <w:rPr>
            <w:rFonts w:ascii="Times New Roman" w:eastAsia="Calibri" w:hAnsi="Times New Roman" w:cs="Times New Roman"/>
            <w:color w:val="0563C1"/>
            <w:sz w:val="28"/>
            <w:szCs w:val="28"/>
            <w:u w:val="single"/>
          </w:rPr>
          <w:t>https://mintrud.gov.ru/docs/1872</w:t>
        </w:r>
      </w:hyperlink>
      <w:r w:rsidRPr="00856ADE">
        <w:rPr>
          <w:rFonts w:ascii="Times New Roman" w:eastAsia="Calibri" w:hAnsi="Times New Roman" w:cs="Times New Roman"/>
          <w:sz w:val="28"/>
          <w:szCs w:val="28"/>
        </w:rPr>
        <w:t xml:space="preserve">). </w:t>
      </w:r>
    </w:p>
    <w:p w:rsidR="00856ADE" w:rsidRPr="00856ADE" w:rsidRDefault="00856ADE" w:rsidP="00856ADE">
      <w:pPr>
        <w:tabs>
          <w:tab w:val="left" w:pos="1276"/>
        </w:tabs>
        <w:spacing w:after="0" w:line="240" w:lineRule="auto"/>
        <w:ind w:firstLine="567"/>
        <w:contextualSpacing/>
        <w:jc w:val="both"/>
        <w:rPr>
          <w:rFonts w:ascii="Times New Roman" w:eastAsia="Calibri" w:hAnsi="Times New Roman" w:cs="Times New Roman"/>
          <w:b/>
          <w:sz w:val="28"/>
          <w:szCs w:val="28"/>
        </w:rPr>
      </w:pPr>
      <w:r w:rsidRPr="00856ADE">
        <w:rPr>
          <w:rFonts w:ascii="Times New Roman" w:eastAsia="Calibri" w:hAnsi="Times New Roman" w:cs="Times New Roman"/>
          <w:b/>
          <w:sz w:val="28"/>
          <w:szCs w:val="28"/>
        </w:rPr>
        <w:t>Доход от педагогической и научной деятельности</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 данной строке указывается сумма дохода от педагогической деятельности (сумма дохода, содержащаяся в Справке о доходах и суммах налога физического лица,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строке </w:t>
      </w:r>
      <w:r w:rsidRPr="00856ADE">
        <w:rPr>
          <w:rFonts w:ascii="Times New Roman" w:eastAsia="Calibri" w:hAnsi="Times New Roman" w:cs="Times New Roman"/>
          <w:b/>
          <w:sz w:val="28"/>
        </w:rPr>
        <w:t>"Доход по основному месту работы"</w:t>
      </w:r>
      <w:r w:rsidRPr="00856ADE">
        <w:rPr>
          <w:rFonts w:ascii="Times New Roman" w:eastAsia="Calibri" w:hAnsi="Times New Roman" w:cs="Times New Roman"/>
          <w:sz w:val="28"/>
          <w:szCs w:val="28"/>
        </w:rPr>
        <w:t xml:space="preserve">, а не в строке </w:t>
      </w:r>
      <w:r w:rsidRPr="00856ADE">
        <w:rPr>
          <w:rFonts w:ascii="Times New Roman" w:eastAsia="Calibri" w:hAnsi="Times New Roman" w:cs="Times New Roman"/>
          <w:b/>
          <w:sz w:val="28"/>
        </w:rPr>
        <w:t>"Доход от педагогической и научной деятельности"</w:t>
      </w:r>
      <w:r w:rsidRPr="00856ADE">
        <w:rPr>
          <w:rFonts w:ascii="Times New Roman" w:eastAsia="Calibri" w:hAnsi="Times New Roman" w:cs="Times New Roman"/>
          <w:sz w:val="28"/>
          <w:szCs w:val="28"/>
        </w:rPr>
        <w:t>.</w:t>
      </w:r>
    </w:p>
    <w:p w:rsidR="00856ADE" w:rsidRPr="00856ADE" w:rsidRDefault="00856ADE" w:rsidP="00856ADE">
      <w:pPr>
        <w:spacing w:after="0" w:line="240" w:lineRule="auto"/>
        <w:ind w:firstLine="567"/>
        <w:contextualSpacing/>
        <w:jc w:val="both"/>
        <w:rPr>
          <w:rFonts w:ascii="Times New Roman" w:eastAsia="Calibri" w:hAnsi="Times New Roman" w:cs="Times New Roman"/>
          <w:b/>
          <w:sz w:val="28"/>
          <w:szCs w:val="28"/>
        </w:rPr>
      </w:pPr>
      <w:r w:rsidRPr="00856ADE">
        <w:rPr>
          <w:rFonts w:ascii="Times New Roman" w:eastAsia="Calibri" w:hAnsi="Times New Roman" w:cs="Times New Roman"/>
          <w:b/>
          <w:sz w:val="28"/>
          <w:szCs w:val="28"/>
        </w:rPr>
        <w:t>Доход от иной творческой деятельности</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rsidR="00856ADE" w:rsidRPr="00856ADE" w:rsidRDefault="00856ADE" w:rsidP="00856ADE">
      <w:pPr>
        <w:numPr>
          <w:ilvl w:val="0"/>
          <w:numId w:val="1"/>
        </w:numPr>
        <w:spacing w:after="0" w:line="240" w:lineRule="auto"/>
        <w:ind w:firstLine="567"/>
        <w:jc w:val="both"/>
        <w:rPr>
          <w:rFonts w:ascii="Times New Roman" w:eastAsia="Calibri" w:hAnsi="Times New Roman" w:cs="Times New Roman"/>
          <w:sz w:val="28"/>
          <w:szCs w:val="28"/>
          <w:lang w:eastAsia="ru-RU"/>
        </w:rPr>
      </w:pPr>
      <w:r w:rsidRPr="00856ADE">
        <w:rPr>
          <w:rFonts w:ascii="Times New Roman" w:eastAsia="Calibri" w:hAnsi="Times New Roman" w:cs="Times New Roman"/>
          <w:sz w:val="28"/>
          <w:szCs w:val="28"/>
          <w:lang w:eastAsia="ru-RU"/>
        </w:rPr>
        <w:t xml:space="preserve">Подлежат указанию в строках </w:t>
      </w:r>
      <w:r w:rsidRPr="00856ADE">
        <w:rPr>
          <w:rFonts w:ascii="Times New Roman" w:eastAsia="Calibri" w:hAnsi="Times New Roman" w:cs="Times New Roman"/>
          <w:b/>
          <w:sz w:val="28"/>
          <w:szCs w:val="28"/>
          <w:lang w:eastAsia="ru-RU"/>
        </w:rPr>
        <w:t>"Доход от педагогической и научной деятельности"</w:t>
      </w:r>
      <w:r w:rsidRPr="00856ADE">
        <w:rPr>
          <w:rFonts w:ascii="Times New Roman" w:eastAsia="Calibri" w:hAnsi="Times New Roman" w:cs="Times New Roman"/>
          <w:sz w:val="28"/>
          <w:szCs w:val="28"/>
          <w:lang w:eastAsia="ru-RU"/>
        </w:rPr>
        <w:t xml:space="preserve"> и </w:t>
      </w:r>
      <w:r w:rsidRPr="00856ADE">
        <w:rPr>
          <w:rFonts w:ascii="Times New Roman" w:eastAsia="Calibri" w:hAnsi="Times New Roman" w:cs="Times New Roman"/>
          <w:b/>
          <w:sz w:val="28"/>
          <w:szCs w:val="28"/>
          <w:lang w:eastAsia="ru-RU"/>
        </w:rPr>
        <w:t>"Доход от иной творческой деятельности"</w:t>
      </w:r>
      <w:r w:rsidRPr="00856ADE">
        <w:rPr>
          <w:rFonts w:ascii="Times New Roman" w:eastAsia="Calibri" w:hAnsi="Times New Roman" w:cs="Times New Roman"/>
          <w:sz w:val="28"/>
          <w:szCs w:val="28"/>
          <w:lang w:eastAsia="ru-RU"/>
        </w:rPr>
        <w:t xml:space="preserve">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856ADE" w:rsidRPr="00856ADE" w:rsidRDefault="00856ADE" w:rsidP="00856ADE">
      <w:pPr>
        <w:tabs>
          <w:tab w:val="left" w:pos="1134"/>
        </w:tabs>
        <w:spacing w:after="0" w:line="240" w:lineRule="auto"/>
        <w:ind w:firstLine="567"/>
        <w:jc w:val="both"/>
        <w:rPr>
          <w:rFonts w:ascii="Times New Roman" w:eastAsia="Calibri" w:hAnsi="Times New Roman" w:cs="Times New Roman"/>
          <w:b/>
          <w:sz w:val="28"/>
          <w:szCs w:val="28"/>
        </w:rPr>
      </w:pPr>
      <w:r w:rsidRPr="00856ADE">
        <w:rPr>
          <w:rFonts w:ascii="Times New Roman" w:eastAsia="Calibri" w:hAnsi="Times New Roman" w:cs="Times New Roman"/>
          <w:b/>
          <w:sz w:val="28"/>
          <w:szCs w:val="28"/>
        </w:rPr>
        <w:t>Доход от вкладов в банках и иных кредитных организациях</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Сведения о наличии соответствующих банковских счетов и вкладов указываются в разделе 4 справки.</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Доход, полученный в иностранной валюте, указывается в рублях по курсу Банка России на дату получения дохода </w:t>
      </w:r>
      <w:r w:rsidRPr="00856ADE">
        <w:rPr>
          <w:rFonts w:ascii="Times New Roman" w:eastAsia="Times New Roman" w:hAnsi="Times New Roman" w:cs="Times New Roman"/>
          <w:sz w:val="28"/>
          <w:szCs w:val="28"/>
          <w:lang w:eastAsia="ru-RU"/>
        </w:rPr>
        <w:t xml:space="preserve">(с учетом положений </w:t>
      </w:r>
      <w:r w:rsidRPr="00856ADE">
        <w:rPr>
          <w:rFonts w:ascii="Times New Roman" w:eastAsia="Calibri" w:hAnsi="Times New Roman" w:cs="Times New Roman"/>
          <w:sz w:val="28"/>
        </w:rPr>
        <w:t xml:space="preserve">пункта </w:t>
      </w:r>
      <w:r w:rsidRPr="00856ADE">
        <w:rPr>
          <w:rFonts w:ascii="Times New Roman" w:eastAsia="Times New Roman" w:hAnsi="Times New Roman" w:cs="Times New Roman"/>
          <w:sz w:val="28"/>
          <w:szCs w:val="28"/>
          <w:lang w:eastAsia="ru-RU"/>
        </w:rPr>
        <w:t>54</w:t>
      </w:r>
      <w:r w:rsidRPr="00856ADE">
        <w:rPr>
          <w:rFonts w:ascii="Times New Roman" w:eastAsia="Calibri" w:hAnsi="Times New Roman" w:cs="Times New Roman"/>
          <w:sz w:val="28"/>
        </w:rPr>
        <w:t xml:space="preserve"> настоящих Методических рекомендаций</w:t>
      </w:r>
      <w:r w:rsidRPr="00856ADE">
        <w:rPr>
          <w:rFonts w:ascii="Times New Roman" w:eastAsia="Times New Roman" w:hAnsi="Times New Roman" w:cs="Times New Roman"/>
          <w:sz w:val="28"/>
          <w:szCs w:val="28"/>
          <w:lang w:eastAsia="ru-RU"/>
        </w:rPr>
        <w:t>)</w:t>
      </w:r>
      <w:r w:rsidRPr="00856ADE">
        <w:rPr>
          <w:rFonts w:ascii="Times New Roman" w:eastAsia="Calibri" w:hAnsi="Times New Roman" w:cs="Times New Roman"/>
          <w:sz w:val="28"/>
          <w:szCs w:val="28"/>
        </w:rPr>
        <w:t xml:space="preserve">. </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rsidR="00856ADE" w:rsidRPr="00856ADE" w:rsidRDefault="00856ADE" w:rsidP="00856ADE">
      <w:pPr>
        <w:numPr>
          <w:ilvl w:val="0"/>
          <w:numId w:val="1"/>
        </w:numPr>
        <w:tabs>
          <w:tab w:val="left" w:pos="567"/>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r w:rsidRPr="00856ADE">
        <w:rPr>
          <w:rFonts w:ascii="Times New Roman" w:eastAsia="Times New Roman" w:hAnsi="Times New Roman" w:cs="Times New Roman"/>
          <w:sz w:val="28"/>
          <w:szCs w:val="28"/>
          <w:lang w:eastAsia="ru-RU"/>
        </w:rPr>
        <w:t xml:space="preserve">(с учетом положений </w:t>
      </w:r>
      <w:r w:rsidRPr="00856ADE">
        <w:rPr>
          <w:rFonts w:ascii="Times New Roman" w:eastAsia="Calibri" w:hAnsi="Times New Roman" w:cs="Times New Roman"/>
          <w:sz w:val="28"/>
        </w:rPr>
        <w:t xml:space="preserve">пункта </w:t>
      </w:r>
      <w:r w:rsidRPr="00856ADE">
        <w:rPr>
          <w:rFonts w:ascii="Times New Roman" w:eastAsia="Times New Roman" w:hAnsi="Times New Roman" w:cs="Times New Roman"/>
          <w:sz w:val="28"/>
          <w:szCs w:val="28"/>
          <w:lang w:eastAsia="ru-RU"/>
        </w:rPr>
        <w:t>54</w:t>
      </w:r>
      <w:r w:rsidRPr="00856ADE">
        <w:rPr>
          <w:rFonts w:ascii="Times New Roman" w:eastAsia="Calibri" w:hAnsi="Times New Roman" w:cs="Times New Roman"/>
          <w:sz w:val="28"/>
        </w:rPr>
        <w:t xml:space="preserve"> настоящих Методических рекомендаций)</w:t>
      </w:r>
      <w:r w:rsidRPr="00856ADE">
        <w:rPr>
          <w:rFonts w:ascii="Times New Roman" w:eastAsia="Calibri" w:hAnsi="Times New Roman" w:cs="Times New Roman"/>
          <w:sz w:val="28"/>
          <w:szCs w:val="28"/>
        </w:rPr>
        <w:t xml:space="preserve">. </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 (за исключением случаев, указанных </w:t>
      </w:r>
      <w:r w:rsidRPr="00856ADE">
        <w:rPr>
          <w:rFonts w:ascii="Times New Roman" w:eastAsia="Calibri" w:hAnsi="Times New Roman" w:cs="Times New Roman"/>
          <w:sz w:val="28"/>
        </w:rPr>
        <w:t xml:space="preserve">в пункте </w:t>
      </w:r>
      <w:r w:rsidRPr="00856ADE">
        <w:rPr>
          <w:rFonts w:ascii="Times New Roman" w:eastAsia="Calibri" w:hAnsi="Times New Roman" w:cs="Times New Roman"/>
          <w:sz w:val="28"/>
          <w:szCs w:val="28"/>
        </w:rPr>
        <w:t xml:space="preserve">75 и подпункте 15 пункта 84 </w:t>
      </w:r>
      <w:r w:rsidRPr="00856ADE">
        <w:rPr>
          <w:rFonts w:ascii="Times New Roman" w:eastAsia="Calibri" w:hAnsi="Times New Roman" w:cs="Times New Roman"/>
          <w:sz w:val="28"/>
        </w:rPr>
        <w:t>настоящих Методических рекомендаций</w:t>
      </w:r>
      <w:r w:rsidRPr="00856ADE">
        <w:rPr>
          <w:rFonts w:ascii="Times New Roman" w:eastAsia="Calibri" w:hAnsi="Times New Roman" w:cs="Times New Roman"/>
          <w:sz w:val="28"/>
          <w:szCs w:val="28"/>
        </w:rPr>
        <w:t>).</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rsidR="00856ADE" w:rsidRPr="00856ADE" w:rsidRDefault="00856ADE" w:rsidP="00856ADE">
      <w:pPr>
        <w:tabs>
          <w:tab w:val="left" w:pos="1276"/>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случае наличия сведений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856ADE">
        <w:rPr>
          <w:rFonts w:ascii="Times New Roman" w:eastAsia="Calibri" w:hAnsi="Times New Roman" w:cs="Times New Roman"/>
          <w:sz w:val="28"/>
          <w:szCs w:val="28"/>
          <w:shd w:val="clear" w:color="auto" w:fill="FFFFFF"/>
        </w:rPr>
        <w:t>полученной в рамках Указания Банка России № 5798-У, такие сведения не отражаются в справке.</w:t>
      </w:r>
    </w:p>
    <w:p w:rsidR="00856ADE" w:rsidRPr="00856ADE" w:rsidRDefault="00856ADE" w:rsidP="00856ADE">
      <w:pPr>
        <w:tabs>
          <w:tab w:val="left" w:pos="1276"/>
        </w:tabs>
        <w:spacing w:after="0" w:line="240" w:lineRule="auto"/>
        <w:ind w:firstLine="567"/>
        <w:contextualSpacing/>
        <w:jc w:val="both"/>
        <w:rPr>
          <w:rFonts w:ascii="Times New Roman" w:eastAsia="Calibri" w:hAnsi="Times New Roman" w:cs="Times New Roman"/>
          <w:b/>
          <w:sz w:val="28"/>
          <w:szCs w:val="28"/>
        </w:rPr>
      </w:pPr>
      <w:r w:rsidRPr="00856ADE">
        <w:rPr>
          <w:rFonts w:ascii="Times New Roman" w:eastAsia="Calibri" w:hAnsi="Times New Roman" w:cs="Times New Roman"/>
          <w:b/>
          <w:sz w:val="28"/>
          <w:szCs w:val="28"/>
        </w:rPr>
        <w:t>Доход от ценных бумаг и долей участия в коммерческих организациях</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2) выплаченный купонный доход по облигациям, уменьшенный на уплаченный накопленный купонный доход при приобретении облигации (если в соответствии с требованиями Налогового кодекса Российской Федерации он не должен учитываться при расчете финансового результата в соответствии со статьей 214.1 Налогового кодекса Российской Федерации);</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3) дисконт, полученный в качестве дохода по облигациям;</w:t>
      </w:r>
    </w:p>
    <w:p w:rsidR="00856ADE" w:rsidRPr="00856ADE" w:rsidRDefault="00856ADE" w:rsidP="00856ADE">
      <w:pPr>
        <w:tabs>
          <w:tab w:val="left" w:pos="1276"/>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4) доход от операций с ценными бумагами, в том числе доход от погашения (продажи) сберегательных сертификатов и погашения (продажи) облигаций, 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которые выражаются в величине суммы финансового результата, определяемого в порядке и сроки, предусмотренные главой 23 Налогового кодекса Российской Федерации</w:t>
      </w:r>
      <w:r w:rsidRPr="00856ADE">
        <w:rPr>
          <w:rFonts w:ascii="Times New Roman" w:eastAsia="Calibri" w:hAnsi="Times New Roman" w:cs="Times New Roman"/>
          <w:sz w:val="28"/>
          <w:szCs w:val="28"/>
          <w:shd w:val="clear" w:color="auto" w:fill="FFFFFF"/>
        </w:rPr>
        <w:t>.</w:t>
      </w:r>
      <w:r w:rsidRPr="00856ADE">
        <w:rPr>
          <w:rFonts w:ascii="Times New Roman" w:eastAsia="Calibri" w:hAnsi="Times New Roman" w:cs="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 Рекомендуется учитывать содержание графы "Налоговая база" соответствующей Справки о доходах и суммах налога физического лица. </w:t>
      </w:r>
    </w:p>
    <w:p w:rsidR="00856ADE" w:rsidRPr="00856ADE" w:rsidRDefault="00856ADE" w:rsidP="00856ADE">
      <w:pPr>
        <w:tabs>
          <w:tab w:val="left" w:pos="1276"/>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rsidR="00856ADE" w:rsidRPr="00856ADE" w:rsidRDefault="00856ADE" w:rsidP="00856ADE">
      <w:pPr>
        <w:tabs>
          <w:tab w:val="left" w:pos="1276"/>
        </w:tabs>
        <w:spacing w:after="0" w:line="240" w:lineRule="auto"/>
        <w:ind w:firstLine="567"/>
        <w:contextualSpacing/>
        <w:jc w:val="both"/>
        <w:rPr>
          <w:rFonts w:ascii="Times New Roman" w:eastAsia="Calibri" w:hAnsi="Times New Roman" w:cs="Times New Roman"/>
          <w:b/>
          <w:sz w:val="28"/>
          <w:szCs w:val="28"/>
        </w:rPr>
      </w:pPr>
      <w:r w:rsidRPr="00856ADE">
        <w:rPr>
          <w:rFonts w:ascii="Times New Roman" w:eastAsia="Calibri" w:hAnsi="Times New Roman" w:cs="Times New Roman"/>
          <w:b/>
          <w:sz w:val="28"/>
          <w:szCs w:val="28"/>
        </w:rPr>
        <w:t>Иные доходы</w:t>
      </w:r>
    </w:p>
    <w:p w:rsidR="00856ADE" w:rsidRPr="00856ADE" w:rsidRDefault="00856ADE" w:rsidP="00856ADE">
      <w:pPr>
        <w:widowControl w:val="0"/>
        <w:numPr>
          <w:ilvl w:val="0"/>
          <w:numId w:val="1"/>
        </w:numPr>
        <w:tabs>
          <w:tab w:val="left" w:pos="142"/>
        </w:tabs>
        <w:spacing w:after="0" w:line="240" w:lineRule="auto"/>
        <w:ind w:firstLine="567"/>
        <w:jc w:val="both"/>
        <w:rPr>
          <w:rFonts w:ascii="Times New Roman" w:eastAsia="Calibri" w:hAnsi="Times New Roman" w:cs="Times New Roman"/>
          <w:color w:val="000000"/>
          <w:sz w:val="28"/>
          <w:szCs w:val="28"/>
          <w:shd w:val="clear" w:color="auto" w:fill="FFFFFF"/>
          <w:lang w:eastAsia="ru-RU"/>
        </w:rPr>
      </w:pPr>
      <w:r w:rsidRPr="00856ADE">
        <w:rPr>
          <w:rFonts w:ascii="Times New Roman" w:eastAsia="Calibri" w:hAnsi="Times New Roman" w:cs="Times New Roman"/>
          <w:color w:val="000000"/>
          <w:sz w:val="28"/>
          <w:szCs w:val="28"/>
          <w:shd w:val="clear" w:color="auto" w:fill="FFFFFF"/>
          <w:lang w:eastAsia="ru-RU"/>
        </w:rPr>
        <w:t xml:space="preserve">В данной строке указываются доходы, которые не были отражены в вышеуказанных строках справки. </w:t>
      </w:r>
    </w:p>
    <w:p w:rsidR="00856ADE" w:rsidRPr="00856ADE" w:rsidRDefault="00856ADE" w:rsidP="00856ADE">
      <w:pPr>
        <w:widowControl w:val="0"/>
        <w:tabs>
          <w:tab w:val="left" w:pos="142"/>
        </w:tabs>
        <w:spacing w:after="0" w:line="240" w:lineRule="auto"/>
        <w:ind w:firstLine="567"/>
        <w:jc w:val="both"/>
        <w:rPr>
          <w:rFonts w:ascii="Times New Roman" w:eastAsia="Calibri" w:hAnsi="Times New Roman" w:cs="Times New Roman"/>
          <w:sz w:val="28"/>
          <w:szCs w:val="28"/>
          <w:shd w:val="clear" w:color="auto" w:fill="FFFFFF"/>
          <w:lang w:eastAsia="ru-RU"/>
        </w:rPr>
      </w:pPr>
      <w:r w:rsidRPr="00856ADE">
        <w:rPr>
          <w:rFonts w:ascii="Times New Roman" w:eastAsia="Calibri" w:hAnsi="Times New Roman" w:cs="Times New Roman"/>
          <w:sz w:val="28"/>
          <w:szCs w:val="28"/>
          <w:shd w:val="clear" w:color="auto" w:fill="FFFFFF"/>
          <w:lang w:eastAsia="ru-RU"/>
        </w:rPr>
        <w:t xml:space="preserve">Так, например, в строке </w:t>
      </w:r>
      <w:r w:rsidRPr="00856ADE">
        <w:rPr>
          <w:rFonts w:ascii="Times New Roman" w:eastAsia="Calibri" w:hAnsi="Times New Roman" w:cs="Times New Roman"/>
          <w:b/>
          <w:sz w:val="28"/>
          <w:szCs w:val="28"/>
          <w:shd w:val="clear" w:color="auto" w:fill="FFFFFF"/>
          <w:lang w:eastAsia="ru-RU"/>
        </w:rPr>
        <w:t>"Иные</w:t>
      </w:r>
      <w:r w:rsidRPr="00856ADE">
        <w:rPr>
          <w:rFonts w:ascii="Times New Roman" w:eastAsia="Calibri" w:hAnsi="Times New Roman" w:cs="Calibri"/>
          <w:b/>
          <w:sz w:val="28"/>
          <w:szCs w:val="20"/>
          <w:shd w:val="clear" w:color="auto" w:fill="FFFFFF"/>
          <w:lang w:eastAsia="ru-RU"/>
        </w:rPr>
        <w:t xml:space="preserve"> доходы</w:t>
      </w:r>
      <w:r w:rsidRPr="00856ADE">
        <w:rPr>
          <w:rFonts w:ascii="Times New Roman" w:eastAsia="Calibri" w:hAnsi="Times New Roman" w:cs="Times New Roman"/>
          <w:b/>
          <w:sz w:val="28"/>
          <w:szCs w:val="28"/>
          <w:shd w:val="clear" w:color="auto" w:fill="FFFFFF"/>
          <w:lang w:eastAsia="ru-RU"/>
        </w:rPr>
        <w:t>"</w:t>
      </w:r>
      <w:r w:rsidRPr="00856ADE">
        <w:rPr>
          <w:rFonts w:ascii="Times New Roman" w:eastAsia="Calibri" w:hAnsi="Times New Roman" w:cs="Times New Roman"/>
          <w:sz w:val="28"/>
          <w:szCs w:val="28"/>
          <w:shd w:val="clear" w:color="auto" w:fill="FFFFFF"/>
          <w:lang w:eastAsia="ru-RU"/>
        </w:rPr>
        <w:t xml:space="preserve"> могут быть указаны: </w:t>
      </w:r>
    </w:p>
    <w:p w:rsidR="00856ADE" w:rsidRPr="00856ADE" w:rsidRDefault="00856ADE" w:rsidP="00856ADE">
      <w:pPr>
        <w:widowControl w:val="0"/>
        <w:numPr>
          <w:ilvl w:val="0"/>
          <w:numId w:val="6"/>
        </w:numPr>
        <w:tabs>
          <w:tab w:val="left" w:pos="142"/>
          <w:tab w:val="left" w:pos="1134"/>
        </w:tabs>
        <w:spacing w:after="0" w:line="240" w:lineRule="auto"/>
        <w:ind w:firstLine="567"/>
        <w:jc w:val="both"/>
        <w:rPr>
          <w:rFonts w:ascii="Times New Roman" w:eastAsia="Calibri" w:hAnsi="Times New Roman" w:cs="Times New Roman"/>
          <w:sz w:val="28"/>
          <w:szCs w:val="28"/>
          <w:shd w:val="clear" w:color="auto" w:fill="FFFFFF"/>
          <w:lang w:eastAsia="ru-RU"/>
        </w:rPr>
      </w:pPr>
      <w:r w:rsidRPr="00856ADE">
        <w:rPr>
          <w:rFonts w:ascii="Times New Roman" w:eastAsia="Calibri" w:hAnsi="Times New Roman" w:cs="Times New Roman"/>
          <w:sz w:val="28"/>
          <w:szCs w:val="28"/>
          <w:shd w:val="clear" w:color="auto" w:fill="FFFFFF"/>
          <w:lang w:eastAsia="ru-RU"/>
        </w:rPr>
        <w:t xml:space="preserve">государственная и негосударственная пенсии </w:t>
      </w:r>
      <w:r w:rsidRPr="00856ADE">
        <w:rPr>
          <w:rFonts w:ascii="Times New Roman" w:eastAsia="Calibri" w:hAnsi="Times New Roman" w:cs="Times New Roman"/>
          <w:sz w:val="28"/>
          <w:szCs w:val="28"/>
          <w:lang w:eastAsia="ru-RU"/>
        </w:rPr>
        <w:t>(при этом разные виды пенсий (по возрасту и пенсия военнослужащего) не следует суммировать)</w:t>
      </w:r>
      <w:r w:rsidRPr="00856ADE">
        <w:rPr>
          <w:rFonts w:ascii="Times New Roman" w:eastAsia="Calibri" w:hAnsi="Times New Roman" w:cs="Times New Roman"/>
          <w:sz w:val="28"/>
          <w:szCs w:val="28"/>
          <w:shd w:val="clear" w:color="auto" w:fill="FFFFFF"/>
          <w:lang w:eastAsia="ru-RU"/>
        </w:rPr>
        <w:t>;</w:t>
      </w:r>
    </w:p>
    <w:p w:rsidR="00856ADE" w:rsidRPr="00856ADE" w:rsidRDefault="00856ADE" w:rsidP="00856ADE">
      <w:pPr>
        <w:widowControl w:val="0"/>
        <w:numPr>
          <w:ilvl w:val="0"/>
          <w:numId w:val="6"/>
        </w:numPr>
        <w:tabs>
          <w:tab w:val="left" w:pos="142"/>
          <w:tab w:val="left" w:pos="1134"/>
        </w:tabs>
        <w:spacing w:after="0" w:line="240" w:lineRule="auto"/>
        <w:ind w:firstLine="567"/>
        <w:jc w:val="both"/>
        <w:rPr>
          <w:rFonts w:ascii="Times New Roman" w:eastAsia="Calibri" w:hAnsi="Times New Roman" w:cs="Times New Roman"/>
          <w:sz w:val="28"/>
          <w:szCs w:val="28"/>
          <w:lang w:eastAsia="ru-RU"/>
        </w:rPr>
      </w:pPr>
      <w:r w:rsidRPr="00856ADE">
        <w:rPr>
          <w:rFonts w:ascii="Times New Roman" w:eastAsia="Calibri" w:hAnsi="Times New Roman" w:cs="Times New Roman"/>
          <w:sz w:val="28"/>
          <w:szCs w:val="28"/>
          <w:lang w:eastAsia="ru-RU"/>
        </w:rPr>
        <w:t>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Фонда пенсионного и социального страхования</w:t>
      </w:r>
      <w:r w:rsidRPr="00856ADE" w:rsidDel="004C789B">
        <w:rPr>
          <w:rFonts w:ascii="Times New Roman" w:eastAsia="Calibri" w:hAnsi="Times New Roman" w:cs="Times New Roman"/>
          <w:sz w:val="28"/>
          <w:szCs w:val="28"/>
          <w:lang w:eastAsia="ru-RU"/>
        </w:rPr>
        <w:t xml:space="preserve"> </w:t>
      </w:r>
      <w:r w:rsidRPr="00856ADE">
        <w:rPr>
          <w:rFonts w:ascii="Times New Roman" w:eastAsia="Calibri" w:hAnsi="Times New Roman" w:cs="Times New Roman"/>
          <w:sz w:val="28"/>
          <w:szCs w:val="28"/>
          <w:lang w:eastAsia="ru-RU"/>
        </w:rPr>
        <w:t xml:space="preserve">Российской Федерации по месту нахождения пенсионного дела либо в органах социальной защиты субъекта Российской Федерации; </w:t>
      </w:r>
    </w:p>
    <w:p w:rsidR="00856ADE" w:rsidRPr="00856ADE" w:rsidRDefault="00856ADE" w:rsidP="00856ADE">
      <w:pPr>
        <w:numPr>
          <w:ilvl w:val="0"/>
          <w:numId w:val="6"/>
        </w:numPr>
        <w:tabs>
          <w:tab w:val="left" w:pos="142"/>
          <w:tab w:val="left" w:pos="1134"/>
        </w:tabs>
        <w:spacing w:after="0" w:line="240" w:lineRule="auto"/>
        <w:ind w:firstLine="567"/>
        <w:jc w:val="both"/>
        <w:rPr>
          <w:rFonts w:ascii="Times New Roman" w:eastAsia="Calibri" w:hAnsi="Times New Roman" w:cs="Times New Roman"/>
          <w:sz w:val="28"/>
          <w:szCs w:val="28"/>
          <w:lang w:eastAsia="ru-RU"/>
        </w:rPr>
      </w:pPr>
      <w:r w:rsidRPr="00856ADE">
        <w:rPr>
          <w:rFonts w:ascii="Times New Roman" w:eastAsia="Calibri" w:hAnsi="Times New Roman" w:cs="Times New Roman"/>
          <w:color w:val="000000"/>
          <w:sz w:val="28"/>
          <w:szCs w:val="28"/>
          <w:shd w:val="clear" w:color="auto" w:fill="FFFFFF"/>
          <w:lang w:eastAsia="ru-RU"/>
        </w:rPr>
        <w:t xml:space="preserve">все виды пособий (пособие </w:t>
      </w:r>
      <w:r w:rsidRPr="00856ADE">
        <w:rPr>
          <w:rFonts w:ascii="Times New Roman" w:eastAsia="Calibri" w:hAnsi="Times New Roman" w:cs="Times New Roman"/>
          <w:color w:val="000000"/>
          <w:sz w:val="28"/>
          <w:szCs w:val="28"/>
          <w:lang w:eastAsia="ru-RU"/>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856ADE">
        <w:rPr>
          <w:rFonts w:ascii="Times New Roman" w:eastAsia="Calibri" w:hAnsi="Times New Roman" w:cs="Times New Roman"/>
          <w:color w:val="000000"/>
          <w:sz w:val="28"/>
          <w:szCs w:val="28"/>
          <w:shd w:val="clear" w:color="auto" w:fill="FFFFFF"/>
          <w:lang w:eastAsia="ru-RU"/>
        </w:rPr>
        <w:t xml:space="preserve"> и др.</w:t>
      </w:r>
      <w:r w:rsidRPr="00856ADE">
        <w:rPr>
          <w:rFonts w:ascii="Times New Roman" w:eastAsia="Calibri" w:hAnsi="Times New Roman" w:cs="Times New Roman"/>
          <w:sz w:val="28"/>
          <w:szCs w:val="28"/>
          <w:lang w:eastAsia="ru-RU"/>
        </w:rPr>
        <w:t xml:space="preserve">), если данные выплаты не были включены в Справку </w:t>
      </w:r>
      <w:r w:rsidRPr="00856ADE">
        <w:rPr>
          <w:rFonts w:ascii="Times New Roman" w:eastAsia="Calibri" w:hAnsi="Times New Roman" w:cs="Times New Roman"/>
          <w:color w:val="000000"/>
          <w:sz w:val="28"/>
          <w:szCs w:val="28"/>
          <w:lang w:eastAsia="ru-RU"/>
        </w:rPr>
        <w:t>о доходах и суммах налога физического лица</w:t>
      </w:r>
      <w:r w:rsidRPr="00856ADE">
        <w:rPr>
          <w:rFonts w:ascii="Times New Roman" w:eastAsia="Calibri" w:hAnsi="Times New Roman" w:cs="Times New Roman"/>
          <w:sz w:val="28"/>
          <w:szCs w:val="28"/>
          <w:lang w:eastAsia="ru-RU"/>
        </w:rPr>
        <w:t xml:space="preserve">, выдаваемую по месту службы (работы). </w:t>
      </w:r>
    </w:p>
    <w:p w:rsidR="00856ADE" w:rsidRPr="00856ADE" w:rsidRDefault="00856ADE" w:rsidP="00856ADE">
      <w:pPr>
        <w:tabs>
          <w:tab w:val="left" w:pos="142"/>
          <w:tab w:val="left" w:pos="1134"/>
        </w:tabs>
        <w:spacing w:after="0" w:line="240" w:lineRule="auto"/>
        <w:ind w:firstLine="567"/>
        <w:jc w:val="both"/>
        <w:rPr>
          <w:rFonts w:ascii="Times New Roman" w:eastAsia="Calibri" w:hAnsi="Times New Roman" w:cs="Times New Roman"/>
          <w:sz w:val="28"/>
          <w:szCs w:val="28"/>
          <w:lang w:eastAsia="ru-RU"/>
        </w:rPr>
      </w:pPr>
      <w:r w:rsidRPr="00856ADE">
        <w:rPr>
          <w:rFonts w:ascii="Times New Roman" w:eastAsia="Calibri" w:hAnsi="Times New Roman" w:cs="Times New Roman"/>
          <w:sz w:val="28"/>
          <w:szCs w:val="28"/>
          <w:lang w:eastAsia="ru-RU"/>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856ADE">
        <w:rPr>
          <w:rFonts w:ascii="Times New Roman" w:eastAsia="Calibri" w:hAnsi="Times New Roman" w:cs="Times New Roman"/>
          <w:color w:val="000000"/>
          <w:sz w:val="28"/>
          <w:szCs w:val="28"/>
          <w:lang w:eastAsia="ru-RU"/>
        </w:rPr>
        <w:t>"</w:t>
      </w:r>
      <w:r w:rsidRPr="00856ADE">
        <w:rPr>
          <w:rFonts w:ascii="Times New Roman" w:eastAsia="Calibri" w:hAnsi="Times New Roman" w:cs="Times New Roman"/>
          <w:sz w:val="28"/>
          <w:szCs w:val="28"/>
          <w:lang w:eastAsia="ru-RU"/>
        </w:rPr>
        <w:t>Об обязательном социальном страховании на случай временной нетрудоспособности и в связи с материнством</w:t>
      </w:r>
      <w:r w:rsidRPr="00856ADE">
        <w:rPr>
          <w:rFonts w:ascii="Times New Roman" w:eastAsia="Calibri" w:hAnsi="Times New Roman" w:cs="Times New Roman"/>
          <w:color w:val="000000"/>
          <w:sz w:val="28"/>
          <w:szCs w:val="28"/>
          <w:lang w:eastAsia="ru-RU"/>
        </w:rPr>
        <w:t>"</w:t>
      </w:r>
      <w:r w:rsidRPr="00856ADE">
        <w:rPr>
          <w:rFonts w:ascii="Times New Roman" w:eastAsia="Calibri" w:hAnsi="Times New Roman" w:cs="Times New Roman"/>
          <w:sz w:val="28"/>
          <w:szCs w:val="28"/>
          <w:lang w:eastAsia="ru-RU"/>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 или посредством официального сайта Фонда пенсионного и социального страхования Российской Федерации);</w:t>
      </w:r>
    </w:p>
    <w:p w:rsidR="00856ADE" w:rsidRPr="00856ADE" w:rsidRDefault="00856ADE" w:rsidP="00856ADE">
      <w:pPr>
        <w:widowControl w:val="0"/>
        <w:numPr>
          <w:ilvl w:val="0"/>
          <w:numId w:val="6"/>
        </w:numPr>
        <w:tabs>
          <w:tab w:val="left" w:pos="142"/>
          <w:tab w:val="left" w:pos="1134"/>
        </w:tabs>
        <w:spacing w:after="0" w:line="240" w:lineRule="auto"/>
        <w:ind w:firstLine="567"/>
        <w:jc w:val="both"/>
        <w:rPr>
          <w:rFonts w:ascii="Times New Roman" w:eastAsia="Calibri" w:hAnsi="Times New Roman" w:cs="Times New Roman"/>
          <w:color w:val="000000"/>
          <w:sz w:val="28"/>
          <w:szCs w:val="28"/>
          <w:shd w:val="clear" w:color="auto" w:fill="FFFFFF"/>
          <w:lang w:eastAsia="ru-RU"/>
        </w:rPr>
      </w:pPr>
      <w:r w:rsidRPr="00856ADE">
        <w:rPr>
          <w:rFonts w:ascii="Times New Roman" w:eastAsia="Calibri" w:hAnsi="Times New Roman" w:cs="Times New Roman"/>
          <w:sz w:val="28"/>
          <w:szCs w:val="28"/>
          <w:lang w:eastAsia="ru-RU"/>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rsidR="00856ADE" w:rsidRPr="00856ADE" w:rsidRDefault="00856ADE" w:rsidP="00856ADE">
      <w:pPr>
        <w:widowControl w:val="0"/>
        <w:numPr>
          <w:ilvl w:val="0"/>
          <w:numId w:val="6"/>
        </w:numPr>
        <w:tabs>
          <w:tab w:val="left" w:pos="142"/>
          <w:tab w:val="left" w:pos="1134"/>
        </w:tabs>
        <w:spacing w:after="0" w:line="240" w:lineRule="auto"/>
        <w:ind w:firstLine="567"/>
        <w:jc w:val="both"/>
        <w:rPr>
          <w:rFonts w:ascii="Times New Roman" w:eastAsia="Calibri" w:hAnsi="Times New Roman" w:cs="Times New Roman"/>
          <w:color w:val="000000"/>
          <w:sz w:val="28"/>
          <w:szCs w:val="28"/>
          <w:shd w:val="clear" w:color="auto" w:fill="FFFFFF"/>
          <w:lang w:eastAsia="ru-RU"/>
        </w:rPr>
      </w:pPr>
      <w:r w:rsidRPr="00856ADE">
        <w:rPr>
          <w:rFonts w:ascii="Times New Roman" w:eastAsia="Calibri" w:hAnsi="Times New Roman" w:cs="Times New Roman"/>
          <w:color w:val="000000"/>
          <w:sz w:val="28"/>
          <w:szCs w:val="28"/>
          <w:shd w:val="clear" w:color="auto" w:fill="FFFFFF"/>
          <w:lang w:eastAsia="ru-RU"/>
        </w:rPr>
        <w:t xml:space="preserve">суммы, причитающиеся ребенку в качестве алиментов (за исключением алиментов, выплачиваемых в браке, кроме случая, предусмотренного </w:t>
      </w:r>
      <w:r w:rsidRPr="00856ADE">
        <w:rPr>
          <w:rFonts w:ascii="Times New Roman" w:eastAsia="Calibri" w:hAnsi="Times New Roman" w:cs="Calibri"/>
          <w:color w:val="000000"/>
          <w:sz w:val="28"/>
          <w:szCs w:val="20"/>
          <w:shd w:val="clear" w:color="auto" w:fill="FFFFFF"/>
          <w:lang w:eastAsia="ru-RU"/>
        </w:rPr>
        <w:t>пунктом 39</w:t>
      </w:r>
      <w:r w:rsidRPr="00856ADE">
        <w:rPr>
          <w:rFonts w:ascii="Times New Roman" w:eastAsia="Calibri" w:hAnsi="Times New Roman" w:cs="Times New Roman"/>
          <w:color w:val="000000"/>
          <w:sz w:val="28"/>
          <w:szCs w:val="28"/>
          <w:shd w:val="clear" w:color="auto" w:fill="FFFFFF"/>
          <w:lang w:eastAsia="ru-RU"/>
        </w:rPr>
        <w:t xml:space="preserve"> настоящих</w:t>
      </w:r>
      <w:r w:rsidRPr="00856ADE">
        <w:rPr>
          <w:rFonts w:ascii="Times New Roman" w:eastAsia="Calibri" w:hAnsi="Times New Roman" w:cs="Calibri"/>
          <w:color w:val="000000"/>
          <w:sz w:val="28"/>
          <w:szCs w:val="20"/>
          <w:shd w:val="clear" w:color="auto" w:fill="FFFFFF"/>
          <w:lang w:eastAsia="ru-RU"/>
        </w:rPr>
        <w:t xml:space="preserve"> Методических рекомендаций</w:t>
      </w:r>
      <w:r w:rsidRPr="00856ADE">
        <w:rPr>
          <w:rFonts w:ascii="Times New Roman" w:eastAsia="Calibri" w:hAnsi="Times New Roman" w:cs="Times New Roman"/>
          <w:color w:val="000000"/>
          <w:sz w:val="28"/>
          <w:szCs w:val="28"/>
          <w:shd w:val="clear" w:color="auto" w:fill="FFFFFF"/>
          <w:lang w:eastAsia="ru-RU"/>
        </w:rPr>
        <w:t xml:space="preserve"> – при невозможности по объективным причинам представить Сведения на супругу (супруга) и (или) несовершеннолетних детей),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строке </w:t>
      </w:r>
      <w:r w:rsidRPr="00856ADE">
        <w:rPr>
          <w:rFonts w:ascii="Times New Roman" w:eastAsia="Calibri" w:hAnsi="Times New Roman" w:cs="Calibri"/>
          <w:b/>
          <w:color w:val="000000"/>
          <w:sz w:val="28"/>
          <w:szCs w:val="20"/>
          <w:shd w:val="clear" w:color="auto" w:fill="FFFFFF"/>
          <w:lang w:eastAsia="ru-RU"/>
        </w:rPr>
        <w:t>"Иные доходы"</w:t>
      </w:r>
      <w:r w:rsidRPr="00856ADE">
        <w:rPr>
          <w:rFonts w:ascii="Times New Roman" w:eastAsia="Calibri" w:hAnsi="Times New Roman" w:cs="Times New Roman"/>
          <w:color w:val="000000"/>
          <w:sz w:val="28"/>
          <w:szCs w:val="28"/>
          <w:shd w:val="clear" w:color="auto" w:fill="FFFFFF"/>
          <w:lang w:eastAsia="ru-RU"/>
        </w:rPr>
        <w:t>, а сведения о счете – в разделе 4 справки;</w:t>
      </w:r>
    </w:p>
    <w:p w:rsidR="00856ADE" w:rsidRPr="00856ADE" w:rsidRDefault="00856ADE" w:rsidP="00856ADE">
      <w:pPr>
        <w:widowControl w:val="0"/>
        <w:numPr>
          <w:ilvl w:val="0"/>
          <w:numId w:val="6"/>
        </w:numPr>
        <w:tabs>
          <w:tab w:val="left" w:pos="142"/>
          <w:tab w:val="left" w:pos="1134"/>
        </w:tabs>
        <w:spacing w:after="0" w:line="240" w:lineRule="auto"/>
        <w:ind w:firstLine="567"/>
        <w:jc w:val="both"/>
        <w:rPr>
          <w:rFonts w:ascii="Times New Roman" w:eastAsia="Calibri" w:hAnsi="Times New Roman" w:cs="Times New Roman"/>
          <w:color w:val="000000"/>
          <w:sz w:val="28"/>
          <w:szCs w:val="28"/>
          <w:shd w:val="clear" w:color="auto" w:fill="FFFFFF"/>
          <w:lang w:eastAsia="ru-RU"/>
        </w:rPr>
      </w:pPr>
      <w:r w:rsidRPr="00856ADE">
        <w:rPr>
          <w:rFonts w:ascii="Times New Roman" w:eastAsia="Calibri" w:hAnsi="Times New Roman" w:cs="Times New Roman"/>
          <w:color w:val="000000"/>
          <w:sz w:val="28"/>
          <w:szCs w:val="28"/>
          <w:shd w:val="clear" w:color="auto" w:fill="FFFFFF"/>
          <w:lang w:eastAsia="ru-RU"/>
        </w:rPr>
        <w:t>стипендия;</w:t>
      </w:r>
    </w:p>
    <w:p w:rsidR="00856ADE" w:rsidRPr="00856ADE" w:rsidRDefault="00856ADE" w:rsidP="00856ADE">
      <w:pPr>
        <w:numPr>
          <w:ilvl w:val="0"/>
          <w:numId w:val="6"/>
        </w:numPr>
        <w:tabs>
          <w:tab w:val="left" w:pos="142"/>
          <w:tab w:val="left" w:pos="1134"/>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856ADE">
        <w:rPr>
          <w:rFonts w:ascii="Times New Roman" w:eastAsia="Calibri" w:hAnsi="Times New Roman" w:cs="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856ADE">
        <w:rPr>
          <w:rFonts w:ascii="Times New Roman" w:eastAsia="Calibri" w:hAnsi="Times New Roman" w:cs="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rsidR="00856ADE" w:rsidRPr="00856ADE" w:rsidRDefault="00856ADE" w:rsidP="00856ADE">
      <w:pPr>
        <w:widowControl w:val="0"/>
        <w:numPr>
          <w:ilvl w:val="0"/>
          <w:numId w:val="6"/>
        </w:numPr>
        <w:tabs>
          <w:tab w:val="left" w:pos="142"/>
          <w:tab w:val="left" w:pos="1134"/>
        </w:tabs>
        <w:spacing w:after="0" w:line="240" w:lineRule="auto"/>
        <w:ind w:firstLine="567"/>
        <w:jc w:val="both"/>
        <w:rPr>
          <w:rFonts w:ascii="Times New Roman" w:eastAsia="Calibri" w:hAnsi="Times New Roman" w:cs="Times New Roman"/>
          <w:sz w:val="28"/>
          <w:szCs w:val="28"/>
          <w:shd w:val="clear" w:color="auto" w:fill="FFFFFF"/>
          <w:lang w:eastAsia="ru-RU"/>
        </w:rPr>
      </w:pPr>
      <w:r w:rsidRPr="00856ADE">
        <w:rPr>
          <w:rFonts w:ascii="Times New Roman" w:eastAsia="Calibri" w:hAnsi="Times New Roman" w:cs="Times New Roman"/>
          <w:sz w:val="28"/>
          <w:szCs w:val="28"/>
          <w:shd w:val="clear" w:color="auto" w:fill="FFFFFF"/>
          <w:lang w:eastAsia="ru-RU"/>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856ADE" w:rsidRPr="00856ADE" w:rsidRDefault="00856ADE" w:rsidP="00856ADE">
      <w:pPr>
        <w:widowControl w:val="0"/>
        <w:numPr>
          <w:ilvl w:val="0"/>
          <w:numId w:val="6"/>
        </w:numPr>
        <w:tabs>
          <w:tab w:val="left" w:pos="142"/>
          <w:tab w:val="left" w:pos="1134"/>
        </w:tabs>
        <w:spacing w:after="0" w:line="240" w:lineRule="auto"/>
        <w:ind w:firstLine="567"/>
        <w:jc w:val="both"/>
        <w:rPr>
          <w:rFonts w:ascii="Times New Roman" w:eastAsia="Calibri" w:hAnsi="Times New Roman" w:cs="Times New Roman"/>
          <w:sz w:val="28"/>
          <w:szCs w:val="28"/>
          <w:lang w:eastAsia="ru-RU"/>
        </w:rPr>
      </w:pPr>
      <w:r w:rsidRPr="00856ADE">
        <w:rPr>
          <w:rFonts w:ascii="Times New Roman" w:eastAsia="Calibri" w:hAnsi="Times New Roman" w:cs="Times New Roman"/>
          <w:color w:val="000000"/>
          <w:sz w:val="28"/>
          <w:szCs w:val="28"/>
          <w:shd w:val="clear" w:color="auto" w:fill="FFFFFF"/>
          <w:lang w:eastAsia="ru-RU"/>
        </w:rPr>
        <w:t xml:space="preserve">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 (кроме продажи супруге (супругу) или несовершеннолетним детям (за исключением случая, предусмотренного </w:t>
      </w:r>
      <w:r w:rsidRPr="00856ADE">
        <w:rPr>
          <w:rFonts w:ascii="Times New Roman" w:eastAsia="Calibri" w:hAnsi="Times New Roman" w:cs="Calibri"/>
          <w:color w:val="000000"/>
          <w:sz w:val="28"/>
          <w:szCs w:val="20"/>
          <w:shd w:val="clear" w:color="auto" w:fill="FFFFFF"/>
          <w:lang w:eastAsia="ru-RU"/>
        </w:rPr>
        <w:t xml:space="preserve">пунктом 39 </w:t>
      </w:r>
      <w:r w:rsidRPr="00856ADE">
        <w:rPr>
          <w:rFonts w:ascii="Times New Roman" w:eastAsia="Calibri" w:hAnsi="Times New Roman" w:cs="Times New Roman"/>
          <w:color w:val="000000"/>
          <w:sz w:val="28"/>
          <w:szCs w:val="28"/>
          <w:shd w:val="clear" w:color="auto" w:fill="FFFFFF"/>
          <w:lang w:eastAsia="ru-RU"/>
        </w:rPr>
        <w:t xml:space="preserve">настоящих </w:t>
      </w:r>
      <w:r w:rsidRPr="00856ADE">
        <w:rPr>
          <w:rFonts w:ascii="Times New Roman" w:eastAsia="Calibri" w:hAnsi="Times New Roman" w:cs="Calibri"/>
          <w:color w:val="000000"/>
          <w:sz w:val="28"/>
          <w:szCs w:val="20"/>
          <w:shd w:val="clear" w:color="auto" w:fill="FFFFFF"/>
          <w:lang w:eastAsia="ru-RU"/>
        </w:rPr>
        <w:t>Методических рекомендаций</w:t>
      </w:r>
      <w:r w:rsidRPr="00856ADE">
        <w:rPr>
          <w:rFonts w:ascii="Times New Roman" w:eastAsia="Calibri" w:hAnsi="Times New Roman" w:cs="Times New Roman"/>
          <w:color w:val="000000"/>
          <w:sz w:val="28"/>
          <w:szCs w:val="28"/>
          <w:shd w:val="clear" w:color="auto" w:fill="FFFFFF"/>
          <w:lang w:eastAsia="ru-RU"/>
        </w:rPr>
        <w:t xml:space="preserve"> – при невозможности по объективным причинам представить Сведения на супругу (супруга) и (или) несовершеннолетних детей)). </w:t>
      </w:r>
    </w:p>
    <w:p w:rsidR="00856ADE" w:rsidRPr="00856ADE" w:rsidRDefault="00856ADE" w:rsidP="00856ADE">
      <w:pPr>
        <w:widowControl w:val="0"/>
        <w:tabs>
          <w:tab w:val="left" w:pos="142"/>
          <w:tab w:val="left" w:pos="1134"/>
        </w:tabs>
        <w:spacing w:after="0" w:line="240" w:lineRule="auto"/>
        <w:ind w:firstLine="567"/>
        <w:jc w:val="both"/>
        <w:rPr>
          <w:rFonts w:ascii="Times New Roman" w:eastAsia="Calibri" w:hAnsi="Times New Roman" w:cs="Times New Roman"/>
          <w:sz w:val="28"/>
          <w:szCs w:val="28"/>
          <w:lang w:eastAsia="ru-RU"/>
        </w:rPr>
      </w:pPr>
      <w:r w:rsidRPr="00856ADE">
        <w:rPr>
          <w:rFonts w:ascii="Times New Roman" w:eastAsia="Calibri" w:hAnsi="Times New Roman" w:cs="Times New Roman"/>
          <w:sz w:val="28"/>
          <w:szCs w:val="28"/>
          <w:lang w:eastAsia="ru-RU"/>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856ADE">
        <w:rPr>
          <w:rFonts w:ascii="Times New Roman" w:eastAsia="Calibri" w:hAnsi="Times New Roman" w:cs="Times New Roman"/>
          <w:color w:val="000000"/>
          <w:sz w:val="28"/>
          <w:szCs w:val="28"/>
          <w:shd w:val="clear" w:color="auto" w:fill="FFFFFF"/>
          <w:lang w:eastAsia="ru-RU"/>
        </w:rPr>
        <w:t>Доход от реализации имущества указывается в полном объеме без вычета "комиссионных" и иных подобных выплат.</w:t>
      </w:r>
    </w:p>
    <w:p w:rsidR="00856ADE" w:rsidRPr="00856ADE" w:rsidRDefault="00856ADE" w:rsidP="00856ADE">
      <w:pPr>
        <w:widowControl w:val="0"/>
        <w:tabs>
          <w:tab w:val="left" w:pos="142"/>
          <w:tab w:val="left" w:pos="1134"/>
        </w:tabs>
        <w:spacing w:after="0" w:line="240" w:lineRule="auto"/>
        <w:ind w:firstLine="567"/>
        <w:jc w:val="both"/>
        <w:rPr>
          <w:rFonts w:ascii="Times New Roman" w:eastAsia="Calibri" w:hAnsi="Times New Roman" w:cs="Times New Roman"/>
          <w:sz w:val="28"/>
          <w:szCs w:val="28"/>
          <w:lang w:eastAsia="ru-RU"/>
        </w:rPr>
      </w:pPr>
      <w:r w:rsidRPr="00856ADE">
        <w:rPr>
          <w:rFonts w:ascii="Times New Roman" w:eastAsia="Calibri" w:hAnsi="Times New Roman" w:cs="Times New Roman"/>
          <w:sz w:val="28"/>
          <w:szCs w:val="28"/>
          <w:lang w:eastAsia="ru-RU"/>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rsidR="00856ADE" w:rsidRPr="00856ADE" w:rsidRDefault="00856ADE" w:rsidP="00856ADE">
      <w:pPr>
        <w:widowControl w:val="0"/>
        <w:tabs>
          <w:tab w:val="left" w:pos="142"/>
          <w:tab w:val="left" w:pos="1134"/>
        </w:tabs>
        <w:spacing w:after="0" w:line="240" w:lineRule="auto"/>
        <w:ind w:firstLine="567"/>
        <w:jc w:val="both"/>
        <w:rPr>
          <w:rFonts w:ascii="Times New Roman" w:eastAsia="Calibri" w:hAnsi="Times New Roman" w:cs="Times New Roman"/>
          <w:sz w:val="28"/>
          <w:szCs w:val="28"/>
          <w:lang w:eastAsia="ru-RU"/>
        </w:rPr>
      </w:pPr>
      <w:r w:rsidRPr="00856ADE">
        <w:rPr>
          <w:rFonts w:ascii="Times New Roman" w:eastAsia="Calibri" w:hAnsi="Times New Roman" w:cs="Times New Roman"/>
          <w:color w:val="000000"/>
          <w:sz w:val="28"/>
          <w:szCs w:val="28"/>
          <w:shd w:val="clear" w:color="auto" w:fill="FFFFFF"/>
          <w:lang w:eastAsia="ru-RU"/>
        </w:rPr>
        <w:t xml:space="preserve">При этом </w:t>
      </w:r>
      <w:r w:rsidRPr="00856ADE">
        <w:rPr>
          <w:rFonts w:ascii="Times New Roman" w:eastAsia="Calibri" w:hAnsi="Times New Roman" w:cs="Times New Roman"/>
          <w:sz w:val="28"/>
          <w:szCs w:val="28"/>
          <w:shd w:val="clear" w:color="auto" w:fill="FFFFFF"/>
          <w:lang w:eastAsia="ru-RU"/>
        </w:rPr>
        <w:t xml:space="preserve">рекомендуется </w:t>
      </w:r>
      <w:r w:rsidRPr="00856ADE">
        <w:rPr>
          <w:rFonts w:ascii="Times New Roman" w:eastAsia="Calibri" w:hAnsi="Times New Roman" w:cs="Times New Roman"/>
          <w:color w:val="000000"/>
          <w:sz w:val="28"/>
          <w:szCs w:val="28"/>
          <w:shd w:val="clear" w:color="auto" w:fill="FFFFFF"/>
          <w:lang w:eastAsia="ru-RU"/>
        </w:rPr>
        <w:t xml:space="preserve">указать вид и адрес проданного недвижимого имущества, вид и марку проданного транспортного средства (в том числе в случае </w:t>
      </w:r>
      <w:r w:rsidRPr="00856ADE">
        <w:rPr>
          <w:rFonts w:ascii="Times New Roman" w:eastAsia="Calibri" w:hAnsi="Times New Roman" w:cs="Times New Roman"/>
          <w:sz w:val="28"/>
          <w:szCs w:val="28"/>
          <w:lang w:eastAsia="ru-RU"/>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856ADE">
        <w:rPr>
          <w:rFonts w:ascii="Times New Roman" w:eastAsia="Calibri" w:hAnsi="Times New Roman" w:cs="Calibri"/>
          <w:b/>
          <w:sz w:val="28"/>
          <w:szCs w:val="20"/>
          <w:lang w:eastAsia="ru-RU"/>
        </w:rPr>
        <w:t>"Иные доходы"</w:t>
      </w:r>
      <w:r w:rsidRPr="00856ADE">
        <w:rPr>
          <w:rFonts w:ascii="Times New Roman" w:eastAsia="Calibri" w:hAnsi="Times New Roman" w:cs="Times New Roman"/>
          <w:sz w:val="28"/>
          <w:szCs w:val="28"/>
          <w:lang w:eastAsia="ru-RU"/>
        </w:rPr>
        <w:t>).</w:t>
      </w:r>
    </w:p>
    <w:p w:rsidR="00856ADE" w:rsidRPr="00856ADE" w:rsidRDefault="00856ADE" w:rsidP="00856ADE">
      <w:pPr>
        <w:widowControl w:val="0"/>
        <w:tabs>
          <w:tab w:val="left" w:pos="142"/>
          <w:tab w:val="left" w:pos="1134"/>
        </w:tabs>
        <w:spacing w:after="0" w:line="240" w:lineRule="auto"/>
        <w:ind w:firstLine="567"/>
        <w:jc w:val="both"/>
        <w:rPr>
          <w:rFonts w:ascii="Times New Roman" w:eastAsia="Calibri" w:hAnsi="Times New Roman" w:cs="Times New Roman"/>
          <w:sz w:val="28"/>
          <w:szCs w:val="28"/>
          <w:lang w:eastAsia="ru-RU"/>
        </w:rPr>
      </w:pPr>
      <w:r w:rsidRPr="00856ADE">
        <w:rPr>
          <w:rFonts w:ascii="Times New Roman" w:eastAsia="Calibri" w:hAnsi="Times New Roman" w:cs="Times New Roman"/>
          <w:sz w:val="28"/>
          <w:szCs w:val="28"/>
          <w:lang w:eastAsia="ru-RU"/>
        </w:rPr>
        <w:t>В случае продажи мелкого имущества (предметы обычной домашней обстановки, обихода и т.д.) рекомендуется указывать совокупный доход от его реализации.</w:t>
      </w:r>
    </w:p>
    <w:p w:rsidR="00856ADE" w:rsidRPr="00856ADE" w:rsidRDefault="00856ADE" w:rsidP="00856ADE">
      <w:pPr>
        <w:widowControl w:val="0"/>
        <w:tabs>
          <w:tab w:val="left" w:pos="142"/>
          <w:tab w:val="left" w:pos="1134"/>
        </w:tabs>
        <w:spacing w:after="0" w:line="240" w:lineRule="auto"/>
        <w:ind w:firstLine="567"/>
        <w:jc w:val="both"/>
        <w:rPr>
          <w:rFonts w:ascii="Times New Roman" w:eastAsia="Calibri" w:hAnsi="Times New Roman" w:cs="Times New Roman"/>
          <w:sz w:val="28"/>
          <w:szCs w:val="28"/>
          <w:lang w:eastAsia="ru-RU"/>
        </w:rPr>
      </w:pPr>
      <w:r w:rsidRPr="00856ADE">
        <w:rPr>
          <w:rFonts w:ascii="Times New Roman" w:eastAsia="Calibri" w:hAnsi="Times New Roman" w:cs="Times New Roman"/>
          <w:sz w:val="28"/>
          <w:szCs w:val="28"/>
          <w:lang w:eastAsia="ru-RU"/>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rsidR="00856ADE" w:rsidRPr="00856ADE" w:rsidRDefault="00856ADE" w:rsidP="00856ADE">
      <w:pPr>
        <w:widowControl w:val="0"/>
        <w:tabs>
          <w:tab w:val="left" w:pos="142"/>
          <w:tab w:val="left" w:pos="1134"/>
        </w:tabs>
        <w:spacing w:after="0" w:line="240" w:lineRule="auto"/>
        <w:ind w:firstLine="567"/>
        <w:jc w:val="both"/>
        <w:rPr>
          <w:rFonts w:ascii="Times New Roman" w:eastAsia="Calibri" w:hAnsi="Times New Roman" w:cs="Times New Roman"/>
          <w:sz w:val="28"/>
          <w:szCs w:val="28"/>
          <w:lang w:eastAsia="ru-RU"/>
        </w:rPr>
      </w:pPr>
      <w:r w:rsidRPr="00856ADE">
        <w:rPr>
          <w:rFonts w:ascii="Times New Roman" w:eastAsia="Calibri" w:hAnsi="Times New Roman" w:cs="Times New Roman"/>
          <w:sz w:val="28"/>
          <w:szCs w:val="28"/>
          <w:lang w:eastAsia="ru-RU"/>
        </w:rPr>
        <w:t>Аналогично в отношении продажи имущества, находящегося в совместной собственности;</w:t>
      </w:r>
    </w:p>
    <w:p w:rsidR="00856ADE" w:rsidRPr="00856ADE" w:rsidRDefault="00856ADE" w:rsidP="00856ADE">
      <w:pPr>
        <w:widowControl w:val="0"/>
        <w:numPr>
          <w:ilvl w:val="0"/>
          <w:numId w:val="6"/>
        </w:numPr>
        <w:tabs>
          <w:tab w:val="left" w:pos="142"/>
          <w:tab w:val="left" w:pos="710"/>
        </w:tabs>
        <w:spacing w:after="0" w:line="240" w:lineRule="auto"/>
        <w:ind w:firstLine="567"/>
        <w:jc w:val="both"/>
        <w:rPr>
          <w:rFonts w:ascii="Times New Roman" w:eastAsia="Calibri" w:hAnsi="Times New Roman" w:cs="Times New Roman"/>
          <w:sz w:val="28"/>
          <w:szCs w:val="28"/>
          <w:shd w:val="clear" w:color="auto" w:fill="FFFFFF"/>
          <w:lang w:eastAsia="ru-RU"/>
        </w:rPr>
      </w:pPr>
      <w:r w:rsidRPr="00856ADE">
        <w:rPr>
          <w:rFonts w:ascii="Times New Roman" w:eastAsia="Calibri" w:hAnsi="Times New Roman" w:cs="Times New Roman"/>
          <w:sz w:val="28"/>
          <w:szCs w:val="28"/>
          <w:lang w:eastAsia="ru-RU"/>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rsidR="00856ADE" w:rsidRPr="00856ADE" w:rsidRDefault="00856ADE" w:rsidP="00856ADE">
      <w:pPr>
        <w:widowControl w:val="0"/>
        <w:numPr>
          <w:ilvl w:val="0"/>
          <w:numId w:val="6"/>
        </w:numPr>
        <w:tabs>
          <w:tab w:val="left" w:pos="142"/>
          <w:tab w:val="left" w:pos="1134"/>
        </w:tabs>
        <w:spacing w:after="0" w:line="240" w:lineRule="auto"/>
        <w:ind w:firstLine="567"/>
        <w:jc w:val="both"/>
        <w:rPr>
          <w:rFonts w:ascii="Times New Roman" w:eastAsia="Calibri" w:hAnsi="Times New Roman" w:cs="Times New Roman"/>
          <w:sz w:val="28"/>
          <w:szCs w:val="28"/>
          <w:shd w:val="clear" w:color="auto" w:fill="FFFFFF"/>
          <w:lang w:eastAsia="ru-RU"/>
        </w:rPr>
      </w:pPr>
      <w:r w:rsidRPr="00856ADE">
        <w:rPr>
          <w:rFonts w:ascii="Times New Roman" w:eastAsia="Calibri" w:hAnsi="Times New Roman" w:cs="Times New Roman"/>
          <w:sz w:val="28"/>
          <w:szCs w:val="28"/>
          <w:shd w:val="clear" w:color="auto" w:fill="FFFFFF"/>
          <w:lang w:eastAsia="ru-RU"/>
        </w:rPr>
        <w:t xml:space="preserve">доходы по трудовым договорам по совместительству. </w:t>
      </w:r>
      <w:r w:rsidRPr="00856ADE">
        <w:rPr>
          <w:rFonts w:ascii="Times New Roman" w:eastAsia="Calibri" w:hAnsi="Times New Roman" w:cs="Times New Roman"/>
          <w:color w:val="000000"/>
          <w:sz w:val="28"/>
          <w:szCs w:val="28"/>
          <w:lang w:eastAsia="ru-RU"/>
        </w:rPr>
        <w:t xml:space="preserve">При этом рекомендуется указать наименование и </w:t>
      </w:r>
      <w:r w:rsidRPr="00856ADE">
        <w:rPr>
          <w:rFonts w:ascii="Times New Roman" w:eastAsia="Calibri" w:hAnsi="Times New Roman" w:cs="Times New Roman"/>
          <w:sz w:val="28"/>
          <w:szCs w:val="28"/>
          <w:lang w:eastAsia="ru-RU"/>
        </w:rPr>
        <w:t xml:space="preserve">адрес места нахождения </w:t>
      </w:r>
      <w:r w:rsidRPr="00856ADE">
        <w:rPr>
          <w:rFonts w:ascii="Times New Roman" w:eastAsia="Calibri" w:hAnsi="Times New Roman" w:cs="Times New Roman"/>
          <w:color w:val="000000"/>
          <w:sz w:val="28"/>
          <w:szCs w:val="28"/>
          <w:lang w:eastAsia="ru-RU"/>
        </w:rPr>
        <w:t xml:space="preserve">организации, от которой был получен доход; </w:t>
      </w:r>
    </w:p>
    <w:p w:rsidR="00856ADE" w:rsidRPr="00856ADE" w:rsidRDefault="00856ADE" w:rsidP="00856ADE">
      <w:pPr>
        <w:widowControl w:val="0"/>
        <w:numPr>
          <w:ilvl w:val="0"/>
          <w:numId w:val="6"/>
        </w:numPr>
        <w:tabs>
          <w:tab w:val="left" w:pos="142"/>
          <w:tab w:val="left" w:pos="1134"/>
        </w:tabs>
        <w:spacing w:after="0" w:line="240" w:lineRule="auto"/>
        <w:ind w:firstLine="567"/>
        <w:jc w:val="both"/>
        <w:rPr>
          <w:rFonts w:ascii="Times New Roman" w:eastAsia="Calibri" w:hAnsi="Times New Roman" w:cs="Times New Roman"/>
          <w:sz w:val="28"/>
          <w:szCs w:val="28"/>
          <w:shd w:val="clear" w:color="auto" w:fill="FFFFFF"/>
          <w:lang w:eastAsia="ru-RU"/>
        </w:rPr>
      </w:pPr>
      <w:r w:rsidRPr="00856ADE">
        <w:rPr>
          <w:rFonts w:ascii="Times New Roman" w:eastAsia="Calibri" w:hAnsi="Times New Roman" w:cs="Times New Roman"/>
          <w:sz w:val="28"/>
          <w:szCs w:val="28"/>
          <w:shd w:val="clear" w:color="auto" w:fill="FFFFFF"/>
          <w:lang w:eastAsia="ru-RU"/>
        </w:rPr>
        <w:t xml:space="preserve">денежные средства, полученные в виде процентов при погашении сберегательных сертификатов, если они не указаны в строке </w:t>
      </w:r>
      <w:r w:rsidRPr="00856ADE">
        <w:rPr>
          <w:rFonts w:ascii="Times New Roman" w:eastAsia="Calibri" w:hAnsi="Times New Roman" w:cs="Calibri"/>
          <w:b/>
          <w:sz w:val="28"/>
          <w:szCs w:val="20"/>
          <w:shd w:val="clear" w:color="auto" w:fill="FFFFFF"/>
          <w:lang w:eastAsia="ru-RU"/>
        </w:rPr>
        <w:t>"Доход от ценных бумаг и долей участия в коммерческих организациях"</w:t>
      </w:r>
      <w:r w:rsidRPr="00856ADE">
        <w:rPr>
          <w:rFonts w:ascii="Times New Roman" w:eastAsia="Calibri" w:hAnsi="Times New Roman" w:cs="Times New Roman"/>
          <w:sz w:val="28"/>
          <w:szCs w:val="28"/>
          <w:shd w:val="clear" w:color="auto" w:fill="FFFFFF"/>
          <w:lang w:eastAsia="ru-RU"/>
        </w:rPr>
        <w:t>;</w:t>
      </w:r>
    </w:p>
    <w:p w:rsidR="00856ADE" w:rsidRPr="00856ADE" w:rsidRDefault="00856ADE" w:rsidP="00856ADE">
      <w:pPr>
        <w:widowControl w:val="0"/>
        <w:numPr>
          <w:ilvl w:val="0"/>
          <w:numId w:val="6"/>
        </w:numPr>
        <w:tabs>
          <w:tab w:val="left" w:pos="142"/>
          <w:tab w:val="left" w:pos="1134"/>
        </w:tabs>
        <w:spacing w:after="0" w:line="240" w:lineRule="auto"/>
        <w:ind w:firstLine="567"/>
        <w:jc w:val="both"/>
        <w:rPr>
          <w:rFonts w:ascii="Times New Roman" w:eastAsia="Calibri" w:hAnsi="Times New Roman" w:cs="Times New Roman"/>
          <w:color w:val="000000"/>
          <w:sz w:val="28"/>
          <w:szCs w:val="28"/>
          <w:lang w:eastAsia="ru-RU"/>
        </w:rPr>
      </w:pPr>
      <w:r w:rsidRPr="00856ADE">
        <w:rPr>
          <w:rFonts w:ascii="Times New Roman" w:eastAsia="Calibri" w:hAnsi="Times New Roman" w:cs="Times New Roman"/>
          <w:sz w:val="28"/>
          <w:szCs w:val="28"/>
          <w:shd w:val="clear" w:color="auto" w:fill="FFFFFF"/>
          <w:lang w:eastAsia="ru-RU"/>
        </w:rPr>
        <w:t xml:space="preserve">вознаграждения по гражданско-правовым договорам, если данный доход не указан в иных строках настоящего раздела справки. </w:t>
      </w:r>
      <w:r w:rsidRPr="00856ADE">
        <w:rPr>
          <w:rFonts w:ascii="Times New Roman" w:eastAsia="Calibri" w:hAnsi="Times New Roman" w:cs="Times New Roman"/>
          <w:color w:val="000000"/>
          <w:sz w:val="28"/>
          <w:szCs w:val="28"/>
          <w:lang w:eastAsia="ru-RU"/>
        </w:rPr>
        <w:t xml:space="preserve">При этом рекомендуется указать наименование и </w:t>
      </w:r>
      <w:r w:rsidRPr="00856ADE">
        <w:rPr>
          <w:rFonts w:ascii="Times New Roman" w:eastAsia="Calibri" w:hAnsi="Times New Roman" w:cs="Times New Roman"/>
          <w:sz w:val="28"/>
          <w:szCs w:val="28"/>
          <w:lang w:eastAsia="ru-RU"/>
        </w:rPr>
        <w:t xml:space="preserve">место нахождения </w:t>
      </w:r>
      <w:r w:rsidRPr="00856ADE">
        <w:rPr>
          <w:rFonts w:ascii="Times New Roman" w:eastAsia="Calibri" w:hAnsi="Times New Roman" w:cs="Times New Roman"/>
          <w:color w:val="000000"/>
          <w:sz w:val="28"/>
          <w:szCs w:val="28"/>
          <w:lang w:eastAsia="ru-RU"/>
        </w:rPr>
        <w:t xml:space="preserve">организации, от которой был получен доход, или </w:t>
      </w:r>
      <w:r w:rsidRPr="00856ADE">
        <w:rPr>
          <w:rFonts w:ascii="Times New Roman" w:eastAsia="Calibri" w:hAnsi="Times New Roman" w:cs="Calibri"/>
          <w:sz w:val="28"/>
          <w:szCs w:val="28"/>
          <w:lang w:eastAsia="ru-RU"/>
        </w:rPr>
        <w:t>фамилию, имя и отчество соответствующего лица</w:t>
      </w:r>
      <w:r w:rsidRPr="00856ADE">
        <w:rPr>
          <w:rFonts w:ascii="Times New Roman" w:eastAsia="Calibri" w:hAnsi="Times New Roman" w:cs="Times New Roman"/>
          <w:color w:val="000000"/>
          <w:sz w:val="28"/>
          <w:szCs w:val="28"/>
          <w:lang w:eastAsia="ru-RU"/>
        </w:rPr>
        <w:t xml:space="preserve">; </w:t>
      </w:r>
    </w:p>
    <w:p w:rsidR="00856ADE" w:rsidRPr="00856ADE" w:rsidRDefault="00856ADE" w:rsidP="00856ADE">
      <w:pPr>
        <w:widowControl w:val="0"/>
        <w:numPr>
          <w:ilvl w:val="0"/>
          <w:numId w:val="6"/>
        </w:numPr>
        <w:tabs>
          <w:tab w:val="left" w:pos="142"/>
          <w:tab w:val="left" w:pos="1134"/>
        </w:tabs>
        <w:spacing w:after="0" w:line="240" w:lineRule="auto"/>
        <w:ind w:firstLine="567"/>
        <w:jc w:val="both"/>
        <w:rPr>
          <w:rFonts w:ascii="Times New Roman" w:eastAsia="Calibri" w:hAnsi="Times New Roman" w:cs="Times New Roman"/>
          <w:color w:val="000000"/>
          <w:sz w:val="28"/>
          <w:szCs w:val="28"/>
          <w:shd w:val="clear" w:color="auto" w:fill="FFFFFF"/>
          <w:lang w:eastAsia="ru-RU"/>
        </w:rPr>
      </w:pPr>
      <w:r w:rsidRPr="00856ADE">
        <w:rPr>
          <w:rFonts w:ascii="Times New Roman" w:eastAsia="Times New Roman" w:hAnsi="Times New Roman" w:cs="Times New Roman"/>
          <w:sz w:val="28"/>
          <w:szCs w:val="28"/>
          <w:lang w:eastAsia="ru-RU"/>
        </w:rPr>
        <w:t xml:space="preserve">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856ADE">
        <w:rPr>
          <w:rFonts w:ascii="Times New Roman" w:eastAsia="Calibri" w:hAnsi="Times New Roman" w:cs="Calibri"/>
          <w:b/>
          <w:sz w:val="28"/>
          <w:szCs w:val="20"/>
          <w:lang w:eastAsia="ru-RU"/>
        </w:rPr>
        <w:t>"Иное недвижимое имущество"</w:t>
      </w:r>
      <w:r w:rsidRPr="00856ADE">
        <w:rPr>
          <w:rFonts w:ascii="Times New Roman" w:eastAsia="Times New Roman" w:hAnsi="Times New Roman" w:cs="Times New Roman"/>
          <w:sz w:val="28"/>
          <w:szCs w:val="28"/>
          <w:lang w:eastAsia="ru-RU"/>
        </w:rPr>
        <w:t xml:space="preserve"> подраздела 3.1 раздела 3 справки);</w:t>
      </w:r>
    </w:p>
    <w:p w:rsidR="00856ADE" w:rsidRPr="00856ADE" w:rsidRDefault="00856ADE" w:rsidP="00856ADE">
      <w:pPr>
        <w:widowControl w:val="0"/>
        <w:numPr>
          <w:ilvl w:val="0"/>
          <w:numId w:val="6"/>
        </w:numPr>
        <w:tabs>
          <w:tab w:val="left" w:pos="142"/>
          <w:tab w:val="left" w:pos="1134"/>
        </w:tabs>
        <w:spacing w:after="0" w:line="240" w:lineRule="auto"/>
        <w:ind w:firstLine="567"/>
        <w:jc w:val="both"/>
        <w:rPr>
          <w:rFonts w:ascii="Times New Roman" w:eastAsia="Calibri" w:hAnsi="Times New Roman" w:cs="Times New Roman"/>
          <w:color w:val="000000"/>
          <w:sz w:val="28"/>
          <w:szCs w:val="28"/>
          <w:shd w:val="clear" w:color="auto" w:fill="FFFFFF"/>
          <w:lang w:eastAsia="ru-RU"/>
        </w:rPr>
      </w:pPr>
      <w:r w:rsidRPr="00856ADE">
        <w:rPr>
          <w:rFonts w:ascii="Times New Roman" w:eastAsia="Times New Roman" w:hAnsi="Times New Roman" w:cs="Times New Roman"/>
          <w:sz w:val="28"/>
          <w:szCs w:val="28"/>
          <w:lang w:eastAsia="ru-RU"/>
        </w:rPr>
        <w:t>проценты по долговым обязательствам;</w:t>
      </w:r>
    </w:p>
    <w:p w:rsidR="00856ADE" w:rsidRPr="00856ADE" w:rsidRDefault="00856ADE" w:rsidP="00856ADE">
      <w:pPr>
        <w:widowControl w:val="0"/>
        <w:numPr>
          <w:ilvl w:val="0"/>
          <w:numId w:val="6"/>
        </w:numPr>
        <w:tabs>
          <w:tab w:val="left" w:pos="142"/>
          <w:tab w:val="left" w:pos="1134"/>
        </w:tabs>
        <w:spacing w:after="0" w:line="240" w:lineRule="auto"/>
        <w:ind w:firstLine="567"/>
        <w:jc w:val="both"/>
        <w:rPr>
          <w:rFonts w:ascii="Times New Roman" w:eastAsia="Calibri" w:hAnsi="Times New Roman" w:cs="Times New Roman"/>
          <w:sz w:val="28"/>
          <w:szCs w:val="28"/>
          <w:lang w:eastAsia="ru-RU"/>
        </w:rPr>
      </w:pPr>
      <w:r w:rsidRPr="00856ADE">
        <w:rPr>
          <w:rFonts w:ascii="Times New Roman" w:eastAsia="Calibri" w:hAnsi="Times New Roman" w:cs="Times New Roman"/>
          <w:sz w:val="28"/>
          <w:szCs w:val="28"/>
          <w:lang w:eastAsia="ru-RU"/>
        </w:rPr>
        <w:t>денежные средства, полученные в порядке дарения или наследования. При этом рекомендуется указать</w:t>
      </w:r>
      <w:r w:rsidRPr="00856ADE">
        <w:rPr>
          <w:rFonts w:ascii="Times New Roman" w:eastAsia="Calibri" w:hAnsi="Times New Roman" w:cs="Times New Roman"/>
          <w:color w:val="000000"/>
          <w:sz w:val="28"/>
          <w:szCs w:val="28"/>
          <w:lang w:eastAsia="ru-RU"/>
        </w:rPr>
        <w:t xml:space="preserve"> </w:t>
      </w:r>
      <w:r w:rsidRPr="00856ADE">
        <w:rPr>
          <w:rFonts w:ascii="Times New Roman" w:eastAsia="Calibri" w:hAnsi="Times New Roman" w:cs="Calibri"/>
          <w:sz w:val="28"/>
          <w:szCs w:val="28"/>
          <w:lang w:eastAsia="ru-RU"/>
        </w:rPr>
        <w:t>фамилию, имя и отчество соответствующего дарителя или наследодателя соответственно</w:t>
      </w:r>
      <w:r w:rsidRPr="00856ADE">
        <w:rPr>
          <w:rFonts w:ascii="Times New Roman" w:eastAsia="Calibri" w:hAnsi="Times New Roman" w:cs="Times New Roman"/>
          <w:sz w:val="28"/>
          <w:szCs w:val="28"/>
          <w:lang w:eastAsia="ru-RU"/>
        </w:rPr>
        <w:t>;</w:t>
      </w:r>
    </w:p>
    <w:p w:rsidR="00856ADE" w:rsidRPr="00856ADE" w:rsidRDefault="00856ADE" w:rsidP="00856ADE">
      <w:pPr>
        <w:numPr>
          <w:ilvl w:val="0"/>
          <w:numId w:val="6"/>
        </w:numPr>
        <w:tabs>
          <w:tab w:val="left" w:pos="142"/>
          <w:tab w:val="left" w:pos="1134"/>
          <w:tab w:val="left" w:pos="1560"/>
        </w:tabs>
        <w:spacing w:after="0" w:line="240" w:lineRule="auto"/>
        <w:ind w:firstLine="567"/>
        <w:jc w:val="both"/>
        <w:rPr>
          <w:rFonts w:ascii="Times New Roman" w:eastAsia="Calibri" w:hAnsi="Times New Roman" w:cs="Times New Roman"/>
          <w:color w:val="000000"/>
          <w:sz w:val="28"/>
          <w:szCs w:val="28"/>
          <w:lang w:eastAsia="ru-RU"/>
        </w:rPr>
      </w:pPr>
      <w:r w:rsidRPr="00856ADE">
        <w:rPr>
          <w:rFonts w:ascii="Times New Roman" w:eastAsia="Calibri" w:hAnsi="Times New Roman" w:cs="Times New Roman"/>
          <w:color w:val="000000"/>
          <w:sz w:val="28"/>
          <w:szCs w:val="28"/>
          <w:lang w:eastAsia="ru-RU"/>
        </w:rPr>
        <w:t xml:space="preserve">возмещение вреда, причиненного увечьем или иным повреждением здоровья; </w:t>
      </w:r>
    </w:p>
    <w:p w:rsidR="00856ADE" w:rsidRPr="00856ADE" w:rsidRDefault="00856ADE" w:rsidP="00856ADE">
      <w:pPr>
        <w:numPr>
          <w:ilvl w:val="0"/>
          <w:numId w:val="6"/>
        </w:numPr>
        <w:tabs>
          <w:tab w:val="left" w:pos="142"/>
          <w:tab w:val="left" w:pos="1134"/>
          <w:tab w:val="left" w:pos="1560"/>
        </w:tabs>
        <w:spacing w:after="0" w:line="240" w:lineRule="auto"/>
        <w:ind w:firstLine="567"/>
        <w:jc w:val="both"/>
        <w:rPr>
          <w:rFonts w:ascii="Times New Roman" w:eastAsia="Calibri" w:hAnsi="Times New Roman" w:cs="Times New Roman"/>
          <w:color w:val="000000"/>
          <w:sz w:val="28"/>
          <w:szCs w:val="28"/>
          <w:lang w:eastAsia="ru-RU"/>
        </w:rPr>
      </w:pPr>
      <w:r w:rsidRPr="00856ADE">
        <w:rPr>
          <w:rFonts w:ascii="Times New Roman" w:eastAsia="Calibri" w:hAnsi="Times New Roman" w:cs="Times New Roman"/>
          <w:color w:val="000000"/>
          <w:sz w:val="28"/>
          <w:szCs w:val="28"/>
          <w:lang w:eastAsia="ru-RU"/>
        </w:rPr>
        <w:t xml:space="preserve">выплаты, связанные с гибелью (смертью), выплаченные наследникам; </w:t>
      </w:r>
    </w:p>
    <w:p w:rsidR="00856ADE" w:rsidRPr="00856ADE" w:rsidRDefault="00856ADE" w:rsidP="00856ADE">
      <w:pPr>
        <w:numPr>
          <w:ilvl w:val="0"/>
          <w:numId w:val="6"/>
        </w:numPr>
        <w:tabs>
          <w:tab w:val="left" w:pos="142"/>
          <w:tab w:val="left" w:pos="1134"/>
          <w:tab w:val="left" w:pos="1560"/>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856ADE">
        <w:rPr>
          <w:rFonts w:ascii="Times New Roman" w:eastAsia="Calibri" w:hAnsi="Times New Roman" w:cs="Times New Roman"/>
          <w:sz w:val="28"/>
        </w:rPr>
        <w:t xml:space="preserve">подпункте 3 пункта </w:t>
      </w:r>
      <w:r w:rsidRPr="00856ADE">
        <w:rPr>
          <w:rFonts w:ascii="Times New Roman" w:eastAsia="Calibri" w:hAnsi="Times New Roman" w:cs="Times New Roman"/>
          <w:sz w:val="28"/>
          <w:szCs w:val="28"/>
        </w:rPr>
        <w:t>211</w:t>
      </w:r>
      <w:r w:rsidRPr="00856ADE">
        <w:rPr>
          <w:rFonts w:ascii="Times New Roman" w:eastAsia="Calibri" w:hAnsi="Times New Roman" w:cs="Times New Roman"/>
          <w:sz w:val="28"/>
        </w:rPr>
        <w:t xml:space="preserve"> настоящих Методических рекомендаций</w:t>
      </w:r>
      <w:r w:rsidRPr="00856ADE">
        <w:rPr>
          <w:rFonts w:ascii="Times New Roman" w:eastAsia="Calibri" w:hAnsi="Times New Roman" w:cs="Times New Roman"/>
          <w:sz w:val="28"/>
          <w:szCs w:val="28"/>
        </w:rPr>
        <w:t>, доходом является положительный результат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отдельно));</w:t>
      </w:r>
    </w:p>
    <w:p w:rsidR="00856ADE" w:rsidRPr="00856ADE" w:rsidRDefault="00856ADE" w:rsidP="00856ADE">
      <w:pPr>
        <w:numPr>
          <w:ilvl w:val="0"/>
          <w:numId w:val="6"/>
        </w:numPr>
        <w:tabs>
          <w:tab w:val="left" w:pos="142"/>
          <w:tab w:val="left" w:pos="1134"/>
          <w:tab w:val="left" w:pos="1560"/>
        </w:tabs>
        <w:spacing w:after="0" w:line="240" w:lineRule="auto"/>
        <w:ind w:firstLine="567"/>
        <w:jc w:val="both"/>
        <w:rPr>
          <w:rFonts w:ascii="Times New Roman" w:eastAsia="Calibri" w:hAnsi="Times New Roman" w:cs="Times New Roman"/>
          <w:sz w:val="28"/>
          <w:szCs w:val="28"/>
          <w:lang w:eastAsia="ru-RU"/>
        </w:rPr>
      </w:pPr>
      <w:r w:rsidRPr="00856ADE">
        <w:rPr>
          <w:rFonts w:ascii="Times New Roman" w:eastAsia="Calibri" w:hAnsi="Times New Roman" w:cs="Times New Roman"/>
          <w:sz w:val="28"/>
          <w:szCs w:val="28"/>
          <w:lang w:eastAsia="ru-RU"/>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пенсионного и социального страхования Российской Федерации и т.д.), в случае если данные выплаты не были включены в Справку </w:t>
      </w:r>
      <w:r w:rsidRPr="00856ADE">
        <w:rPr>
          <w:rFonts w:ascii="Times New Roman" w:eastAsia="Calibri" w:hAnsi="Times New Roman" w:cs="Times New Roman"/>
          <w:color w:val="000000"/>
          <w:sz w:val="28"/>
          <w:szCs w:val="28"/>
          <w:lang w:eastAsia="ru-RU"/>
        </w:rPr>
        <w:t>о доходах и суммах налога физического лица</w:t>
      </w:r>
      <w:r w:rsidRPr="00856ADE">
        <w:rPr>
          <w:rFonts w:ascii="Times New Roman" w:eastAsia="Calibri" w:hAnsi="Times New Roman" w:cs="Times New Roman"/>
          <w:color w:val="000000"/>
          <w:sz w:val="28"/>
          <w:szCs w:val="24"/>
          <w:lang w:eastAsia="ru-RU"/>
        </w:rPr>
        <w:t xml:space="preserve"> </w:t>
      </w:r>
      <w:r w:rsidRPr="00856ADE">
        <w:rPr>
          <w:rFonts w:ascii="Times New Roman" w:eastAsia="Calibri" w:hAnsi="Times New Roman" w:cs="Times New Roman"/>
          <w:sz w:val="28"/>
          <w:szCs w:val="28"/>
          <w:lang w:eastAsia="ru-RU"/>
        </w:rPr>
        <w:t xml:space="preserve">по месту службы (работы) и не отражены в строке </w:t>
      </w:r>
      <w:r w:rsidRPr="00856ADE">
        <w:rPr>
          <w:rFonts w:ascii="Times New Roman" w:eastAsia="Calibri" w:hAnsi="Times New Roman" w:cs="Times New Roman"/>
          <w:b/>
          <w:sz w:val="28"/>
          <w:szCs w:val="24"/>
          <w:lang w:eastAsia="ru-RU"/>
        </w:rPr>
        <w:t>"Доход по основному месту работы"</w:t>
      </w:r>
      <w:r w:rsidRPr="00856ADE">
        <w:rPr>
          <w:rFonts w:ascii="Times New Roman" w:eastAsia="Calibri" w:hAnsi="Times New Roman" w:cs="Times New Roman"/>
          <w:sz w:val="28"/>
          <w:szCs w:val="28"/>
          <w:lang w:eastAsia="ru-RU"/>
        </w:rPr>
        <w:t xml:space="preserve">; </w:t>
      </w:r>
    </w:p>
    <w:p w:rsidR="00856ADE" w:rsidRPr="00856ADE" w:rsidRDefault="00856ADE" w:rsidP="00856ADE">
      <w:pPr>
        <w:numPr>
          <w:ilvl w:val="0"/>
          <w:numId w:val="6"/>
        </w:numPr>
        <w:tabs>
          <w:tab w:val="left" w:pos="142"/>
          <w:tab w:val="left" w:pos="1134"/>
        </w:tabs>
        <w:spacing w:after="0" w:line="240" w:lineRule="auto"/>
        <w:ind w:firstLine="567"/>
        <w:contextualSpacing/>
        <w:jc w:val="both"/>
        <w:rPr>
          <w:rFonts w:ascii="Times New Roman" w:eastAsia="Times New Roman" w:hAnsi="Times New Roman" w:cs="Times New Roman"/>
          <w:sz w:val="28"/>
          <w:szCs w:val="28"/>
        </w:rPr>
      </w:pPr>
      <w:r w:rsidRPr="00856ADE">
        <w:rPr>
          <w:rFonts w:ascii="Times New Roman" w:eastAsia="Times New Roman" w:hAnsi="Times New Roman" w:cs="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(супруга) или несовершеннолетнего ребенка, то сведения о счете необходимо также отразить в разделе 4 справки;</w:t>
      </w:r>
    </w:p>
    <w:p w:rsidR="00856ADE" w:rsidRPr="00856ADE" w:rsidRDefault="00856ADE" w:rsidP="00856ADE">
      <w:pPr>
        <w:numPr>
          <w:ilvl w:val="0"/>
          <w:numId w:val="6"/>
        </w:numPr>
        <w:tabs>
          <w:tab w:val="left" w:pos="142"/>
          <w:tab w:val="left" w:pos="1134"/>
        </w:tabs>
        <w:spacing w:after="0" w:line="240" w:lineRule="auto"/>
        <w:ind w:firstLine="567"/>
        <w:jc w:val="both"/>
        <w:rPr>
          <w:rFonts w:ascii="Times New Roman" w:eastAsia="Calibri" w:hAnsi="Times New Roman" w:cs="Times New Roman"/>
          <w:color w:val="000000"/>
          <w:sz w:val="28"/>
          <w:szCs w:val="28"/>
          <w:lang w:eastAsia="ru-RU"/>
        </w:rPr>
      </w:pPr>
      <w:r w:rsidRPr="00856ADE">
        <w:rPr>
          <w:rFonts w:ascii="Times New Roman" w:eastAsia="Calibri" w:hAnsi="Times New Roman" w:cs="Times New Roman"/>
          <w:color w:val="000000"/>
          <w:sz w:val="28"/>
          <w:szCs w:val="28"/>
          <w:lang w:eastAsia="ru-RU"/>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rsidR="00856ADE" w:rsidRPr="00856ADE" w:rsidRDefault="00856ADE" w:rsidP="00856ADE">
      <w:pPr>
        <w:numPr>
          <w:ilvl w:val="0"/>
          <w:numId w:val="6"/>
        </w:numPr>
        <w:tabs>
          <w:tab w:val="left" w:pos="142"/>
          <w:tab w:val="left" w:pos="1134"/>
        </w:tabs>
        <w:spacing w:after="0" w:line="240" w:lineRule="auto"/>
        <w:ind w:firstLine="567"/>
        <w:jc w:val="both"/>
        <w:rPr>
          <w:rFonts w:ascii="Times New Roman" w:eastAsia="Calibri" w:hAnsi="Times New Roman" w:cs="Times New Roman"/>
          <w:color w:val="000000"/>
          <w:sz w:val="28"/>
          <w:szCs w:val="28"/>
          <w:lang w:eastAsia="ru-RU"/>
        </w:rPr>
      </w:pPr>
      <w:r w:rsidRPr="00856ADE">
        <w:rPr>
          <w:rFonts w:ascii="Times New Roman" w:eastAsia="Calibri" w:hAnsi="Times New Roman" w:cs="Times New Roman"/>
          <w:color w:val="000000"/>
          <w:sz w:val="28"/>
          <w:szCs w:val="28"/>
          <w:lang w:eastAsia="ru-RU"/>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rsidR="00856ADE" w:rsidRPr="00856ADE" w:rsidRDefault="00856ADE" w:rsidP="00856ADE">
      <w:pPr>
        <w:numPr>
          <w:ilvl w:val="0"/>
          <w:numId w:val="6"/>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rsidR="00856ADE" w:rsidRPr="00856ADE" w:rsidRDefault="00856ADE" w:rsidP="00856ADE">
      <w:pPr>
        <w:numPr>
          <w:ilvl w:val="0"/>
          <w:numId w:val="6"/>
        </w:numPr>
        <w:tabs>
          <w:tab w:val="left" w:pos="1276"/>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rsidR="00856ADE" w:rsidRPr="00856ADE" w:rsidRDefault="00856ADE" w:rsidP="00856ADE">
      <w:pPr>
        <w:widowControl w:val="0"/>
        <w:numPr>
          <w:ilvl w:val="0"/>
          <w:numId w:val="6"/>
        </w:numPr>
        <w:tabs>
          <w:tab w:val="left" w:pos="142"/>
          <w:tab w:val="left" w:pos="1276"/>
        </w:tabs>
        <w:spacing w:after="0" w:line="240" w:lineRule="auto"/>
        <w:ind w:firstLine="567"/>
        <w:jc w:val="both"/>
        <w:rPr>
          <w:rFonts w:ascii="Times New Roman" w:eastAsia="Calibri" w:hAnsi="Times New Roman" w:cs="Times New Roman"/>
          <w:color w:val="000000"/>
          <w:sz w:val="28"/>
          <w:szCs w:val="28"/>
          <w:shd w:val="clear" w:color="auto" w:fill="FFFFFF"/>
          <w:lang w:eastAsia="ru-RU"/>
        </w:rPr>
      </w:pPr>
      <w:r w:rsidRPr="00856ADE">
        <w:rPr>
          <w:rFonts w:ascii="Times New Roman" w:eastAsia="Calibri" w:hAnsi="Times New Roman" w:cs="Times New Roman"/>
          <w:color w:val="000000"/>
          <w:sz w:val="28"/>
          <w:szCs w:val="28"/>
          <w:shd w:val="clear" w:color="auto" w:fill="FFFFFF"/>
          <w:lang w:eastAsia="ru-RU"/>
        </w:rPr>
        <w:t>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rsidR="00856ADE" w:rsidRPr="00856ADE" w:rsidRDefault="00856ADE" w:rsidP="00856ADE">
      <w:pPr>
        <w:widowControl w:val="0"/>
        <w:numPr>
          <w:ilvl w:val="0"/>
          <w:numId w:val="6"/>
        </w:numPr>
        <w:tabs>
          <w:tab w:val="left" w:pos="851"/>
          <w:tab w:val="left" w:pos="1134"/>
        </w:tabs>
        <w:spacing w:after="0" w:line="240" w:lineRule="auto"/>
        <w:ind w:firstLine="567"/>
        <w:jc w:val="both"/>
        <w:rPr>
          <w:rFonts w:ascii="Times New Roman" w:eastAsia="Calibri" w:hAnsi="Times New Roman" w:cs="Times New Roman"/>
          <w:color w:val="000000"/>
          <w:sz w:val="28"/>
          <w:szCs w:val="28"/>
          <w:shd w:val="clear" w:color="auto" w:fill="FFFFFF"/>
          <w:lang w:eastAsia="ru-RU"/>
        </w:rPr>
      </w:pPr>
      <w:r w:rsidRPr="00856ADE">
        <w:rPr>
          <w:rFonts w:ascii="Times New Roman" w:eastAsia="Calibri" w:hAnsi="Times New Roman" w:cs="Times New Roman"/>
          <w:sz w:val="28"/>
          <w:szCs w:val="28"/>
          <w:lang w:eastAsia="ru-RU"/>
        </w:rPr>
        <w:t>выплаты членам профсоюзных организаций, полученные от данных профсоюзных организаций;</w:t>
      </w:r>
    </w:p>
    <w:p w:rsidR="00856ADE" w:rsidRPr="00856ADE" w:rsidRDefault="00856ADE" w:rsidP="00856ADE">
      <w:pPr>
        <w:numPr>
          <w:ilvl w:val="0"/>
          <w:numId w:val="6"/>
        </w:numPr>
        <w:tabs>
          <w:tab w:val="left" w:pos="1276"/>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856ADE">
        <w:rPr>
          <w:rFonts w:ascii="Times New Roman" w:eastAsia="Calibri" w:hAnsi="Times New Roman" w:cs="Times New Roman"/>
          <w:b/>
          <w:sz w:val="28"/>
        </w:rPr>
        <w:t>"Доход от педагогической и научной деятельности</w:t>
      </w:r>
      <w:r w:rsidRPr="00856ADE">
        <w:rPr>
          <w:rFonts w:ascii="Times New Roman" w:eastAsia="Times New Roman" w:hAnsi="Times New Roman" w:cs="Times New Roman"/>
          <w:b/>
          <w:sz w:val="28"/>
          <w:szCs w:val="28"/>
          <w:lang w:eastAsia="ru-RU"/>
        </w:rPr>
        <w:t>"</w:t>
      </w:r>
      <w:r w:rsidRPr="00856ADE">
        <w:rPr>
          <w:rFonts w:ascii="Times New Roman" w:eastAsia="Calibri" w:hAnsi="Times New Roman" w:cs="Times New Roman"/>
          <w:sz w:val="28"/>
          <w:szCs w:val="28"/>
        </w:rPr>
        <w:t xml:space="preserve">, результаты иной творческой деятельности – в строке </w:t>
      </w:r>
      <w:r w:rsidRPr="00856ADE">
        <w:rPr>
          <w:rFonts w:ascii="Times New Roman" w:eastAsia="Calibri" w:hAnsi="Times New Roman" w:cs="Times New Roman"/>
          <w:b/>
          <w:sz w:val="28"/>
        </w:rPr>
        <w:t>"Доход от иной творческой деятельности</w:t>
      </w:r>
      <w:r w:rsidRPr="00856ADE">
        <w:rPr>
          <w:rFonts w:ascii="Times New Roman" w:eastAsia="Times New Roman" w:hAnsi="Times New Roman" w:cs="Times New Roman"/>
          <w:b/>
          <w:sz w:val="28"/>
          <w:szCs w:val="28"/>
          <w:lang w:eastAsia="ru-RU"/>
        </w:rPr>
        <w:t>"</w:t>
      </w:r>
      <w:r w:rsidRPr="00856ADE">
        <w:rPr>
          <w:rFonts w:ascii="Times New Roman" w:eastAsia="Calibri" w:hAnsi="Times New Roman" w:cs="Times New Roman"/>
          <w:sz w:val="28"/>
          <w:szCs w:val="28"/>
        </w:rPr>
        <w:t>;</w:t>
      </w:r>
    </w:p>
    <w:p w:rsidR="00856ADE" w:rsidRPr="00856ADE" w:rsidRDefault="00856ADE" w:rsidP="00856ADE">
      <w:pPr>
        <w:numPr>
          <w:ilvl w:val="0"/>
          <w:numId w:val="6"/>
        </w:numPr>
        <w:tabs>
          <w:tab w:val="left" w:pos="1276"/>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вознаграждение, полученное при осуществлении опеки или попечительства на возмездной основе;</w:t>
      </w:r>
    </w:p>
    <w:p w:rsidR="00856ADE" w:rsidRPr="00856ADE" w:rsidRDefault="00856ADE" w:rsidP="00856ADE">
      <w:pPr>
        <w:numPr>
          <w:ilvl w:val="0"/>
          <w:numId w:val="6"/>
        </w:numPr>
        <w:tabs>
          <w:tab w:val="left" w:pos="1276"/>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w:t>
      </w:r>
      <w:r w:rsidRPr="00856ADE">
        <w:rPr>
          <w:rFonts w:ascii="Times New Roman" w:eastAsia="Calibri" w:hAnsi="Times New Roman" w:cs="Times New Roman"/>
          <w:sz w:val="28"/>
        </w:rPr>
        <w:t xml:space="preserve">пунктом </w:t>
      </w:r>
      <w:r w:rsidRPr="00856ADE">
        <w:rPr>
          <w:rFonts w:ascii="Times New Roman" w:eastAsia="Calibri" w:hAnsi="Times New Roman" w:cs="Times New Roman"/>
          <w:sz w:val="28"/>
          <w:szCs w:val="28"/>
        </w:rPr>
        <w:t>60</w:t>
      </w:r>
      <w:r w:rsidRPr="00856ADE">
        <w:rPr>
          <w:rFonts w:ascii="Times New Roman" w:eastAsia="Calibri" w:hAnsi="Times New Roman" w:cs="Times New Roman"/>
          <w:sz w:val="28"/>
        </w:rPr>
        <w:t xml:space="preserve"> настоящих Методических рекомендаций</w:t>
      </w:r>
      <w:r w:rsidRPr="00856ADE">
        <w:rPr>
          <w:rFonts w:ascii="Times New Roman" w:eastAsia="Calibri" w:hAnsi="Times New Roman" w:cs="Times New Roman"/>
          <w:sz w:val="28"/>
          <w:szCs w:val="28"/>
        </w:rPr>
        <w:t>);</w:t>
      </w:r>
    </w:p>
    <w:p w:rsidR="00856ADE" w:rsidRPr="00856ADE" w:rsidRDefault="00856ADE" w:rsidP="00856ADE">
      <w:pPr>
        <w:numPr>
          <w:ilvl w:val="0"/>
          <w:numId w:val="6"/>
        </w:numPr>
        <w:tabs>
          <w:tab w:val="left" w:pos="1276"/>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о доходах и суммах налога физического лица, полученную по основному месту службы (работы);</w:t>
      </w:r>
    </w:p>
    <w:p w:rsidR="00856ADE" w:rsidRPr="00856ADE" w:rsidRDefault="00856ADE" w:rsidP="00856ADE">
      <w:pPr>
        <w:numPr>
          <w:ilvl w:val="0"/>
          <w:numId w:val="6"/>
        </w:numPr>
        <w:tabs>
          <w:tab w:val="left" w:pos="1276"/>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денежные средства, полученные в качестве оплаты услуг или товаров, в том числе в качестве авансового платежа;</w:t>
      </w:r>
    </w:p>
    <w:p w:rsidR="00856ADE" w:rsidRPr="00856ADE" w:rsidRDefault="00856ADE" w:rsidP="00856ADE">
      <w:pPr>
        <w:numPr>
          <w:ilvl w:val="0"/>
          <w:numId w:val="6"/>
        </w:numPr>
        <w:tabs>
          <w:tab w:val="left" w:pos="1276"/>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856ADE" w:rsidRPr="00856ADE" w:rsidRDefault="00856ADE" w:rsidP="00856ADE">
      <w:pPr>
        <w:numPr>
          <w:ilvl w:val="0"/>
          <w:numId w:val="6"/>
        </w:numPr>
        <w:tabs>
          <w:tab w:val="left" w:pos="1276"/>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денежные средства, полученные от родственников (за исключением супруги (супруга) и несовершеннолетних детей</w:t>
      </w:r>
      <w:r w:rsidRPr="00856ADE">
        <w:rPr>
          <w:rFonts w:ascii="Times New Roman" w:eastAsia="Calibri" w:hAnsi="Times New Roman" w:cs="Times New Roman"/>
          <w:color w:val="000000"/>
          <w:sz w:val="28"/>
          <w:szCs w:val="28"/>
          <w:shd w:val="clear" w:color="auto" w:fill="FFFFFF"/>
        </w:rPr>
        <w:t xml:space="preserve"> кроме случая, предусмотренного </w:t>
      </w:r>
      <w:r w:rsidRPr="00856ADE">
        <w:rPr>
          <w:rFonts w:ascii="Times New Roman" w:eastAsia="Calibri" w:hAnsi="Times New Roman" w:cs="Calibri"/>
          <w:color w:val="000000"/>
          <w:sz w:val="28"/>
          <w:shd w:val="clear" w:color="auto" w:fill="FFFFFF"/>
        </w:rPr>
        <w:t xml:space="preserve">пунктом 39 </w:t>
      </w:r>
      <w:r w:rsidRPr="00856ADE">
        <w:rPr>
          <w:rFonts w:ascii="Times New Roman" w:eastAsia="Calibri" w:hAnsi="Times New Roman" w:cs="Times New Roman"/>
          <w:color w:val="000000"/>
          <w:sz w:val="28"/>
          <w:szCs w:val="28"/>
          <w:shd w:val="clear" w:color="auto" w:fill="FFFFFF"/>
        </w:rPr>
        <w:t xml:space="preserve">настоящих </w:t>
      </w:r>
      <w:r w:rsidRPr="00856ADE">
        <w:rPr>
          <w:rFonts w:ascii="Times New Roman" w:eastAsia="Calibri" w:hAnsi="Times New Roman" w:cs="Calibri"/>
          <w:color w:val="000000"/>
          <w:sz w:val="28"/>
          <w:shd w:val="clear" w:color="auto" w:fill="FFFFFF"/>
        </w:rPr>
        <w:t>Методических рекомендаций</w:t>
      </w:r>
      <w:r w:rsidRPr="00856ADE">
        <w:rPr>
          <w:rFonts w:ascii="Times New Roman" w:eastAsia="Calibri" w:hAnsi="Times New Roman" w:cs="Times New Roman"/>
          <w:color w:val="000000"/>
          <w:sz w:val="28"/>
          <w:szCs w:val="28"/>
          <w:shd w:val="clear" w:color="auto" w:fill="FFFFFF"/>
        </w:rPr>
        <w:t xml:space="preserve"> – при невозможности по объективным причинам представить Сведения на супругу (супруга) и (или) несовершеннолетних детей</w:t>
      </w:r>
      <w:r w:rsidRPr="00856ADE">
        <w:rPr>
          <w:rFonts w:ascii="Times New Roman" w:eastAsia="Calibri" w:hAnsi="Times New Roman" w:cs="Times New Roman"/>
          <w:sz w:val="28"/>
          <w:szCs w:val="28"/>
        </w:rPr>
        <w:t>) и третьих лиц на невозвратной основе;</w:t>
      </w:r>
    </w:p>
    <w:p w:rsidR="00856ADE" w:rsidRPr="00856ADE" w:rsidRDefault="00856ADE" w:rsidP="00856ADE">
      <w:pPr>
        <w:numPr>
          <w:ilvl w:val="0"/>
          <w:numId w:val="6"/>
        </w:numPr>
        <w:tabs>
          <w:tab w:val="left" w:pos="1276"/>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доход, полученный по договорам переуступки прав требования на строящиеся объекты недвижимости;</w:t>
      </w:r>
    </w:p>
    <w:p w:rsidR="00856ADE" w:rsidRPr="00856ADE" w:rsidRDefault="00856ADE" w:rsidP="00856ADE">
      <w:pPr>
        <w:numPr>
          <w:ilvl w:val="0"/>
          <w:numId w:val="6"/>
        </w:numPr>
        <w:tabs>
          <w:tab w:val="left" w:pos="1276"/>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856ADE" w:rsidRPr="00856ADE" w:rsidRDefault="00856ADE" w:rsidP="00856ADE">
      <w:pPr>
        <w:numPr>
          <w:ilvl w:val="0"/>
          <w:numId w:val="6"/>
        </w:numPr>
        <w:tabs>
          <w:tab w:val="left" w:pos="1276"/>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выплаченная ликвидационная стоимость ценных бумаг при ликвидации коммерческой организации;</w:t>
      </w:r>
    </w:p>
    <w:p w:rsidR="00856ADE" w:rsidRPr="00856ADE" w:rsidRDefault="00856ADE" w:rsidP="00856ADE">
      <w:pPr>
        <w:numPr>
          <w:ilvl w:val="0"/>
          <w:numId w:val="6"/>
        </w:numPr>
        <w:tabs>
          <w:tab w:val="left" w:pos="1276"/>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rsidR="00856ADE" w:rsidRPr="00856ADE" w:rsidRDefault="00856ADE" w:rsidP="00856ADE">
      <w:pPr>
        <w:numPr>
          <w:ilvl w:val="0"/>
          <w:numId w:val="6"/>
        </w:numPr>
        <w:tabs>
          <w:tab w:val="left" w:pos="1276"/>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Pr="00856ADE" w:rsidDel="009E4BD5">
        <w:rPr>
          <w:rFonts w:ascii="Times New Roman" w:eastAsia="Calibri" w:hAnsi="Times New Roman" w:cs="Times New Roman"/>
          <w:sz w:val="28"/>
          <w:szCs w:val="28"/>
        </w:rPr>
        <w:t xml:space="preserve"> </w:t>
      </w:r>
    </w:p>
    <w:p w:rsidR="00856ADE" w:rsidRPr="00856ADE" w:rsidRDefault="00856ADE" w:rsidP="00856ADE">
      <w:pPr>
        <w:numPr>
          <w:ilvl w:val="0"/>
          <w:numId w:val="6"/>
        </w:numPr>
        <w:tabs>
          <w:tab w:val="left" w:pos="1276"/>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иные аналогичные выплаты.</w:t>
      </w:r>
    </w:p>
    <w:p w:rsidR="00856ADE" w:rsidRPr="00856ADE" w:rsidRDefault="00856ADE" w:rsidP="00856ADE">
      <w:pPr>
        <w:numPr>
          <w:ilvl w:val="0"/>
          <w:numId w:val="1"/>
        </w:numPr>
        <w:spacing w:after="0" w:line="240" w:lineRule="auto"/>
        <w:ind w:firstLine="567"/>
        <w:contextualSpacing/>
        <w:jc w:val="both"/>
        <w:rPr>
          <w:rFonts w:ascii="Times New Roman" w:eastAsia="Times New Roman" w:hAnsi="Times New Roman" w:cs="Times New Roman"/>
          <w:sz w:val="28"/>
          <w:szCs w:val="28"/>
        </w:rPr>
      </w:pPr>
      <w:r w:rsidRPr="00856ADE">
        <w:rPr>
          <w:rFonts w:ascii="Times New Roman" w:eastAsia="Times New Roman" w:hAnsi="Times New Roman" w:cs="Times New Roman"/>
          <w:sz w:val="28"/>
          <w:szCs w:val="28"/>
          <w:lang w:eastAsia="ru-RU"/>
        </w:rPr>
        <w:t xml:space="preserve">Также в строке </w:t>
      </w:r>
      <w:r w:rsidRPr="00856ADE">
        <w:rPr>
          <w:rFonts w:ascii="Times New Roman" w:eastAsia="Calibri" w:hAnsi="Times New Roman" w:cs="Times New Roman"/>
          <w:b/>
          <w:sz w:val="28"/>
        </w:rPr>
        <w:t xml:space="preserve">"Иные доходы" </w:t>
      </w:r>
      <w:r w:rsidRPr="00856ADE">
        <w:rPr>
          <w:rFonts w:ascii="Times New Roman" w:eastAsia="Times New Roman" w:hAnsi="Times New Roman" w:cs="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p>
    <w:p w:rsidR="00856ADE" w:rsidRPr="00856ADE" w:rsidRDefault="00856ADE" w:rsidP="00856ADE">
      <w:pPr>
        <w:spacing w:after="0" w:line="240" w:lineRule="auto"/>
        <w:ind w:firstLine="567"/>
        <w:jc w:val="both"/>
        <w:rPr>
          <w:rFonts w:ascii="Times New Roman" w:eastAsia="Times New Roman" w:hAnsi="Times New Roman" w:cs="Times New Roman"/>
          <w:sz w:val="28"/>
          <w:szCs w:val="28"/>
        </w:rPr>
      </w:pPr>
      <w:r w:rsidRPr="00856ADE">
        <w:rPr>
          <w:rFonts w:ascii="Times New Roman" w:eastAsia="Times New Roman" w:hAnsi="Times New Roman" w:cs="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rsidR="00856ADE" w:rsidRPr="00856ADE" w:rsidRDefault="00856ADE" w:rsidP="00856ADE">
      <w:pPr>
        <w:numPr>
          <w:ilvl w:val="0"/>
          <w:numId w:val="1"/>
        </w:numPr>
        <w:spacing w:after="0" w:line="240" w:lineRule="auto"/>
        <w:ind w:firstLine="567"/>
        <w:contextualSpacing/>
        <w:jc w:val="both"/>
        <w:rPr>
          <w:rFonts w:ascii="Times New Roman" w:eastAsia="Times New Roman" w:hAnsi="Times New Roman" w:cs="Times New Roman"/>
          <w:sz w:val="28"/>
          <w:szCs w:val="28"/>
        </w:rPr>
      </w:pPr>
      <w:r w:rsidRPr="00856ADE">
        <w:rPr>
          <w:rFonts w:ascii="Times New Roman" w:eastAsia="Times New Roman" w:hAnsi="Times New Roman" w:cs="Times New Roman"/>
          <w:sz w:val="28"/>
          <w:szCs w:val="28"/>
          <w:lang w:eastAsia="ru-RU"/>
        </w:rPr>
        <w:t xml:space="preserve">Доход, полученный в иностранной валюте, указывается в рублях по курсу Банка России на дату получения дохода (с учетом положений </w:t>
      </w:r>
      <w:r w:rsidRPr="00856ADE">
        <w:rPr>
          <w:rFonts w:ascii="Times New Roman" w:eastAsia="Calibri" w:hAnsi="Times New Roman" w:cs="Times New Roman"/>
          <w:sz w:val="28"/>
        </w:rPr>
        <w:t xml:space="preserve">пункта </w:t>
      </w:r>
      <w:r w:rsidRPr="00856ADE">
        <w:rPr>
          <w:rFonts w:ascii="Times New Roman" w:eastAsia="Times New Roman" w:hAnsi="Times New Roman" w:cs="Times New Roman"/>
          <w:sz w:val="28"/>
          <w:szCs w:val="28"/>
          <w:lang w:eastAsia="ru-RU"/>
        </w:rPr>
        <w:t>54</w:t>
      </w:r>
      <w:r w:rsidRPr="00856ADE">
        <w:rPr>
          <w:rFonts w:ascii="Times New Roman" w:eastAsia="Calibri" w:hAnsi="Times New Roman" w:cs="Times New Roman"/>
          <w:sz w:val="28"/>
        </w:rPr>
        <w:t xml:space="preserve"> настоящих Методических рекомендаций</w:t>
      </w:r>
      <w:r w:rsidRPr="00856ADE">
        <w:rPr>
          <w:rFonts w:ascii="Times New Roman" w:eastAsia="Times New Roman" w:hAnsi="Times New Roman" w:cs="Times New Roman"/>
          <w:sz w:val="28"/>
          <w:szCs w:val="28"/>
          <w:lang w:eastAsia="ru-RU"/>
        </w:rPr>
        <w:t>).</w:t>
      </w:r>
      <w:r w:rsidRPr="00856ADE">
        <w:rPr>
          <w:rFonts w:ascii="Times New Roman" w:eastAsia="Calibri" w:hAnsi="Times New Roman" w:cs="Times New Roman"/>
          <w:sz w:val="28"/>
          <w:szCs w:val="28"/>
        </w:rPr>
        <w:t xml:space="preserve"> </w:t>
      </w:r>
      <w:r w:rsidRPr="00856ADE">
        <w:rPr>
          <w:rFonts w:ascii="Times New Roman" w:eastAsia="Times New Roman" w:hAnsi="Times New Roman" w:cs="Times New Roman"/>
          <w:sz w:val="28"/>
          <w:szCs w:val="28"/>
          <w:lang w:eastAsia="ru-RU"/>
        </w:rPr>
        <w:t xml:space="preserve">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 (с учетом положений </w:t>
      </w:r>
      <w:r w:rsidRPr="00856ADE">
        <w:rPr>
          <w:rFonts w:ascii="Times New Roman" w:eastAsia="Calibri" w:hAnsi="Times New Roman" w:cs="Times New Roman"/>
          <w:sz w:val="28"/>
        </w:rPr>
        <w:t xml:space="preserve">пункта </w:t>
      </w:r>
      <w:r w:rsidRPr="00856ADE">
        <w:rPr>
          <w:rFonts w:ascii="Times New Roman" w:eastAsia="Times New Roman" w:hAnsi="Times New Roman" w:cs="Times New Roman"/>
          <w:sz w:val="28"/>
          <w:szCs w:val="28"/>
          <w:lang w:eastAsia="ru-RU"/>
        </w:rPr>
        <w:t>54</w:t>
      </w:r>
      <w:r w:rsidRPr="00856ADE">
        <w:rPr>
          <w:rFonts w:ascii="Times New Roman" w:eastAsia="Calibri" w:hAnsi="Times New Roman" w:cs="Times New Roman"/>
          <w:sz w:val="28"/>
        </w:rPr>
        <w:t xml:space="preserve"> настоящих Методических рекомендаций</w:t>
      </w:r>
      <w:r w:rsidRPr="00856ADE">
        <w:rPr>
          <w:rFonts w:ascii="Times New Roman" w:eastAsia="Times New Roman" w:hAnsi="Times New Roman" w:cs="Times New Roman"/>
          <w:sz w:val="28"/>
          <w:szCs w:val="28"/>
          <w:lang w:eastAsia="ru-RU"/>
        </w:rPr>
        <w:t>).</w:t>
      </w:r>
    </w:p>
    <w:p w:rsidR="00856ADE" w:rsidRPr="00856ADE" w:rsidRDefault="00856ADE" w:rsidP="00856ADE">
      <w:pPr>
        <w:numPr>
          <w:ilvl w:val="0"/>
          <w:numId w:val="1"/>
        </w:numPr>
        <w:spacing w:after="0" w:line="240" w:lineRule="auto"/>
        <w:ind w:firstLine="567"/>
        <w:contextualSpacing/>
        <w:jc w:val="both"/>
        <w:rPr>
          <w:rFonts w:ascii="Times New Roman" w:eastAsia="Times New Roman" w:hAnsi="Times New Roman" w:cs="Times New Roman"/>
          <w:sz w:val="28"/>
          <w:szCs w:val="28"/>
        </w:rPr>
      </w:pPr>
      <w:r w:rsidRPr="00856ADE">
        <w:rPr>
          <w:rFonts w:ascii="Times New Roman" w:eastAsia="Times New Roman" w:hAnsi="Times New Roman" w:cs="Times New Roman"/>
          <w:sz w:val="28"/>
          <w:szCs w:val="28"/>
          <w:lang w:eastAsia="ru-RU"/>
        </w:rPr>
        <w:t xml:space="preserve">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 </w:t>
      </w:r>
    </w:p>
    <w:p w:rsidR="00856ADE" w:rsidRPr="00856ADE" w:rsidRDefault="00856ADE" w:rsidP="00856ADE">
      <w:pPr>
        <w:numPr>
          <w:ilvl w:val="0"/>
          <w:numId w:val="1"/>
        </w:numPr>
        <w:spacing w:after="0" w:line="240" w:lineRule="auto"/>
        <w:ind w:firstLine="567"/>
        <w:contextualSpacing/>
        <w:jc w:val="both"/>
        <w:rPr>
          <w:rFonts w:ascii="Times New Roman" w:eastAsia="Times New Roman" w:hAnsi="Times New Roman" w:cs="Times New Roman"/>
          <w:sz w:val="28"/>
          <w:szCs w:val="28"/>
        </w:rPr>
      </w:pPr>
      <w:r w:rsidRPr="00856ADE">
        <w:rPr>
          <w:rFonts w:ascii="Times New Roman" w:eastAsia="Times New Roman" w:hAnsi="Times New Roman" w:cs="Times New Roman"/>
          <w:sz w:val="28"/>
          <w:szCs w:val="28"/>
          <w:lang w:eastAsia="ru-RU"/>
        </w:rPr>
        <w:t>Исключением является, например,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к доходам, полученным в натуральной форме). Цифровая валюта, полученная в результате майнинга, как и цифровая валюта, полученная по иным основаниям (например, куплена, получена в дар и проч.), при ее наличии в собственности подлежит указанию в подразделе 3.5 раздела 3 справки.</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Times New Roman" w:hAnsi="Times New Roman" w:cs="Times New Roman"/>
          <w:sz w:val="28"/>
          <w:szCs w:val="28"/>
          <w:lang w:eastAsia="ru-RU"/>
        </w:rPr>
        <w:t>С учетом целей антико</w:t>
      </w:r>
      <w:r w:rsidRPr="00856ADE">
        <w:rPr>
          <w:rFonts w:ascii="Times New Roman" w:eastAsia="Times New Roman" w:hAnsi="Times New Roman" w:cs="Times New Roman"/>
          <w:color w:val="000000"/>
          <w:sz w:val="28"/>
          <w:szCs w:val="28"/>
          <w:lang w:eastAsia="ru-RU"/>
        </w:rPr>
        <w:t>р</w:t>
      </w:r>
      <w:r w:rsidRPr="00856ADE">
        <w:rPr>
          <w:rFonts w:ascii="Times New Roman" w:eastAsia="Times New Roman" w:hAnsi="Times New Roman" w:cs="Times New Roman"/>
          <w:sz w:val="28"/>
          <w:szCs w:val="28"/>
          <w:lang w:eastAsia="ru-RU"/>
        </w:rPr>
        <w:t xml:space="preserve">рупционного законодательства в строке </w:t>
      </w:r>
      <w:r w:rsidRPr="00856ADE">
        <w:rPr>
          <w:rFonts w:ascii="Times New Roman" w:eastAsia="Calibri" w:hAnsi="Times New Roman" w:cs="Times New Roman"/>
          <w:b/>
          <w:sz w:val="28"/>
        </w:rPr>
        <w:t>"Иные доходы"</w:t>
      </w:r>
      <w:r w:rsidRPr="00856ADE">
        <w:rPr>
          <w:rFonts w:ascii="Times New Roman" w:eastAsia="Times New Roman" w:hAnsi="Times New Roman" w:cs="Times New Roman"/>
          <w:b/>
          <w:sz w:val="28"/>
          <w:szCs w:val="28"/>
          <w:lang w:eastAsia="ru-RU"/>
        </w:rPr>
        <w:t xml:space="preserve"> не указываются </w:t>
      </w:r>
      <w:r w:rsidRPr="00856ADE">
        <w:rPr>
          <w:rFonts w:ascii="Times New Roman" w:eastAsia="Times New Roman" w:hAnsi="Times New Roman" w:cs="Times New Roman"/>
          <w:sz w:val="28"/>
          <w:szCs w:val="28"/>
          <w:lang w:eastAsia="ru-RU"/>
        </w:rPr>
        <w:t xml:space="preserve">сведения о денежных средствах, касающихся </w:t>
      </w:r>
      <w:r w:rsidRPr="00856ADE">
        <w:rPr>
          <w:rFonts w:ascii="Times New Roman" w:eastAsia="Calibri" w:hAnsi="Times New Roman" w:cs="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1) со служебными командировками за счет средств работодателя;</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5) с приобретением проездных документов для исполнения служебных (должностных) обязанностей;</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6) с оплатой коммунальных и иных услуг, наймом жилого помещения;</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7) с внесением родительской платы за посещение дошкольного образовательного учреждения;</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rsidR="00856ADE" w:rsidRPr="00856ADE" w:rsidRDefault="00856ADE" w:rsidP="00856ADE">
      <w:pPr>
        <w:numPr>
          <w:ilvl w:val="0"/>
          <w:numId w:val="1"/>
        </w:numPr>
        <w:autoSpaceDE w:val="0"/>
        <w:autoSpaceDN w:val="0"/>
        <w:adjustRightInd w:val="0"/>
        <w:spacing w:after="0" w:line="240" w:lineRule="auto"/>
        <w:ind w:firstLine="567"/>
        <w:contextualSpacing/>
        <w:jc w:val="both"/>
        <w:rPr>
          <w:rFonts w:ascii="Times New Roman" w:eastAsia="Calibri" w:hAnsi="Times New Roman" w:cs="Times New Roman"/>
          <w:sz w:val="28"/>
          <w:szCs w:val="28"/>
          <w:lang w:eastAsia="ru-RU"/>
        </w:rPr>
      </w:pPr>
      <w:r w:rsidRPr="00856ADE">
        <w:rPr>
          <w:rFonts w:ascii="Times New Roman" w:eastAsia="Calibri" w:hAnsi="Times New Roman" w:cs="Times New Roman"/>
          <w:sz w:val="28"/>
          <w:szCs w:val="28"/>
        </w:rPr>
        <w:t xml:space="preserve">Не указываются денежные средства, полученные в качестве компенсации, возмещения расходов, грантов (за исключением премий или иного денежного вознаграждения) или в иных аналогичных случаях, при условии, если нормативным правовым актом Российской Федерации предусмотрена отчетность, подтверждающая целевое расходование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 Так, например, не требуется указывать </w:t>
      </w:r>
      <w:r w:rsidRPr="00856ADE">
        <w:rPr>
          <w:rFonts w:ascii="Times New Roman" w:eastAsia="Calibri" w:hAnsi="Times New Roman" w:cs="Times New Roman"/>
          <w:sz w:val="28"/>
          <w:szCs w:val="28"/>
          <w:lang w:eastAsia="ru-RU"/>
        </w:rPr>
        <w:t>субсидию на приобретение сельскохозяйственной техники в случае, если правилами предоставления данной субсидии предусмотрено последующее предоставление получателем отчетных документов о приобретении такой техники и о подтверждении понесенных расходов.</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Также не указываются сведения о денежных средствах, полученных:</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1) в виде социального, имущественного, инвестиционного налогового вычета;</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2) от продажи различного вида подарочных сертификатов (карт), выпущенных предприятиями торговли, салонами красоты и пр.;</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3) </w:t>
      </w:r>
      <w:r w:rsidRPr="00856ADE">
        <w:rPr>
          <w:rFonts w:ascii="Times New Roman" w:eastAsia="Calibri" w:hAnsi="Times New Roman" w:cs="Times New Roman"/>
          <w:color w:val="000000"/>
          <w:sz w:val="28"/>
          <w:szCs w:val="28"/>
        </w:rPr>
        <w:t>в качестве бонусных баллов</w:t>
      </w:r>
      <w:r w:rsidRPr="00856ADE">
        <w:rPr>
          <w:rFonts w:ascii="Times New Roman" w:eastAsia="Calibri" w:hAnsi="Times New Roman" w:cs="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856ADE">
        <w:rPr>
          <w:rFonts w:ascii="Times New Roman" w:eastAsia="Calibri" w:hAnsi="Times New Roman" w:cs="Times New Roman"/>
          <w:color w:val="000000"/>
          <w:sz w:val="28"/>
          <w:szCs w:val="28"/>
        </w:rPr>
        <w:t>(</w:t>
      </w:r>
      <w:r w:rsidRPr="00856ADE">
        <w:rPr>
          <w:rFonts w:ascii="Times New Roman" w:eastAsia="Calibri" w:hAnsi="Times New Roman" w:cs="Times New Roman"/>
          <w:sz w:val="28"/>
          <w:szCs w:val="28"/>
        </w:rPr>
        <w:t xml:space="preserve">"кешбэк сервис"), включая т.н. "туристический кешбэк", "детский кешбэк" и др.; </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4) в виде материальной выгоды, предусмотренной статьей 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856ADE" w:rsidRPr="00856ADE" w:rsidRDefault="00856ADE" w:rsidP="00856ADE">
      <w:pPr>
        <w:tabs>
          <w:tab w:val="left" w:pos="709"/>
        </w:tabs>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856ADE">
        <w:rPr>
          <w:rFonts w:ascii="Times New Roman" w:eastAsia="Calibri" w:hAnsi="Times New Roman" w:cs="Times New Roman"/>
          <w:sz w:val="28"/>
          <w:szCs w:val="28"/>
          <w:lang w:val="en-US"/>
        </w:rPr>
        <w:t>Tax</w:t>
      </w:r>
      <w:r w:rsidRPr="00856ADE">
        <w:rPr>
          <w:rFonts w:ascii="Times New Roman" w:eastAsia="Calibri" w:hAnsi="Times New Roman" w:cs="Times New Roman"/>
          <w:sz w:val="28"/>
          <w:szCs w:val="28"/>
        </w:rPr>
        <w:t>-</w:t>
      </w:r>
      <w:r w:rsidRPr="00856ADE">
        <w:rPr>
          <w:rFonts w:ascii="Times New Roman" w:eastAsia="Calibri" w:hAnsi="Times New Roman" w:cs="Times New Roman"/>
          <w:sz w:val="28"/>
          <w:szCs w:val="28"/>
          <w:lang w:val="en-US"/>
        </w:rPr>
        <w:t>free</w:t>
      </w:r>
      <w:r w:rsidRPr="00856ADE">
        <w:rPr>
          <w:rFonts w:ascii="Times New Roman" w:eastAsia="Calibri" w:hAnsi="Times New Roman" w:cs="Times New Roman"/>
          <w:sz w:val="28"/>
          <w:szCs w:val="28"/>
        </w:rPr>
        <w:t>;</w:t>
      </w:r>
    </w:p>
    <w:p w:rsidR="00856ADE" w:rsidRPr="00856ADE" w:rsidRDefault="00856ADE" w:rsidP="00856ADE">
      <w:pPr>
        <w:tabs>
          <w:tab w:val="left" w:pos="709"/>
        </w:tabs>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6) в качестве вознаграждения донорам за сданную кровь, ее компонентов (и иную помощь);</w:t>
      </w:r>
    </w:p>
    <w:p w:rsidR="00856ADE" w:rsidRPr="00856ADE" w:rsidRDefault="00856ADE" w:rsidP="00856ADE">
      <w:pPr>
        <w:tabs>
          <w:tab w:val="left" w:pos="709"/>
        </w:tabs>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rsidR="00856ADE" w:rsidRPr="00856ADE" w:rsidRDefault="00856ADE" w:rsidP="00856ADE">
      <w:pPr>
        <w:tabs>
          <w:tab w:val="left" w:pos="709"/>
        </w:tabs>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rsidR="00856ADE" w:rsidRPr="00856ADE" w:rsidRDefault="00856ADE" w:rsidP="00856ADE">
      <w:pPr>
        <w:tabs>
          <w:tab w:val="left" w:pos="709"/>
        </w:tabs>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10) в качестве перевода (между супругами и (или) несовершеннолетними детьми (аналогично в части, касающейся наличных денежных средств), </w:t>
      </w:r>
      <w:r w:rsidRPr="00856ADE">
        <w:rPr>
          <w:rFonts w:ascii="Times New Roman" w:eastAsia="Calibri" w:hAnsi="Times New Roman" w:cs="Times New Roman"/>
          <w:color w:val="000000"/>
          <w:sz w:val="28"/>
          <w:szCs w:val="28"/>
          <w:shd w:val="clear" w:color="auto" w:fill="FFFFFF"/>
        </w:rPr>
        <w:t>кроме случая невозможности по объективным причинам представить Сведения на супругу (супруга) и (или) несовершеннолетних детей)</w:t>
      </w:r>
      <w:r w:rsidRPr="00856ADE">
        <w:rPr>
          <w:rFonts w:ascii="Times New Roman" w:eastAsia="Calibri" w:hAnsi="Times New Roman" w:cs="Times New Roman"/>
          <w:sz w:val="28"/>
          <w:szCs w:val="28"/>
        </w:rPr>
        <w:t>;</w:t>
      </w:r>
    </w:p>
    <w:p w:rsidR="00856ADE" w:rsidRPr="00856ADE" w:rsidRDefault="00856ADE" w:rsidP="00856ADE">
      <w:pPr>
        <w:tabs>
          <w:tab w:val="left" w:pos="709"/>
        </w:tabs>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11) в связи с возвратом денежных средств по несостоявшемуся договору купли-продажи;</w:t>
      </w:r>
    </w:p>
    <w:p w:rsidR="00856ADE" w:rsidRPr="00856ADE" w:rsidRDefault="00856ADE" w:rsidP="00856ADE">
      <w:pPr>
        <w:tabs>
          <w:tab w:val="left" w:pos="709"/>
        </w:tabs>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rsidR="00856ADE" w:rsidRPr="00856ADE" w:rsidRDefault="00856ADE" w:rsidP="00856ADE">
      <w:pPr>
        <w:tabs>
          <w:tab w:val="left" w:pos="709"/>
        </w:tabs>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rsidR="00856ADE" w:rsidRPr="00856ADE" w:rsidRDefault="00856ADE" w:rsidP="00856ADE">
      <w:pPr>
        <w:tabs>
          <w:tab w:val="left" w:pos="709"/>
        </w:tabs>
        <w:spacing w:after="0" w:line="240" w:lineRule="auto"/>
        <w:ind w:firstLine="567"/>
        <w:jc w:val="both"/>
        <w:rPr>
          <w:rFonts w:ascii="Times New Roman" w:eastAsia="Calibri" w:hAnsi="Times New Roman" w:cs="Times New Roman"/>
          <w:color w:val="000000"/>
          <w:sz w:val="28"/>
          <w:szCs w:val="28"/>
          <w:shd w:val="clear" w:color="auto" w:fill="FFFFFF"/>
        </w:rPr>
      </w:pPr>
      <w:r w:rsidRPr="00856ADE">
        <w:rPr>
          <w:rFonts w:ascii="Times New Roman" w:eastAsia="Calibri" w:hAnsi="Times New Roman" w:cs="Times New Roman"/>
          <w:sz w:val="28"/>
          <w:szCs w:val="28"/>
        </w:rPr>
        <w:t>14) на специальный избирательный счет в соответствии с</w:t>
      </w:r>
      <w:r w:rsidRPr="00856ADE">
        <w:rPr>
          <w:rFonts w:ascii="Times New Roman" w:eastAsia="Calibri" w:hAnsi="Times New Roman" w:cs="Times New Roman"/>
          <w:color w:val="000000"/>
          <w:sz w:val="28"/>
          <w:szCs w:val="28"/>
          <w:shd w:val="clear" w:color="auto" w:fill="FFFFFF"/>
        </w:rPr>
        <w:t xml:space="preserve"> Федеральным законом</w:t>
      </w:r>
      <w:r w:rsidRPr="00856ADE">
        <w:rPr>
          <w:rFonts w:ascii="Times New Roman" w:eastAsia="Calibri" w:hAnsi="Times New Roman" w:cs="Times New Roman"/>
          <w:sz w:val="28"/>
          <w:szCs w:val="28"/>
        </w:rPr>
        <w:t xml:space="preserve"> </w:t>
      </w:r>
      <w:r w:rsidRPr="00856ADE">
        <w:rPr>
          <w:rFonts w:ascii="Times New Roman" w:eastAsia="Calibri" w:hAnsi="Times New Roman" w:cs="Times New Roman"/>
          <w:color w:val="000000"/>
          <w:sz w:val="28"/>
          <w:szCs w:val="28"/>
          <w:shd w:val="clear" w:color="auto" w:fill="FFFFFF"/>
        </w:rPr>
        <w:t>от 12 июня 2002 г. № 67-ФЗ "Об основных гарантиях избирательных прав и права на участие в референдуме граждан Российской Федерации";</w:t>
      </w:r>
    </w:p>
    <w:p w:rsidR="00856ADE" w:rsidRPr="00856ADE" w:rsidRDefault="00856ADE" w:rsidP="00856ADE">
      <w:pPr>
        <w:tabs>
          <w:tab w:val="left" w:pos="709"/>
        </w:tabs>
        <w:spacing w:after="0" w:line="240" w:lineRule="auto"/>
        <w:ind w:firstLine="567"/>
        <w:jc w:val="both"/>
        <w:rPr>
          <w:rFonts w:ascii="Times New Roman" w:eastAsia="Calibri" w:hAnsi="Times New Roman" w:cs="Times New Roman"/>
          <w:color w:val="000000"/>
          <w:sz w:val="28"/>
          <w:szCs w:val="28"/>
          <w:shd w:val="clear" w:color="auto" w:fill="FFFFFF"/>
        </w:rPr>
      </w:pPr>
      <w:r w:rsidRPr="00856ADE">
        <w:rPr>
          <w:rFonts w:ascii="Times New Roman" w:eastAsia="Calibri" w:hAnsi="Times New Roman" w:cs="Times New Roman"/>
          <w:color w:val="000000"/>
          <w:sz w:val="28"/>
          <w:szCs w:val="28"/>
          <w:shd w:val="clear" w:color="auto" w:fill="FFFFFF"/>
        </w:rPr>
        <w:t>15) от продажи иностранной валюты (в том числе в случае наличия сведений о таких денежных средствах в информации, полученной в рамках Указания Банка России № 5798-У).</w:t>
      </w:r>
    </w:p>
    <w:p w:rsidR="00856ADE" w:rsidRPr="00856ADE" w:rsidRDefault="00856ADE" w:rsidP="00856ADE">
      <w:pPr>
        <w:numPr>
          <w:ilvl w:val="0"/>
          <w:numId w:val="1"/>
        </w:numPr>
        <w:spacing w:after="0" w:line="240" w:lineRule="auto"/>
        <w:ind w:firstLine="709"/>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856ADE">
        <w:rPr>
          <w:rFonts w:ascii="Times New Roman" w:eastAsia="Times New Roman" w:hAnsi="Times New Roman" w:cs="Times New Roman"/>
          <w:sz w:val="28"/>
          <w:szCs w:val="28"/>
          <w:lang w:eastAsia="ru-RU"/>
        </w:rPr>
        <w:t xml:space="preserve">не подлежит отражению в разделе 1 справки. </w:t>
      </w:r>
    </w:p>
    <w:p w:rsidR="00856ADE" w:rsidRPr="00856ADE" w:rsidRDefault="00856ADE" w:rsidP="00856ADE">
      <w:pPr>
        <w:spacing w:after="0" w:line="240" w:lineRule="auto"/>
        <w:ind w:firstLine="709"/>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разделе 1 справки.</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Служащему (работнику) целесообразно заблаговременно осуществлять сбор, систематизацию и хранение документов, подтверждающих факт получения дохода либо его отсутствия.</w:t>
      </w:r>
    </w:p>
    <w:p w:rsidR="00856ADE" w:rsidRPr="00856ADE" w:rsidRDefault="00856ADE" w:rsidP="00856ADE">
      <w:pPr>
        <w:spacing w:after="0" w:line="240" w:lineRule="auto"/>
        <w:ind w:left="567"/>
        <w:contextualSpacing/>
        <w:jc w:val="both"/>
        <w:rPr>
          <w:rFonts w:ascii="Times New Roman" w:eastAsia="Calibri" w:hAnsi="Times New Roman" w:cs="Times New Roman"/>
          <w:sz w:val="28"/>
          <w:szCs w:val="28"/>
        </w:rPr>
      </w:pPr>
    </w:p>
    <w:p w:rsidR="00856ADE" w:rsidRPr="00856ADE" w:rsidRDefault="00856ADE" w:rsidP="00856ADE">
      <w:pPr>
        <w:tabs>
          <w:tab w:val="left" w:pos="709"/>
        </w:tabs>
        <w:spacing w:after="0" w:line="240" w:lineRule="auto"/>
        <w:jc w:val="center"/>
        <w:rPr>
          <w:rFonts w:ascii="Times New Roman" w:eastAsia="Calibri" w:hAnsi="Times New Roman" w:cs="Times New Roman"/>
          <w:b/>
          <w:sz w:val="28"/>
          <w:szCs w:val="28"/>
        </w:rPr>
      </w:pPr>
      <w:r w:rsidRPr="00856ADE">
        <w:rPr>
          <w:rFonts w:ascii="Times New Roman" w:eastAsia="Calibri" w:hAnsi="Times New Roman" w:cs="Times New Roman"/>
          <w:b/>
          <w:sz w:val="28"/>
          <w:szCs w:val="28"/>
        </w:rPr>
        <w:t>РАЗДЕЛ 2. СВЕДЕНИЯ О РАСХОДАХ</w:t>
      </w:r>
    </w:p>
    <w:p w:rsidR="00856ADE" w:rsidRPr="00856ADE" w:rsidRDefault="00856ADE" w:rsidP="00856ADE">
      <w:pPr>
        <w:spacing w:after="0" w:line="240" w:lineRule="auto"/>
        <w:ind w:firstLine="851"/>
        <w:jc w:val="center"/>
        <w:rPr>
          <w:rFonts w:ascii="Times New Roman" w:eastAsia="Calibri" w:hAnsi="Times New Roman" w:cs="Times New Roman"/>
          <w:b/>
          <w:sz w:val="28"/>
          <w:szCs w:val="28"/>
        </w:rPr>
      </w:pP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Данный раздел справки </w:t>
      </w:r>
      <w:r w:rsidRPr="00856ADE">
        <w:rPr>
          <w:rFonts w:ascii="Times New Roman" w:eastAsia="Calibri" w:hAnsi="Times New Roman" w:cs="Times New Roman"/>
          <w:b/>
          <w:sz w:val="28"/>
          <w:szCs w:val="28"/>
        </w:rPr>
        <w:t>заполняется только</w:t>
      </w:r>
      <w:r w:rsidRPr="00856ADE">
        <w:rPr>
          <w:rFonts w:ascii="Times New Roman" w:eastAsia="Calibri" w:hAnsi="Times New Roman" w:cs="Times New Roman"/>
          <w:sz w:val="28"/>
          <w:szCs w:val="28"/>
        </w:rPr>
        <w:t xml:space="preserve"> в случае, если в отчетном периоде служащим (работником), его супругой (супругом) и несовершеннолетними детьми совершена сделка или совершены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такой сделки или общая сумма совершенных сделок превышает общий доход данного лица и его супруги (супруга) за три последних года, предшествующих отчетному периоду. При представлении Сведений в 2025 году сообщаются сведения о расходах по сделкам, совершенным в 2024 году. </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sidRPr="00856ADE">
        <w:rPr>
          <w:rFonts w:ascii="Times New Roman" w:eastAsia="Calibri" w:hAnsi="Times New Roman" w:cs="Times New Roman"/>
          <w:b/>
          <w:sz w:val="28"/>
        </w:rPr>
        <w:t>"Сумма сделки"</w:t>
      </w:r>
      <w:r w:rsidRPr="00856ADE">
        <w:rPr>
          <w:rFonts w:ascii="Times New Roman" w:eastAsia="Calibri" w:hAnsi="Times New Roman" w:cs="Times New Roman"/>
          <w:sz w:val="28"/>
          <w:szCs w:val="28"/>
        </w:rPr>
        <w:t xml:space="preserve"> применимых справок рекомендуется указывать полную стоимость. </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Данный раздел справки также подлежит заполнению при наличии обстоятельств, перечисленных в </w:t>
      </w:r>
      <w:r w:rsidRPr="00856ADE">
        <w:rPr>
          <w:rFonts w:ascii="Times New Roman" w:eastAsia="Calibri" w:hAnsi="Times New Roman" w:cs="Times New Roman"/>
          <w:sz w:val="28"/>
        </w:rPr>
        <w:t xml:space="preserve">пункте </w:t>
      </w:r>
      <w:r w:rsidRPr="00856ADE">
        <w:rPr>
          <w:rFonts w:ascii="Times New Roman" w:eastAsia="Calibri" w:hAnsi="Times New Roman" w:cs="Times New Roman"/>
          <w:sz w:val="28"/>
          <w:szCs w:val="28"/>
        </w:rPr>
        <w:t>87</w:t>
      </w:r>
      <w:r w:rsidRPr="00856ADE">
        <w:rPr>
          <w:rFonts w:ascii="Times New Roman" w:eastAsia="Calibri" w:hAnsi="Times New Roman" w:cs="Times New Roman"/>
          <w:sz w:val="28"/>
        </w:rPr>
        <w:t xml:space="preserve"> настоящих Методических рекомендаций</w:t>
      </w:r>
      <w:r w:rsidRPr="00856ADE">
        <w:rPr>
          <w:rFonts w:ascii="Times New Roman" w:eastAsia="Calibri" w:hAnsi="Times New Roman" w:cs="Times New Roman"/>
          <w:sz w:val="28"/>
          <w:szCs w:val="28"/>
        </w:rPr>
        <w:t>,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Граждане, поступающие на службу (работу), раздел 2 справки не заполняют.</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Аналогично в отношении служащих (работников), замещающих должности, не предусмотренные соответствующим перечнем должностей, и претендующих на замещение должностей, предусмотренных таким перечнем.</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Сведения о расходах не представляются также при представлении справки </w:t>
      </w:r>
      <w:r w:rsidRPr="00856ADE">
        <w:rPr>
          <w:rFonts w:ascii="Times New Roman" w:eastAsia="Calibri" w:hAnsi="Times New Roman" w:cs="Times New Roman"/>
          <w:sz w:val="28"/>
          <w:szCs w:val="28"/>
        </w:rPr>
        <w:br/>
        <w:t>в течение четырех месяцев со дня избрания депутатом представительного органа муниципального образования или депутатом законодательного органа субъекта Российской Федерации и осуществляющим свои полномочия без отрыва от основной деятельности (на непостоянной основе) или со дня передачи вакантного депутатского мандата.</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Заполнение данного раздела при отсутствии указанных в </w:t>
      </w:r>
      <w:r w:rsidRPr="00856ADE">
        <w:rPr>
          <w:rFonts w:ascii="Times New Roman" w:eastAsia="Calibri" w:hAnsi="Times New Roman" w:cs="Times New Roman"/>
          <w:sz w:val="28"/>
        </w:rPr>
        <w:t xml:space="preserve">пункте </w:t>
      </w:r>
      <w:r w:rsidRPr="00856ADE">
        <w:rPr>
          <w:rFonts w:ascii="Times New Roman" w:eastAsia="Calibri" w:hAnsi="Times New Roman" w:cs="Times New Roman"/>
          <w:sz w:val="28"/>
          <w:szCs w:val="28"/>
        </w:rPr>
        <w:t>87</w:t>
      </w:r>
      <w:r w:rsidRPr="00856ADE">
        <w:rPr>
          <w:rFonts w:ascii="Times New Roman" w:eastAsia="Calibri" w:hAnsi="Times New Roman" w:cs="Times New Roman"/>
          <w:sz w:val="28"/>
        </w:rPr>
        <w:t xml:space="preserve"> настоящих Методических рекомендаци</w:t>
      </w:r>
      <w:r w:rsidRPr="00856ADE">
        <w:rPr>
          <w:rFonts w:ascii="Times New Roman" w:eastAsia="Calibri" w:hAnsi="Times New Roman" w:cs="Times New Roman"/>
          <w:sz w:val="28"/>
          <w:szCs w:val="28"/>
        </w:rPr>
        <w:t>й оснований не является нарушением.</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2024 году, суммируются доходы служащего (работника) и его супруги (супруга), полученные в 2021, 2022 и 2023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общего дохода из него не вычитаются иные расходы, например, связанные с отпуском, оплатой </w:t>
      </w:r>
      <w:r w:rsidRPr="00856ADE">
        <w:rPr>
          <w:rFonts w:ascii="Times New Roman" w:eastAsia="Calibri" w:hAnsi="Times New Roman" w:cs="Times New Roman"/>
          <w:sz w:val="28"/>
          <w:szCs w:val="28"/>
        </w:rPr>
        <w:t>жилищно-коммунальных услуг и т.п.</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Для цели реализации </w:t>
      </w:r>
      <w:r w:rsidRPr="00856ADE">
        <w:rPr>
          <w:rFonts w:ascii="Times New Roman" w:eastAsia="Calibri" w:hAnsi="Times New Roman" w:cs="Times New Roman"/>
          <w:sz w:val="28"/>
        </w:rPr>
        <w:t xml:space="preserve">пункта </w:t>
      </w:r>
      <w:r w:rsidRPr="00856ADE">
        <w:rPr>
          <w:rFonts w:ascii="Times New Roman" w:eastAsia="Calibri" w:hAnsi="Times New Roman" w:cs="Times New Roman"/>
          <w:sz w:val="28"/>
          <w:szCs w:val="28"/>
        </w:rPr>
        <w:t>87</w:t>
      </w:r>
      <w:r w:rsidRPr="00856ADE">
        <w:rPr>
          <w:rFonts w:ascii="Times New Roman" w:eastAsia="Calibri" w:hAnsi="Times New Roman" w:cs="Times New Roman"/>
          <w:sz w:val="28"/>
        </w:rPr>
        <w:t xml:space="preserve"> настоящих Методических рекомендаций</w:t>
      </w:r>
      <w:r w:rsidRPr="00856ADE">
        <w:rPr>
          <w:rFonts w:ascii="Times New Roman" w:eastAsia="Calibri" w:hAnsi="Times New Roman" w:cs="Times New Roman"/>
          <w:sz w:val="28"/>
          <w:szCs w:val="28"/>
        </w:rPr>
        <w:t xml:space="preserve"> при расчете общего дохода служащего (работника) и его супруги (супруга) за три года, предшествующих отчетному, доходы супруги (супруга) служащего (работника)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служащего (работника) за три последних года, предшествующих отчетному периоду (аналогично в отношении супруги (супруга).</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rsidR="00856ADE" w:rsidRPr="00856ADE" w:rsidRDefault="00856ADE" w:rsidP="00856ADE">
      <w:pPr>
        <w:numPr>
          <w:ilvl w:val="0"/>
          <w:numId w:val="1"/>
        </w:numPr>
        <w:tabs>
          <w:tab w:val="left" w:pos="0"/>
          <w:tab w:val="left" w:pos="1418"/>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rsidR="00856ADE" w:rsidRPr="00856ADE" w:rsidRDefault="00856ADE" w:rsidP="00856ADE">
      <w:pPr>
        <w:tabs>
          <w:tab w:val="left" w:pos="0"/>
          <w:tab w:val="left" w:pos="1418"/>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Данный раздел </w:t>
      </w:r>
      <w:r w:rsidRPr="00856ADE">
        <w:rPr>
          <w:rFonts w:ascii="Times New Roman" w:eastAsia="Calibri" w:hAnsi="Times New Roman" w:cs="Times New Roman"/>
          <w:b/>
          <w:sz w:val="28"/>
          <w:szCs w:val="28"/>
        </w:rPr>
        <w:t>не заполняется</w:t>
      </w:r>
      <w:r w:rsidRPr="00856ADE">
        <w:rPr>
          <w:rFonts w:ascii="Times New Roman" w:eastAsia="Calibri" w:hAnsi="Times New Roman" w:cs="Times New Roman"/>
          <w:sz w:val="28"/>
          <w:szCs w:val="28"/>
        </w:rPr>
        <w:t xml:space="preserve"> в следующих случаях:</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а также если цифровая валюта получена в результате осуществления майнинга или участия в майнинг-пуле. При этом такое имущество отражается в соответствующих разделах справки;</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3) осуществлена государственная регистрация права собственности</w:t>
      </w:r>
      <w:r w:rsidRPr="00856ADE" w:rsidDel="00305A10">
        <w:rPr>
          <w:rFonts w:ascii="Times New Roman" w:eastAsia="Calibri" w:hAnsi="Times New Roman" w:cs="Times New Roman"/>
          <w:sz w:val="28"/>
          <w:szCs w:val="28"/>
        </w:rPr>
        <w:t xml:space="preserve"> </w:t>
      </w:r>
      <w:r w:rsidRPr="00856ADE">
        <w:rPr>
          <w:rFonts w:ascii="Times New Roman" w:eastAsia="Calibri" w:hAnsi="Times New Roman" w:cs="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При заполнении графы </w:t>
      </w:r>
      <w:r w:rsidRPr="00856ADE">
        <w:rPr>
          <w:rFonts w:ascii="Times New Roman" w:eastAsia="Calibri" w:hAnsi="Times New Roman" w:cs="Times New Roman"/>
          <w:b/>
          <w:sz w:val="28"/>
        </w:rPr>
        <w:t>"</w:t>
      </w:r>
      <w:r w:rsidRPr="00856ADE">
        <w:rPr>
          <w:rFonts w:ascii="Times New Roman" w:eastAsia="Calibri" w:hAnsi="Times New Roman" w:cs="Times New Roman"/>
          <w:b/>
          <w:sz w:val="28"/>
          <w:szCs w:val="28"/>
        </w:rPr>
        <w:t>Вид приобретенного имущества</w:t>
      </w:r>
      <w:r w:rsidRPr="00856ADE">
        <w:rPr>
          <w:rFonts w:ascii="Times New Roman" w:eastAsia="Calibri" w:hAnsi="Times New Roman" w:cs="Times New Roman"/>
          <w:b/>
          <w:sz w:val="28"/>
        </w:rPr>
        <w:t>"</w:t>
      </w:r>
      <w:r w:rsidRPr="00856ADE">
        <w:rPr>
          <w:rFonts w:ascii="Times New Roman" w:eastAsia="Calibri" w:hAnsi="Times New Roman" w:cs="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856ADE">
        <w:rPr>
          <w:rFonts w:ascii="Times New Roman" w:eastAsia="Calibri" w:hAnsi="Times New Roman" w:cs="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графе </w:t>
      </w:r>
      <w:r w:rsidRPr="00856ADE">
        <w:rPr>
          <w:rFonts w:ascii="Times New Roman" w:eastAsia="Calibri" w:hAnsi="Times New Roman" w:cs="Times New Roman"/>
          <w:b/>
          <w:sz w:val="28"/>
          <w:szCs w:val="28"/>
        </w:rPr>
        <w:t>"Сумма сделки (руб.)"</w:t>
      </w:r>
      <w:r w:rsidRPr="00856ADE">
        <w:rPr>
          <w:rFonts w:ascii="Times New Roman" w:eastAsia="Calibri" w:hAnsi="Times New Roman" w:cs="Times New Roman"/>
          <w:sz w:val="28"/>
          <w:szCs w:val="28"/>
        </w:rPr>
        <w:t xml:space="preserve"> указывается сумма сделки в рублях. В случае если расходы по сделке выражены в иностранной валюте, то осуществляется перевод в рубли по курсу, установленному Банком России, на дату совершения сделки.</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При заполнении графы </w:t>
      </w:r>
      <w:r w:rsidRPr="00856ADE">
        <w:rPr>
          <w:rFonts w:ascii="Times New Roman" w:eastAsia="Calibri" w:hAnsi="Times New Roman" w:cs="Times New Roman"/>
          <w:b/>
          <w:sz w:val="28"/>
        </w:rPr>
        <w:t>"</w:t>
      </w:r>
      <w:r w:rsidRPr="00856ADE">
        <w:rPr>
          <w:rFonts w:ascii="Times New Roman" w:eastAsia="Calibri" w:hAnsi="Times New Roman" w:cs="Times New Roman"/>
          <w:b/>
          <w:sz w:val="28"/>
          <w:szCs w:val="28"/>
        </w:rPr>
        <w:t>Источник получения средств, за счет которых приобретено имущество</w:t>
      </w:r>
      <w:r w:rsidRPr="00856ADE">
        <w:rPr>
          <w:rFonts w:ascii="Times New Roman" w:eastAsia="Calibri" w:hAnsi="Times New Roman" w:cs="Times New Roman"/>
          <w:b/>
          <w:sz w:val="28"/>
        </w:rPr>
        <w:t>"</w:t>
      </w:r>
      <w:r w:rsidRPr="00856ADE">
        <w:rPr>
          <w:rFonts w:ascii="Times New Roman" w:eastAsia="Calibri" w:hAnsi="Times New Roman" w:cs="Times New Roman"/>
          <w:b/>
          <w:sz w:val="28"/>
          <w:szCs w:val="28"/>
        </w:rPr>
        <w:t xml:space="preserve"> </w:t>
      </w:r>
      <w:r w:rsidRPr="00856ADE">
        <w:rPr>
          <w:rFonts w:ascii="Times New Roman" w:eastAsia="Calibri" w:hAnsi="Times New Roman" w:cs="Times New Roman"/>
          <w:sz w:val="28"/>
          <w:szCs w:val="28"/>
        </w:rPr>
        <w:t>следует указывать наименование источника получения средств и размер полученного дохода по каждому из источников.</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856ADE" w:rsidRPr="00856ADE" w:rsidRDefault="00856ADE" w:rsidP="00856ADE">
      <w:pPr>
        <w:numPr>
          <w:ilvl w:val="0"/>
          <w:numId w:val="1"/>
        </w:num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графе </w:t>
      </w:r>
      <w:r w:rsidRPr="00856ADE">
        <w:rPr>
          <w:rFonts w:ascii="Times New Roman" w:eastAsia="Calibri" w:hAnsi="Times New Roman" w:cs="Times New Roman"/>
          <w:b/>
          <w:sz w:val="28"/>
          <w:szCs w:val="28"/>
        </w:rPr>
        <w:t xml:space="preserve">"Основания приобретения имущества" </w:t>
      </w:r>
      <w:r w:rsidRPr="00856ADE">
        <w:rPr>
          <w:rFonts w:ascii="Times New Roman" w:eastAsia="Calibri" w:hAnsi="Times New Roman" w:cs="Times New Roman"/>
          <w:sz w:val="28"/>
          <w:szCs w:val="28"/>
        </w:rPr>
        <w:t>указываются регистрационный номер и дата записи в Едином государственном реестре недвижимости (ЕГРН)</w:t>
      </w:r>
      <w:r w:rsidRPr="00856ADE">
        <w:rPr>
          <w:rFonts w:ascii="Times New Roman" w:eastAsia="Calibri" w:hAnsi="Times New Roman" w:cs="Times New Roman"/>
          <w:bCs/>
          <w:sz w:val="28"/>
          <w:szCs w:val="28"/>
        </w:rPr>
        <w:t xml:space="preserve">. Также указываются </w:t>
      </w:r>
      <w:r w:rsidRPr="00856ADE">
        <w:rPr>
          <w:rFonts w:ascii="Times New Roman" w:eastAsia="Calibri" w:hAnsi="Times New Roman" w:cs="Times New Roman"/>
          <w:sz w:val="28"/>
          <w:szCs w:val="28"/>
        </w:rPr>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rsidR="00856ADE" w:rsidRPr="00856ADE" w:rsidRDefault="00856ADE" w:rsidP="00856ADE">
      <w:pPr>
        <w:numPr>
          <w:ilvl w:val="0"/>
          <w:numId w:val="1"/>
        </w:num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b/>
          <w:sz w:val="28"/>
          <w:szCs w:val="28"/>
        </w:rPr>
        <w:t>Особенности заполнения раздела "Сведения о расходах"</w:t>
      </w:r>
      <w:r w:rsidRPr="00856ADE">
        <w:rPr>
          <w:rFonts w:ascii="Times New Roman" w:eastAsia="Calibri" w:hAnsi="Times New Roman" w:cs="Times New Roman"/>
          <w:sz w:val="28"/>
          <w:szCs w:val="28"/>
        </w:rPr>
        <w:t>:</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b/>
          <w:sz w:val="28"/>
          <w:szCs w:val="28"/>
        </w:rPr>
        <w:t>1) приобретение недвижимого имущества посредством участия в долевом строительстве.</w:t>
      </w:r>
      <w:r w:rsidRPr="00856ADE">
        <w:rPr>
          <w:rFonts w:ascii="Times New Roman" w:eastAsia="Calibri" w:hAnsi="Times New Roman" w:cs="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856ADE" w:rsidRPr="00856ADE" w:rsidRDefault="00856ADE" w:rsidP="00856ADE">
      <w:pPr>
        <w:shd w:val="clear" w:color="auto" w:fill="FFFFFF"/>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856ADE">
        <w:rPr>
          <w:rFonts w:ascii="Times New Roman" w:eastAsia="Calibri" w:hAnsi="Times New Roman" w:cs="Times New Roman"/>
          <w:spacing w:val="2"/>
          <w:sz w:val="28"/>
          <w:szCs w:val="28"/>
        </w:rPr>
        <w:t xml:space="preserve">собственности на недвижимое имущество, приобретенное на основании </w:t>
      </w:r>
      <w:r w:rsidRPr="00856ADE">
        <w:rPr>
          <w:rFonts w:ascii="Times New Roman" w:eastAsia="Calibri" w:hAnsi="Times New Roman" w:cs="Times New Roman"/>
          <w:spacing w:val="1"/>
          <w:sz w:val="28"/>
          <w:szCs w:val="28"/>
        </w:rPr>
        <w:t xml:space="preserve">договора долевого участия, сведения об этом имуществе подлежат указанию </w:t>
      </w:r>
      <w:r w:rsidRPr="00856ADE">
        <w:rPr>
          <w:rFonts w:ascii="Times New Roman" w:eastAsia="Calibri" w:hAnsi="Times New Roman" w:cs="Times New Roman"/>
          <w:sz w:val="28"/>
          <w:szCs w:val="28"/>
        </w:rPr>
        <w:t>в подразделе 3.1 раздела 3 справки;</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b/>
          <w:sz w:val="28"/>
          <w:szCs w:val="28"/>
        </w:rPr>
        <w:t>2) приобретение недвижимого имущества посредством участия в кооперативе.</w:t>
      </w:r>
      <w:r w:rsidRPr="00856ADE">
        <w:rPr>
          <w:rFonts w:ascii="Times New Roman" w:eastAsia="Calibri" w:hAnsi="Times New Roman" w:cs="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b/>
          <w:sz w:val="28"/>
          <w:szCs w:val="28"/>
        </w:rPr>
        <w:t>3) приобретение ценных бумаг.</w:t>
      </w:r>
      <w:r w:rsidRPr="00856ADE">
        <w:rPr>
          <w:rFonts w:ascii="Times New Roman" w:eastAsia="Calibri" w:hAnsi="Times New Roman" w:cs="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b/>
          <w:sz w:val="28"/>
          <w:szCs w:val="28"/>
        </w:rPr>
        <w:t>4) приобретение цифровых финансовых активов и цифровых валют.</w:t>
      </w:r>
      <w:r w:rsidRPr="00856ADE">
        <w:rPr>
          <w:rFonts w:ascii="Times New Roman" w:eastAsia="Calibri" w:hAnsi="Times New Roman" w:cs="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rsidR="00856ADE" w:rsidRPr="00856ADE" w:rsidRDefault="00856ADE" w:rsidP="00856ADE">
      <w:pPr>
        <w:spacing w:after="0" w:line="240" w:lineRule="auto"/>
        <w:ind w:firstLine="851"/>
        <w:jc w:val="both"/>
        <w:rPr>
          <w:rFonts w:ascii="Times New Roman" w:eastAsia="Calibri" w:hAnsi="Times New Roman" w:cs="Times New Roman"/>
          <w:sz w:val="28"/>
          <w:szCs w:val="28"/>
        </w:rPr>
      </w:pPr>
    </w:p>
    <w:p w:rsidR="00856ADE" w:rsidRPr="00856ADE" w:rsidRDefault="00856ADE" w:rsidP="00856ADE">
      <w:pPr>
        <w:spacing w:after="0" w:line="240" w:lineRule="auto"/>
        <w:jc w:val="center"/>
        <w:rPr>
          <w:rFonts w:ascii="Times New Roman" w:eastAsia="Times New Roman" w:hAnsi="Times New Roman" w:cs="Times New Roman"/>
          <w:b/>
          <w:sz w:val="28"/>
          <w:szCs w:val="28"/>
        </w:rPr>
      </w:pPr>
      <w:r w:rsidRPr="00856ADE">
        <w:rPr>
          <w:rFonts w:ascii="Times New Roman" w:eastAsia="Times New Roman" w:hAnsi="Times New Roman" w:cs="Times New Roman"/>
          <w:b/>
          <w:sz w:val="28"/>
          <w:szCs w:val="28"/>
          <w:lang w:eastAsia="ru-RU"/>
        </w:rPr>
        <w:t>РАЗДЕЛ 3. СВЕДЕНИЯ ОБ ИМУЩЕСТВЕ</w:t>
      </w:r>
    </w:p>
    <w:p w:rsidR="00856ADE" w:rsidRPr="00856ADE" w:rsidRDefault="00856ADE" w:rsidP="00856ADE">
      <w:pPr>
        <w:spacing w:after="0" w:line="240" w:lineRule="auto"/>
        <w:ind w:firstLine="851"/>
        <w:jc w:val="center"/>
        <w:rPr>
          <w:rFonts w:ascii="Times New Roman" w:eastAsia="Times New Roman" w:hAnsi="Times New Roman" w:cs="Times New Roman"/>
          <w:sz w:val="28"/>
          <w:szCs w:val="28"/>
        </w:rPr>
      </w:pPr>
    </w:p>
    <w:p w:rsidR="00856ADE" w:rsidRPr="00856ADE" w:rsidRDefault="00856ADE" w:rsidP="00856ADE">
      <w:pPr>
        <w:spacing w:after="0" w:line="240" w:lineRule="auto"/>
        <w:ind w:firstLine="709"/>
        <w:jc w:val="both"/>
        <w:rPr>
          <w:rFonts w:ascii="Times New Roman" w:eastAsia="Times New Roman" w:hAnsi="Times New Roman" w:cs="Times New Roman"/>
          <w:b/>
          <w:sz w:val="28"/>
          <w:szCs w:val="28"/>
        </w:rPr>
      </w:pPr>
      <w:r w:rsidRPr="00856ADE">
        <w:rPr>
          <w:rFonts w:ascii="Times New Roman" w:eastAsia="Times New Roman" w:hAnsi="Times New Roman" w:cs="Times New Roman"/>
          <w:b/>
          <w:sz w:val="28"/>
          <w:szCs w:val="28"/>
          <w:lang w:eastAsia="ru-RU"/>
        </w:rPr>
        <w:t>Подраздел 3.1 Недвижимое имущество</w:t>
      </w:r>
    </w:p>
    <w:p w:rsidR="00856ADE" w:rsidRPr="00856ADE" w:rsidRDefault="00856ADE" w:rsidP="00856ADE">
      <w:pPr>
        <w:spacing w:after="0" w:line="240" w:lineRule="auto"/>
        <w:ind w:left="567"/>
        <w:contextualSpacing/>
        <w:jc w:val="both"/>
        <w:rPr>
          <w:rFonts w:ascii="Times New Roman" w:eastAsia="Calibri" w:hAnsi="Times New Roman" w:cs="Times New Roman"/>
          <w:sz w:val="28"/>
          <w:szCs w:val="28"/>
        </w:rPr>
      </w:pP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856ADE">
        <w:rPr>
          <w:rFonts w:ascii="Times New Roman" w:eastAsia="Calibri" w:hAnsi="Times New Roman" w:cs="Times New Roman"/>
          <w:sz w:val="28"/>
          <w:szCs w:val="28"/>
          <w:shd w:val="clear" w:color="auto" w:fill="FFFFFF"/>
        </w:rPr>
        <w:t>гражданину, зарегистрированному в качестве индивидуального предпринимателя</w:t>
      </w:r>
      <w:r w:rsidRPr="00856ADE">
        <w:rPr>
          <w:rFonts w:ascii="Times New Roman" w:eastAsia="Calibri" w:hAnsi="Times New Roman" w:cs="Times New Roman"/>
          <w:sz w:val="28"/>
          <w:szCs w:val="28"/>
        </w:rPr>
        <w:t>.</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При заполнении данного подраздела рекомендуется заблаговременно проверить наличие и достоверность документов о праве собственности и/или выписки из Единого государственного реестра недвижимости (ЕГРН) (за исключением случая, предусмотренного </w:t>
      </w:r>
      <w:r w:rsidRPr="00856ADE">
        <w:rPr>
          <w:rFonts w:ascii="Times New Roman" w:eastAsia="Calibri" w:hAnsi="Times New Roman" w:cs="Times New Roman"/>
          <w:sz w:val="28"/>
        </w:rPr>
        <w:t xml:space="preserve">пунктом </w:t>
      </w:r>
      <w:r w:rsidRPr="00856ADE">
        <w:rPr>
          <w:rFonts w:ascii="Times New Roman" w:eastAsia="Calibri" w:hAnsi="Times New Roman" w:cs="Times New Roman"/>
          <w:sz w:val="28"/>
          <w:szCs w:val="28"/>
        </w:rPr>
        <w:t>122</w:t>
      </w:r>
      <w:r w:rsidRPr="00856ADE">
        <w:rPr>
          <w:rFonts w:ascii="Times New Roman" w:eastAsia="Calibri" w:hAnsi="Times New Roman" w:cs="Times New Roman"/>
          <w:sz w:val="28"/>
        </w:rPr>
        <w:t xml:space="preserve"> настоящих Методических рекомендаций</w:t>
      </w:r>
      <w:r w:rsidRPr="00856ADE">
        <w:rPr>
          <w:rFonts w:ascii="Times New Roman" w:eastAsia="Calibri" w:hAnsi="Times New Roman" w:cs="Times New Roman"/>
          <w:sz w:val="28"/>
          <w:szCs w:val="28"/>
        </w:rPr>
        <w:t xml:space="preserve">). </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 (за исключением случая, предусмотренного </w:t>
      </w:r>
      <w:r w:rsidRPr="00856ADE">
        <w:rPr>
          <w:rFonts w:ascii="Times New Roman" w:eastAsia="Calibri" w:hAnsi="Times New Roman" w:cs="Times New Roman"/>
          <w:sz w:val="28"/>
        </w:rPr>
        <w:t xml:space="preserve">пунктом </w:t>
      </w:r>
      <w:r w:rsidRPr="00856ADE">
        <w:rPr>
          <w:rFonts w:ascii="Times New Roman" w:eastAsia="Calibri" w:hAnsi="Times New Roman" w:cs="Times New Roman"/>
          <w:sz w:val="28"/>
          <w:szCs w:val="28"/>
        </w:rPr>
        <w:t>122</w:t>
      </w:r>
      <w:r w:rsidRPr="00856ADE">
        <w:rPr>
          <w:rFonts w:ascii="Times New Roman" w:eastAsia="Calibri" w:hAnsi="Times New Roman" w:cs="Times New Roman"/>
          <w:sz w:val="28"/>
        </w:rPr>
        <w:t xml:space="preserve"> настоящих Методических рекомендаций)</w:t>
      </w:r>
      <w:r w:rsidRPr="00856ADE">
        <w:rPr>
          <w:rFonts w:ascii="Times New Roman" w:eastAsia="Calibri" w:hAnsi="Times New Roman" w:cs="Times New Roman"/>
          <w:sz w:val="28"/>
          <w:szCs w:val="28"/>
        </w:rPr>
        <w:t>.</w:t>
      </w:r>
    </w:p>
    <w:p w:rsidR="00856ADE" w:rsidRPr="00856ADE" w:rsidRDefault="00856ADE" w:rsidP="00856ADE">
      <w:pPr>
        <w:numPr>
          <w:ilvl w:val="0"/>
          <w:numId w:val="1"/>
        </w:numPr>
        <w:spacing w:after="0" w:line="240" w:lineRule="auto"/>
        <w:ind w:firstLine="709"/>
        <w:contextualSpacing/>
        <w:jc w:val="both"/>
        <w:outlineLvl w:val="1"/>
        <w:rPr>
          <w:rFonts w:ascii="Times New Roman" w:eastAsia="Calibri" w:hAnsi="Times New Roman" w:cs="Times New Roman"/>
          <w:sz w:val="28"/>
          <w:szCs w:val="28"/>
        </w:rPr>
      </w:pPr>
      <w:r w:rsidRPr="00856ADE">
        <w:rPr>
          <w:rFonts w:ascii="Times New Roman" w:eastAsia="Calibri" w:hAnsi="Times New Roman" w:cs="Times New Roman"/>
          <w:sz w:val="28"/>
          <w:szCs w:val="28"/>
        </w:rPr>
        <w:t>В соответствии с пунктом 4 статьи 218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rsidR="00856ADE" w:rsidRPr="00856ADE" w:rsidRDefault="00856ADE" w:rsidP="00856ADE">
      <w:pPr>
        <w:numPr>
          <w:ilvl w:val="0"/>
          <w:numId w:val="1"/>
        </w:numPr>
        <w:spacing w:after="0" w:line="240" w:lineRule="auto"/>
        <w:ind w:firstLine="567"/>
        <w:contextualSpacing/>
        <w:jc w:val="both"/>
        <w:outlineLvl w:val="1"/>
        <w:rPr>
          <w:rFonts w:ascii="Times New Roman" w:eastAsia="Calibri" w:hAnsi="Times New Roman" w:cs="Times New Roman"/>
          <w:sz w:val="28"/>
          <w:szCs w:val="28"/>
        </w:rPr>
      </w:pPr>
      <w:r w:rsidRPr="00856ADE">
        <w:rPr>
          <w:rFonts w:ascii="Times New Roman" w:eastAsia="Calibri" w:hAnsi="Times New Roman" w:cs="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856ADE" w:rsidRPr="00856ADE" w:rsidRDefault="00856ADE" w:rsidP="00856ADE">
      <w:pPr>
        <w:numPr>
          <w:ilvl w:val="0"/>
          <w:numId w:val="1"/>
        </w:numPr>
        <w:spacing w:after="0" w:line="240" w:lineRule="auto"/>
        <w:ind w:firstLine="567"/>
        <w:contextualSpacing/>
        <w:jc w:val="both"/>
        <w:outlineLvl w:val="1"/>
        <w:rPr>
          <w:rFonts w:ascii="Times New Roman" w:eastAsia="Calibri" w:hAnsi="Times New Roman" w:cs="Times New Roman"/>
          <w:sz w:val="28"/>
          <w:szCs w:val="28"/>
        </w:rPr>
      </w:pPr>
      <w:r w:rsidRPr="00856ADE">
        <w:rPr>
          <w:rFonts w:ascii="Times New Roman" w:eastAsia="Calibri" w:hAnsi="Times New Roman" w:cs="Times New Roman"/>
          <w:color w:val="000000"/>
          <w:sz w:val="28"/>
          <w:szCs w:val="28"/>
          <w:shd w:val="clear" w:color="auto" w:fill="FFFFFF"/>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856ADE" w:rsidRPr="00856ADE" w:rsidRDefault="00856ADE" w:rsidP="00856ADE">
      <w:pPr>
        <w:spacing w:after="0" w:line="240" w:lineRule="auto"/>
        <w:ind w:firstLine="567"/>
        <w:contextualSpacing/>
        <w:jc w:val="both"/>
        <w:rPr>
          <w:rFonts w:ascii="Times New Roman" w:eastAsia="Calibri" w:hAnsi="Times New Roman" w:cs="Times New Roman"/>
          <w:b/>
          <w:sz w:val="28"/>
          <w:szCs w:val="28"/>
        </w:rPr>
      </w:pPr>
      <w:r w:rsidRPr="00856ADE">
        <w:rPr>
          <w:rFonts w:ascii="Times New Roman" w:eastAsia="Calibri" w:hAnsi="Times New Roman" w:cs="Times New Roman"/>
          <w:sz w:val="28"/>
          <w:szCs w:val="28"/>
        </w:rPr>
        <w:t xml:space="preserve">Заполнение графы </w:t>
      </w:r>
      <w:r w:rsidRPr="00856ADE">
        <w:rPr>
          <w:rFonts w:ascii="Times New Roman" w:eastAsia="Calibri" w:hAnsi="Times New Roman" w:cs="Times New Roman"/>
          <w:b/>
          <w:sz w:val="28"/>
          <w:szCs w:val="28"/>
        </w:rPr>
        <w:t xml:space="preserve">"Вид и наименование имущества" </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При указании сведений о </w:t>
      </w:r>
      <w:r w:rsidRPr="00856ADE">
        <w:rPr>
          <w:rFonts w:ascii="Times New Roman" w:eastAsia="Calibri" w:hAnsi="Times New Roman" w:cs="Times New Roman"/>
          <w:b/>
          <w:sz w:val="28"/>
          <w:szCs w:val="28"/>
        </w:rPr>
        <w:t>земельных участках</w:t>
      </w:r>
      <w:r w:rsidRPr="00856ADE">
        <w:rPr>
          <w:rFonts w:ascii="Times New Roman" w:eastAsia="Calibri" w:hAnsi="Times New Roman" w:cs="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1) садовый земельный участок – </w:t>
      </w:r>
      <w:r w:rsidRPr="00856ADE">
        <w:rPr>
          <w:rFonts w:ascii="Times New Roman" w:eastAsia="Calibri" w:hAnsi="Times New Roman" w:cs="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856ADE">
        <w:rPr>
          <w:rFonts w:ascii="Times New Roman" w:eastAsia="Calibri" w:hAnsi="Times New Roman" w:cs="Times New Roman"/>
          <w:sz w:val="28"/>
          <w:szCs w:val="28"/>
        </w:rPr>
        <w:t>;</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2) огородный земельный участок – </w:t>
      </w:r>
      <w:r w:rsidRPr="00856ADE">
        <w:rPr>
          <w:rFonts w:ascii="Times New Roman" w:eastAsia="Calibri" w:hAnsi="Times New Roman" w:cs="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капитального строительства, предназначенных для хранения инвентаря и урожая сельскохозяйственных культур.</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color w:val="000000"/>
          <w:sz w:val="28"/>
          <w:szCs w:val="28"/>
          <w:shd w:val="clear" w:color="auto" w:fill="FFFFFF"/>
        </w:rPr>
        <w:t xml:space="preserve">При наличии в собственности </w:t>
      </w:r>
      <w:r w:rsidRPr="00856ADE">
        <w:rPr>
          <w:rFonts w:ascii="Times New Roman" w:eastAsia="Calibri" w:hAnsi="Times New Roman" w:cs="Times New Roman"/>
          <w:b/>
          <w:color w:val="000000"/>
          <w:sz w:val="28"/>
          <w:szCs w:val="28"/>
          <w:shd w:val="clear" w:color="auto" w:fill="FFFFFF"/>
        </w:rPr>
        <w:t>жилого или садового дома,</w:t>
      </w:r>
      <w:r w:rsidRPr="00856ADE">
        <w:rPr>
          <w:rFonts w:ascii="Times New Roman" w:eastAsia="Calibri" w:hAnsi="Times New Roman" w:cs="Times New Roman"/>
          <w:color w:val="000000"/>
          <w:sz w:val="28"/>
          <w:szCs w:val="28"/>
          <w:shd w:val="clear" w:color="auto" w:fill="FFFFFF"/>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856ADE">
        <w:rPr>
          <w:rFonts w:ascii="Times New Roman" w:eastAsia="Calibri" w:hAnsi="Times New Roman" w:cs="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color w:val="000000"/>
          <w:sz w:val="28"/>
          <w:szCs w:val="28"/>
          <w:shd w:val="clear" w:color="auto" w:fill="FFFFFF"/>
        </w:rPr>
        <w:t>В строке "</w:t>
      </w:r>
      <w:r w:rsidRPr="00856ADE">
        <w:rPr>
          <w:rFonts w:ascii="Times New Roman" w:eastAsia="Calibri" w:hAnsi="Times New Roman" w:cs="Times New Roman"/>
          <w:b/>
          <w:color w:val="000000"/>
          <w:sz w:val="28"/>
          <w:szCs w:val="28"/>
          <w:shd w:val="clear" w:color="auto" w:fill="FFFFFF"/>
        </w:rPr>
        <w:t>Гаражи</w:t>
      </w:r>
      <w:r w:rsidRPr="00856ADE">
        <w:rPr>
          <w:rFonts w:ascii="Times New Roman" w:eastAsia="Calibri" w:hAnsi="Times New Roman" w:cs="Times New Roman"/>
          <w:color w:val="000000"/>
          <w:sz w:val="28"/>
          <w:szCs w:val="28"/>
          <w:shd w:val="clear" w:color="auto" w:fill="FFFFFF"/>
        </w:rPr>
        <w:t xml:space="preserve">" указывается информация об </w:t>
      </w:r>
      <w:r w:rsidRPr="00856ADE">
        <w:rPr>
          <w:rFonts w:ascii="Times New Roman" w:eastAsia="Calibri" w:hAnsi="Times New Roman" w:cs="Times New Roman"/>
          <w:sz w:val="28"/>
          <w:szCs w:val="28"/>
        </w:rPr>
        <w:t>организованных местах хранения автотранспорта - "гараж", "м</w:t>
      </w:r>
      <w:r w:rsidRPr="00856ADE">
        <w:rPr>
          <w:rFonts w:ascii="Times New Roman" w:eastAsia="Calibri" w:hAnsi="Times New Roman" w:cs="Times New Roman"/>
          <w:color w:val="000000"/>
          <w:sz w:val="28"/>
          <w:szCs w:val="28"/>
          <w:shd w:val="clear" w:color="auto" w:fill="FFFFFF"/>
        </w:rPr>
        <w:t xml:space="preserve">ашино-место" и другие на основании </w:t>
      </w:r>
      <w:r w:rsidRPr="00856ADE">
        <w:rPr>
          <w:rFonts w:ascii="Times New Roman" w:eastAsia="Calibri" w:hAnsi="Times New Roman" w:cs="Times New Roman"/>
          <w:sz w:val="28"/>
          <w:szCs w:val="28"/>
        </w:rPr>
        <w:t>свидетельства о регистрации права собственности (иного правоустанавливающего документа).</w:t>
      </w:r>
      <w:r w:rsidRPr="00856ADE">
        <w:rPr>
          <w:rFonts w:ascii="Times New Roman" w:eastAsia="Calibri" w:hAnsi="Times New Roman" w:cs="Times New Roman"/>
          <w:sz w:val="28"/>
          <w:szCs w:val="28"/>
          <w:shd w:val="clear" w:color="auto" w:fill="FFFFFF"/>
        </w:rPr>
        <w:t xml:space="preserve"> Земельный участок, на котором расположен гараж, являющийся обособленным строением, </w:t>
      </w:r>
      <w:r w:rsidRPr="00856ADE">
        <w:rPr>
          <w:rFonts w:ascii="Times New Roman" w:eastAsia="Calibri" w:hAnsi="Times New Roman" w:cs="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графе </w:t>
      </w:r>
      <w:r w:rsidRPr="00856ADE">
        <w:rPr>
          <w:rFonts w:ascii="Times New Roman" w:eastAsia="Calibri" w:hAnsi="Times New Roman" w:cs="Times New Roman"/>
          <w:b/>
          <w:sz w:val="28"/>
          <w:szCs w:val="28"/>
        </w:rPr>
        <w:t>"Вид собственности"</w:t>
      </w:r>
      <w:r w:rsidRPr="00856ADE">
        <w:rPr>
          <w:rFonts w:ascii="Times New Roman" w:eastAsia="Calibri" w:hAnsi="Times New Roman" w:cs="Times New Roman"/>
          <w:sz w:val="28"/>
          <w:szCs w:val="28"/>
        </w:rPr>
        <w:t xml:space="preserve"> указывается вид собственности на имущество (индивидуальная, общая совместная, общая долевая). </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856ADE">
        <w:rPr>
          <w:rFonts w:ascii="Times New Roman" w:eastAsia="Calibri" w:hAnsi="Times New Roman" w:cs="Times New Roman"/>
          <w:b/>
          <w:sz w:val="28"/>
        </w:rPr>
        <w:t>"Вид собственности"</w:t>
      </w:r>
      <w:r w:rsidRPr="00856ADE">
        <w:rPr>
          <w:rFonts w:ascii="Times New Roman" w:eastAsia="Calibri" w:hAnsi="Times New Roman" w:cs="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b/>
          <w:sz w:val="28"/>
          <w:szCs w:val="28"/>
        </w:rPr>
        <w:t>Местонахождение (адрес)</w:t>
      </w:r>
      <w:r w:rsidRPr="00856ADE">
        <w:rPr>
          <w:rFonts w:ascii="Times New Roman" w:eastAsia="Calibri" w:hAnsi="Times New Roman" w:cs="Times New Roman"/>
          <w:sz w:val="28"/>
          <w:szCs w:val="28"/>
        </w:rPr>
        <w:t xml:space="preserve"> недвижимого имущества указывается согласно правоустанавливающим документам. При этом указывается:</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1) субъект Российской Федерации;</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2) район;</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3) город, иной населенный пункт (село, поселок и т.д.);</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4) улица (проспект, переулок и т.д.);</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5) номер дома (владения, участка), корпуса (строения), квартиры.</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Также рекомендуется указывать индекс.</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Если недвижимое имущество находится за рубежом, то указывается:</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1) наименование государства;</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2) населенный пункт (иная единица административно-территориального деления);</w:t>
      </w:r>
    </w:p>
    <w:p w:rsidR="00856ADE" w:rsidRPr="00856ADE" w:rsidRDefault="00856ADE" w:rsidP="00856ADE">
      <w:pPr>
        <w:spacing w:after="0" w:line="240" w:lineRule="auto"/>
        <w:ind w:firstLine="567"/>
        <w:jc w:val="both"/>
        <w:rPr>
          <w:rFonts w:ascii="Times New Roman" w:eastAsia="Calibri" w:hAnsi="Times New Roman" w:cs="Times New Roman"/>
          <w:strike/>
          <w:sz w:val="28"/>
          <w:szCs w:val="28"/>
        </w:rPr>
      </w:pPr>
      <w:r w:rsidRPr="00856ADE">
        <w:rPr>
          <w:rFonts w:ascii="Times New Roman" w:eastAsia="Calibri" w:hAnsi="Times New Roman" w:cs="Times New Roman"/>
          <w:sz w:val="28"/>
          <w:szCs w:val="28"/>
        </w:rPr>
        <w:t>3) почтовый адрес.</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color w:val="000000"/>
          <w:sz w:val="28"/>
          <w:szCs w:val="28"/>
          <w:shd w:val="clear" w:color="auto" w:fill="FFFFFF"/>
        </w:rPr>
      </w:pPr>
      <w:r w:rsidRPr="00856ADE">
        <w:rPr>
          <w:rFonts w:ascii="Times New Roman" w:eastAsia="Calibri" w:hAnsi="Times New Roman" w:cs="Times New Roman"/>
          <w:b/>
          <w:sz w:val="28"/>
          <w:szCs w:val="28"/>
        </w:rPr>
        <w:t xml:space="preserve">Площадь </w:t>
      </w:r>
      <w:r w:rsidRPr="00856ADE">
        <w:rPr>
          <w:rFonts w:ascii="Times New Roman" w:eastAsia="Calibri" w:hAnsi="Times New Roman" w:cs="Times New Roman"/>
          <w:sz w:val="28"/>
          <w:szCs w:val="28"/>
        </w:rPr>
        <w:t>объекта недвижимого имущества указывается на основании правоустанавливающих документов. Е</w:t>
      </w:r>
      <w:r w:rsidRPr="00856ADE">
        <w:rPr>
          <w:rFonts w:ascii="Times New Roman" w:eastAsia="Calibri" w:hAnsi="Times New Roman" w:cs="Times New Roman"/>
          <w:color w:val="000000"/>
          <w:sz w:val="28"/>
          <w:szCs w:val="28"/>
          <w:shd w:val="clear" w:color="auto" w:fill="FFFFFF"/>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color w:val="000000"/>
          <w:sz w:val="28"/>
          <w:szCs w:val="28"/>
          <w:shd w:val="clear" w:color="auto" w:fill="FFFFFF"/>
        </w:rPr>
      </w:pPr>
      <w:r w:rsidRPr="00856ADE">
        <w:rPr>
          <w:rFonts w:ascii="Times New Roman" w:eastAsia="Calibri" w:hAnsi="Times New Roman" w:cs="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856ADE" w:rsidRPr="00856ADE" w:rsidRDefault="00856ADE" w:rsidP="00856ADE">
      <w:pPr>
        <w:spacing w:after="0" w:line="240" w:lineRule="auto"/>
        <w:ind w:firstLine="567"/>
        <w:contextualSpacing/>
        <w:jc w:val="both"/>
        <w:rPr>
          <w:rFonts w:ascii="Times New Roman" w:eastAsia="Calibri" w:hAnsi="Times New Roman" w:cs="Times New Roman"/>
          <w:b/>
          <w:sz w:val="28"/>
          <w:szCs w:val="28"/>
        </w:rPr>
      </w:pPr>
      <w:r w:rsidRPr="00856ADE">
        <w:rPr>
          <w:rFonts w:ascii="Times New Roman" w:eastAsia="Calibri" w:hAnsi="Times New Roman" w:cs="Times New Roman"/>
          <w:b/>
          <w:sz w:val="28"/>
          <w:szCs w:val="28"/>
        </w:rPr>
        <w:t>Основание приобретения и источники средств</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856ADE">
        <w:rPr>
          <w:rFonts w:ascii="Times New Roman" w:eastAsia="Calibri" w:hAnsi="Times New Roman" w:cs="Times New Roman"/>
          <w:b/>
          <w:sz w:val="28"/>
          <w:szCs w:val="28"/>
        </w:rPr>
        <w:t>или</w:t>
      </w:r>
      <w:r w:rsidRPr="00856ADE">
        <w:rPr>
          <w:rFonts w:ascii="Times New Roman" w:eastAsia="Calibri" w:hAnsi="Times New Roman" w:cs="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0" w:tooltip="https://lk.rosreestr.ru/eservices/real-estate-objects-online" w:history="1">
        <w:r w:rsidRPr="00856ADE">
          <w:rPr>
            <w:rFonts w:ascii="Times New Roman" w:eastAsia="Calibri" w:hAnsi="Times New Roman" w:cs="Times New Roman"/>
            <w:color w:val="0563C1"/>
            <w:sz w:val="28"/>
            <w:szCs w:val="28"/>
            <w:u w:val="single"/>
          </w:rPr>
          <w:t>https://lk.rosreestr.ru/eservices/real-estate-objects-online</w:t>
        </w:r>
      </w:hyperlink>
      <w:r w:rsidRPr="00856ADE">
        <w:rPr>
          <w:rFonts w:ascii="Times New Roman" w:eastAsia="Calibri" w:hAnsi="Times New Roman" w:cs="Times New Roman"/>
          <w:sz w:val="28"/>
          <w:szCs w:val="28"/>
        </w:rPr>
        <w:t>).</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856ADE">
        <w:rPr>
          <w:rFonts w:ascii="Times New Roman" w:eastAsia="Calibri" w:hAnsi="Times New Roman" w:cs="Times New Roman"/>
          <w:sz w:val="28"/>
          <w:szCs w:val="28"/>
          <w:lang w:val="en-US"/>
        </w:rPr>
        <w:t>N</w:t>
      </w:r>
      <w:r w:rsidRPr="00856ADE">
        <w:rPr>
          <w:rFonts w:ascii="Times New Roman" w:eastAsia="Calibri" w:hAnsi="Times New Roman" w:cs="Times New Roman"/>
          <w:sz w:val="28"/>
          <w:szCs w:val="28"/>
        </w:rPr>
        <w:t xml:space="preserve"> от 15.03.1995 г. № 1-345/95 о передаче недвижимого имущества в собственность и др.).</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77:02:0014017:1994-72/004/2024-2 от 27 марта 2024 г.; договор купли-продажи от 19 февраля 2024 г. или иное.</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856ADE">
        <w:rPr>
          <w:rFonts w:ascii="Times New Roman" w:eastAsia="Calibri" w:hAnsi="Times New Roman" w:cs="Times New Roman"/>
          <w:b/>
          <w:sz w:val="28"/>
          <w:szCs w:val="28"/>
        </w:rPr>
        <w:t>исключительно</w:t>
      </w:r>
      <w:r w:rsidRPr="00856ADE">
        <w:rPr>
          <w:rFonts w:ascii="Times New Roman" w:eastAsia="Calibri" w:hAnsi="Times New Roman" w:cs="Times New Roman"/>
          <w:sz w:val="28"/>
          <w:szCs w:val="28"/>
        </w:rPr>
        <w:t xml:space="preserve"> за пределами территории Российской Федерации.</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Сведения об источнике средств, за счет которых приобретено недвижимое имущество, находящееся в пределах территории Российской Федерации, в настоящем подразделе раздела 3 справки не указываются.</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Обязанность сообщать сведения об </w:t>
      </w:r>
      <w:r w:rsidRPr="00856ADE">
        <w:rPr>
          <w:rFonts w:ascii="Times New Roman" w:eastAsia="Calibri" w:hAnsi="Times New Roman" w:cs="Times New Roman"/>
          <w:b/>
          <w:sz w:val="28"/>
          <w:szCs w:val="28"/>
        </w:rPr>
        <w:t>источнике средств</w:t>
      </w:r>
      <w:r w:rsidRPr="00856ADE">
        <w:rPr>
          <w:rFonts w:ascii="Times New Roman" w:eastAsia="Calibri" w:hAnsi="Times New Roman" w:cs="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856ADE">
        <w:rPr>
          <w:rFonts w:ascii="Times New Roman" w:eastAsia="Calibri" w:hAnsi="Times New Roman" w:cs="Times New Roman"/>
          <w:b/>
          <w:sz w:val="28"/>
          <w:szCs w:val="28"/>
        </w:rPr>
        <w:t>только</w:t>
      </w:r>
      <w:r w:rsidRPr="00856ADE">
        <w:rPr>
          <w:rFonts w:ascii="Times New Roman" w:eastAsia="Calibri" w:hAnsi="Times New Roman" w:cs="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1) на лиц, замещающих (занимающих):</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bookmarkStart w:id="2" w:name="Par1"/>
      <w:bookmarkEnd w:id="2"/>
      <w:r w:rsidRPr="00856ADE">
        <w:rPr>
          <w:rFonts w:ascii="Times New Roman" w:eastAsia="Calibri" w:hAnsi="Times New Roman" w:cs="Times New Roman"/>
          <w:sz w:val="28"/>
          <w:szCs w:val="28"/>
        </w:rPr>
        <w:t>государственные должности Российской Федерации;</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должности первого заместителя и заместителей Генерального прокурора Российской Федерации;</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должности членов Совета директоров Центрального банка Российской Федерации;</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государственные должности субъектов Российской Федерации;</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должности заместителей руководителей федеральных органов исполнительной власти;</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bookmarkStart w:id="3" w:name="Par8"/>
      <w:bookmarkEnd w:id="3"/>
      <w:r w:rsidRPr="00856ADE">
        <w:rPr>
          <w:rFonts w:ascii="Times New Roman" w:eastAsia="Calibri" w:hAnsi="Times New Roman" w:cs="Times New Roman"/>
          <w:sz w:val="28"/>
          <w:szCs w:val="28"/>
        </w:rPr>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2) на супруг (супругов), несовершеннолетних детей лиц, указанных в абзацах втором-десятом подпункта 1 настоящего пункта;</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3) иных лиц в случаях, предусмотренных федеральными законами.</w:t>
      </w:r>
    </w:p>
    <w:p w:rsidR="00856ADE" w:rsidRPr="00856ADE" w:rsidRDefault="00856ADE" w:rsidP="00856ADE">
      <w:pPr>
        <w:numPr>
          <w:ilvl w:val="0"/>
          <w:numId w:val="1"/>
        </w:numPr>
        <w:spacing w:after="0" w:line="240" w:lineRule="auto"/>
        <w:ind w:firstLine="709"/>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 (статьи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p>
    <w:p w:rsidR="00856ADE" w:rsidRPr="00856ADE" w:rsidRDefault="00856ADE" w:rsidP="00856ADE">
      <w:pPr>
        <w:spacing w:after="0" w:line="240" w:lineRule="auto"/>
        <w:ind w:firstLine="567"/>
        <w:contextualSpacing/>
        <w:jc w:val="both"/>
        <w:rPr>
          <w:rFonts w:ascii="Times New Roman" w:eastAsia="Calibri" w:hAnsi="Times New Roman" w:cs="Times New Roman"/>
          <w:b/>
          <w:sz w:val="28"/>
          <w:szCs w:val="28"/>
        </w:rPr>
      </w:pPr>
      <w:r w:rsidRPr="00856ADE">
        <w:rPr>
          <w:rFonts w:ascii="Times New Roman" w:eastAsia="Calibri" w:hAnsi="Times New Roman" w:cs="Times New Roman"/>
          <w:b/>
          <w:sz w:val="28"/>
          <w:szCs w:val="28"/>
        </w:rPr>
        <w:t>Подраздел 3.2. Транспортные средства</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856ADE">
        <w:rPr>
          <w:rFonts w:ascii="Times New Roman" w:eastAsia="Calibri" w:hAnsi="Times New Roman" w:cs="Times New Roman"/>
          <w:sz w:val="28"/>
          <w:szCs w:val="28"/>
        </w:rPr>
        <w:t>переданные в пользование по доверенности,</w:t>
      </w:r>
      <w:r w:rsidRPr="00856ADE">
        <w:rPr>
          <w:rFonts w:ascii="Times New Roman" w:eastAsia="Calibri" w:hAnsi="Times New Roman" w:cs="Times New Roman"/>
          <w:color w:val="000000"/>
          <w:sz w:val="28"/>
          <w:szCs w:val="28"/>
        </w:rPr>
        <w:t xml:space="preserve"> находящиеся в угоне, в залоге у банка, полностью негодные к </w:t>
      </w:r>
      <w:r w:rsidRPr="00856ADE">
        <w:rPr>
          <w:rFonts w:ascii="Times New Roman" w:eastAsia="Calibri" w:hAnsi="Times New Roman" w:cs="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Также в данном подразделе подлежат отражению транспортные средства, принадлежащие на праве собственности </w:t>
      </w:r>
      <w:r w:rsidRPr="00856ADE">
        <w:rPr>
          <w:rFonts w:ascii="Times New Roman" w:eastAsia="Calibri" w:hAnsi="Times New Roman" w:cs="Times New Roman"/>
          <w:sz w:val="28"/>
          <w:szCs w:val="28"/>
          <w:shd w:val="clear" w:color="auto" w:fill="FFFFFF"/>
        </w:rPr>
        <w:t>гражданину, зарегистрированному в качестве индивидуального предпринимателя</w:t>
      </w:r>
      <w:r w:rsidRPr="00856ADE">
        <w:rPr>
          <w:rFonts w:ascii="Times New Roman" w:eastAsia="Calibri" w:hAnsi="Times New Roman" w:cs="Times New Roman"/>
          <w:sz w:val="28"/>
          <w:szCs w:val="28"/>
        </w:rPr>
        <w:t>.</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Вид, марка, модель транспортного средства, год изготовления заполняются согласно официальным документам (например, согласно паспорту транспортного средства или свидетельству о регистрации транспортного средства).</w:t>
      </w:r>
    </w:p>
    <w:p w:rsidR="00856ADE" w:rsidRPr="00856ADE" w:rsidRDefault="00856ADE" w:rsidP="00856ADE">
      <w:pPr>
        <w:numPr>
          <w:ilvl w:val="0"/>
          <w:numId w:val="1"/>
        </w:numPr>
        <w:spacing w:after="0" w:line="240" w:lineRule="auto"/>
        <w:ind w:firstLine="709"/>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2024 года включительно продал легковой автомобиль, а новый собственник зарегистрировал такое транспортное средство только в январе 2025 года, то данный объект не подлежит отражению в подразделе 3.2 раздела 3 справки служащего. </w:t>
      </w:r>
      <w:r w:rsidRPr="00856ADE">
        <w:rPr>
          <w:rFonts w:ascii="Times New Roman" w:eastAsia="Calibri" w:hAnsi="Times New Roman" w:cs="Times New Roman"/>
          <w:color w:val="000000"/>
          <w:sz w:val="28"/>
          <w:szCs w:val="28"/>
        </w:rPr>
        <w:t>При заполнении графы</w:t>
      </w:r>
      <w:r w:rsidRPr="00856ADE">
        <w:rPr>
          <w:rFonts w:ascii="Times New Roman" w:eastAsia="Calibri" w:hAnsi="Times New Roman" w:cs="Times New Roman"/>
          <w:b/>
          <w:color w:val="000000"/>
          <w:sz w:val="28"/>
          <w:szCs w:val="28"/>
        </w:rPr>
        <w:t xml:space="preserve"> "Место регистрации" </w:t>
      </w:r>
      <w:r w:rsidRPr="00856ADE">
        <w:rPr>
          <w:rFonts w:ascii="Times New Roman" w:eastAsia="Calibri" w:hAnsi="Times New Roman" w:cs="Times New Roman"/>
          <w:color w:val="000000"/>
          <w:sz w:val="28"/>
          <w:szCs w:val="28"/>
        </w:rPr>
        <w:t xml:space="preserve">указывается наименование органа внутренних дел, осуществившего </w:t>
      </w:r>
      <w:r w:rsidRPr="00856ADE">
        <w:rPr>
          <w:rFonts w:ascii="Times New Roman" w:eastAsia="Calibri" w:hAnsi="Times New Roman" w:cs="Times New Roman"/>
          <w:sz w:val="28"/>
          <w:szCs w:val="28"/>
        </w:rPr>
        <w:t xml:space="preserve">регистрационный учет транспортного средства, например </w:t>
      </w:r>
      <w:hyperlink r:id="rId31" w:tooltip="https://www.gibdd.ru/r/77/contacts/div1145039/" w:history="1">
        <w:r w:rsidRPr="00856ADE">
          <w:rPr>
            <w:rFonts w:ascii="Times New Roman" w:eastAsia="Times New Roman" w:hAnsi="Times New Roman" w:cs="Times New Roman"/>
            <w:bCs/>
            <w:sz w:val="28"/>
            <w:szCs w:val="28"/>
            <w:lang w:eastAsia="ru-RU"/>
          </w:rPr>
          <w:t>МО ГИБДД ТНРЭР № 2 ГУ МВД России по г. Москве</w:t>
        </w:r>
      </w:hyperlink>
      <w:r w:rsidRPr="00856ADE">
        <w:rPr>
          <w:rFonts w:ascii="Times New Roman" w:eastAsia="Times New Roman" w:hAnsi="Times New Roman" w:cs="Times New Roman"/>
          <w:sz w:val="28"/>
          <w:szCs w:val="28"/>
          <w:lang w:eastAsia="ru-RU"/>
        </w:rPr>
        <w:t xml:space="preserve">, </w:t>
      </w:r>
      <w:hyperlink r:id="rId32" w:tooltip="https://www.gibdd.ru/r/66/contacts/div1165058/" w:history="1">
        <w:r w:rsidRPr="00856ADE">
          <w:rPr>
            <w:rFonts w:ascii="Times New Roman" w:eastAsia="Times New Roman" w:hAnsi="Times New Roman" w:cs="Times New Roman"/>
            <w:bCs/>
            <w:sz w:val="28"/>
            <w:szCs w:val="28"/>
            <w:lang w:eastAsia="ru-RU"/>
          </w:rPr>
          <w:t>ОГИБДД ММО МВД России "Шалинский</w:t>
        </w:r>
      </w:hyperlink>
      <w:r w:rsidRPr="00856ADE">
        <w:rPr>
          <w:rFonts w:ascii="Times New Roman" w:eastAsia="Times New Roman" w:hAnsi="Times New Roman" w:cs="Times New Roman"/>
          <w:sz w:val="28"/>
          <w:szCs w:val="28"/>
          <w:lang w:eastAsia="ru-RU"/>
        </w:rPr>
        <w:t xml:space="preserve">", </w:t>
      </w:r>
      <w:hyperlink r:id="rId33" w:tooltip="https://www.gibdd.ru/r/66/contacts/div1165043/" w:history="1">
        <w:r w:rsidRPr="00856ADE">
          <w:rPr>
            <w:rFonts w:ascii="Times New Roman" w:eastAsia="Times New Roman" w:hAnsi="Times New Roman" w:cs="Times New Roman"/>
            <w:bCs/>
            <w:sz w:val="28"/>
            <w:szCs w:val="28"/>
            <w:lang w:eastAsia="ru-RU"/>
          </w:rPr>
          <w:t>ОГИБДД ММО МВД России по Новолялинскому району</w:t>
        </w:r>
      </w:hyperlink>
      <w:r w:rsidRPr="00856ADE">
        <w:rPr>
          <w:rFonts w:ascii="Times New Roman" w:eastAsia="Times New Roman" w:hAnsi="Times New Roman" w:cs="Times New Roman"/>
          <w:sz w:val="28"/>
          <w:szCs w:val="28"/>
          <w:lang w:eastAsia="ru-RU"/>
        </w:rPr>
        <w:t xml:space="preserve">, </w:t>
      </w:r>
      <w:r w:rsidRPr="00856ADE">
        <w:rPr>
          <w:rFonts w:ascii="Times New Roman" w:eastAsia="Calibri" w:hAnsi="Times New Roman" w:cs="Times New Roman"/>
          <w:sz w:val="28"/>
          <w:szCs w:val="28"/>
        </w:rPr>
        <w:t>3 отд. МОТОТРЭР ГИБДД УВД по ЦАО г. Москвы</w:t>
      </w:r>
      <w:r w:rsidRPr="00856ADE">
        <w:rPr>
          <w:rFonts w:ascii="Times New Roman" w:eastAsia="Times New Roman" w:hAnsi="Times New Roman" w:cs="Times New Roman"/>
          <w:sz w:val="28"/>
          <w:szCs w:val="28"/>
          <w:lang w:eastAsia="ru-RU"/>
        </w:rPr>
        <w:t xml:space="preserve"> и т.д. Указанные данные заполняются </w:t>
      </w:r>
      <w:r w:rsidRPr="00856ADE">
        <w:rPr>
          <w:rFonts w:ascii="Times New Roman" w:eastAsia="Calibri" w:hAnsi="Times New Roman" w:cs="Times New Roman"/>
          <w:color w:val="000000"/>
          <w:sz w:val="28"/>
          <w:szCs w:val="28"/>
        </w:rPr>
        <w:t>согласно официальным документам (например,</w:t>
      </w:r>
      <w:r w:rsidRPr="00856ADE">
        <w:rPr>
          <w:rFonts w:ascii="Times New Roman" w:eastAsia="Times New Roman" w:hAnsi="Times New Roman" w:cs="Times New Roman"/>
          <w:sz w:val="28"/>
          <w:szCs w:val="28"/>
          <w:lang w:eastAsia="ru-RU"/>
        </w:rPr>
        <w:t xml:space="preserve"> </w:t>
      </w:r>
      <w:r w:rsidRPr="00856ADE">
        <w:rPr>
          <w:rFonts w:ascii="Times New Roman" w:eastAsia="Calibri" w:hAnsi="Times New Roman" w:cs="Times New Roman"/>
          <w:color w:val="000000"/>
          <w:sz w:val="28"/>
          <w:szCs w:val="28"/>
        </w:rPr>
        <w:t xml:space="preserve">согласно </w:t>
      </w:r>
      <w:r w:rsidRPr="00856ADE">
        <w:rPr>
          <w:rFonts w:ascii="Times New Roman" w:eastAsia="Calibri" w:hAnsi="Times New Roman" w:cs="Times New Roman"/>
          <w:sz w:val="28"/>
          <w:szCs w:val="28"/>
        </w:rPr>
        <w:t>паспорту транспортного средства или свидетельству о регистрации транспортного средства).</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Также допускается указание только кода подразделения ГИБДД в соответствии со свидетельством о регистрации транспортного средства.</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случае отсутствия регистрации допускается указать "Отсутствует". </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Аналогичным подходом необходимо руководствоваться при указании в данном подразделе водного, воздушного транспорта.</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строке </w:t>
      </w:r>
      <w:r w:rsidRPr="00856ADE">
        <w:rPr>
          <w:rFonts w:ascii="Times New Roman" w:eastAsia="Calibri" w:hAnsi="Times New Roman" w:cs="Times New Roman"/>
          <w:b/>
          <w:sz w:val="28"/>
        </w:rPr>
        <w:t>"Иные транспортные средства"</w:t>
      </w:r>
      <w:r w:rsidRPr="00856ADE">
        <w:rPr>
          <w:rFonts w:ascii="Times New Roman" w:eastAsia="Calibri" w:hAnsi="Times New Roman" w:cs="Times New Roman"/>
          <w:sz w:val="28"/>
          <w:szCs w:val="28"/>
        </w:rPr>
        <w:t xml:space="preserve"> подлежат указанию, в частности, прицепы, зарегистрированные в установленном порядке.</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rsidR="00856ADE" w:rsidRPr="00856ADE" w:rsidRDefault="00856ADE" w:rsidP="00856ADE">
      <w:pPr>
        <w:spacing w:after="0" w:line="240" w:lineRule="auto"/>
        <w:ind w:firstLine="567"/>
        <w:jc w:val="both"/>
        <w:rPr>
          <w:rFonts w:ascii="Times New Roman" w:eastAsia="Calibri" w:hAnsi="Times New Roman" w:cs="Times New Roman"/>
          <w:b/>
          <w:sz w:val="28"/>
          <w:szCs w:val="28"/>
        </w:rPr>
      </w:pPr>
      <w:r w:rsidRPr="00856ADE">
        <w:rPr>
          <w:rFonts w:ascii="Times New Roman" w:eastAsia="Calibri" w:hAnsi="Times New Roman" w:cs="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rsidR="00856ADE" w:rsidRPr="00856ADE" w:rsidRDefault="00856ADE" w:rsidP="00856ADE">
      <w:pPr>
        <w:widowControl w:val="0"/>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856ADE" w:rsidRPr="00856ADE" w:rsidRDefault="00856ADE" w:rsidP="00856ADE">
      <w:pPr>
        <w:widowControl w:val="0"/>
        <w:numPr>
          <w:ilvl w:val="0"/>
          <w:numId w:val="1"/>
        </w:numPr>
        <w:spacing w:after="0" w:line="240" w:lineRule="auto"/>
        <w:ind w:firstLine="567"/>
        <w:contextualSpacing/>
        <w:jc w:val="both"/>
        <w:rPr>
          <w:rFonts w:ascii="Times New Roman" w:eastAsia="Calibri" w:hAnsi="Times New Roman" w:cs="Times New Roman"/>
          <w:b/>
          <w:sz w:val="28"/>
          <w:szCs w:val="28"/>
        </w:rPr>
      </w:pPr>
      <w:r w:rsidRPr="00856ADE">
        <w:rPr>
          <w:rFonts w:ascii="Times New Roman" w:eastAsia="Calibri" w:hAnsi="Times New Roman" w:cs="Times New Roman"/>
          <w:sz w:val="28"/>
          <w:szCs w:val="28"/>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 в том числе цифровые финансовые активы, выпущенные в информационных системах, организованных в соответствии с иностранным правом.</w:t>
      </w:r>
    </w:p>
    <w:p w:rsidR="00856ADE" w:rsidRPr="00856ADE" w:rsidRDefault="00856ADE" w:rsidP="00856ADE">
      <w:pPr>
        <w:widowControl w:val="0"/>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rsidR="00856ADE" w:rsidRPr="00856ADE" w:rsidRDefault="00856ADE" w:rsidP="00856ADE">
      <w:pPr>
        <w:widowControl w:val="0"/>
        <w:numPr>
          <w:ilvl w:val="0"/>
          <w:numId w:val="1"/>
        </w:numPr>
        <w:spacing w:after="0" w:line="240" w:lineRule="auto"/>
        <w:ind w:firstLine="567"/>
        <w:contextualSpacing/>
        <w:jc w:val="both"/>
        <w:rPr>
          <w:rFonts w:ascii="Times New Roman" w:eastAsia="Calibri" w:hAnsi="Times New Roman" w:cs="Times New Roman"/>
          <w:b/>
          <w:sz w:val="28"/>
          <w:szCs w:val="28"/>
        </w:rPr>
      </w:pPr>
      <w:r w:rsidRPr="00856ADE">
        <w:rPr>
          <w:rFonts w:ascii="Times New Roman" w:eastAsia="Calibri" w:hAnsi="Times New Roman" w:cs="Times New Roman"/>
          <w:sz w:val="28"/>
          <w:szCs w:val="28"/>
        </w:rPr>
        <w:t xml:space="preserve">В графе </w:t>
      </w:r>
      <w:r w:rsidRPr="00856ADE">
        <w:rPr>
          <w:rFonts w:ascii="Times New Roman" w:eastAsia="Calibri" w:hAnsi="Times New Roman" w:cs="Calibri"/>
          <w:b/>
          <w:sz w:val="28"/>
        </w:rPr>
        <w:t>"</w:t>
      </w:r>
      <w:r w:rsidRPr="00856ADE">
        <w:rPr>
          <w:rFonts w:ascii="Times New Roman" w:eastAsia="Calibri" w:hAnsi="Times New Roman" w:cs="Times New Roman"/>
          <w:b/>
          <w:sz w:val="28"/>
          <w:szCs w:val="28"/>
        </w:rPr>
        <w:t>Наименование цифрового финансового актива или цифрового права</w:t>
      </w:r>
      <w:r w:rsidRPr="00856ADE">
        <w:rPr>
          <w:rFonts w:ascii="Times New Roman" w:eastAsia="Calibri" w:hAnsi="Times New Roman" w:cs="Calibri"/>
          <w:b/>
          <w:sz w:val="28"/>
        </w:rPr>
        <w:t>"</w:t>
      </w:r>
      <w:r w:rsidRPr="00856ADE">
        <w:rPr>
          <w:rFonts w:ascii="Times New Roman" w:eastAsia="Calibri" w:hAnsi="Times New Roman" w:cs="Times New Roman"/>
          <w:sz w:val="28"/>
          <w:szCs w:val="28"/>
        </w:rPr>
        <w:t xml:space="preserve">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856ADE" w:rsidRPr="00856ADE" w:rsidRDefault="00856ADE" w:rsidP="00856ADE">
      <w:pPr>
        <w:widowControl w:val="0"/>
        <w:numPr>
          <w:ilvl w:val="0"/>
          <w:numId w:val="1"/>
        </w:numPr>
        <w:spacing w:after="0" w:line="240" w:lineRule="auto"/>
        <w:ind w:firstLine="567"/>
        <w:contextualSpacing/>
        <w:jc w:val="both"/>
        <w:rPr>
          <w:rFonts w:ascii="Times New Roman" w:eastAsia="Calibri" w:hAnsi="Times New Roman" w:cs="Times New Roman"/>
          <w:b/>
          <w:sz w:val="28"/>
          <w:szCs w:val="28"/>
        </w:rPr>
      </w:pPr>
      <w:r w:rsidRPr="00856ADE">
        <w:rPr>
          <w:rFonts w:ascii="Times New Roman" w:eastAsia="Calibri" w:hAnsi="Times New Roman" w:cs="Times New Roman"/>
          <w:sz w:val="28"/>
          <w:szCs w:val="28"/>
        </w:rPr>
        <w:t xml:space="preserve">В графе </w:t>
      </w:r>
      <w:r w:rsidRPr="00856ADE">
        <w:rPr>
          <w:rFonts w:ascii="Times New Roman" w:eastAsia="Calibri" w:hAnsi="Times New Roman" w:cs="Calibri"/>
          <w:b/>
          <w:sz w:val="28"/>
        </w:rPr>
        <w:t>"</w:t>
      </w:r>
      <w:r w:rsidRPr="00856ADE">
        <w:rPr>
          <w:rFonts w:ascii="Times New Roman" w:eastAsia="Calibri" w:hAnsi="Times New Roman" w:cs="Times New Roman"/>
          <w:b/>
          <w:sz w:val="28"/>
          <w:szCs w:val="28"/>
        </w:rPr>
        <w:t>Дата приобретения</w:t>
      </w:r>
      <w:r w:rsidRPr="00856ADE">
        <w:rPr>
          <w:rFonts w:ascii="Times New Roman" w:eastAsia="Calibri" w:hAnsi="Times New Roman" w:cs="Calibri"/>
          <w:b/>
          <w:sz w:val="28"/>
        </w:rPr>
        <w:t>"</w:t>
      </w:r>
      <w:r w:rsidRPr="00856ADE">
        <w:rPr>
          <w:rFonts w:ascii="Times New Roman" w:eastAsia="Calibri" w:hAnsi="Times New Roman" w:cs="Times New Roman"/>
          <w:sz w:val="28"/>
          <w:szCs w:val="28"/>
        </w:rPr>
        <w:t xml:space="preserve"> указывается дата приобретения цифрового финансового актива, цифрового права, включающего одновременно цифровые финансовые активы и иные цифровые права, или иного цифрового права.</w:t>
      </w:r>
    </w:p>
    <w:p w:rsidR="00856ADE" w:rsidRPr="00856ADE" w:rsidRDefault="00856ADE" w:rsidP="00856ADE">
      <w:pPr>
        <w:widowControl w:val="0"/>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графе </w:t>
      </w:r>
      <w:r w:rsidRPr="00856ADE">
        <w:rPr>
          <w:rFonts w:ascii="Times New Roman" w:eastAsia="Calibri" w:hAnsi="Times New Roman" w:cs="Calibri"/>
          <w:b/>
          <w:sz w:val="28"/>
        </w:rPr>
        <w:t>"</w:t>
      </w:r>
      <w:r w:rsidRPr="00856ADE">
        <w:rPr>
          <w:rFonts w:ascii="Times New Roman" w:eastAsia="Calibri" w:hAnsi="Times New Roman" w:cs="Times New Roman"/>
          <w:b/>
          <w:sz w:val="28"/>
          <w:szCs w:val="28"/>
        </w:rPr>
        <w:t>Общее количество</w:t>
      </w:r>
      <w:r w:rsidRPr="00856ADE">
        <w:rPr>
          <w:rFonts w:ascii="Times New Roman" w:eastAsia="Calibri" w:hAnsi="Times New Roman" w:cs="Calibri"/>
          <w:b/>
          <w:sz w:val="28"/>
        </w:rPr>
        <w:t>"</w:t>
      </w:r>
      <w:r w:rsidRPr="00856ADE">
        <w:rPr>
          <w:rFonts w:ascii="Times New Roman" w:eastAsia="Calibri" w:hAnsi="Times New Roman" w:cs="Times New Roman"/>
          <w:sz w:val="28"/>
          <w:szCs w:val="28"/>
        </w:rPr>
        <w:t xml:space="preserve"> указывается общее количество приобретенных цифровых финансовых активов, цифровых прав, включающих одновременно цифровые финансовые активы и иные цифровые права, или цифровых прав.</w:t>
      </w:r>
    </w:p>
    <w:p w:rsidR="00856ADE" w:rsidRPr="00856ADE" w:rsidRDefault="00856ADE" w:rsidP="00856ADE">
      <w:pPr>
        <w:widowControl w:val="0"/>
        <w:numPr>
          <w:ilvl w:val="0"/>
          <w:numId w:val="1"/>
        </w:numPr>
        <w:spacing w:after="0" w:line="240" w:lineRule="auto"/>
        <w:ind w:firstLine="567"/>
        <w:contextualSpacing/>
        <w:jc w:val="both"/>
        <w:rPr>
          <w:rFonts w:ascii="Times New Roman" w:eastAsia="Calibri" w:hAnsi="Times New Roman" w:cs="Times New Roman"/>
          <w:b/>
          <w:sz w:val="28"/>
          <w:szCs w:val="28"/>
        </w:rPr>
      </w:pPr>
      <w:r w:rsidRPr="00856ADE">
        <w:rPr>
          <w:rFonts w:ascii="Times New Roman" w:eastAsia="Calibri" w:hAnsi="Times New Roman" w:cs="Times New Roman"/>
          <w:sz w:val="28"/>
          <w:szCs w:val="28"/>
        </w:rPr>
        <w:t xml:space="preserve">В графе </w:t>
      </w:r>
      <w:r w:rsidRPr="00856ADE">
        <w:rPr>
          <w:rFonts w:ascii="Times New Roman" w:eastAsia="Calibri" w:hAnsi="Times New Roman" w:cs="Calibri"/>
          <w:b/>
          <w:sz w:val="28"/>
        </w:rPr>
        <w:t>"</w:t>
      </w:r>
      <w:r w:rsidRPr="00856ADE">
        <w:rPr>
          <w:rFonts w:ascii="Times New Roman" w:eastAsia="Calibri" w:hAnsi="Times New Roman" w:cs="Times New Roman"/>
          <w:b/>
          <w:sz w:val="28"/>
          <w:szCs w:val="28"/>
        </w:rPr>
        <w:t>Сведения об операторе информационной системы, в которой осуществляется выпуск цифровых финансовых активов</w:t>
      </w:r>
      <w:r w:rsidRPr="00856ADE">
        <w:rPr>
          <w:rFonts w:ascii="Times New Roman" w:eastAsia="Calibri" w:hAnsi="Times New Roman" w:cs="Calibri"/>
          <w:b/>
          <w:sz w:val="28"/>
        </w:rPr>
        <w:t>"</w:t>
      </w:r>
      <w:r w:rsidRPr="00856ADE">
        <w:rPr>
          <w:rFonts w:ascii="Times New Roman" w:eastAsia="Calibri" w:hAnsi="Times New Roman" w:cs="Times New Roman"/>
          <w:sz w:val="28"/>
          <w:szCs w:val="28"/>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856ADE" w:rsidRPr="00856ADE" w:rsidRDefault="00856ADE" w:rsidP="00856ADE">
      <w:pPr>
        <w:widowControl w:val="0"/>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Реестр российских операторов информационных систем, в которых осуществляется выпуск цифровых финансовых активов, размещен на официальном сайте Банка России по ссылке: https://cbr.ru/admissionfinmarket/navigator/ois/.</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b/>
          <w:sz w:val="28"/>
          <w:szCs w:val="28"/>
        </w:rPr>
        <w:t>Подраздел 3.4. Утилитарные цифровые права</w:t>
      </w:r>
    </w:p>
    <w:p w:rsidR="00856ADE" w:rsidRPr="00856ADE" w:rsidRDefault="00856ADE" w:rsidP="00856ADE">
      <w:pPr>
        <w:widowControl w:val="0"/>
        <w:numPr>
          <w:ilvl w:val="0"/>
          <w:numId w:val="1"/>
        </w:numPr>
        <w:spacing w:after="0" w:line="240" w:lineRule="auto"/>
        <w:ind w:firstLine="567"/>
        <w:contextualSpacing/>
        <w:jc w:val="both"/>
        <w:rPr>
          <w:rFonts w:ascii="Times New Roman" w:eastAsia="Calibri" w:hAnsi="Times New Roman" w:cs="Times New Roman"/>
          <w:b/>
          <w:sz w:val="28"/>
          <w:szCs w:val="28"/>
        </w:rPr>
      </w:pPr>
      <w:r w:rsidRPr="00856ADE">
        <w:rPr>
          <w:rFonts w:ascii="Times New Roman" w:eastAsia="Calibri" w:hAnsi="Times New Roman" w:cs="Times New Roman"/>
          <w:sz w:val="28"/>
          <w:szCs w:val="28"/>
        </w:rPr>
        <w:t xml:space="preserve">Частью 1 статьи 8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(утилитарные цифровые права): </w:t>
      </w:r>
    </w:p>
    <w:p w:rsidR="00856ADE" w:rsidRPr="00856ADE" w:rsidRDefault="00856ADE" w:rsidP="00856ADE">
      <w:pPr>
        <w:widowControl w:val="0"/>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1) право требовать передачи вещи (вещей) (например, право требования золота в слитках при инвестировании в добычу золота); </w:t>
      </w:r>
    </w:p>
    <w:p w:rsidR="00856ADE" w:rsidRPr="00856ADE" w:rsidRDefault="00856ADE" w:rsidP="00856ADE">
      <w:pPr>
        <w:widowControl w:val="0"/>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(например, право требования передачи прав использования разработанного в рамках договора инвестирования программного обеспечения); </w:t>
      </w:r>
    </w:p>
    <w:p w:rsidR="00856ADE" w:rsidRPr="00856ADE" w:rsidRDefault="00856ADE" w:rsidP="00856ADE">
      <w:pPr>
        <w:widowControl w:val="0"/>
        <w:tabs>
          <w:tab w:val="left" w:pos="142"/>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3) право требовать выполнения работ и (или) оказания услуг (например, право требования оказания гостиничных услуг при инвестировании в строительство гостиницы). </w:t>
      </w:r>
    </w:p>
    <w:p w:rsidR="00856ADE" w:rsidRPr="00856ADE" w:rsidRDefault="00856ADE" w:rsidP="00856ADE">
      <w:pPr>
        <w:widowControl w:val="0"/>
        <w:numPr>
          <w:ilvl w:val="0"/>
          <w:numId w:val="1"/>
        </w:numPr>
        <w:tabs>
          <w:tab w:val="left" w:pos="142"/>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Приобретение утилитарных цифровых прав является одним из способов инвестирования с использованием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rsidR="00856ADE" w:rsidRPr="00856ADE" w:rsidRDefault="00856ADE" w:rsidP="00856ADE">
      <w:pPr>
        <w:widowControl w:val="0"/>
        <w:numPr>
          <w:ilvl w:val="0"/>
          <w:numId w:val="1"/>
        </w:numPr>
        <w:tabs>
          <w:tab w:val="left" w:pos="142"/>
        </w:tabs>
        <w:spacing w:after="0" w:line="240" w:lineRule="auto"/>
        <w:ind w:firstLine="567"/>
        <w:contextualSpacing/>
        <w:jc w:val="both"/>
        <w:rPr>
          <w:rFonts w:ascii="Times New Roman" w:eastAsia="Calibri" w:hAnsi="Times New Roman" w:cs="Times New Roman"/>
          <w:b/>
          <w:sz w:val="28"/>
          <w:szCs w:val="28"/>
        </w:rPr>
      </w:pPr>
      <w:r w:rsidRPr="00856ADE">
        <w:rPr>
          <w:rFonts w:ascii="Times New Roman" w:eastAsia="Calibri" w:hAnsi="Times New Roman" w:cs="Times New Roman"/>
          <w:sz w:val="28"/>
          <w:szCs w:val="28"/>
        </w:rPr>
        <w:t xml:space="preserve">В графе </w:t>
      </w:r>
      <w:r w:rsidRPr="00856ADE">
        <w:rPr>
          <w:rFonts w:ascii="Times New Roman" w:eastAsia="Calibri" w:hAnsi="Times New Roman" w:cs="Calibri"/>
          <w:b/>
          <w:sz w:val="28"/>
        </w:rPr>
        <w:t>"</w:t>
      </w:r>
      <w:r w:rsidRPr="00856ADE">
        <w:rPr>
          <w:rFonts w:ascii="Times New Roman" w:eastAsia="Calibri" w:hAnsi="Times New Roman" w:cs="Times New Roman"/>
          <w:b/>
          <w:sz w:val="28"/>
          <w:szCs w:val="28"/>
        </w:rPr>
        <w:t>Уникальное условное обозначение</w:t>
      </w:r>
      <w:r w:rsidRPr="00856ADE">
        <w:rPr>
          <w:rFonts w:ascii="Times New Roman" w:eastAsia="Calibri" w:hAnsi="Times New Roman" w:cs="Calibri"/>
          <w:b/>
          <w:sz w:val="28"/>
        </w:rPr>
        <w:t>"</w:t>
      </w:r>
      <w:r w:rsidRPr="00856ADE">
        <w:rPr>
          <w:rFonts w:ascii="Times New Roman" w:eastAsia="Calibri" w:hAnsi="Times New Roman" w:cs="Times New Roman"/>
          <w:sz w:val="28"/>
          <w:szCs w:val="28"/>
        </w:rPr>
        <w:t xml:space="preserve"> указывается уникальное условное обозначение, идентифицирующее утилитарное цифровое право.</w:t>
      </w:r>
    </w:p>
    <w:p w:rsidR="00856ADE" w:rsidRPr="00856ADE" w:rsidRDefault="00856ADE" w:rsidP="00856ADE">
      <w:pPr>
        <w:widowControl w:val="0"/>
        <w:numPr>
          <w:ilvl w:val="0"/>
          <w:numId w:val="1"/>
        </w:numPr>
        <w:tabs>
          <w:tab w:val="left" w:pos="142"/>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графе </w:t>
      </w:r>
      <w:r w:rsidRPr="00856ADE">
        <w:rPr>
          <w:rFonts w:ascii="Times New Roman" w:eastAsia="Calibri" w:hAnsi="Times New Roman" w:cs="Calibri"/>
          <w:b/>
          <w:sz w:val="28"/>
        </w:rPr>
        <w:t>"</w:t>
      </w:r>
      <w:r w:rsidRPr="00856ADE">
        <w:rPr>
          <w:rFonts w:ascii="Times New Roman" w:eastAsia="Calibri" w:hAnsi="Times New Roman" w:cs="Times New Roman"/>
          <w:b/>
          <w:sz w:val="28"/>
          <w:szCs w:val="28"/>
        </w:rPr>
        <w:t>Дата приобретения</w:t>
      </w:r>
      <w:r w:rsidRPr="00856ADE">
        <w:rPr>
          <w:rFonts w:ascii="Times New Roman" w:eastAsia="Calibri" w:hAnsi="Times New Roman" w:cs="Calibri"/>
          <w:b/>
          <w:sz w:val="28"/>
        </w:rPr>
        <w:t>"</w:t>
      </w:r>
      <w:r w:rsidRPr="00856ADE">
        <w:rPr>
          <w:rFonts w:ascii="Times New Roman" w:eastAsia="Calibri" w:hAnsi="Times New Roman" w:cs="Times New Roman"/>
          <w:sz w:val="28"/>
          <w:szCs w:val="28"/>
        </w:rPr>
        <w:t xml:space="preserve"> указывается дата приобретения утилитарного цифрового права.</w:t>
      </w:r>
    </w:p>
    <w:p w:rsidR="00856ADE" w:rsidRPr="00856ADE" w:rsidRDefault="00856ADE" w:rsidP="00856ADE">
      <w:pPr>
        <w:widowControl w:val="0"/>
        <w:numPr>
          <w:ilvl w:val="0"/>
          <w:numId w:val="1"/>
        </w:numPr>
        <w:spacing w:after="0" w:line="240" w:lineRule="auto"/>
        <w:ind w:firstLine="567"/>
        <w:contextualSpacing/>
        <w:jc w:val="both"/>
        <w:rPr>
          <w:rFonts w:ascii="Times New Roman" w:eastAsia="Calibri" w:hAnsi="Times New Roman" w:cs="Times New Roman"/>
          <w:b/>
          <w:sz w:val="28"/>
          <w:szCs w:val="28"/>
        </w:rPr>
      </w:pPr>
      <w:r w:rsidRPr="00856ADE">
        <w:rPr>
          <w:rFonts w:ascii="Times New Roman" w:eastAsia="Calibri" w:hAnsi="Times New Roman" w:cs="Times New Roman"/>
          <w:sz w:val="28"/>
          <w:szCs w:val="28"/>
        </w:rPr>
        <w:t xml:space="preserve">В графе </w:t>
      </w:r>
      <w:r w:rsidRPr="00856ADE">
        <w:rPr>
          <w:rFonts w:ascii="Times New Roman" w:eastAsia="Calibri" w:hAnsi="Times New Roman" w:cs="Calibri"/>
          <w:b/>
          <w:sz w:val="28"/>
        </w:rPr>
        <w:t>"</w:t>
      </w:r>
      <w:r w:rsidRPr="00856ADE">
        <w:rPr>
          <w:rFonts w:ascii="Times New Roman" w:eastAsia="Calibri" w:hAnsi="Times New Roman" w:cs="Times New Roman"/>
          <w:b/>
          <w:sz w:val="28"/>
          <w:szCs w:val="28"/>
        </w:rPr>
        <w:t>Объем инвестиций (руб.)</w:t>
      </w:r>
      <w:r w:rsidRPr="00856ADE">
        <w:rPr>
          <w:rFonts w:ascii="Times New Roman" w:eastAsia="Calibri" w:hAnsi="Times New Roman" w:cs="Calibri"/>
          <w:b/>
          <w:sz w:val="28"/>
        </w:rPr>
        <w:t>"</w:t>
      </w:r>
      <w:r w:rsidRPr="00856ADE">
        <w:rPr>
          <w:rFonts w:ascii="Times New Roman" w:eastAsia="Calibri" w:hAnsi="Times New Roman" w:cs="Times New Roman"/>
          <w:sz w:val="28"/>
          <w:szCs w:val="28"/>
        </w:rPr>
        <w:t xml:space="preserve"> указывается объем инвестиций в рублях в соответствии с договором инвестирования. Инвестиции, выраженные в иностранной валюте, указываются в рублях по курсу Банка России на дату их осуществления </w:t>
      </w:r>
      <w:r w:rsidRPr="00856ADE">
        <w:rPr>
          <w:rFonts w:ascii="Times New Roman" w:eastAsia="Times New Roman" w:hAnsi="Times New Roman" w:cs="Times New Roman"/>
          <w:sz w:val="28"/>
          <w:szCs w:val="28"/>
          <w:lang w:eastAsia="ru-RU"/>
        </w:rPr>
        <w:t xml:space="preserve">(с учетом положений </w:t>
      </w:r>
      <w:r w:rsidRPr="00856ADE">
        <w:rPr>
          <w:rFonts w:ascii="Times New Roman" w:eastAsia="Calibri" w:hAnsi="Times New Roman" w:cs="Times New Roman"/>
          <w:sz w:val="28"/>
        </w:rPr>
        <w:t xml:space="preserve">пункта </w:t>
      </w:r>
      <w:r w:rsidRPr="00856ADE">
        <w:rPr>
          <w:rFonts w:ascii="Times New Roman" w:eastAsia="Times New Roman" w:hAnsi="Times New Roman" w:cs="Times New Roman"/>
          <w:sz w:val="28"/>
          <w:szCs w:val="28"/>
          <w:lang w:eastAsia="ru-RU"/>
        </w:rPr>
        <w:t>54</w:t>
      </w:r>
      <w:r w:rsidRPr="00856ADE">
        <w:rPr>
          <w:rFonts w:ascii="Times New Roman" w:eastAsia="Calibri" w:hAnsi="Times New Roman" w:cs="Times New Roman"/>
          <w:sz w:val="28"/>
        </w:rPr>
        <w:t xml:space="preserve"> настоящих Методических рекомендаций</w:t>
      </w:r>
      <w:r w:rsidRPr="00856ADE">
        <w:rPr>
          <w:rFonts w:ascii="Times New Roman" w:eastAsia="Times New Roman" w:hAnsi="Times New Roman" w:cs="Times New Roman"/>
          <w:sz w:val="28"/>
          <w:szCs w:val="28"/>
          <w:lang w:eastAsia="ru-RU"/>
        </w:rPr>
        <w:t>)</w:t>
      </w:r>
      <w:r w:rsidRPr="00856ADE">
        <w:rPr>
          <w:rFonts w:ascii="Times New Roman" w:eastAsia="Calibri" w:hAnsi="Times New Roman" w:cs="Times New Roman"/>
          <w:sz w:val="28"/>
          <w:szCs w:val="28"/>
        </w:rPr>
        <w:t>.</w:t>
      </w:r>
    </w:p>
    <w:p w:rsidR="00856ADE" w:rsidRPr="00856ADE" w:rsidRDefault="00856ADE" w:rsidP="00856ADE">
      <w:pPr>
        <w:widowControl w:val="0"/>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Под инвестициями в соответствии с пунктом 2 части 1 статьи 2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856ADE" w:rsidRPr="00856ADE" w:rsidRDefault="00856ADE" w:rsidP="00856ADE">
      <w:pPr>
        <w:widowControl w:val="0"/>
        <w:numPr>
          <w:ilvl w:val="0"/>
          <w:numId w:val="1"/>
        </w:numPr>
        <w:spacing w:after="0" w:line="240" w:lineRule="auto"/>
        <w:ind w:firstLine="567"/>
        <w:contextualSpacing/>
        <w:jc w:val="both"/>
        <w:rPr>
          <w:rFonts w:ascii="Times New Roman" w:eastAsia="Calibri" w:hAnsi="Times New Roman" w:cs="Times New Roman"/>
          <w:b/>
          <w:sz w:val="28"/>
          <w:szCs w:val="28"/>
        </w:rPr>
      </w:pPr>
      <w:r w:rsidRPr="00856ADE">
        <w:rPr>
          <w:rFonts w:ascii="Times New Roman" w:eastAsia="Calibri" w:hAnsi="Times New Roman" w:cs="Times New Roman"/>
          <w:sz w:val="28"/>
          <w:szCs w:val="28"/>
        </w:rPr>
        <w:t xml:space="preserve">В графе </w:t>
      </w:r>
      <w:r w:rsidRPr="00856ADE">
        <w:rPr>
          <w:rFonts w:ascii="Times New Roman" w:eastAsia="Calibri" w:hAnsi="Times New Roman" w:cs="Calibri"/>
          <w:b/>
          <w:sz w:val="28"/>
        </w:rPr>
        <w:t>"</w:t>
      </w:r>
      <w:r w:rsidRPr="00856ADE">
        <w:rPr>
          <w:rFonts w:ascii="Times New Roman" w:eastAsia="Calibri" w:hAnsi="Times New Roman" w:cs="Times New Roman"/>
          <w:b/>
          <w:sz w:val="28"/>
          <w:szCs w:val="28"/>
        </w:rPr>
        <w:t>Сведения об операторе инвестиционной платформы</w:t>
      </w:r>
      <w:r w:rsidRPr="00856ADE">
        <w:rPr>
          <w:rFonts w:ascii="Times New Roman" w:eastAsia="Calibri" w:hAnsi="Times New Roman" w:cs="Calibri"/>
          <w:b/>
          <w:sz w:val="28"/>
        </w:rPr>
        <w:t>"</w:t>
      </w:r>
      <w:r w:rsidRPr="00856ADE">
        <w:rPr>
          <w:rFonts w:ascii="Times New Roman" w:eastAsia="Calibri" w:hAnsi="Times New Roman" w:cs="Times New Roman"/>
          <w:sz w:val="28"/>
          <w:szCs w:val="28"/>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856ADE" w:rsidRPr="00856ADE" w:rsidRDefault="00856ADE" w:rsidP="00856ADE">
      <w:pPr>
        <w:widowControl w:val="0"/>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Реестр операторов инвестиционных платформ размещен на официальном сайте Банка России по ссылке: https://cbr.ru/admissionfinmarket/navigator/oip/. </w:t>
      </w:r>
    </w:p>
    <w:p w:rsidR="00856ADE" w:rsidRPr="00856ADE" w:rsidRDefault="00856ADE" w:rsidP="00856ADE">
      <w:pPr>
        <w:widowControl w:val="0"/>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b/>
          <w:sz w:val="28"/>
          <w:szCs w:val="28"/>
        </w:rPr>
        <w:t>Подраздел 3.5. Цифровая валюта</w:t>
      </w:r>
    </w:p>
    <w:p w:rsidR="00856ADE" w:rsidRPr="00856ADE" w:rsidRDefault="00856ADE" w:rsidP="00856ADE">
      <w:pPr>
        <w:widowControl w:val="0"/>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rsidR="00856ADE" w:rsidRPr="00856ADE" w:rsidRDefault="00856ADE" w:rsidP="00856ADE">
      <w:pPr>
        <w:widowControl w:val="0"/>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rsidR="00856ADE" w:rsidRPr="00856ADE" w:rsidRDefault="00856ADE" w:rsidP="00856ADE">
      <w:pPr>
        <w:widowControl w:val="0"/>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Примерами цифровой валюты являются: Биткоин (BTC), Эфириум (ETH), Тезер (USDT) и др.</w:t>
      </w:r>
    </w:p>
    <w:p w:rsidR="00856ADE" w:rsidRPr="00856ADE" w:rsidRDefault="00856ADE" w:rsidP="00856ADE">
      <w:pPr>
        <w:widowControl w:val="0"/>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графе </w:t>
      </w:r>
      <w:r w:rsidRPr="00856ADE">
        <w:rPr>
          <w:rFonts w:ascii="Times New Roman" w:eastAsia="Calibri" w:hAnsi="Times New Roman" w:cs="Calibri"/>
          <w:b/>
          <w:sz w:val="28"/>
        </w:rPr>
        <w:t>"</w:t>
      </w:r>
      <w:r w:rsidRPr="00856ADE">
        <w:rPr>
          <w:rFonts w:ascii="Times New Roman" w:eastAsia="Calibri" w:hAnsi="Times New Roman" w:cs="Times New Roman"/>
          <w:b/>
          <w:sz w:val="28"/>
          <w:szCs w:val="28"/>
        </w:rPr>
        <w:t>Наименование цифровой валюты</w:t>
      </w:r>
      <w:r w:rsidRPr="00856ADE">
        <w:rPr>
          <w:rFonts w:ascii="Times New Roman" w:eastAsia="Calibri" w:hAnsi="Times New Roman" w:cs="Calibri"/>
          <w:b/>
          <w:sz w:val="28"/>
        </w:rPr>
        <w:t>"</w:t>
      </w:r>
      <w:r w:rsidRPr="00856ADE">
        <w:rPr>
          <w:rFonts w:ascii="Times New Roman" w:eastAsia="Calibri" w:hAnsi="Times New Roman" w:cs="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rsidR="00856ADE" w:rsidRPr="00856ADE" w:rsidRDefault="00856ADE" w:rsidP="00856ADE">
      <w:pPr>
        <w:widowControl w:val="0"/>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графе </w:t>
      </w:r>
      <w:r w:rsidRPr="00856ADE">
        <w:rPr>
          <w:rFonts w:ascii="Times New Roman" w:eastAsia="Calibri" w:hAnsi="Times New Roman" w:cs="Calibri"/>
          <w:b/>
          <w:sz w:val="28"/>
        </w:rPr>
        <w:t>"</w:t>
      </w:r>
      <w:r w:rsidRPr="00856ADE">
        <w:rPr>
          <w:rFonts w:ascii="Times New Roman" w:eastAsia="Calibri" w:hAnsi="Times New Roman" w:cs="Times New Roman"/>
          <w:b/>
          <w:sz w:val="28"/>
          <w:szCs w:val="28"/>
        </w:rPr>
        <w:t>Дата приобретения</w:t>
      </w:r>
      <w:r w:rsidRPr="00856ADE">
        <w:rPr>
          <w:rFonts w:ascii="Times New Roman" w:eastAsia="Calibri" w:hAnsi="Times New Roman" w:cs="Calibri"/>
          <w:b/>
          <w:sz w:val="28"/>
        </w:rPr>
        <w:t>"</w:t>
      </w:r>
      <w:r w:rsidRPr="00856ADE">
        <w:rPr>
          <w:rFonts w:ascii="Times New Roman" w:eastAsia="Calibri" w:hAnsi="Times New Roman" w:cs="Times New Roman"/>
          <w:sz w:val="28"/>
          <w:szCs w:val="28"/>
        </w:rPr>
        <w:t xml:space="preserve"> указывается дата приобретения цифровой валюты.</w:t>
      </w:r>
    </w:p>
    <w:p w:rsidR="00856ADE" w:rsidRPr="00856ADE" w:rsidRDefault="00856ADE" w:rsidP="00856ADE">
      <w:pPr>
        <w:widowControl w:val="0"/>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отношении цифровой валюты, полученной в результате осуществления майнинга или участия в майнинг-пуле, в графе </w:t>
      </w:r>
      <w:r w:rsidRPr="00856ADE">
        <w:rPr>
          <w:rFonts w:ascii="Times New Roman" w:eastAsia="Calibri" w:hAnsi="Times New Roman" w:cs="Times New Roman"/>
          <w:b/>
          <w:sz w:val="28"/>
          <w:szCs w:val="28"/>
        </w:rPr>
        <w:t>"Дата приобретения"</w:t>
      </w:r>
      <w:r w:rsidRPr="00856ADE">
        <w:rPr>
          <w:rFonts w:ascii="Times New Roman" w:eastAsia="Calibri" w:hAnsi="Times New Roman" w:cs="Times New Roman"/>
          <w:sz w:val="28"/>
          <w:szCs w:val="28"/>
        </w:rPr>
        <w:t xml:space="preserve"> указывается дата получения цифровой валюты лицом, осуществляющим майнинг цифровой валюты (в том числе участником майнинг-пула).</w:t>
      </w:r>
    </w:p>
    <w:p w:rsidR="00856ADE" w:rsidRPr="00856ADE" w:rsidRDefault="00856ADE" w:rsidP="00856ADE">
      <w:pPr>
        <w:widowControl w:val="0"/>
        <w:numPr>
          <w:ilvl w:val="0"/>
          <w:numId w:val="1"/>
        </w:numPr>
        <w:spacing w:after="0" w:line="240" w:lineRule="auto"/>
        <w:ind w:firstLine="567"/>
        <w:contextualSpacing/>
        <w:jc w:val="both"/>
        <w:rPr>
          <w:rFonts w:ascii="Times New Roman" w:eastAsia="Calibri" w:hAnsi="Times New Roman" w:cs="Times New Roman"/>
          <w:b/>
          <w:sz w:val="28"/>
          <w:szCs w:val="28"/>
        </w:rPr>
      </w:pPr>
      <w:r w:rsidRPr="00856ADE">
        <w:rPr>
          <w:rFonts w:ascii="Times New Roman" w:eastAsia="Calibri" w:hAnsi="Times New Roman" w:cs="Times New Roman"/>
          <w:sz w:val="28"/>
          <w:szCs w:val="28"/>
        </w:rPr>
        <w:t xml:space="preserve">В графе </w:t>
      </w:r>
      <w:r w:rsidRPr="00856ADE">
        <w:rPr>
          <w:rFonts w:ascii="Times New Roman" w:eastAsia="Calibri" w:hAnsi="Times New Roman" w:cs="Calibri"/>
          <w:b/>
          <w:sz w:val="28"/>
        </w:rPr>
        <w:t>"</w:t>
      </w:r>
      <w:r w:rsidRPr="00856ADE">
        <w:rPr>
          <w:rFonts w:ascii="Times New Roman" w:eastAsia="Calibri" w:hAnsi="Times New Roman" w:cs="Times New Roman"/>
          <w:b/>
          <w:sz w:val="28"/>
          <w:szCs w:val="28"/>
        </w:rPr>
        <w:t>Общее количество</w:t>
      </w:r>
      <w:r w:rsidRPr="00856ADE">
        <w:rPr>
          <w:rFonts w:ascii="Times New Roman" w:eastAsia="Calibri" w:hAnsi="Times New Roman" w:cs="Calibri"/>
          <w:b/>
          <w:sz w:val="28"/>
        </w:rPr>
        <w:t>"</w:t>
      </w:r>
      <w:r w:rsidRPr="00856ADE">
        <w:rPr>
          <w:rFonts w:ascii="Times New Roman" w:eastAsia="Calibri" w:hAnsi="Times New Roman" w:cs="Times New Roman"/>
          <w:sz w:val="28"/>
          <w:szCs w:val="28"/>
        </w:rPr>
        <w:t xml:space="preserve"> указывается точное количество цифровой валюты, находящейся в собственности (без округления). </w:t>
      </w:r>
    </w:p>
    <w:p w:rsidR="00856ADE" w:rsidRPr="00856ADE" w:rsidRDefault="00856ADE" w:rsidP="00856ADE">
      <w:pPr>
        <w:spacing w:after="0" w:line="240" w:lineRule="auto"/>
        <w:ind w:firstLine="851"/>
        <w:contextualSpacing/>
        <w:jc w:val="both"/>
        <w:rPr>
          <w:rFonts w:ascii="Times New Roman" w:eastAsia="Calibri" w:hAnsi="Times New Roman" w:cs="Times New Roman"/>
          <w:sz w:val="28"/>
          <w:szCs w:val="28"/>
        </w:rPr>
      </w:pPr>
    </w:p>
    <w:p w:rsidR="00856ADE" w:rsidRPr="00856ADE" w:rsidRDefault="00856ADE" w:rsidP="00856ADE">
      <w:pPr>
        <w:spacing w:after="0" w:line="240" w:lineRule="auto"/>
        <w:jc w:val="center"/>
        <w:rPr>
          <w:rFonts w:ascii="Times New Roman" w:eastAsia="Calibri" w:hAnsi="Times New Roman" w:cs="Times New Roman"/>
          <w:b/>
          <w:sz w:val="28"/>
          <w:szCs w:val="28"/>
        </w:rPr>
      </w:pPr>
      <w:r w:rsidRPr="00856ADE">
        <w:rPr>
          <w:rFonts w:ascii="Times New Roman" w:eastAsia="Calibri" w:hAnsi="Times New Roman" w:cs="Times New Roman"/>
          <w:b/>
          <w:sz w:val="28"/>
          <w:szCs w:val="28"/>
        </w:rPr>
        <w:t xml:space="preserve">РАЗДЕЛ 4. СВЕДЕНИЯ О СЧЕТАХ В БАНКАХ </w:t>
      </w:r>
    </w:p>
    <w:p w:rsidR="00856ADE" w:rsidRPr="00856ADE" w:rsidRDefault="00856ADE" w:rsidP="00856ADE">
      <w:pPr>
        <w:spacing w:after="0" w:line="240" w:lineRule="auto"/>
        <w:jc w:val="center"/>
        <w:rPr>
          <w:rFonts w:ascii="Times New Roman" w:eastAsia="Calibri" w:hAnsi="Times New Roman" w:cs="Times New Roman"/>
          <w:b/>
          <w:sz w:val="28"/>
          <w:szCs w:val="28"/>
        </w:rPr>
      </w:pPr>
      <w:r w:rsidRPr="00856ADE">
        <w:rPr>
          <w:rFonts w:ascii="Times New Roman" w:eastAsia="Calibri" w:hAnsi="Times New Roman" w:cs="Times New Roman"/>
          <w:b/>
          <w:sz w:val="28"/>
          <w:szCs w:val="28"/>
        </w:rPr>
        <w:t>И ИНЫХ КРЕДИТНЫХ ОРГАНИЗАЦИЯХ</w:t>
      </w:r>
    </w:p>
    <w:p w:rsidR="00856ADE" w:rsidRPr="00856ADE" w:rsidRDefault="00856ADE" w:rsidP="00856ADE">
      <w:pPr>
        <w:spacing w:after="0" w:line="240" w:lineRule="auto"/>
        <w:ind w:firstLine="851"/>
        <w:jc w:val="center"/>
        <w:rPr>
          <w:rFonts w:ascii="Times New Roman" w:eastAsia="Calibri" w:hAnsi="Times New Roman" w:cs="Times New Roman"/>
          <w:b/>
          <w:sz w:val="28"/>
          <w:szCs w:val="28"/>
        </w:rPr>
      </w:pP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rsidR="00856ADE" w:rsidRPr="00856ADE" w:rsidRDefault="00856ADE" w:rsidP="00856ADE">
      <w:pPr>
        <w:tabs>
          <w:tab w:val="left" w:pos="567"/>
          <w:tab w:val="left" w:pos="993"/>
        </w:tabs>
        <w:spacing w:after="0" w:line="240" w:lineRule="auto"/>
        <w:ind w:firstLine="709"/>
        <w:jc w:val="both"/>
        <w:rPr>
          <w:rFonts w:ascii="Times New Roman" w:eastAsia="Calibri" w:hAnsi="Times New Roman" w:cs="Times New Roman"/>
          <w:color w:val="000000"/>
          <w:sz w:val="28"/>
          <w:szCs w:val="28"/>
        </w:rPr>
      </w:pPr>
      <w:r w:rsidRPr="00856ADE">
        <w:rPr>
          <w:rFonts w:ascii="Times New Roman" w:eastAsia="Calibri" w:hAnsi="Times New Roman" w:cs="Times New Roman"/>
          <w:color w:val="000000"/>
          <w:sz w:val="28"/>
          <w:szCs w:val="28"/>
        </w:rPr>
        <w:t xml:space="preserve">Информация о счетах, закрытых по состоянию на отчетную дату, не подлежит отражению в справке. </w:t>
      </w:r>
    </w:p>
    <w:p w:rsidR="00856ADE" w:rsidRPr="00856ADE" w:rsidRDefault="00856ADE" w:rsidP="00856ADE">
      <w:pPr>
        <w:spacing w:after="0" w:line="240" w:lineRule="auto"/>
        <w:ind w:firstLine="567"/>
        <w:contextualSpacing/>
        <w:jc w:val="both"/>
        <w:rPr>
          <w:rFonts w:ascii="Times New Roman" w:eastAsia="Calibri" w:hAnsi="Times New Roman" w:cs="Times New Roman"/>
          <w:color w:val="000000"/>
          <w:sz w:val="28"/>
          <w:szCs w:val="28"/>
        </w:rPr>
      </w:pPr>
      <w:r w:rsidRPr="00856ADE">
        <w:rPr>
          <w:rFonts w:ascii="Times New Roman" w:eastAsia="Calibri" w:hAnsi="Times New Roman" w:cs="Times New Roman"/>
          <w:color w:val="000000"/>
          <w:sz w:val="28"/>
          <w:szCs w:val="28"/>
        </w:rPr>
        <w:t>В данном разделе справки подлежат отражению именно счета, а не карты. Таким образом, если счет банком или иной кредитной организацией не открывался, основания для заполнения раздела 4 справки не усматриваются. К</w:t>
      </w:r>
      <w:r w:rsidRPr="00856ADE">
        <w:rPr>
          <w:rFonts w:ascii="Times New Roman" w:eastAsia="Calibri" w:hAnsi="Times New Roman" w:cs="Times New Roman"/>
          <w:sz w:val="28"/>
          <w:szCs w:val="28"/>
        </w:rPr>
        <w:t>арта может быть не привязана к счету, например, при открытии "Пушкинской карты" и др.</w:t>
      </w:r>
    </w:p>
    <w:p w:rsidR="00856ADE" w:rsidRPr="00856ADE" w:rsidRDefault="00856ADE" w:rsidP="00856ADE">
      <w:pPr>
        <w:spacing w:after="0" w:line="240" w:lineRule="auto"/>
        <w:ind w:firstLine="567"/>
        <w:contextualSpacing/>
        <w:jc w:val="both"/>
        <w:rPr>
          <w:rFonts w:ascii="Times New Roman" w:eastAsia="Calibri" w:hAnsi="Times New Roman" w:cs="Times New Roman"/>
          <w:color w:val="000000"/>
          <w:sz w:val="28"/>
          <w:szCs w:val="28"/>
        </w:rPr>
      </w:pPr>
      <w:r w:rsidRPr="00856ADE">
        <w:rPr>
          <w:rFonts w:ascii="Times New Roman" w:eastAsia="Calibri" w:hAnsi="Times New Roman" w:cs="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 (например, такие счета могут иметь иной вид счета, отличный от "Текущего" или "Депозитного").</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 частности, подлежит указанию информация о следующих открытых счетах (в том числе о счетах, к которым не эмитированы (не выпущены) платежные карты):</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1) счета с нулевым остатком по состоянию на отчетную дату;</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 в том числе в случаях окончания срока действия этих карт (их блокировки), если при этом счет не был закрыт;</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3) счета (вклады) в иностранных банках, расположенных за пределами Российской Федерации.</w:t>
      </w:r>
    </w:p>
    <w:p w:rsidR="00856ADE" w:rsidRPr="00856ADE" w:rsidRDefault="00856ADE" w:rsidP="00856ADE">
      <w:pPr>
        <w:spacing w:after="0" w:line="240" w:lineRule="auto"/>
        <w:ind w:firstLine="567"/>
        <w:jc w:val="both"/>
        <w:outlineLvl w:val="1"/>
        <w:rPr>
          <w:rFonts w:ascii="Times New Roman" w:eastAsia="Calibri" w:hAnsi="Times New Roman" w:cs="Times New Roman"/>
          <w:color w:val="000000"/>
          <w:sz w:val="28"/>
          <w:szCs w:val="28"/>
          <w:shd w:val="clear" w:color="auto" w:fill="FFFFFF"/>
        </w:rPr>
      </w:pPr>
      <w:r w:rsidRPr="00856ADE">
        <w:rPr>
          <w:rFonts w:ascii="Times New Roman" w:eastAsia="Calibri" w:hAnsi="Times New Roman" w:cs="Times New Roman"/>
          <w:color w:val="000000"/>
          <w:sz w:val="28"/>
          <w:szCs w:val="28"/>
          <w:shd w:val="clear" w:color="auto" w:fill="FFFFFF"/>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4) счета, открытые для погашения кредита;</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5) вклады (счета) в драгоценных металлах (в том числе указывается вид счета и металл, в котором он открыт);</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6) счета, открытые гражданам, зарегистрированным в качестве индивидуальных предпринимателей;</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7) номинальный счет;</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8) счет эскроу;</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9) счет цифрового рубля.</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учетным ценам Банка России на драгоценные металлы на отчетную дату.</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4" w:tooltip="https://www.cbr.ru/hd_base/metall/metall_base_new/" w:history="1">
        <w:r w:rsidRPr="00856ADE">
          <w:rPr>
            <w:rFonts w:ascii="Times New Roman" w:eastAsia="Calibri" w:hAnsi="Times New Roman" w:cs="Times New Roman"/>
            <w:color w:val="0563C1"/>
            <w:sz w:val="28"/>
            <w:szCs w:val="28"/>
            <w:u w:val="single"/>
          </w:rPr>
          <w:t>https://www.cbr.ru/hd_base/metall/metall_base_new/</w:t>
        </w:r>
      </w:hyperlink>
      <w:r w:rsidRPr="00856ADE">
        <w:rPr>
          <w:rFonts w:ascii="Times New Roman" w:eastAsia="Calibri" w:hAnsi="Times New Roman" w:cs="Times New Roman"/>
          <w:sz w:val="28"/>
          <w:szCs w:val="28"/>
        </w:rPr>
        <w:t>.</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1) счета, закрытые по состоянию на отчетную дату;</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3) публичные депозитные счета нотариуса;</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5) счета доверительного управления;</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подразделе 6.2 раздела 6 справки в случае, предусмотренном </w:t>
      </w:r>
      <w:r w:rsidRPr="00856ADE">
        <w:rPr>
          <w:rFonts w:ascii="Times New Roman" w:eastAsia="Calibri" w:hAnsi="Times New Roman" w:cs="Times New Roman"/>
          <w:sz w:val="28"/>
        </w:rPr>
        <w:t xml:space="preserve">подпунктом 4 пункта </w:t>
      </w:r>
      <w:r w:rsidRPr="00856ADE">
        <w:rPr>
          <w:rFonts w:ascii="Times New Roman" w:eastAsia="Calibri" w:hAnsi="Times New Roman" w:cs="Times New Roman"/>
          <w:sz w:val="28"/>
          <w:szCs w:val="28"/>
        </w:rPr>
        <w:t>211</w:t>
      </w:r>
      <w:r w:rsidRPr="00856ADE">
        <w:rPr>
          <w:rFonts w:ascii="Times New Roman" w:eastAsia="Calibri" w:hAnsi="Times New Roman" w:cs="Times New Roman"/>
          <w:sz w:val="28"/>
        </w:rPr>
        <w:t xml:space="preserve"> настоящих Методических рекомендаций</w:t>
      </w:r>
      <w:r w:rsidRPr="00856ADE">
        <w:rPr>
          <w:rFonts w:ascii="Times New Roman" w:eastAsia="Calibri" w:hAnsi="Times New Roman" w:cs="Times New Roman"/>
          <w:sz w:val="28"/>
          <w:szCs w:val="28"/>
        </w:rPr>
        <w:t>.</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7) синтетические счета.</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shd w:val="clear" w:color="auto" w:fill="FFFFFF"/>
        </w:rPr>
      </w:pPr>
      <w:r w:rsidRPr="00856ADE">
        <w:rPr>
          <w:rFonts w:ascii="Times New Roman" w:eastAsia="Calibri" w:hAnsi="Times New Roman" w:cs="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shd w:val="clear" w:color="auto" w:fill="FFFFFF"/>
        </w:rPr>
      </w:pPr>
      <w:r w:rsidRPr="00856ADE">
        <w:rPr>
          <w:rFonts w:ascii="Times New Roman" w:eastAsia="Calibri" w:hAnsi="Times New Roman" w:cs="Times New Roman"/>
          <w:sz w:val="28"/>
          <w:szCs w:val="28"/>
          <w:shd w:val="clear" w:color="auto" w:fill="FFFFFF"/>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rsidR="00856ADE" w:rsidRPr="00856ADE" w:rsidRDefault="00856ADE" w:rsidP="00856ADE">
      <w:pPr>
        <w:spacing w:after="0" w:line="240" w:lineRule="auto"/>
        <w:ind w:firstLine="567"/>
        <w:contextualSpacing/>
        <w:jc w:val="both"/>
        <w:rPr>
          <w:rFonts w:ascii="Times New Roman" w:eastAsia="Calibri" w:hAnsi="Times New Roman" w:cs="Calibri"/>
          <w:shd w:val="clear" w:color="auto" w:fill="FFFFFF"/>
        </w:rPr>
      </w:pPr>
      <w:r w:rsidRPr="00856ADE">
        <w:rPr>
          <w:rFonts w:ascii="Times New Roman" w:eastAsia="Calibri" w:hAnsi="Times New Roman" w:cs="Times New Roman"/>
          <w:sz w:val="28"/>
          <w:szCs w:val="28"/>
          <w:shd w:val="clear" w:color="auto" w:fill="FFFFFF"/>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shd w:val="clear" w:color="auto" w:fill="FFFFFF"/>
        </w:rPr>
        <w:t>Для счета цифрового рубля информацию целесообразно получать непосредственно у Банка России, который открывает такой счет.</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графе </w:t>
      </w:r>
      <w:r w:rsidRPr="00856ADE">
        <w:rPr>
          <w:rFonts w:ascii="Times New Roman" w:eastAsia="Calibri" w:hAnsi="Times New Roman" w:cs="Times New Roman"/>
          <w:b/>
          <w:sz w:val="28"/>
        </w:rPr>
        <w:t>"Наименование и адрес банка или иной кредитной организации"</w:t>
      </w:r>
      <w:r w:rsidRPr="00856ADE">
        <w:rPr>
          <w:rFonts w:ascii="Times New Roman" w:eastAsia="Calibri" w:hAnsi="Times New Roman" w:cs="Times New Roman"/>
          <w:sz w:val="28"/>
          <w:szCs w:val="28"/>
        </w:rPr>
        <w:t xml:space="preserve"> рекомендуется указывать адрес места нахождения (т.н. "юридический адрес") банка или иной кредитной организации, в котором (которой) был открыт соответствующий счет.</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Поскольку счет цифрового рубля открывается исключительно Банком России, то в отношении такого счета указывается "Банк России, </w:t>
      </w:r>
      <w:r w:rsidRPr="00856ADE">
        <w:rPr>
          <w:rFonts w:ascii="Times New Roman" w:eastAsia="Calibri" w:hAnsi="Times New Roman" w:cs="Times New Roman"/>
          <w:sz w:val="28"/>
          <w:szCs w:val="28"/>
          <w:shd w:val="clear" w:color="auto" w:fill="FFFFFF"/>
        </w:rPr>
        <w:t>107016, Москва, ул. Неглинная, д. 12, к. В.</w:t>
      </w:r>
      <w:r w:rsidRPr="00856ADE">
        <w:rPr>
          <w:rFonts w:ascii="Times New Roman" w:eastAsia="Calibri" w:hAnsi="Times New Roman" w:cs="Times New Roman"/>
          <w:sz w:val="28"/>
          <w:szCs w:val="28"/>
        </w:rPr>
        <w:t>".</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графе </w:t>
      </w:r>
      <w:r w:rsidRPr="00856ADE">
        <w:rPr>
          <w:rFonts w:ascii="Times New Roman" w:eastAsia="Calibri" w:hAnsi="Times New Roman" w:cs="Times New Roman"/>
          <w:b/>
          <w:sz w:val="28"/>
        </w:rPr>
        <w:t>"Вид и валюта счета"</w:t>
      </w:r>
      <w:r w:rsidRPr="00856ADE">
        <w:rPr>
          <w:rFonts w:ascii="Times New Roman" w:eastAsia="Calibri" w:hAnsi="Times New Roman" w:cs="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вкладам (депозитам)".</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соответствии с указанной Инструкцией и с учетом </w:t>
      </w:r>
      <w:r w:rsidRPr="00856ADE">
        <w:rPr>
          <w:rFonts w:ascii="Times New Roman" w:eastAsia="Calibri" w:hAnsi="Times New Roman" w:cs="Times New Roman"/>
          <w:sz w:val="28"/>
        </w:rPr>
        <w:t xml:space="preserve">пунктов </w:t>
      </w:r>
      <w:r w:rsidRPr="00856ADE">
        <w:rPr>
          <w:rFonts w:ascii="Times New Roman" w:eastAsia="Calibri" w:hAnsi="Times New Roman" w:cs="Times New Roman"/>
          <w:sz w:val="28"/>
          <w:szCs w:val="28"/>
        </w:rPr>
        <w:t>153</w:t>
      </w:r>
      <w:r w:rsidRPr="00856ADE">
        <w:rPr>
          <w:rFonts w:ascii="Times New Roman" w:eastAsia="Calibri" w:hAnsi="Times New Roman" w:cs="Times New Roman"/>
          <w:sz w:val="28"/>
        </w:rPr>
        <w:t xml:space="preserve"> и </w:t>
      </w:r>
      <w:r w:rsidRPr="00856ADE">
        <w:rPr>
          <w:rFonts w:ascii="Times New Roman" w:eastAsia="Calibri" w:hAnsi="Times New Roman" w:cs="Times New Roman"/>
          <w:sz w:val="28"/>
          <w:szCs w:val="28"/>
        </w:rPr>
        <w:t>154</w:t>
      </w:r>
      <w:r w:rsidRPr="00856ADE">
        <w:rPr>
          <w:rFonts w:ascii="Times New Roman" w:eastAsia="Calibri" w:hAnsi="Times New Roman" w:cs="Times New Roman"/>
          <w:sz w:val="28"/>
        </w:rPr>
        <w:t xml:space="preserve"> настоящих Методических рекомендаций</w:t>
      </w:r>
      <w:r w:rsidRPr="00856ADE">
        <w:rPr>
          <w:rFonts w:ascii="Times New Roman" w:eastAsia="Calibri" w:hAnsi="Times New Roman" w:cs="Times New Roman"/>
          <w:sz w:val="28"/>
          <w:szCs w:val="28"/>
        </w:rPr>
        <w:t xml:space="preserve"> физическим лицам открываются следующие применимые для целей представления Сведений счета:</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Times New Roman" w:hAnsi="Times New Roman" w:cs="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856ADE">
        <w:rPr>
          <w:rFonts w:ascii="Times New Roman" w:eastAsia="Calibri" w:hAnsi="Times New Roman" w:cs="Times New Roman"/>
          <w:sz w:val="28"/>
          <w:szCs w:val="28"/>
        </w:rPr>
        <w:t xml:space="preserve">Счет такой карты, как правило, текущий; </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shd w:val="clear" w:color="auto" w:fill="FFFFFF"/>
        </w:rPr>
      </w:pPr>
      <w:r w:rsidRPr="00856ADE">
        <w:rPr>
          <w:rFonts w:ascii="Times New Roman" w:eastAsia="Calibri" w:hAnsi="Times New Roman" w:cs="Times New Roman"/>
          <w:sz w:val="28"/>
          <w:szCs w:val="28"/>
        </w:rPr>
        <w:t xml:space="preserve">В графе </w:t>
      </w:r>
      <w:r w:rsidRPr="00856ADE">
        <w:rPr>
          <w:rFonts w:ascii="Times New Roman" w:eastAsia="Calibri" w:hAnsi="Times New Roman" w:cs="Times New Roman"/>
          <w:b/>
          <w:sz w:val="28"/>
        </w:rPr>
        <w:t>"Дата открытия счета"</w:t>
      </w:r>
      <w:r w:rsidRPr="00856ADE">
        <w:rPr>
          <w:rFonts w:ascii="Times New Roman" w:eastAsia="Calibri" w:hAnsi="Times New Roman" w:cs="Times New Roman"/>
          <w:sz w:val="28"/>
          <w:szCs w:val="28"/>
        </w:rPr>
        <w:t xml:space="preserve"> </w:t>
      </w:r>
      <w:r w:rsidRPr="00856ADE">
        <w:rPr>
          <w:rFonts w:ascii="Times New Roman" w:eastAsia="Calibri" w:hAnsi="Times New Roman" w:cs="Times New Roman"/>
          <w:color w:val="000000"/>
          <w:sz w:val="28"/>
          <w:szCs w:val="28"/>
          <w:shd w:val="clear" w:color="auto" w:fill="FFFFFF"/>
        </w:rPr>
        <w:t xml:space="preserve">не допускается указание даты выпуска (перевыпуска) платежной карты. </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Графа </w:t>
      </w:r>
      <w:r w:rsidRPr="00856ADE">
        <w:rPr>
          <w:rFonts w:ascii="Times New Roman" w:eastAsia="Calibri" w:hAnsi="Times New Roman" w:cs="Times New Roman"/>
          <w:b/>
          <w:sz w:val="28"/>
        </w:rPr>
        <w:t>"Остаток на счете</w:t>
      </w:r>
      <w:r w:rsidRPr="00856ADE">
        <w:rPr>
          <w:rFonts w:ascii="Times New Roman" w:eastAsia="Calibri" w:hAnsi="Times New Roman" w:cs="Times New Roman"/>
          <w:b/>
          <w:sz w:val="28"/>
          <w:szCs w:val="28"/>
        </w:rPr>
        <w:t xml:space="preserve"> (руб.)"</w:t>
      </w:r>
      <w:r w:rsidRPr="00856ADE">
        <w:rPr>
          <w:rFonts w:ascii="Times New Roman" w:eastAsia="Calibri" w:hAnsi="Times New Roman" w:cs="Times New Roman"/>
          <w:sz w:val="28"/>
          <w:szCs w:val="28"/>
        </w:rPr>
        <w:t xml:space="preserve"> заполняется по состоянию на отчетную дату. </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графе </w:t>
      </w:r>
      <w:r w:rsidRPr="00856ADE">
        <w:rPr>
          <w:rFonts w:ascii="Times New Roman" w:eastAsia="Calibri" w:hAnsi="Times New Roman" w:cs="Times New Roman"/>
          <w:b/>
          <w:sz w:val="28"/>
          <w:szCs w:val="28"/>
        </w:rPr>
        <w:t>"Остаток на счете (руб.)"</w:t>
      </w:r>
      <w:r w:rsidRPr="00856ADE">
        <w:rPr>
          <w:rFonts w:ascii="Times New Roman" w:eastAsia="Calibri" w:hAnsi="Times New Roman" w:cs="Times New Roman"/>
          <w:sz w:val="28"/>
          <w:szCs w:val="28"/>
        </w:rPr>
        <w:t xml:space="preserve"> раздела 4 справки в полном объеме.</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Для счетов в иностранной валюте остаток указывается в рублях по курсу Банка России на отчетную дату </w:t>
      </w:r>
      <w:r w:rsidRPr="00856ADE">
        <w:rPr>
          <w:rFonts w:ascii="Times New Roman" w:eastAsia="Times New Roman" w:hAnsi="Times New Roman" w:cs="Times New Roman"/>
          <w:sz w:val="28"/>
          <w:szCs w:val="28"/>
          <w:lang w:eastAsia="ru-RU"/>
        </w:rPr>
        <w:t xml:space="preserve">(с учетом положений </w:t>
      </w:r>
      <w:r w:rsidRPr="00856ADE">
        <w:rPr>
          <w:rFonts w:ascii="Times New Roman" w:eastAsia="Calibri" w:hAnsi="Times New Roman" w:cs="Times New Roman"/>
          <w:sz w:val="28"/>
        </w:rPr>
        <w:t xml:space="preserve">пункта </w:t>
      </w:r>
      <w:r w:rsidRPr="00856ADE">
        <w:rPr>
          <w:rFonts w:ascii="Times New Roman" w:eastAsia="Times New Roman" w:hAnsi="Times New Roman" w:cs="Times New Roman"/>
          <w:sz w:val="28"/>
          <w:szCs w:val="28"/>
          <w:lang w:eastAsia="ru-RU"/>
        </w:rPr>
        <w:t>54</w:t>
      </w:r>
      <w:r w:rsidRPr="00856ADE">
        <w:rPr>
          <w:rFonts w:ascii="Times New Roman" w:eastAsia="Calibri" w:hAnsi="Times New Roman" w:cs="Times New Roman"/>
          <w:sz w:val="28"/>
        </w:rPr>
        <w:t xml:space="preserve"> настоящих Методических рекомендаций</w:t>
      </w:r>
      <w:r w:rsidRPr="00856ADE">
        <w:rPr>
          <w:rFonts w:ascii="Times New Roman" w:eastAsia="Times New Roman" w:hAnsi="Times New Roman" w:cs="Times New Roman"/>
          <w:sz w:val="28"/>
          <w:szCs w:val="28"/>
          <w:lang w:eastAsia="ru-RU"/>
        </w:rPr>
        <w:t>)</w:t>
      </w:r>
      <w:r w:rsidRPr="00856ADE">
        <w:rPr>
          <w:rFonts w:ascii="Times New Roman" w:eastAsia="Calibri" w:hAnsi="Times New Roman" w:cs="Times New Roman"/>
          <w:sz w:val="28"/>
          <w:szCs w:val="28"/>
        </w:rPr>
        <w:t xml:space="preserve">. </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10 июля 2024 г. № 6799-У "О перечне и видах драгоценных металлов, в отношении которых устанавливаются учетные цены, и порядке установления учетных цен на драгоценные металлы".</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rPr>
      </w:pPr>
      <w:r w:rsidRPr="00856ADE">
        <w:rPr>
          <w:rFonts w:ascii="Times New Roman" w:eastAsia="Calibri" w:hAnsi="Times New Roman" w:cs="Times New Roman"/>
          <w:sz w:val="28"/>
        </w:rPr>
        <w:t xml:space="preserve">Графа </w:t>
      </w:r>
      <w:r w:rsidRPr="00856ADE">
        <w:rPr>
          <w:rFonts w:ascii="Times New Roman" w:eastAsia="Calibri" w:hAnsi="Times New Roman" w:cs="Times New Roman"/>
          <w:b/>
          <w:sz w:val="28"/>
        </w:rPr>
        <w:t>"Сумма поступивших на счет денежных средств</w:t>
      </w:r>
      <w:r w:rsidRPr="00856ADE">
        <w:rPr>
          <w:rFonts w:ascii="Times New Roman" w:eastAsia="Calibri" w:hAnsi="Times New Roman" w:cs="Times New Roman"/>
          <w:b/>
          <w:sz w:val="28"/>
          <w:szCs w:val="28"/>
        </w:rPr>
        <w:t xml:space="preserve"> (руб.)"</w:t>
      </w:r>
      <w:r w:rsidRPr="00856ADE">
        <w:rPr>
          <w:rFonts w:ascii="Times New Roman" w:eastAsia="Calibri" w:hAnsi="Times New Roman" w:cs="Times New Roman"/>
          <w:sz w:val="28"/>
        </w:rPr>
        <w:t xml:space="preserve"> заполняется </w:t>
      </w:r>
      <w:r w:rsidRPr="00856ADE">
        <w:rPr>
          <w:rFonts w:ascii="Times New Roman" w:eastAsia="Calibri" w:hAnsi="Times New Roman" w:cs="Times New Roman"/>
          <w:b/>
          <w:sz w:val="28"/>
        </w:rPr>
        <w:t>только</w:t>
      </w:r>
      <w:r w:rsidRPr="00856ADE">
        <w:rPr>
          <w:rFonts w:ascii="Times New Roman" w:eastAsia="Calibri" w:hAnsi="Times New Roman" w:cs="Times New Roman"/>
          <w:sz w:val="28"/>
        </w:rPr>
        <w:t xml:space="preserve"> в случае, если общая сумма денежных </w:t>
      </w:r>
      <w:r w:rsidRPr="00856ADE">
        <w:rPr>
          <w:rFonts w:ascii="Times New Roman" w:eastAsia="Calibri" w:hAnsi="Times New Roman" w:cs="Times New Roman"/>
          <w:sz w:val="28"/>
          <w:szCs w:val="28"/>
        </w:rPr>
        <w:t>средств, поступивших</w:t>
      </w:r>
      <w:r w:rsidRPr="00856ADE">
        <w:rPr>
          <w:rFonts w:ascii="Times New Roman" w:eastAsia="Calibri" w:hAnsi="Times New Roman" w:cs="Times New Roman"/>
          <w:sz w:val="28"/>
        </w:rPr>
        <w:t xml:space="preserve"> на </w:t>
      </w:r>
      <w:r w:rsidRPr="00856ADE">
        <w:rPr>
          <w:rFonts w:ascii="Times New Roman" w:eastAsia="Calibri" w:hAnsi="Times New Roman" w:cs="Times New Roman"/>
          <w:sz w:val="28"/>
          <w:szCs w:val="28"/>
        </w:rPr>
        <w:t>счета</w:t>
      </w:r>
      <w:r w:rsidRPr="00856ADE">
        <w:rPr>
          <w:rFonts w:ascii="Times New Roman" w:eastAsia="Calibri" w:hAnsi="Times New Roman" w:cs="Times New Roman"/>
          <w:sz w:val="28"/>
        </w:rPr>
        <w:t xml:space="preserve"> за отчетный период</w:t>
      </w:r>
      <w:r w:rsidRPr="00856ADE">
        <w:rPr>
          <w:rFonts w:ascii="Times New Roman" w:eastAsia="Calibri" w:hAnsi="Times New Roman" w:cs="Times New Roman"/>
          <w:sz w:val="28"/>
          <w:szCs w:val="28"/>
        </w:rPr>
        <w:t>,</w:t>
      </w:r>
      <w:r w:rsidRPr="00856ADE">
        <w:rPr>
          <w:rFonts w:ascii="Times New Roman" w:eastAsia="Calibri" w:hAnsi="Times New Roman" w:cs="Times New Roman"/>
          <w:sz w:val="28"/>
        </w:rPr>
        <w:t xml:space="preserve"> превышает общий доход служащего (работника</w:t>
      </w:r>
      <w:r w:rsidRPr="00856ADE">
        <w:rPr>
          <w:rFonts w:ascii="Times New Roman" w:eastAsia="Calibri" w:hAnsi="Times New Roman" w:cs="Times New Roman"/>
          <w:sz w:val="28"/>
          <w:szCs w:val="28"/>
        </w:rPr>
        <w:t>),</w:t>
      </w:r>
      <w:r w:rsidRPr="00856ADE">
        <w:rPr>
          <w:rFonts w:ascii="Times New Roman" w:eastAsia="Calibri" w:hAnsi="Times New Roman" w:cs="Times New Roman"/>
          <w:sz w:val="28"/>
        </w:rPr>
        <w:t xml:space="preserve"> его супруги (супруга) </w:t>
      </w:r>
      <w:r w:rsidRPr="00856ADE">
        <w:rPr>
          <w:rFonts w:ascii="Times New Roman" w:eastAsia="Calibri" w:hAnsi="Times New Roman" w:cs="Times New Roman"/>
          <w:sz w:val="28"/>
          <w:szCs w:val="28"/>
        </w:rPr>
        <w:t xml:space="preserve">и несовершеннолетних детей </w:t>
      </w:r>
      <w:r w:rsidRPr="00856ADE">
        <w:rPr>
          <w:rFonts w:ascii="Times New Roman" w:eastAsia="Calibri" w:hAnsi="Times New Roman" w:cs="Times New Roman"/>
          <w:sz w:val="28"/>
        </w:rPr>
        <w:t xml:space="preserve">за отчетный период и два предшествующих ему года. Например, при представлении Сведений в </w:t>
      </w:r>
      <w:r w:rsidRPr="00856ADE">
        <w:rPr>
          <w:rFonts w:ascii="Times New Roman" w:eastAsia="Calibri" w:hAnsi="Times New Roman" w:cs="Times New Roman"/>
          <w:sz w:val="28"/>
          <w:szCs w:val="28"/>
        </w:rPr>
        <w:t>2025</w:t>
      </w:r>
      <w:r w:rsidRPr="00856ADE">
        <w:rPr>
          <w:rFonts w:ascii="Times New Roman" w:eastAsia="Calibri" w:hAnsi="Times New Roman" w:cs="Times New Roman"/>
          <w:sz w:val="28"/>
        </w:rPr>
        <w:t xml:space="preserve"> году графа </w:t>
      </w:r>
      <w:r w:rsidRPr="00856ADE">
        <w:rPr>
          <w:rFonts w:ascii="Times New Roman" w:eastAsia="Calibri" w:hAnsi="Times New Roman" w:cs="Times New Roman"/>
          <w:b/>
          <w:sz w:val="28"/>
        </w:rPr>
        <w:t>"Сумма поступивших на счет денежных средств</w:t>
      </w:r>
      <w:r w:rsidRPr="00856ADE">
        <w:rPr>
          <w:rFonts w:ascii="Times New Roman" w:eastAsia="Calibri" w:hAnsi="Times New Roman" w:cs="Times New Roman"/>
          <w:b/>
          <w:sz w:val="28"/>
          <w:szCs w:val="28"/>
        </w:rPr>
        <w:t xml:space="preserve"> (руб.)"</w:t>
      </w:r>
      <w:r w:rsidRPr="00856ADE">
        <w:rPr>
          <w:rFonts w:ascii="Times New Roman" w:eastAsia="Calibri" w:hAnsi="Times New Roman" w:cs="Times New Roman"/>
          <w:sz w:val="28"/>
        </w:rPr>
        <w:t xml:space="preserve"> заполняется в отношении всех счетов, указанных в справке конкретного лица (т.е. открытых по состоянию на отчетную дату), в случае, если сумма денежных средств, поступивших на </w:t>
      </w:r>
      <w:r w:rsidRPr="00856ADE">
        <w:rPr>
          <w:rFonts w:ascii="Times New Roman" w:eastAsia="Calibri" w:hAnsi="Times New Roman" w:cs="Times New Roman"/>
          <w:sz w:val="28"/>
          <w:szCs w:val="28"/>
        </w:rPr>
        <w:t>такие счета в 2024</w:t>
      </w:r>
      <w:r w:rsidRPr="00856ADE">
        <w:rPr>
          <w:rFonts w:ascii="Times New Roman" w:eastAsia="Calibri" w:hAnsi="Times New Roman" w:cs="Times New Roman"/>
          <w:sz w:val="28"/>
        </w:rPr>
        <w:t> году, превышает общий доход служащего (работника</w:t>
      </w:r>
      <w:r w:rsidRPr="00856ADE">
        <w:rPr>
          <w:rFonts w:ascii="Times New Roman" w:eastAsia="Calibri" w:hAnsi="Times New Roman" w:cs="Times New Roman"/>
          <w:sz w:val="28"/>
          <w:szCs w:val="28"/>
        </w:rPr>
        <w:t>),</w:t>
      </w:r>
      <w:r w:rsidRPr="00856ADE">
        <w:rPr>
          <w:rFonts w:ascii="Times New Roman" w:eastAsia="Calibri" w:hAnsi="Times New Roman" w:cs="Times New Roman"/>
          <w:sz w:val="28"/>
        </w:rPr>
        <w:t xml:space="preserve"> его супруги (супруга) </w:t>
      </w:r>
      <w:r w:rsidRPr="00856ADE">
        <w:rPr>
          <w:rFonts w:ascii="Times New Roman" w:eastAsia="Calibri" w:hAnsi="Times New Roman" w:cs="Times New Roman"/>
          <w:sz w:val="28"/>
          <w:szCs w:val="28"/>
        </w:rPr>
        <w:t xml:space="preserve">и несовершеннолетних детей </w:t>
      </w:r>
      <w:r w:rsidRPr="00856ADE">
        <w:rPr>
          <w:rFonts w:ascii="Times New Roman" w:eastAsia="Calibri" w:hAnsi="Times New Roman" w:cs="Times New Roman"/>
          <w:sz w:val="28"/>
        </w:rPr>
        <w:t>за 2022</w:t>
      </w:r>
      <w:r w:rsidRPr="00856ADE">
        <w:rPr>
          <w:rFonts w:ascii="Times New Roman" w:eastAsia="Calibri" w:hAnsi="Times New Roman" w:cs="Times New Roman"/>
          <w:sz w:val="28"/>
          <w:szCs w:val="28"/>
        </w:rPr>
        <w:t>,</w:t>
      </w:r>
      <w:r w:rsidRPr="00856ADE">
        <w:rPr>
          <w:rFonts w:ascii="Times New Roman" w:eastAsia="Calibri" w:hAnsi="Times New Roman" w:cs="Times New Roman"/>
          <w:sz w:val="28"/>
        </w:rPr>
        <w:t xml:space="preserve"> 2023</w:t>
      </w:r>
      <w:r w:rsidRPr="00856ADE">
        <w:rPr>
          <w:rFonts w:ascii="Times New Roman" w:eastAsia="Calibri" w:hAnsi="Times New Roman" w:cs="Times New Roman"/>
          <w:sz w:val="28"/>
          <w:szCs w:val="28"/>
        </w:rPr>
        <w:t xml:space="preserve"> и 2024</w:t>
      </w:r>
      <w:r w:rsidRPr="00856ADE">
        <w:rPr>
          <w:rFonts w:ascii="Times New Roman" w:eastAsia="Calibri" w:hAnsi="Times New Roman" w:cs="Times New Roman"/>
          <w:sz w:val="28"/>
        </w:rPr>
        <w:t xml:space="preserve"> годы (в таком случае в отношении каждого счета указывается сумма поступивших на него в 2024 году денежных средств). </w:t>
      </w:r>
    </w:p>
    <w:p w:rsidR="00856ADE" w:rsidRPr="00856ADE" w:rsidRDefault="00856ADE" w:rsidP="00856ADE">
      <w:pPr>
        <w:spacing w:after="0" w:line="240" w:lineRule="auto"/>
        <w:ind w:firstLine="567"/>
        <w:jc w:val="both"/>
        <w:rPr>
          <w:rFonts w:ascii="Times New Roman" w:eastAsia="Calibri" w:hAnsi="Times New Roman" w:cs="Times New Roman"/>
          <w:sz w:val="28"/>
        </w:rPr>
      </w:pPr>
      <w:r w:rsidRPr="00856ADE">
        <w:rPr>
          <w:rFonts w:ascii="Times New Roman" w:eastAsia="Calibri" w:hAnsi="Times New Roman" w:cs="Times New Roman"/>
          <w:sz w:val="28"/>
        </w:rPr>
        <w:t>По счету в драгоценных металлах данная графа не заполняется.</w:t>
      </w:r>
    </w:p>
    <w:p w:rsidR="00856ADE" w:rsidRPr="00856ADE" w:rsidRDefault="00856ADE" w:rsidP="00856ADE">
      <w:pPr>
        <w:spacing w:after="0" w:line="240" w:lineRule="auto"/>
        <w:ind w:firstLine="567"/>
        <w:jc w:val="both"/>
        <w:rPr>
          <w:rFonts w:ascii="Times New Roman" w:eastAsia="Calibri" w:hAnsi="Times New Roman" w:cs="Times New Roman"/>
          <w:sz w:val="28"/>
        </w:rPr>
      </w:pPr>
      <w:r w:rsidRPr="00856ADE">
        <w:rPr>
          <w:rFonts w:ascii="Times New Roman" w:eastAsia="Calibri" w:hAnsi="Times New Roman" w:cs="Times New Roman"/>
          <w:sz w:val="28"/>
        </w:rPr>
        <w:t xml:space="preserve">В случае если общая сумма денежных </w:t>
      </w:r>
      <w:r w:rsidRPr="00856ADE">
        <w:rPr>
          <w:rFonts w:ascii="Times New Roman" w:eastAsia="Calibri" w:hAnsi="Times New Roman" w:cs="Times New Roman"/>
          <w:sz w:val="28"/>
          <w:szCs w:val="28"/>
        </w:rPr>
        <w:t>средств, поступивших</w:t>
      </w:r>
      <w:r w:rsidRPr="00856ADE">
        <w:rPr>
          <w:rFonts w:ascii="Times New Roman" w:eastAsia="Calibri" w:hAnsi="Times New Roman" w:cs="Times New Roman"/>
          <w:sz w:val="28"/>
        </w:rPr>
        <w:t xml:space="preserve"> на </w:t>
      </w:r>
      <w:r w:rsidRPr="00856ADE">
        <w:rPr>
          <w:rFonts w:ascii="Times New Roman" w:eastAsia="Calibri" w:hAnsi="Times New Roman" w:cs="Times New Roman"/>
          <w:sz w:val="28"/>
          <w:szCs w:val="28"/>
        </w:rPr>
        <w:t>счета за отчетный период,</w:t>
      </w:r>
      <w:r w:rsidRPr="00856ADE">
        <w:rPr>
          <w:rFonts w:ascii="Times New Roman" w:eastAsia="Calibri" w:hAnsi="Times New Roman" w:cs="Times New Roman"/>
          <w:sz w:val="28"/>
        </w:rPr>
        <w:t xml:space="preserve"> не превышает общий доход служащего (работника</w:t>
      </w:r>
      <w:r w:rsidRPr="00856ADE">
        <w:rPr>
          <w:rFonts w:ascii="Times New Roman" w:eastAsia="Calibri" w:hAnsi="Times New Roman" w:cs="Times New Roman"/>
          <w:sz w:val="28"/>
          <w:szCs w:val="28"/>
        </w:rPr>
        <w:t>),</w:t>
      </w:r>
      <w:r w:rsidRPr="00856ADE">
        <w:rPr>
          <w:rFonts w:ascii="Times New Roman" w:eastAsia="Calibri" w:hAnsi="Times New Roman" w:cs="Times New Roman"/>
          <w:sz w:val="28"/>
        </w:rPr>
        <w:t xml:space="preserve"> его супруга (супруги)</w:t>
      </w:r>
      <w:r w:rsidRPr="00856ADE">
        <w:rPr>
          <w:rFonts w:ascii="Times New Roman" w:eastAsia="Calibri" w:hAnsi="Times New Roman" w:cs="Times New Roman"/>
          <w:sz w:val="28"/>
          <w:szCs w:val="28"/>
        </w:rPr>
        <w:t xml:space="preserve"> и несовершеннолетних детей</w:t>
      </w:r>
      <w:r w:rsidRPr="00856ADE">
        <w:rPr>
          <w:rFonts w:ascii="Times New Roman" w:eastAsia="Calibri" w:hAnsi="Times New Roman" w:cs="Times New Roman"/>
          <w:sz w:val="28"/>
        </w:rPr>
        <w:t xml:space="preserve"> за отчетный период и два предшествующих года, то в СПО "Справки БК" необходимо подтвердить данное обстоятельство путем проставления "флажка" [</w:t>
      </w:r>
      <w:r w:rsidRPr="00856ADE">
        <w:rPr>
          <w:rFonts w:ascii="Segoe UI Symbol" w:eastAsia="Calibri" w:hAnsi="Segoe UI Symbol" w:cs="Times New Roman"/>
          <w:sz w:val="28"/>
        </w:rPr>
        <w:t>✓</w:t>
      </w:r>
      <w:r w:rsidRPr="00856ADE">
        <w:rPr>
          <w:rFonts w:ascii="Times New Roman" w:eastAsia="Calibri" w:hAnsi="Times New Roman" w:cs="Times New Roman"/>
          <w:sz w:val="28"/>
        </w:rPr>
        <w:t xml:space="preserve">] напротив соответствующей позиции. В противном случае необходимо заполнить соответствующие графы в отношении всех счетов, указываемых в справке в отношении отдельного лица. </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rPr>
        <w:t>При расчете общего дохода служащего (работника</w:t>
      </w:r>
      <w:r w:rsidRPr="00856ADE">
        <w:rPr>
          <w:rFonts w:ascii="Times New Roman" w:eastAsia="Calibri" w:hAnsi="Times New Roman" w:cs="Times New Roman"/>
          <w:sz w:val="28"/>
          <w:szCs w:val="28"/>
        </w:rPr>
        <w:t>),</w:t>
      </w:r>
      <w:r w:rsidRPr="00856ADE">
        <w:rPr>
          <w:rFonts w:ascii="Times New Roman" w:eastAsia="Calibri" w:hAnsi="Times New Roman" w:cs="Times New Roman"/>
          <w:sz w:val="28"/>
        </w:rPr>
        <w:t xml:space="preserve"> его супруги (супруга)</w:t>
      </w:r>
      <w:r w:rsidRPr="00856ADE">
        <w:rPr>
          <w:rFonts w:ascii="Times New Roman" w:eastAsia="Calibri" w:hAnsi="Times New Roman" w:cs="Times New Roman"/>
          <w:sz w:val="28"/>
          <w:szCs w:val="28"/>
        </w:rPr>
        <w:t xml:space="preserve"> и несовершеннолетних детей</w:t>
      </w:r>
      <w:r w:rsidRPr="00856ADE">
        <w:rPr>
          <w:rFonts w:ascii="Times New Roman" w:eastAsia="Calibri" w:hAnsi="Times New Roman" w:cs="Times New Roman"/>
          <w:sz w:val="28"/>
        </w:rPr>
        <w:t xml:space="preserve">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и более лет, предшествующих отчетному периоду (аналогично в отношении супруги (супруга). </w:t>
      </w:r>
      <w:r w:rsidRPr="00856ADE">
        <w:rPr>
          <w:rFonts w:ascii="Times New Roman" w:eastAsia="Calibri" w:hAnsi="Times New Roman" w:cs="Times New Roman"/>
          <w:sz w:val="28"/>
          <w:szCs w:val="28"/>
        </w:rPr>
        <w:t xml:space="preserve">Во всех остальных случаях учитывается только доход служащего (работника) </w:t>
      </w:r>
      <w:r w:rsidRPr="00856ADE">
        <w:rPr>
          <w:rFonts w:ascii="Times New Roman" w:eastAsia="Calibri" w:hAnsi="Times New Roman" w:cs="Times New Roman"/>
          <w:sz w:val="28"/>
        </w:rPr>
        <w:t>за отчетный период и два предшествующих ему года</w:t>
      </w:r>
      <w:r w:rsidRPr="00856ADE">
        <w:rPr>
          <w:rFonts w:ascii="Times New Roman" w:eastAsia="Calibri" w:hAnsi="Times New Roman" w:cs="Times New Roman"/>
          <w:sz w:val="28"/>
          <w:szCs w:val="28"/>
        </w:rPr>
        <w:t xml:space="preserve"> (аналогично в отношении супруги (супруга).</w:t>
      </w:r>
      <w:r w:rsidRPr="00856ADE">
        <w:rPr>
          <w:rFonts w:ascii="Times New Roman" w:eastAsia="Calibri" w:hAnsi="Times New Roman" w:cs="Times New Roman"/>
          <w:sz w:val="28"/>
        </w:rPr>
        <w:t xml:space="preserve"> Если ребенок достиг совершеннолетия в отчетной периоде, его доходы за отчетный период и два предшествующих ему года также не учитываются. </w:t>
      </w:r>
    </w:p>
    <w:p w:rsidR="00856ADE" w:rsidRPr="00856ADE" w:rsidRDefault="00856ADE" w:rsidP="00856ADE">
      <w:pPr>
        <w:spacing w:after="0" w:line="240" w:lineRule="auto"/>
        <w:ind w:firstLine="567"/>
        <w:jc w:val="both"/>
        <w:rPr>
          <w:rFonts w:ascii="Times New Roman" w:eastAsia="Calibri" w:hAnsi="Times New Roman" w:cs="Times New Roman"/>
          <w:sz w:val="28"/>
        </w:rPr>
      </w:pPr>
      <w:r w:rsidRPr="00856ADE">
        <w:rPr>
          <w:rFonts w:ascii="Times New Roman" w:eastAsia="Calibri" w:hAnsi="Times New Roman" w:cs="Times New Roman"/>
          <w:sz w:val="28"/>
        </w:rPr>
        <w:t>Лица, претендующие на замещение отдельных должностей, в случае наличия оснований также заполняют данную графу.</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rPr>
      </w:pPr>
      <w:r w:rsidRPr="00856ADE">
        <w:rPr>
          <w:rFonts w:ascii="Times New Roman" w:eastAsia="Calibri" w:hAnsi="Times New Roman" w:cs="Times New Roman"/>
          <w:sz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Pr="00856ADE">
        <w:rPr>
          <w:rFonts w:ascii="Times New Roman" w:eastAsia="Calibri" w:hAnsi="Times New Roman" w:cs="Times New Roman"/>
          <w:b/>
          <w:sz w:val="28"/>
        </w:rPr>
        <w:t>"Сумма поступивших на счет денежных средств</w:t>
      </w:r>
      <w:r w:rsidRPr="00856ADE">
        <w:rPr>
          <w:rFonts w:ascii="Times New Roman" w:eastAsia="Calibri" w:hAnsi="Times New Roman" w:cs="Times New Roman"/>
          <w:b/>
          <w:sz w:val="28"/>
          <w:szCs w:val="28"/>
        </w:rPr>
        <w:t xml:space="preserve"> (руб.)"</w:t>
      </w:r>
      <w:r w:rsidRPr="00856ADE">
        <w:rPr>
          <w:rFonts w:ascii="Times New Roman" w:eastAsia="Calibri" w:hAnsi="Times New Roman" w:cs="Times New Roman"/>
          <w:sz w:val="28"/>
        </w:rPr>
        <w:t xml:space="preserve"> часто подлежит заполнению в связи с незначительными доходами в предыдущие годы.</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rPr>
        <w:t xml:space="preserve">Для счетов в иностранной валюте сумма указывается в рублях по курсу Банка России на отчетную дату (с учетом положений пункта </w:t>
      </w:r>
      <w:r w:rsidRPr="00856ADE">
        <w:rPr>
          <w:rFonts w:ascii="Times New Roman" w:eastAsia="Times New Roman" w:hAnsi="Times New Roman" w:cs="Times New Roman"/>
          <w:sz w:val="28"/>
          <w:szCs w:val="28"/>
          <w:lang w:eastAsia="ru-RU"/>
        </w:rPr>
        <w:t>54</w:t>
      </w:r>
      <w:r w:rsidRPr="00856ADE">
        <w:rPr>
          <w:rFonts w:ascii="Times New Roman" w:eastAsia="Calibri" w:hAnsi="Times New Roman" w:cs="Times New Roman"/>
          <w:sz w:val="28"/>
        </w:rPr>
        <w:t xml:space="preserve"> настоящих Методических рекомендаций).</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b/>
          <w:sz w:val="28"/>
          <w:szCs w:val="28"/>
        </w:rPr>
      </w:pPr>
      <w:r w:rsidRPr="00856ADE">
        <w:rPr>
          <w:rFonts w:ascii="Times New Roman" w:eastAsia="Calibri" w:hAnsi="Times New Roman" w:cs="Times New Roman"/>
          <w:b/>
          <w:sz w:val="28"/>
          <w:szCs w:val="28"/>
        </w:rPr>
        <w:t xml:space="preserve">Отдельные аспекты заполнения </w:t>
      </w:r>
      <w:r w:rsidRPr="00856ADE">
        <w:rPr>
          <w:rFonts w:ascii="Times New Roman" w:eastAsia="Calibri" w:hAnsi="Times New Roman" w:cs="Times New Roman"/>
          <w:b/>
          <w:sz w:val="28"/>
        </w:rPr>
        <w:t>графы "Сумма поступивших на счет денежных средств</w:t>
      </w:r>
      <w:r w:rsidRPr="00856ADE">
        <w:rPr>
          <w:rFonts w:ascii="Times New Roman" w:eastAsia="Calibri" w:hAnsi="Times New Roman" w:cs="Times New Roman"/>
          <w:b/>
          <w:sz w:val="28"/>
          <w:szCs w:val="28"/>
        </w:rPr>
        <w:t xml:space="preserve"> (руб.)":</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1) с доходом служащего (работника), его супруги (супруга)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отдельно в справке в отношении служащего (работника), отдельно в справке в отношении его супруги (супруга), отдельно в справке в отношении его несовершеннолетнего ребенка.</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2) сумма денежных средств, поступивших на закрытые по состоянию на отчетную дату счета, не учитывается;</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3) в денежные средства, поступившие на счета, не включаются отдельные зачисления, которые являются следствием перераспределения между другими счетами служащего (работника), его супруги (супруга) и несовершеннолетних детей и характеризуют оборот денежных средств по счетам (например, не учитываются денежные средства, перечисленные со счета служащего (работника) на счет его супруги (супруга); аналогично в отношении ситуаций, связанных со счетами несовершеннолетних детей);</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4) денежные средства, поступившие на счет, могут не являться доходом в целях представления Сведений, как следствие, не указываться в разделе 1 справки, но при этом учитываться для целей раздела 4 справки (например, в сумме денежных средств, поступивших на счет, учитываются возврат денежных средств по несостоявшемуся договору купли-продажи, денежные средства, полученные в качестве кредита и др.);</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p>
    <w:p w:rsidR="00856ADE" w:rsidRPr="00856ADE" w:rsidRDefault="00856ADE" w:rsidP="00856ADE">
      <w:pPr>
        <w:spacing w:after="0" w:line="240" w:lineRule="auto"/>
        <w:ind w:firstLine="567"/>
        <w:contextualSpacing/>
        <w:jc w:val="both"/>
        <w:rPr>
          <w:rFonts w:ascii="Times New Roman" w:eastAsia="Calibri" w:hAnsi="Times New Roman" w:cs="Times New Roman"/>
          <w:iCs/>
          <w:sz w:val="28"/>
          <w:szCs w:val="28"/>
        </w:rPr>
      </w:pPr>
      <w:r w:rsidRPr="00856ADE">
        <w:rPr>
          <w:rFonts w:ascii="Times New Roman" w:eastAsia="Calibri" w:hAnsi="Times New Roman" w:cs="Times New Roman"/>
          <w:sz w:val="28"/>
          <w:szCs w:val="28"/>
        </w:rPr>
        <w:t>Перечень возможных на практике ситуаций (таблица № 6):</w:t>
      </w:r>
    </w:p>
    <w:tbl>
      <w:tblPr>
        <w:tblStyle w:val="af3"/>
        <w:tblW w:w="0" w:type="auto"/>
        <w:shd w:val="clear" w:color="auto" w:fill="FFFFFF"/>
        <w:tblLook w:val="04A0" w:firstRow="1" w:lastRow="0" w:firstColumn="1" w:lastColumn="0" w:noHBand="0" w:noVBand="1"/>
      </w:tblPr>
      <w:tblGrid>
        <w:gridCol w:w="10195"/>
      </w:tblGrid>
      <w:tr w:rsidR="00856ADE" w:rsidRPr="00856ADE" w:rsidTr="00856ADE">
        <w:tc>
          <w:tcPr>
            <w:tcW w:w="10195" w:type="dxa"/>
            <w:shd w:val="clear" w:color="auto" w:fill="FFFFFF"/>
          </w:tcPr>
          <w:p w:rsidR="00856ADE" w:rsidRPr="00856ADE" w:rsidRDefault="00856ADE" w:rsidP="00856ADE">
            <w:pPr>
              <w:tabs>
                <w:tab w:val="left" w:pos="454"/>
                <w:tab w:val="left" w:pos="9390"/>
              </w:tabs>
              <w:contextualSpacing/>
              <w:jc w:val="both"/>
              <w:rPr>
                <w:rFonts w:ascii="Times New Roman" w:hAnsi="Times New Roman"/>
                <w:iCs/>
                <w:sz w:val="28"/>
                <w:szCs w:val="28"/>
              </w:rPr>
            </w:pPr>
            <w:r w:rsidRPr="00856ADE">
              <w:rPr>
                <w:rFonts w:ascii="Times New Roman" w:hAnsi="Times New Roman"/>
                <w:iCs/>
                <w:sz w:val="28"/>
                <w:szCs w:val="28"/>
              </w:rPr>
              <w:t>По состоянию на отчетную дату и в течение отчетного периода у служащего (работника) открыто два счета, а у его супруги – три; у несовершеннолетних детей счета отсутствуют.</w:t>
            </w:r>
          </w:p>
          <w:p w:rsidR="00856ADE" w:rsidRPr="00856ADE" w:rsidRDefault="00856ADE" w:rsidP="00856ADE">
            <w:pPr>
              <w:tabs>
                <w:tab w:val="left" w:pos="454"/>
                <w:tab w:val="left" w:pos="9390"/>
              </w:tabs>
              <w:contextualSpacing/>
              <w:jc w:val="both"/>
              <w:rPr>
                <w:rFonts w:ascii="Times New Roman" w:hAnsi="Times New Roman"/>
                <w:iCs/>
                <w:sz w:val="28"/>
                <w:szCs w:val="28"/>
              </w:rPr>
            </w:pPr>
            <w:r w:rsidRPr="00856ADE">
              <w:rPr>
                <w:rFonts w:ascii="Times New Roman" w:hAnsi="Times New Roman"/>
                <w:iCs/>
                <w:sz w:val="28"/>
                <w:szCs w:val="28"/>
              </w:rPr>
              <w:t>В течение отчетного периода на счета служащего (работника) поступило 300 тыс. руб., а на счета его супруги – 500 тыс. руб.</w:t>
            </w:r>
          </w:p>
          <w:p w:rsidR="00856ADE" w:rsidRPr="00856ADE" w:rsidRDefault="00856ADE" w:rsidP="00856ADE">
            <w:pPr>
              <w:tabs>
                <w:tab w:val="left" w:pos="454"/>
                <w:tab w:val="left" w:pos="9390"/>
              </w:tabs>
              <w:jc w:val="both"/>
              <w:rPr>
                <w:rFonts w:ascii="Times New Roman" w:hAnsi="Times New Roman"/>
                <w:iCs/>
                <w:sz w:val="28"/>
                <w:szCs w:val="28"/>
              </w:rPr>
            </w:pPr>
            <w:r w:rsidRPr="00856ADE">
              <w:rPr>
                <w:rFonts w:ascii="Times New Roman" w:hAnsi="Times New Roman"/>
                <w:iCs/>
                <w:sz w:val="28"/>
                <w:szCs w:val="28"/>
              </w:rPr>
              <w:t>Доход служащего (работника), его супруги и несовершеннолетних детей за отчетный период и два предшествующих года (далее в таблице № 5 – совокупный доход) составляет 6000 тыс. руб.</w:t>
            </w:r>
          </w:p>
          <w:p w:rsidR="00856ADE" w:rsidRPr="00856ADE" w:rsidRDefault="00856ADE" w:rsidP="00856ADE">
            <w:pPr>
              <w:tabs>
                <w:tab w:val="left" w:pos="454"/>
                <w:tab w:val="left" w:pos="9390"/>
              </w:tabs>
              <w:jc w:val="both"/>
              <w:rPr>
                <w:rFonts w:ascii="Times New Roman" w:hAnsi="Times New Roman"/>
                <w:iCs/>
                <w:sz w:val="28"/>
                <w:szCs w:val="28"/>
              </w:rPr>
            </w:pPr>
            <w:r w:rsidRPr="00856ADE">
              <w:rPr>
                <w:rFonts w:ascii="Times New Roman" w:hAnsi="Times New Roman"/>
                <w:iCs/>
                <w:sz w:val="28"/>
                <w:szCs w:val="28"/>
              </w:rPr>
              <w:t>В данном примере:</w:t>
            </w:r>
          </w:p>
          <w:p w:rsidR="00856ADE" w:rsidRPr="00856ADE" w:rsidRDefault="00856ADE" w:rsidP="00856ADE">
            <w:pPr>
              <w:numPr>
                <w:ilvl w:val="0"/>
                <w:numId w:val="46"/>
              </w:numPr>
              <w:tabs>
                <w:tab w:val="left" w:pos="454"/>
                <w:tab w:val="left" w:pos="9390"/>
              </w:tabs>
              <w:contextualSpacing/>
              <w:jc w:val="both"/>
              <w:rPr>
                <w:rFonts w:ascii="Times New Roman" w:hAnsi="Times New Roman"/>
                <w:iCs/>
                <w:sz w:val="28"/>
                <w:szCs w:val="28"/>
              </w:rPr>
            </w:pPr>
            <w:r w:rsidRPr="00856ADE">
              <w:rPr>
                <w:rFonts w:ascii="Times New Roman" w:hAnsi="Times New Roman"/>
                <w:iCs/>
                <w:sz w:val="28"/>
                <w:szCs w:val="28"/>
              </w:rPr>
              <w:t xml:space="preserve">графа </w:t>
            </w:r>
            <w:r w:rsidRPr="00856ADE">
              <w:rPr>
                <w:rFonts w:ascii="Times New Roman" w:hAnsi="Times New Roman"/>
                <w:b/>
                <w:sz w:val="28"/>
              </w:rPr>
              <w:t>"Сумма поступивших на счет денежных средств (руб.)"</w:t>
            </w:r>
            <w:r w:rsidRPr="00856ADE">
              <w:rPr>
                <w:rFonts w:ascii="Times New Roman" w:hAnsi="Times New Roman"/>
                <w:iCs/>
                <w:sz w:val="28"/>
                <w:szCs w:val="28"/>
              </w:rPr>
              <w:t xml:space="preserve"> раздела 4 справки в отношении служащего (работника) не заполняется;</w:t>
            </w:r>
          </w:p>
          <w:p w:rsidR="00856ADE" w:rsidRPr="00856ADE" w:rsidRDefault="00856ADE" w:rsidP="00856ADE">
            <w:pPr>
              <w:numPr>
                <w:ilvl w:val="0"/>
                <w:numId w:val="46"/>
              </w:numPr>
              <w:tabs>
                <w:tab w:val="left" w:pos="454"/>
                <w:tab w:val="left" w:pos="9390"/>
              </w:tabs>
              <w:contextualSpacing/>
              <w:jc w:val="both"/>
              <w:rPr>
                <w:rFonts w:ascii="Times New Roman" w:hAnsi="Times New Roman"/>
                <w:iCs/>
                <w:sz w:val="28"/>
                <w:szCs w:val="28"/>
              </w:rPr>
            </w:pPr>
            <w:r w:rsidRPr="00856ADE">
              <w:rPr>
                <w:rFonts w:ascii="Times New Roman" w:hAnsi="Times New Roman"/>
                <w:iCs/>
                <w:sz w:val="28"/>
                <w:szCs w:val="28"/>
              </w:rPr>
              <w:t xml:space="preserve">графа </w:t>
            </w:r>
            <w:r w:rsidRPr="00856ADE">
              <w:rPr>
                <w:rFonts w:ascii="Times New Roman" w:hAnsi="Times New Roman"/>
                <w:b/>
                <w:sz w:val="28"/>
              </w:rPr>
              <w:t>"Сумма поступивших на счет денежных средств (руб.)"</w:t>
            </w:r>
            <w:r w:rsidRPr="00856ADE">
              <w:rPr>
                <w:rFonts w:ascii="Times New Roman" w:hAnsi="Times New Roman"/>
                <w:iCs/>
                <w:sz w:val="28"/>
                <w:szCs w:val="28"/>
              </w:rPr>
              <w:t xml:space="preserve"> раздела 4 справки в отношении его супруги также не заполняется. </w:t>
            </w:r>
          </w:p>
        </w:tc>
      </w:tr>
      <w:tr w:rsidR="00856ADE" w:rsidRPr="00856ADE" w:rsidTr="00856ADE">
        <w:tc>
          <w:tcPr>
            <w:tcW w:w="10195" w:type="dxa"/>
            <w:shd w:val="clear" w:color="auto" w:fill="FFFFFF"/>
          </w:tcPr>
          <w:p w:rsidR="00856ADE" w:rsidRPr="00856ADE" w:rsidRDefault="00856ADE" w:rsidP="00856ADE">
            <w:pPr>
              <w:tabs>
                <w:tab w:val="left" w:pos="454"/>
                <w:tab w:val="left" w:pos="9390"/>
              </w:tabs>
              <w:contextualSpacing/>
              <w:jc w:val="both"/>
              <w:rPr>
                <w:rFonts w:ascii="Times New Roman" w:hAnsi="Times New Roman"/>
                <w:iCs/>
                <w:sz w:val="28"/>
                <w:szCs w:val="28"/>
              </w:rPr>
            </w:pPr>
            <w:r w:rsidRPr="00856ADE">
              <w:rPr>
                <w:rFonts w:ascii="Times New Roman" w:hAnsi="Times New Roman"/>
                <w:iCs/>
                <w:sz w:val="28"/>
                <w:szCs w:val="28"/>
              </w:rPr>
              <w:t>По состоянию на отчетную дату и в течение отчетного периода у служащего (работника) открыто три счета.</w:t>
            </w:r>
          </w:p>
          <w:p w:rsidR="00856ADE" w:rsidRPr="00856ADE" w:rsidRDefault="00856ADE" w:rsidP="00856ADE">
            <w:pPr>
              <w:tabs>
                <w:tab w:val="left" w:pos="454"/>
                <w:tab w:val="left" w:pos="9390"/>
              </w:tabs>
              <w:contextualSpacing/>
              <w:jc w:val="both"/>
              <w:rPr>
                <w:rFonts w:ascii="Times New Roman" w:hAnsi="Times New Roman"/>
                <w:iCs/>
                <w:sz w:val="28"/>
                <w:szCs w:val="28"/>
              </w:rPr>
            </w:pPr>
            <w:r w:rsidRPr="00856ADE">
              <w:rPr>
                <w:rFonts w:ascii="Times New Roman" w:hAnsi="Times New Roman"/>
                <w:iCs/>
                <w:sz w:val="28"/>
                <w:szCs w:val="28"/>
              </w:rPr>
              <w:t xml:space="preserve">В течение отчетного периода на счет "А" поступило 500 тыс. руб. Впоследствии </w:t>
            </w:r>
            <w:r w:rsidRPr="00856ADE">
              <w:rPr>
                <w:rFonts w:ascii="Times New Roman" w:hAnsi="Times New Roman"/>
                <w:iCs/>
                <w:sz w:val="28"/>
                <w:szCs w:val="28"/>
              </w:rPr>
              <w:br/>
              <w:t xml:space="preserve">со счета "А" на счета "Б" и "В" переведены денежные средства: 300 тыс. руб. </w:t>
            </w:r>
            <w:r w:rsidRPr="00856ADE">
              <w:rPr>
                <w:rFonts w:ascii="Times New Roman" w:hAnsi="Times New Roman"/>
                <w:iCs/>
                <w:sz w:val="28"/>
                <w:szCs w:val="28"/>
              </w:rPr>
              <w:br/>
              <w:t>и 100 тыс. руб. соответственно.</w:t>
            </w:r>
          </w:p>
          <w:p w:rsidR="00856ADE" w:rsidRPr="00856ADE" w:rsidRDefault="00856ADE" w:rsidP="00856ADE">
            <w:pPr>
              <w:tabs>
                <w:tab w:val="left" w:pos="454"/>
                <w:tab w:val="left" w:pos="9390"/>
              </w:tabs>
              <w:jc w:val="both"/>
              <w:rPr>
                <w:rFonts w:ascii="Times New Roman" w:hAnsi="Times New Roman"/>
                <w:iCs/>
                <w:sz w:val="28"/>
                <w:szCs w:val="28"/>
              </w:rPr>
            </w:pPr>
            <w:r w:rsidRPr="00856ADE">
              <w:rPr>
                <w:rFonts w:ascii="Times New Roman" w:hAnsi="Times New Roman"/>
                <w:iCs/>
                <w:sz w:val="28"/>
                <w:szCs w:val="28"/>
              </w:rPr>
              <w:t>В данном примере:</w:t>
            </w:r>
          </w:p>
          <w:p w:rsidR="00856ADE" w:rsidRPr="00856ADE" w:rsidRDefault="00856ADE" w:rsidP="00856ADE">
            <w:pPr>
              <w:numPr>
                <w:ilvl w:val="0"/>
                <w:numId w:val="44"/>
              </w:numPr>
              <w:tabs>
                <w:tab w:val="left" w:pos="454"/>
                <w:tab w:val="left" w:pos="9390"/>
              </w:tabs>
              <w:contextualSpacing/>
              <w:jc w:val="both"/>
              <w:rPr>
                <w:rFonts w:ascii="Times New Roman" w:hAnsi="Times New Roman"/>
                <w:iCs/>
                <w:sz w:val="28"/>
                <w:szCs w:val="28"/>
              </w:rPr>
            </w:pPr>
            <w:r w:rsidRPr="00856ADE">
              <w:rPr>
                <w:rFonts w:ascii="Times New Roman" w:hAnsi="Times New Roman"/>
                <w:iCs/>
                <w:sz w:val="28"/>
                <w:szCs w:val="28"/>
              </w:rPr>
              <w:t>перераспределение (оборот) денежных средств по счетам составил 900 тыс. руб.;</w:t>
            </w:r>
          </w:p>
          <w:p w:rsidR="00856ADE" w:rsidRPr="00856ADE" w:rsidRDefault="00856ADE" w:rsidP="00856ADE">
            <w:pPr>
              <w:numPr>
                <w:ilvl w:val="0"/>
                <w:numId w:val="44"/>
              </w:numPr>
              <w:tabs>
                <w:tab w:val="left" w:pos="454"/>
                <w:tab w:val="left" w:pos="9390"/>
              </w:tabs>
              <w:contextualSpacing/>
              <w:jc w:val="both"/>
              <w:rPr>
                <w:rFonts w:ascii="Times New Roman" w:hAnsi="Times New Roman"/>
                <w:iCs/>
                <w:sz w:val="28"/>
                <w:szCs w:val="28"/>
              </w:rPr>
            </w:pPr>
            <w:r w:rsidRPr="00856ADE">
              <w:rPr>
                <w:rFonts w:ascii="Times New Roman" w:hAnsi="Times New Roman"/>
                <w:iCs/>
                <w:sz w:val="28"/>
                <w:szCs w:val="28"/>
              </w:rPr>
              <w:t>сумма денежных средств, поступивших на счета, – 500 тыс. руб.</w:t>
            </w:r>
          </w:p>
          <w:p w:rsidR="00856ADE" w:rsidRPr="00856ADE" w:rsidRDefault="00856ADE" w:rsidP="00856ADE">
            <w:pPr>
              <w:tabs>
                <w:tab w:val="left" w:pos="454"/>
                <w:tab w:val="left" w:pos="9390"/>
              </w:tabs>
              <w:contextualSpacing/>
              <w:jc w:val="both"/>
              <w:rPr>
                <w:rFonts w:ascii="Times New Roman" w:hAnsi="Times New Roman"/>
                <w:iCs/>
                <w:sz w:val="28"/>
                <w:szCs w:val="28"/>
              </w:rPr>
            </w:pPr>
            <w:r w:rsidRPr="00856ADE">
              <w:rPr>
                <w:rFonts w:ascii="Times New Roman" w:hAnsi="Times New Roman"/>
                <w:iCs/>
                <w:sz w:val="28"/>
                <w:szCs w:val="28"/>
              </w:rPr>
              <w:t xml:space="preserve">Таким образом, для целей определения необходимости заполнения графы </w:t>
            </w:r>
            <w:r w:rsidRPr="00856ADE">
              <w:rPr>
                <w:rFonts w:ascii="Times New Roman" w:hAnsi="Times New Roman"/>
                <w:b/>
                <w:sz w:val="28"/>
              </w:rPr>
              <w:t>"Сумма поступивших на счет денежных средств (руб.)"</w:t>
            </w:r>
            <w:r w:rsidRPr="00856ADE">
              <w:rPr>
                <w:rFonts w:ascii="Times New Roman" w:hAnsi="Times New Roman"/>
                <w:iCs/>
                <w:sz w:val="28"/>
                <w:szCs w:val="28"/>
              </w:rPr>
              <w:t xml:space="preserve"> раздела 4 справки необходимо сравнивать совокупный доход с 500 тыс. руб.</w:t>
            </w:r>
          </w:p>
        </w:tc>
      </w:tr>
      <w:tr w:rsidR="00856ADE" w:rsidRPr="00856ADE" w:rsidTr="00856ADE">
        <w:tc>
          <w:tcPr>
            <w:tcW w:w="10195" w:type="dxa"/>
            <w:shd w:val="clear" w:color="auto" w:fill="FFFFFF"/>
          </w:tcPr>
          <w:p w:rsidR="00856ADE" w:rsidRPr="00856ADE" w:rsidRDefault="00856ADE" w:rsidP="00856ADE">
            <w:pPr>
              <w:tabs>
                <w:tab w:val="left" w:pos="454"/>
                <w:tab w:val="left" w:pos="9390"/>
              </w:tabs>
              <w:contextualSpacing/>
              <w:jc w:val="both"/>
              <w:rPr>
                <w:rFonts w:ascii="Times New Roman" w:hAnsi="Times New Roman"/>
                <w:iCs/>
                <w:sz w:val="28"/>
                <w:szCs w:val="28"/>
              </w:rPr>
            </w:pPr>
            <w:r w:rsidRPr="00856ADE">
              <w:rPr>
                <w:rFonts w:ascii="Times New Roman" w:hAnsi="Times New Roman"/>
                <w:iCs/>
                <w:sz w:val="28"/>
                <w:szCs w:val="28"/>
              </w:rPr>
              <w:t>По состоянию на отчетную дату и в течение отчетного периода у служащего (работника) открыто два счета.</w:t>
            </w:r>
          </w:p>
          <w:p w:rsidR="00856ADE" w:rsidRPr="00856ADE" w:rsidRDefault="00856ADE" w:rsidP="00856ADE">
            <w:pPr>
              <w:tabs>
                <w:tab w:val="left" w:pos="454"/>
                <w:tab w:val="left" w:pos="9390"/>
              </w:tabs>
              <w:contextualSpacing/>
              <w:jc w:val="both"/>
              <w:rPr>
                <w:rFonts w:ascii="Times New Roman" w:hAnsi="Times New Roman"/>
                <w:iCs/>
                <w:sz w:val="28"/>
                <w:szCs w:val="28"/>
              </w:rPr>
            </w:pPr>
            <w:r w:rsidRPr="00856ADE">
              <w:rPr>
                <w:rFonts w:ascii="Times New Roman" w:hAnsi="Times New Roman"/>
                <w:iCs/>
                <w:sz w:val="28"/>
                <w:szCs w:val="28"/>
              </w:rPr>
              <w:t xml:space="preserve">В течение отчетного периода на счет "А" поступило 400 тыс. руб.; на счет "Б" – </w:t>
            </w:r>
            <w:r w:rsidRPr="00856ADE">
              <w:rPr>
                <w:rFonts w:ascii="Times New Roman" w:hAnsi="Times New Roman"/>
                <w:iCs/>
                <w:sz w:val="28"/>
                <w:szCs w:val="28"/>
              </w:rPr>
              <w:br/>
              <w:t>300 тыс. руб.</w:t>
            </w:r>
          </w:p>
          <w:p w:rsidR="00856ADE" w:rsidRPr="00856ADE" w:rsidRDefault="00856ADE" w:rsidP="00856ADE">
            <w:pPr>
              <w:tabs>
                <w:tab w:val="left" w:pos="454"/>
                <w:tab w:val="left" w:pos="9390"/>
              </w:tabs>
              <w:contextualSpacing/>
              <w:jc w:val="both"/>
              <w:rPr>
                <w:rFonts w:ascii="Times New Roman" w:hAnsi="Times New Roman"/>
                <w:iCs/>
                <w:sz w:val="28"/>
                <w:szCs w:val="28"/>
              </w:rPr>
            </w:pPr>
            <w:r w:rsidRPr="00856ADE">
              <w:rPr>
                <w:rFonts w:ascii="Times New Roman" w:hAnsi="Times New Roman"/>
                <w:iCs/>
                <w:sz w:val="28"/>
                <w:szCs w:val="28"/>
              </w:rPr>
              <w:t xml:space="preserve">Сначала со счета "А" на счет "Б" переведены 200 тыс. руб., потом со счета "Б" </w:t>
            </w:r>
            <w:r w:rsidRPr="00856ADE">
              <w:rPr>
                <w:rFonts w:ascii="Times New Roman" w:hAnsi="Times New Roman"/>
                <w:iCs/>
                <w:sz w:val="28"/>
                <w:szCs w:val="28"/>
              </w:rPr>
              <w:br/>
              <w:t>на счет "А" – 500 тыс. руб.</w:t>
            </w:r>
          </w:p>
          <w:p w:rsidR="00856ADE" w:rsidRPr="00856ADE" w:rsidRDefault="00856ADE" w:rsidP="00856ADE">
            <w:pPr>
              <w:tabs>
                <w:tab w:val="left" w:pos="454"/>
                <w:tab w:val="left" w:pos="9390"/>
              </w:tabs>
              <w:jc w:val="both"/>
              <w:rPr>
                <w:rFonts w:ascii="Times New Roman" w:hAnsi="Times New Roman"/>
                <w:iCs/>
                <w:sz w:val="28"/>
                <w:szCs w:val="28"/>
              </w:rPr>
            </w:pPr>
            <w:r w:rsidRPr="00856ADE">
              <w:rPr>
                <w:rFonts w:ascii="Times New Roman" w:hAnsi="Times New Roman"/>
                <w:iCs/>
                <w:sz w:val="28"/>
                <w:szCs w:val="28"/>
              </w:rPr>
              <w:t>В данном примере:</w:t>
            </w:r>
          </w:p>
          <w:p w:rsidR="00856ADE" w:rsidRPr="00856ADE" w:rsidRDefault="00856ADE" w:rsidP="00856ADE">
            <w:pPr>
              <w:numPr>
                <w:ilvl w:val="0"/>
                <w:numId w:val="45"/>
              </w:numPr>
              <w:tabs>
                <w:tab w:val="left" w:pos="454"/>
                <w:tab w:val="left" w:pos="9390"/>
              </w:tabs>
              <w:contextualSpacing/>
              <w:jc w:val="both"/>
              <w:rPr>
                <w:rFonts w:ascii="Times New Roman" w:hAnsi="Times New Roman"/>
                <w:iCs/>
                <w:sz w:val="28"/>
                <w:szCs w:val="28"/>
              </w:rPr>
            </w:pPr>
            <w:r w:rsidRPr="00856ADE">
              <w:rPr>
                <w:rFonts w:ascii="Times New Roman" w:hAnsi="Times New Roman"/>
                <w:iCs/>
                <w:sz w:val="28"/>
                <w:szCs w:val="28"/>
              </w:rPr>
              <w:t>перераспределение (оборот) денежных средств по счетам составил 1400 тыс. руб.;</w:t>
            </w:r>
          </w:p>
          <w:p w:rsidR="00856ADE" w:rsidRPr="00856ADE" w:rsidRDefault="00856ADE" w:rsidP="00856ADE">
            <w:pPr>
              <w:numPr>
                <w:ilvl w:val="0"/>
                <w:numId w:val="45"/>
              </w:numPr>
              <w:tabs>
                <w:tab w:val="left" w:pos="454"/>
                <w:tab w:val="left" w:pos="9390"/>
              </w:tabs>
              <w:contextualSpacing/>
              <w:jc w:val="both"/>
              <w:rPr>
                <w:rFonts w:ascii="Times New Roman" w:hAnsi="Times New Roman"/>
                <w:iCs/>
                <w:sz w:val="28"/>
                <w:szCs w:val="28"/>
              </w:rPr>
            </w:pPr>
            <w:r w:rsidRPr="00856ADE">
              <w:rPr>
                <w:rFonts w:ascii="Times New Roman" w:hAnsi="Times New Roman"/>
                <w:iCs/>
                <w:sz w:val="28"/>
                <w:szCs w:val="28"/>
              </w:rPr>
              <w:t>сумма денежных средств, поступивших на счета, – 700 тыс. руб.</w:t>
            </w:r>
          </w:p>
          <w:p w:rsidR="00856ADE" w:rsidRPr="00856ADE" w:rsidRDefault="00856ADE" w:rsidP="00856ADE">
            <w:pPr>
              <w:tabs>
                <w:tab w:val="left" w:pos="454"/>
                <w:tab w:val="left" w:pos="9390"/>
              </w:tabs>
              <w:contextualSpacing/>
              <w:jc w:val="both"/>
              <w:rPr>
                <w:rFonts w:ascii="Times New Roman" w:hAnsi="Times New Roman"/>
                <w:iCs/>
                <w:sz w:val="28"/>
                <w:szCs w:val="28"/>
              </w:rPr>
            </w:pPr>
            <w:r w:rsidRPr="00856ADE">
              <w:rPr>
                <w:rFonts w:ascii="Times New Roman" w:hAnsi="Times New Roman"/>
                <w:iCs/>
                <w:sz w:val="28"/>
                <w:szCs w:val="28"/>
              </w:rPr>
              <w:t xml:space="preserve">Таким образом, для целей определения необходимости заполнения графы </w:t>
            </w:r>
            <w:r w:rsidRPr="00856ADE">
              <w:rPr>
                <w:rFonts w:ascii="Times New Roman" w:hAnsi="Times New Roman"/>
                <w:b/>
                <w:sz w:val="28"/>
              </w:rPr>
              <w:t>"Сумма поступивших на счет денежных средств (руб.)"</w:t>
            </w:r>
            <w:r w:rsidRPr="00856ADE">
              <w:rPr>
                <w:rFonts w:ascii="Times New Roman" w:hAnsi="Times New Roman"/>
                <w:iCs/>
                <w:sz w:val="28"/>
                <w:szCs w:val="28"/>
              </w:rPr>
              <w:t xml:space="preserve"> раздела 4 справки необходимо сравнивать совокупный доход с 700 тыс. руб.</w:t>
            </w:r>
          </w:p>
        </w:tc>
      </w:tr>
      <w:tr w:rsidR="00856ADE" w:rsidRPr="00856ADE" w:rsidTr="00856ADE">
        <w:tc>
          <w:tcPr>
            <w:tcW w:w="10195" w:type="dxa"/>
            <w:shd w:val="clear" w:color="auto" w:fill="FFFFFF"/>
          </w:tcPr>
          <w:p w:rsidR="00856ADE" w:rsidRPr="00856ADE" w:rsidRDefault="00856ADE" w:rsidP="00856ADE">
            <w:pPr>
              <w:tabs>
                <w:tab w:val="left" w:pos="454"/>
                <w:tab w:val="left" w:pos="9390"/>
              </w:tabs>
              <w:contextualSpacing/>
              <w:jc w:val="both"/>
              <w:rPr>
                <w:rFonts w:ascii="Times New Roman" w:hAnsi="Times New Roman"/>
                <w:iCs/>
                <w:sz w:val="28"/>
                <w:szCs w:val="28"/>
              </w:rPr>
            </w:pPr>
            <w:r w:rsidRPr="00856ADE">
              <w:rPr>
                <w:rFonts w:ascii="Times New Roman" w:hAnsi="Times New Roman"/>
                <w:iCs/>
                <w:sz w:val="28"/>
                <w:szCs w:val="28"/>
              </w:rPr>
              <w:t>По состоянию на отчетную дату и в течение отчетного периода у служащего (работника)открыто два счета.</w:t>
            </w:r>
          </w:p>
          <w:p w:rsidR="00856ADE" w:rsidRPr="00856ADE" w:rsidRDefault="00856ADE" w:rsidP="00856ADE">
            <w:pPr>
              <w:tabs>
                <w:tab w:val="left" w:pos="454"/>
                <w:tab w:val="left" w:pos="9390"/>
              </w:tabs>
              <w:contextualSpacing/>
              <w:jc w:val="both"/>
              <w:rPr>
                <w:rFonts w:ascii="Times New Roman" w:hAnsi="Times New Roman"/>
                <w:iCs/>
                <w:sz w:val="28"/>
                <w:szCs w:val="28"/>
              </w:rPr>
            </w:pPr>
            <w:r w:rsidRPr="00856ADE">
              <w:rPr>
                <w:rFonts w:ascii="Times New Roman" w:hAnsi="Times New Roman"/>
                <w:iCs/>
                <w:sz w:val="28"/>
                <w:szCs w:val="28"/>
              </w:rPr>
              <w:t xml:space="preserve">В течение отчетного периода на счет "А" поступило 500 тыс. руб. Впоследствии </w:t>
            </w:r>
            <w:r w:rsidRPr="00856ADE">
              <w:rPr>
                <w:rFonts w:ascii="Times New Roman" w:hAnsi="Times New Roman"/>
                <w:iCs/>
                <w:sz w:val="28"/>
                <w:szCs w:val="28"/>
              </w:rPr>
              <w:br/>
              <w:t>со счета "А" в банкомате сняли 500 тыс. руб. и зачислили их также с помощью банкомата на счет "Б".</w:t>
            </w:r>
          </w:p>
          <w:p w:rsidR="00856ADE" w:rsidRPr="00856ADE" w:rsidRDefault="00856ADE" w:rsidP="00856ADE">
            <w:pPr>
              <w:tabs>
                <w:tab w:val="left" w:pos="454"/>
                <w:tab w:val="left" w:pos="9390"/>
              </w:tabs>
              <w:jc w:val="both"/>
              <w:rPr>
                <w:rFonts w:ascii="Times New Roman" w:hAnsi="Times New Roman"/>
                <w:iCs/>
                <w:sz w:val="28"/>
                <w:szCs w:val="28"/>
              </w:rPr>
            </w:pPr>
            <w:r w:rsidRPr="00856ADE">
              <w:rPr>
                <w:rFonts w:ascii="Times New Roman" w:hAnsi="Times New Roman"/>
                <w:iCs/>
                <w:sz w:val="28"/>
                <w:szCs w:val="28"/>
              </w:rPr>
              <w:t>В данном примере:</w:t>
            </w:r>
          </w:p>
          <w:p w:rsidR="00856ADE" w:rsidRPr="00856ADE" w:rsidRDefault="00856ADE" w:rsidP="00856ADE">
            <w:pPr>
              <w:numPr>
                <w:ilvl w:val="0"/>
                <w:numId w:val="47"/>
              </w:numPr>
              <w:tabs>
                <w:tab w:val="left" w:pos="454"/>
                <w:tab w:val="left" w:pos="9390"/>
              </w:tabs>
              <w:contextualSpacing/>
              <w:jc w:val="both"/>
              <w:rPr>
                <w:rFonts w:ascii="Times New Roman" w:hAnsi="Times New Roman"/>
                <w:iCs/>
                <w:sz w:val="28"/>
                <w:szCs w:val="28"/>
              </w:rPr>
            </w:pPr>
            <w:r w:rsidRPr="00856ADE">
              <w:rPr>
                <w:rFonts w:ascii="Times New Roman" w:hAnsi="Times New Roman"/>
                <w:iCs/>
                <w:sz w:val="28"/>
                <w:szCs w:val="28"/>
              </w:rPr>
              <w:t>перераспределение (оборот) денежных средств по счетам составил 1000 тыс. руб.;</w:t>
            </w:r>
          </w:p>
          <w:p w:rsidR="00856ADE" w:rsidRPr="00856ADE" w:rsidRDefault="00856ADE" w:rsidP="00856ADE">
            <w:pPr>
              <w:numPr>
                <w:ilvl w:val="0"/>
                <w:numId w:val="47"/>
              </w:numPr>
              <w:tabs>
                <w:tab w:val="left" w:pos="454"/>
                <w:tab w:val="left" w:pos="9390"/>
              </w:tabs>
              <w:contextualSpacing/>
              <w:jc w:val="both"/>
              <w:rPr>
                <w:rFonts w:ascii="Times New Roman" w:hAnsi="Times New Roman"/>
                <w:iCs/>
                <w:sz w:val="28"/>
                <w:szCs w:val="28"/>
              </w:rPr>
            </w:pPr>
            <w:r w:rsidRPr="00856ADE">
              <w:rPr>
                <w:rFonts w:ascii="Times New Roman" w:hAnsi="Times New Roman"/>
                <w:iCs/>
                <w:sz w:val="28"/>
                <w:szCs w:val="28"/>
              </w:rPr>
              <w:t>сумма денежных средств, поступивших на счета, – 1000 тыс. руб.</w:t>
            </w:r>
          </w:p>
          <w:p w:rsidR="00856ADE" w:rsidRPr="00856ADE" w:rsidRDefault="00856ADE" w:rsidP="00856ADE">
            <w:pPr>
              <w:tabs>
                <w:tab w:val="left" w:pos="454"/>
                <w:tab w:val="left" w:pos="9390"/>
              </w:tabs>
              <w:contextualSpacing/>
              <w:jc w:val="both"/>
              <w:rPr>
                <w:rFonts w:ascii="Times New Roman" w:hAnsi="Times New Roman"/>
                <w:iCs/>
                <w:sz w:val="28"/>
                <w:szCs w:val="28"/>
              </w:rPr>
            </w:pPr>
            <w:r w:rsidRPr="00856ADE">
              <w:rPr>
                <w:rFonts w:ascii="Times New Roman" w:hAnsi="Times New Roman"/>
                <w:iCs/>
                <w:sz w:val="28"/>
                <w:szCs w:val="28"/>
              </w:rPr>
              <w:t xml:space="preserve">Таким образом, для целей определения необходимости заполнения графы </w:t>
            </w:r>
            <w:r w:rsidRPr="00856ADE">
              <w:rPr>
                <w:rFonts w:ascii="Times New Roman" w:hAnsi="Times New Roman"/>
                <w:b/>
                <w:sz w:val="28"/>
              </w:rPr>
              <w:t>"Сумма поступивших на счет денежных средств (руб.)"</w:t>
            </w:r>
            <w:r w:rsidRPr="00856ADE">
              <w:rPr>
                <w:rFonts w:ascii="Times New Roman" w:hAnsi="Times New Roman"/>
                <w:iCs/>
                <w:sz w:val="28"/>
                <w:szCs w:val="28"/>
              </w:rPr>
              <w:t xml:space="preserve"> раздела 4 справки необходимо сравнивать совокупный доход с 1000 тыс. руб.</w:t>
            </w:r>
          </w:p>
        </w:tc>
      </w:tr>
    </w:tbl>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Заполнение </w:t>
      </w:r>
      <w:r w:rsidRPr="00856ADE">
        <w:rPr>
          <w:rFonts w:ascii="Times New Roman" w:eastAsia="Calibri" w:hAnsi="Times New Roman" w:cs="Times New Roman"/>
          <w:sz w:val="28"/>
        </w:rPr>
        <w:t>графы</w:t>
      </w:r>
      <w:r w:rsidRPr="00856ADE">
        <w:rPr>
          <w:rFonts w:ascii="Times New Roman" w:eastAsia="Calibri" w:hAnsi="Times New Roman" w:cs="Times New Roman"/>
          <w:b/>
          <w:sz w:val="28"/>
        </w:rPr>
        <w:t xml:space="preserve"> "Сумма поступивших на счет денежных средств</w:t>
      </w:r>
      <w:r w:rsidRPr="00856ADE">
        <w:rPr>
          <w:rFonts w:ascii="Times New Roman" w:eastAsia="Calibri" w:hAnsi="Times New Roman" w:cs="Times New Roman"/>
          <w:b/>
          <w:sz w:val="28"/>
          <w:szCs w:val="28"/>
        </w:rPr>
        <w:t xml:space="preserve"> (руб.)" </w:t>
      </w:r>
      <w:r w:rsidRPr="00856ADE">
        <w:rPr>
          <w:rFonts w:ascii="Times New Roman" w:eastAsia="Calibri" w:hAnsi="Times New Roman" w:cs="Times New Roman"/>
          <w:sz w:val="28"/>
          <w:szCs w:val="28"/>
        </w:rPr>
        <w:t>при отсутствии оснований не является нарушением.</w:t>
      </w:r>
    </w:p>
    <w:p w:rsidR="00856ADE" w:rsidRPr="00856ADE" w:rsidRDefault="00856ADE" w:rsidP="00856ADE">
      <w:pPr>
        <w:spacing w:after="0" w:line="240" w:lineRule="auto"/>
        <w:ind w:firstLine="567"/>
        <w:jc w:val="both"/>
        <w:rPr>
          <w:rFonts w:ascii="Times New Roman" w:eastAsia="Calibri" w:hAnsi="Times New Roman" w:cs="Times New Roman"/>
          <w:b/>
          <w:sz w:val="28"/>
          <w:szCs w:val="28"/>
        </w:rPr>
      </w:pPr>
      <w:r w:rsidRPr="00856ADE">
        <w:rPr>
          <w:rFonts w:ascii="Times New Roman" w:eastAsia="Calibri" w:hAnsi="Times New Roman" w:cs="Times New Roman"/>
          <w:b/>
          <w:sz w:val="28"/>
          <w:szCs w:val="28"/>
        </w:rPr>
        <w:t>Совместный счет</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shd w:val="clear" w:color="auto" w:fill="FFFFFF"/>
        </w:rPr>
      </w:pPr>
      <w:r w:rsidRPr="00856ADE">
        <w:rPr>
          <w:rFonts w:ascii="Times New Roman" w:eastAsia="Calibri" w:hAnsi="Times New Roman" w:cs="Times New Roman"/>
          <w:sz w:val="28"/>
          <w:szCs w:val="28"/>
          <w:shd w:val="clear" w:color="auto" w:fill="FFFFFF"/>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shd w:val="clear" w:color="auto" w:fill="FFFFFF"/>
        </w:rPr>
      </w:pPr>
      <w:r w:rsidRPr="00856ADE">
        <w:rPr>
          <w:rFonts w:ascii="Times New Roman" w:eastAsia="Calibri" w:hAnsi="Times New Roman" w:cs="Times New Roman"/>
          <w:sz w:val="28"/>
          <w:szCs w:val="28"/>
          <w:shd w:val="clear" w:color="auto" w:fill="FFFFFF"/>
        </w:rPr>
        <w:t>В данном случае в каждой подаваемой справке представляется идентичная информация о таком счете.</w:t>
      </w:r>
    </w:p>
    <w:p w:rsidR="00856ADE" w:rsidRPr="00856ADE" w:rsidRDefault="00856ADE" w:rsidP="00856ADE">
      <w:pPr>
        <w:spacing w:after="0" w:line="240" w:lineRule="auto"/>
        <w:ind w:firstLine="567"/>
        <w:contextualSpacing/>
        <w:jc w:val="both"/>
        <w:rPr>
          <w:rFonts w:ascii="Times New Roman" w:eastAsia="Calibri" w:hAnsi="Times New Roman" w:cs="Times New Roman"/>
          <w:b/>
          <w:sz w:val="28"/>
          <w:szCs w:val="28"/>
        </w:rPr>
      </w:pPr>
      <w:r w:rsidRPr="00856ADE">
        <w:rPr>
          <w:rFonts w:ascii="Times New Roman" w:eastAsia="Calibri" w:hAnsi="Times New Roman" w:cs="Times New Roman"/>
          <w:b/>
          <w:sz w:val="28"/>
          <w:szCs w:val="28"/>
        </w:rPr>
        <w:t xml:space="preserve">Кредитные карты, карты с овердрафтом, электронные средства платежа </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Банк (иная кредитная организация) выпускает следующие виды карт (таблица № 7):</w:t>
      </w:r>
    </w:p>
    <w:p w:rsidR="00856ADE" w:rsidRPr="00856ADE" w:rsidRDefault="00856ADE" w:rsidP="00856ADE">
      <w:pPr>
        <w:spacing w:after="0" w:line="240" w:lineRule="auto"/>
        <w:ind w:left="567"/>
        <w:contextualSpacing/>
        <w:jc w:val="both"/>
        <w:rPr>
          <w:rFonts w:ascii="Times New Roman" w:eastAsia="Calibri" w:hAnsi="Times New Roman" w:cs="Times New Roman"/>
          <w:sz w:val="28"/>
          <w:szCs w:val="28"/>
        </w:rPr>
      </w:pPr>
    </w:p>
    <w:tbl>
      <w:tblPr>
        <w:tblStyle w:val="af3"/>
        <w:tblW w:w="10093" w:type="dxa"/>
        <w:tblInd w:w="108" w:type="dxa"/>
        <w:tblLook w:val="04A0" w:firstRow="1" w:lastRow="0" w:firstColumn="1" w:lastColumn="0" w:noHBand="0" w:noVBand="1"/>
      </w:tblPr>
      <w:tblGrid>
        <w:gridCol w:w="2127"/>
        <w:gridCol w:w="7966"/>
      </w:tblGrid>
      <w:tr w:rsidR="00856ADE" w:rsidRPr="00856ADE" w:rsidTr="009B37C0">
        <w:tc>
          <w:tcPr>
            <w:tcW w:w="2127" w:type="dxa"/>
          </w:tcPr>
          <w:p w:rsidR="00856ADE" w:rsidRPr="00856ADE" w:rsidRDefault="00856ADE" w:rsidP="00856ADE">
            <w:pPr>
              <w:contextualSpacing/>
              <w:jc w:val="both"/>
              <w:rPr>
                <w:rFonts w:ascii="Times New Roman" w:hAnsi="Times New Roman"/>
                <w:sz w:val="28"/>
                <w:szCs w:val="28"/>
              </w:rPr>
            </w:pPr>
            <w:r w:rsidRPr="00856ADE">
              <w:rPr>
                <w:rFonts w:ascii="Times New Roman" w:hAnsi="Times New Roman"/>
                <w:sz w:val="28"/>
                <w:szCs w:val="28"/>
              </w:rPr>
              <w:t>Расчетная (дебетовая)</w:t>
            </w:r>
          </w:p>
        </w:tc>
        <w:tc>
          <w:tcPr>
            <w:tcW w:w="7966" w:type="dxa"/>
          </w:tcPr>
          <w:p w:rsidR="00856ADE" w:rsidRPr="00856ADE" w:rsidRDefault="00856ADE" w:rsidP="00856ADE">
            <w:pPr>
              <w:contextualSpacing/>
              <w:jc w:val="both"/>
              <w:rPr>
                <w:rFonts w:ascii="Times New Roman" w:hAnsi="Times New Roman"/>
                <w:sz w:val="28"/>
                <w:szCs w:val="28"/>
              </w:rPr>
            </w:pPr>
            <w:r w:rsidRPr="00856ADE">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856ADE" w:rsidRPr="00856ADE" w:rsidTr="009B37C0">
        <w:tc>
          <w:tcPr>
            <w:tcW w:w="2127" w:type="dxa"/>
          </w:tcPr>
          <w:p w:rsidR="00856ADE" w:rsidRPr="00856ADE" w:rsidRDefault="00856ADE" w:rsidP="00856ADE">
            <w:pPr>
              <w:contextualSpacing/>
              <w:jc w:val="both"/>
              <w:rPr>
                <w:rFonts w:ascii="Times New Roman" w:hAnsi="Times New Roman"/>
                <w:sz w:val="28"/>
                <w:szCs w:val="28"/>
              </w:rPr>
            </w:pPr>
            <w:r w:rsidRPr="00856ADE">
              <w:rPr>
                <w:rFonts w:ascii="Times New Roman" w:hAnsi="Times New Roman"/>
                <w:sz w:val="28"/>
                <w:szCs w:val="28"/>
              </w:rPr>
              <w:t>Кредитная</w:t>
            </w:r>
          </w:p>
        </w:tc>
        <w:tc>
          <w:tcPr>
            <w:tcW w:w="7966" w:type="dxa"/>
          </w:tcPr>
          <w:p w:rsidR="00856ADE" w:rsidRPr="00856ADE" w:rsidRDefault="00856ADE" w:rsidP="00856ADE">
            <w:pPr>
              <w:contextualSpacing/>
              <w:jc w:val="both"/>
              <w:rPr>
                <w:rFonts w:ascii="Times New Roman" w:hAnsi="Times New Roman"/>
                <w:sz w:val="28"/>
                <w:szCs w:val="28"/>
              </w:rPr>
            </w:pPr>
            <w:r w:rsidRPr="00856ADE">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rsidR="00856ADE" w:rsidRPr="00856ADE" w:rsidRDefault="00856ADE" w:rsidP="00856ADE">
      <w:pPr>
        <w:spacing w:after="0" w:line="240" w:lineRule="auto"/>
        <w:ind w:left="567"/>
        <w:contextualSpacing/>
        <w:jc w:val="both"/>
        <w:rPr>
          <w:rFonts w:ascii="Times New Roman" w:eastAsia="Calibri" w:hAnsi="Times New Roman" w:cs="Times New Roman"/>
          <w:sz w:val="28"/>
          <w:szCs w:val="28"/>
        </w:rPr>
      </w:pP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Расчетная (дебетовая) и, как правило, кредитные карты предполагают открытие и ведение банком (иной кредитной организацией) счета.</w:t>
      </w:r>
    </w:p>
    <w:p w:rsidR="00856ADE" w:rsidRPr="00856ADE" w:rsidRDefault="00856ADE" w:rsidP="00856ADE">
      <w:pPr>
        <w:spacing w:after="0" w:line="240" w:lineRule="auto"/>
        <w:ind w:firstLine="567"/>
        <w:contextualSpacing/>
        <w:jc w:val="both"/>
        <w:rPr>
          <w:rFonts w:ascii="Times New Roman" w:eastAsia="Calibri" w:hAnsi="Times New Roman" w:cs="Times New Roman"/>
          <w:color w:val="000000"/>
          <w:sz w:val="28"/>
          <w:szCs w:val="28"/>
        </w:rPr>
      </w:pPr>
      <w:r w:rsidRPr="00856ADE">
        <w:rPr>
          <w:rFonts w:ascii="Times New Roman" w:eastAsia="Calibri" w:hAnsi="Times New Roman" w:cs="Times New Roman"/>
          <w:sz w:val="28"/>
          <w:szCs w:val="28"/>
        </w:rPr>
        <w:t xml:space="preserve">Кроме того, необходимо обращать внимание, что </w:t>
      </w:r>
      <w:r w:rsidRPr="00856ADE">
        <w:rPr>
          <w:rFonts w:ascii="Times New Roman" w:eastAsia="Calibri" w:hAnsi="Times New Roman" w:cs="Times New Roman"/>
          <w:color w:val="000000"/>
          <w:sz w:val="28"/>
          <w:szCs w:val="28"/>
        </w:rPr>
        <w:t>в настоящее время в рамках маркетинговых продуктов, иных программ повышения лояльности клиентам могут открываться банковские счета, которые могут предусматривать необходимость отражения сведений о них в настоящем разделе справки.</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color w:val="000000"/>
          <w:sz w:val="28"/>
          <w:szCs w:val="28"/>
        </w:rPr>
        <w:t xml:space="preserve">Информация о наличии банковских счетов, открытых с 1 июля 2014 года, </w:t>
      </w:r>
      <w:r w:rsidRPr="00856ADE">
        <w:rPr>
          <w:rFonts w:ascii="Times New Roman" w:eastAsia="Calibri" w:hAnsi="Times New Roman" w:cs="Times New Roman"/>
          <w:color w:val="000000"/>
          <w:sz w:val="28"/>
          <w:szCs w:val="28"/>
        </w:rPr>
        <w:br/>
        <w:t xml:space="preserve">может быть получена в ФНС России. Информацией о ранее открытых счетах </w:t>
      </w:r>
      <w:r w:rsidRPr="00856ADE">
        <w:rPr>
          <w:rFonts w:ascii="Times New Roman" w:eastAsia="Calibri" w:hAnsi="Times New Roman" w:cs="Times New Roman"/>
          <w:color w:val="000000"/>
          <w:sz w:val="28"/>
          <w:szCs w:val="28"/>
        </w:rPr>
        <w:br/>
        <w:t xml:space="preserve">в банках (если такие счета не закрывались либо по ним не было изменений) </w:t>
      </w:r>
      <w:r w:rsidRPr="00856ADE">
        <w:rPr>
          <w:rFonts w:ascii="Times New Roman" w:eastAsia="Calibri" w:hAnsi="Times New Roman" w:cs="Times New Roman"/>
          <w:color w:val="000000"/>
          <w:sz w:val="28"/>
          <w:szCs w:val="28"/>
        </w:rPr>
        <w:br/>
        <w:t xml:space="preserve">налоговые органы не располагают. Порядок обращения за данными </w:t>
      </w:r>
      <w:r w:rsidRPr="00856ADE">
        <w:rPr>
          <w:rFonts w:ascii="Times New Roman" w:eastAsia="Calibri" w:hAnsi="Times New Roman" w:cs="Times New Roman"/>
          <w:color w:val="000000"/>
          <w:sz w:val="28"/>
          <w:szCs w:val="28"/>
        </w:rPr>
        <w:br/>
        <w:t xml:space="preserve">сведениями изложен на официальном сайте ФНС России по ссылке: </w:t>
      </w:r>
      <w:hyperlink r:id="rId35" w:tooltip="https://www.nalog.ru/rn77/related_activities/accounting/bank_account/" w:history="1">
        <w:r w:rsidRPr="00856ADE">
          <w:rPr>
            <w:rFonts w:ascii="Times New Roman" w:eastAsia="Calibri" w:hAnsi="Times New Roman" w:cs="Times New Roman"/>
            <w:color w:val="0563C1"/>
            <w:sz w:val="28"/>
            <w:szCs w:val="28"/>
            <w:u w:val="single"/>
          </w:rPr>
          <w:t>https://www.nalog.ru/rn77/related_activities/accounting/bank_account/</w:t>
        </w:r>
      </w:hyperlink>
      <w:r w:rsidRPr="00856ADE">
        <w:rPr>
          <w:rFonts w:ascii="Times New Roman" w:eastAsia="Calibri" w:hAnsi="Times New Roman" w:cs="Times New Roman"/>
          <w:sz w:val="28"/>
          <w:szCs w:val="28"/>
        </w:rPr>
        <w:t>.</w:t>
      </w:r>
    </w:p>
    <w:p w:rsidR="00856ADE" w:rsidRPr="00856ADE" w:rsidRDefault="00856ADE" w:rsidP="00856ADE">
      <w:pPr>
        <w:spacing w:after="0" w:line="240" w:lineRule="auto"/>
        <w:ind w:firstLine="567"/>
        <w:contextualSpacing/>
        <w:jc w:val="both"/>
        <w:rPr>
          <w:rFonts w:ascii="Times New Roman" w:eastAsia="Calibri" w:hAnsi="Times New Roman" w:cs="Times New Roman"/>
          <w:color w:val="000000"/>
          <w:sz w:val="28"/>
          <w:szCs w:val="28"/>
        </w:rPr>
      </w:pPr>
      <w:r w:rsidRPr="00856ADE">
        <w:rPr>
          <w:rFonts w:ascii="Times New Roman" w:eastAsia="Calibri" w:hAnsi="Times New Roman" w:cs="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Следует обращать внимание, что основанием закрытия счета является прекращение договора счета в установленном порядке или соглашение сторон. </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данном разделе </w:t>
      </w:r>
      <w:r w:rsidRPr="00856ADE">
        <w:rPr>
          <w:rFonts w:ascii="Times New Roman" w:eastAsia="Calibri" w:hAnsi="Times New Roman" w:cs="Times New Roman"/>
          <w:b/>
          <w:sz w:val="28"/>
          <w:szCs w:val="28"/>
        </w:rPr>
        <w:t>не указываются</w:t>
      </w:r>
      <w:r w:rsidRPr="00856ADE">
        <w:rPr>
          <w:rFonts w:ascii="Times New Roman" w:eastAsia="Calibri" w:hAnsi="Times New Roman" w:cs="Times New Roman"/>
          <w:sz w:val="28"/>
          <w:szCs w:val="28"/>
        </w:rPr>
        <w:t>:</w:t>
      </w:r>
    </w:p>
    <w:p w:rsidR="00856ADE" w:rsidRPr="00856ADE" w:rsidRDefault="00856ADE" w:rsidP="00856ADE">
      <w:pPr>
        <w:numPr>
          <w:ilvl w:val="1"/>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rPr>
        <w:t>счета</w:t>
      </w:r>
      <w:r w:rsidRPr="00856ADE">
        <w:rPr>
          <w:rFonts w:ascii="Times New Roman" w:eastAsia="Calibri" w:hAnsi="Times New Roman" w:cs="Times New Roman"/>
          <w:sz w:val="28"/>
          <w:szCs w:val="28"/>
        </w:rPr>
        <w:t xml:space="preserve">, связанные с учетом задолженности и платежей за услуги мобильной связи, жилищно-коммунальные услуги посредством использования технологий дистанционного банковского обслуживания, </w:t>
      </w:r>
    </w:p>
    <w:p w:rsidR="00856ADE" w:rsidRPr="00856ADE" w:rsidRDefault="00856ADE" w:rsidP="00856ADE">
      <w:pPr>
        <w:numPr>
          <w:ilvl w:val="1"/>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сведения об участии в программе государственного софинансирования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 </w:t>
      </w:r>
    </w:p>
    <w:p w:rsidR="00856ADE" w:rsidRPr="00856ADE" w:rsidRDefault="00856ADE" w:rsidP="00856ADE">
      <w:pPr>
        <w:numPr>
          <w:ilvl w:val="1"/>
          <w:numId w:val="1"/>
        </w:numPr>
        <w:spacing w:after="0" w:line="240" w:lineRule="auto"/>
        <w:ind w:firstLine="709"/>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сведения о заключении договора долгосрочных сбережений в соответствии с Федеральным законом от 7 мая 1998 г. № 75-ФЗ "О негосударственных пенсионных фондах";</w:t>
      </w:r>
    </w:p>
    <w:p w:rsidR="00856ADE" w:rsidRPr="00856ADE" w:rsidRDefault="00856ADE" w:rsidP="00856ADE">
      <w:pPr>
        <w:numPr>
          <w:ilvl w:val="1"/>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электронные средства платежа, в том числе "электронные кошельки" (например, "ЮMoney", карта O</w:t>
      </w:r>
      <w:r w:rsidRPr="00856ADE">
        <w:rPr>
          <w:rFonts w:ascii="Times New Roman" w:eastAsia="Calibri" w:hAnsi="Times New Roman" w:cs="Times New Roman"/>
          <w:sz w:val="28"/>
          <w:szCs w:val="28"/>
          <w:lang w:val="en-US"/>
        </w:rPr>
        <w:t>ZON</w:t>
      </w:r>
      <w:r w:rsidRPr="00856ADE">
        <w:rPr>
          <w:rFonts w:ascii="Times New Roman" w:eastAsia="Calibri" w:hAnsi="Times New Roman" w:cs="Times New Roman"/>
          <w:sz w:val="28"/>
          <w:szCs w:val="28"/>
        </w:rPr>
        <w:t xml:space="preserve"> и др.), клиентские карты для совершения покупок в информационно-телекоммуникационной сети "Интернет" (при этом рекомендуется удостовериться, что счет в банке (иной кредитной организации) не открывался).</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Под электронным средством платежа в соответствии с пунктом 19 статьи 3 Федерального закона от 27 июня 2011 г. № 161-ФЗ "О национальной платежной системе" понимается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 применимой информации, представляемой ФНС России, могут указываться электронные средства платежа (ЭСП), но это не требует их отражения в разделе 4 справки.</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b/>
          <w:sz w:val="28"/>
          <w:szCs w:val="28"/>
        </w:rPr>
        <w:t xml:space="preserve">Отзыв лицензии у кредитной организации </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rsidR="00856ADE" w:rsidRPr="00856ADE" w:rsidRDefault="00856ADE" w:rsidP="00856ADE">
      <w:pPr>
        <w:spacing w:after="0" w:line="240" w:lineRule="auto"/>
        <w:ind w:firstLine="567"/>
        <w:contextualSpacing/>
        <w:jc w:val="both"/>
        <w:rPr>
          <w:rFonts w:ascii="Times New Roman" w:eastAsia="Calibri" w:hAnsi="Times New Roman" w:cs="Times New Roman"/>
          <w:b/>
          <w:sz w:val="28"/>
          <w:szCs w:val="28"/>
        </w:rPr>
      </w:pPr>
      <w:r w:rsidRPr="00856ADE">
        <w:rPr>
          <w:rFonts w:ascii="Times New Roman" w:eastAsia="Calibri" w:hAnsi="Times New Roman" w:cs="Times New Roman"/>
          <w:b/>
          <w:sz w:val="28"/>
          <w:szCs w:val="28"/>
        </w:rPr>
        <w:t>Ликвидация кредитной организации</w:t>
      </w:r>
    </w:p>
    <w:p w:rsidR="00856ADE" w:rsidRPr="00856ADE" w:rsidRDefault="00856ADE" w:rsidP="00856ADE">
      <w:pPr>
        <w:widowControl w:val="0"/>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Ликвидация кредитной организации свидетельствует о закрытии счета в данной кредитной организации. </w:t>
      </w:r>
    </w:p>
    <w:p w:rsidR="00856ADE" w:rsidRPr="00856ADE" w:rsidRDefault="00856ADE" w:rsidP="00856ADE">
      <w:pPr>
        <w:widowControl w:val="0"/>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по результатам реорганизации, в рамках Указания Банка России № 5798-У.</w:t>
      </w:r>
    </w:p>
    <w:p w:rsidR="00856ADE" w:rsidRPr="00856ADE" w:rsidRDefault="00856ADE" w:rsidP="00856ADE">
      <w:pPr>
        <w:widowControl w:val="0"/>
        <w:spacing w:after="0" w:line="240" w:lineRule="auto"/>
        <w:ind w:firstLine="567"/>
        <w:contextualSpacing/>
        <w:jc w:val="both"/>
        <w:rPr>
          <w:rFonts w:ascii="Times New Roman" w:eastAsia="Calibri" w:hAnsi="Times New Roman" w:cs="Times New Roman"/>
          <w:sz w:val="28"/>
          <w:szCs w:val="28"/>
        </w:rPr>
      </w:pPr>
    </w:p>
    <w:p w:rsidR="00856ADE" w:rsidRPr="00856ADE" w:rsidRDefault="00856ADE" w:rsidP="00856ADE">
      <w:pPr>
        <w:spacing w:after="0" w:line="240" w:lineRule="auto"/>
        <w:jc w:val="center"/>
        <w:rPr>
          <w:rFonts w:ascii="Times New Roman" w:eastAsia="Calibri" w:hAnsi="Times New Roman" w:cs="Times New Roman"/>
          <w:b/>
          <w:sz w:val="28"/>
          <w:szCs w:val="28"/>
        </w:rPr>
      </w:pPr>
      <w:r w:rsidRPr="00856ADE">
        <w:rPr>
          <w:rFonts w:ascii="Times New Roman" w:eastAsia="Calibri" w:hAnsi="Times New Roman" w:cs="Times New Roman"/>
          <w:b/>
          <w:sz w:val="28"/>
          <w:szCs w:val="28"/>
        </w:rPr>
        <w:t>РАЗДЕЛ 5. СВЕДЕНИЯ О ЦЕННЫХ БУМАГАХ</w:t>
      </w:r>
    </w:p>
    <w:p w:rsidR="00856ADE" w:rsidRPr="00856ADE" w:rsidRDefault="00856ADE" w:rsidP="00856ADE">
      <w:pPr>
        <w:spacing w:after="0" w:line="240" w:lineRule="auto"/>
        <w:ind w:firstLine="851"/>
        <w:jc w:val="center"/>
        <w:rPr>
          <w:rFonts w:ascii="Times New Roman" w:eastAsia="Calibri" w:hAnsi="Times New Roman" w:cs="Times New Roman"/>
          <w:sz w:val="28"/>
          <w:szCs w:val="28"/>
        </w:rPr>
      </w:pP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справки (строка </w:t>
      </w:r>
      <w:r w:rsidRPr="00856ADE">
        <w:rPr>
          <w:rFonts w:ascii="Times New Roman" w:eastAsia="Calibri" w:hAnsi="Times New Roman" w:cs="Times New Roman"/>
          <w:b/>
          <w:sz w:val="28"/>
        </w:rPr>
        <w:t>"Доход от ценных бумаг и долей участия в коммерческих организациях"</w:t>
      </w:r>
      <w:r w:rsidRPr="00856ADE">
        <w:rPr>
          <w:rFonts w:ascii="Times New Roman" w:eastAsia="Calibri" w:hAnsi="Times New Roman" w:cs="Times New Roman"/>
          <w:sz w:val="28"/>
          <w:szCs w:val="28"/>
        </w:rPr>
        <w:t>).</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rsidR="00856ADE" w:rsidRPr="00856ADE" w:rsidRDefault="00856ADE" w:rsidP="00856ADE">
      <w:pPr>
        <w:spacing w:after="0" w:line="240" w:lineRule="auto"/>
        <w:ind w:firstLine="567"/>
        <w:jc w:val="both"/>
        <w:rPr>
          <w:rFonts w:ascii="Times New Roman" w:eastAsia="Calibri" w:hAnsi="Times New Roman" w:cs="Times New Roman"/>
          <w:b/>
          <w:sz w:val="28"/>
          <w:szCs w:val="28"/>
        </w:rPr>
      </w:pPr>
      <w:r w:rsidRPr="00856ADE">
        <w:rPr>
          <w:rFonts w:ascii="Times New Roman" w:eastAsia="Calibri" w:hAnsi="Times New Roman" w:cs="Times New Roman"/>
          <w:b/>
          <w:sz w:val="28"/>
          <w:szCs w:val="28"/>
        </w:rPr>
        <w:t xml:space="preserve">Подраздел 5.1. Акции и иное участие в коммерческих организациях и фондах </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соответствии с Федеральным законом от 22 апреля 1996 г. №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графе </w:t>
      </w:r>
      <w:r w:rsidRPr="00856ADE">
        <w:rPr>
          <w:rFonts w:ascii="Times New Roman" w:eastAsia="Calibri" w:hAnsi="Times New Roman" w:cs="Times New Roman"/>
          <w:b/>
          <w:sz w:val="28"/>
          <w:szCs w:val="28"/>
        </w:rPr>
        <w:t>"Наименование и организационно-правовая форма организации</w:t>
      </w:r>
      <w:r w:rsidRPr="00856ADE">
        <w:rPr>
          <w:rFonts w:ascii="Times New Roman" w:eastAsia="Calibri" w:hAnsi="Times New Roman" w:cs="Times New Roman"/>
          <w:b/>
          <w:sz w:val="28"/>
        </w:rPr>
        <w:t>"</w:t>
      </w:r>
      <w:r w:rsidRPr="00856ADE">
        <w:rPr>
          <w:rFonts w:ascii="Times New Roman" w:eastAsia="Calibri" w:hAnsi="Times New Roman" w:cs="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rsidR="00856ADE" w:rsidRPr="00856ADE" w:rsidRDefault="00856ADE" w:rsidP="00856ADE">
      <w:pPr>
        <w:tabs>
          <w:tab w:val="left" w:pos="426"/>
        </w:tabs>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 случае если служащий (работник), его супруг (супруга) и (или) несовершеннолетние дети являются учредителем коммерческой организации, то данную информацию также необходимо отразить.</w:t>
      </w:r>
      <w:bookmarkStart w:id="4" w:name="Par619"/>
      <w:bookmarkEnd w:id="4"/>
      <w:r w:rsidRPr="00856ADE">
        <w:rPr>
          <w:rFonts w:ascii="Times New Roman" w:eastAsia="Calibri" w:hAnsi="Times New Roman" w:cs="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графе </w:t>
      </w:r>
      <w:r w:rsidRPr="00856ADE">
        <w:rPr>
          <w:rFonts w:ascii="Times New Roman" w:eastAsia="Calibri" w:hAnsi="Times New Roman" w:cs="Times New Roman"/>
          <w:b/>
          <w:sz w:val="28"/>
        </w:rPr>
        <w:t>"</w:t>
      </w:r>
      <w:r w:rsidRPr="00856ADE">
        <w:rPr>
          <w:rFonts w:ascii="Times New Roman" w:eastAsia="Calibri" w:hAnsi="Times New Roman" w:cs="Times New Roman"/>
          <w:b/>
          <w:sz w:val="28"/>
          <w:szCs w:val="28"/>
        </w:rPr>
        <w:t>Местонахождение организации (адрес)</w:t>
      </w:r>
      <w:r w:rsidRPr="00856ADE">
        <w:rPr>
          <w:rFonts w:ascii="Times New Roman" w:eastAsia="Calibri" w:hAnsi="Times New Roman" w:cs="Times New Roman"/>
          <w:b/>
          <w:sz w:val="28"/>
        </w:rPr>
        <w:t>"</w:t>
      </w:r>
      <w:r w:rsidRPr="00856ADE">
        <w:rPr>
          <w:rFonts w:ascii="Times New Roman" w:eastAsia="Calibri" w:hAnsi="Times New Roman" w:cs="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 в соответствии с применимыми документами (без произвольной транслитерации).</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b/>
          <w:sz w:val="28"/>
          <w:szCs w:val="28"/>
        </w:rPr>
        <w:t>Уставный капитал</w:t>
      </w:r>
      <w:r w:rsidRPr="00856ADE">
        <w:rPr>
          <w:rFonts w:ascii="Times New Roman" w:eastAsia="Calibri" w:hAnsi="Times New Roman" w:cs="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w:t>
      </w:r>
      <w:r w:rsidRPr="00856ADE">
        <w:rPr>
          <w:rFonts w:ascii="Times New Roman" w:eastAsia="Times New Roman" w:hAnsi="Times New Roman" w:cs="Times New Roman"/>
          <w:sz w:val="28"/>
          <w:szCs w:val="28"/>
          <w:lang w:eastAsia="ru-RU"/>
        </w:rPr>
        <w:t xml:space="preserve">(с учетом положений </w:t>
      </w:r>
      <w:r w:rsidRPr="00856ADE">
        <w:rPr>
          <w:rFonts w:ascii="Times New Roman" w:eastAsia="Calibri" w:hAnsi="Times New Roman" w:cs="Times New Roman"/>
          <w:sz w:val="28"/>
        </w:rPr>
        <w:t xml:space="preserve">пункта </w:t>
      </w:r>
      <w:r w:rsidRPr="00856ADE">
        <w:rPr>
          <w:rFonts w:ascii="Times New Roman" w:eastAsia="Times New Roman" w:hAnsi="Times New Roman" w:cs="Times New Roman"/>
          <w:sz w:val="28"/>
          <w:szCs w:val="28"/>
          <w:lang w:eastAsia="ru-RU"/>
        </w:rPr>
        <w:t>54</w:t>
      </w:r>
      <w:r w:rsidRPr="00856ADE">
        <w:rPr>
          <w:rFonts w:ascii="Times New Roman" w:eastAsia="Calibri" w:hAnsi="Times New Roman" w:cs="Times New Roman"/>
          <w:sz w:val="28"/>
        </w:rPr>
        <w:t xml:space="preserve"> настоящих Методических рекомендаций</w:t>
      </w:r>
      <w:r w:rsidRPr="00856ADE">
        <w:rPr>
          <w:rFonts w:ascii="Times New Roman" w:eastAsia="Times New Roman" w:hAnsi="Times New Roman" w:cs="Times New Roman"/>
          <w:sz w:val="28"/>
          <w:szCs w:val="28"/>
          <w:lang w:eastAsia="ru-RU"/>
        </w:rPr>
        <w:t>)</w:t>
      </w:r>
      <w:r w:rsidRPr="00856ADE">
        <w:rPr>
          <w:rFonts w:ascii="Times New Roman" w:eastAsia="Calibri" w:hAnsi="Times New Roman" w:cs="Times New Roman"/>
          <w:sz w:val="28"/>
          <w:szCs w:val="28"/>
        </w:rPr>
        <w:t xml:space="preserve">. </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Если законодательством не предусмотрено формирование уставного капитала, то указывается "0 руб.".</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bookmarkStart w:id="5" w:name="Par620"/>
      <w:bookmarkEnd w:id="5"/>
      <w:r w:rsidRPr="00856ADE">
        <w:rPr>
          <w:rFonts w:ascii="Times New Roman" w:eastAsia="Calibri" w:hAnsi="Times New Roman" w:cs="Times New Roman"/>
          <w:b/>
          <w:sz w:val="28"/>
          <w:szCs w:val="28"/>
        </w:rPr>
        <w:t xml:space="preserve">Доля участия </w:t>
      </w:r>
      <w:r w:rsidRPr="00856ADE">
        <w:rPr>
          <w:rFonts w:ascii="Times New Roman" w:eastAsia="Calibri" w:hAnsi="Times New Roman" w:cs="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СПО "Справки БК" предусмотрена графа </w:t>
      </w:r>
      <w:r w:rsidRPr="00856ADE">
        <w:rPr>
          <w:rFonts w:ascii="Times New Roman" w:eastAsia="Calibri" w:hAnsi="Times New Roman" w:cs="Times New Roman"/>
          <w:b/>
          <w:sz w:val="28"/>
        </w:rPr>
        <w:t>"Общая стоимость</w:t>
      </w:r>
      <w:r w:rsidRPr="00856ADE">
        <w:rPr>
          <w:rFonts w:ascii="Times New Roman" w:eastAsia="Calibri" w:hAnsi="Times New Roman" w:cs="Times New Roman"/>
          <w:b/>
          <w:sz w:val="28"/>
          <w:szCs w:val="28"/>
        </w:rPr>
        <w:t xml:space="preserve"> (руб.)"</w:t>
      </w:r>
      <w:r w:rsidRPr="00856ADE">
        <w:rPr>
          <w:rFonts w:ascii="Times New Roman" w:eastAsia="Calibri" w:hAnsi="Times New Roman" w:cs="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Для значений, выраженных в иностранной валюте, стоимость указывается в рублях по курсу Банка России на отчетную дату </w:t>
      </w:r>
      <w:r w:rsidRPr="00856ADE">
        <w:rPr>
          <w:rFonts w:ascii="Times New Roman" w:eastAsia="Times New Roman" w:hAnsi="Times New Roman" w:cs="Times New Roman"/>
          <w:sz w:val="28"/>
          <w:szCs w:val="28"/>
          <w:lang w:eastAsia="ru-RU"/>
        </w:rPr>
        <w:t xml:space="preserve">(с учетом положений </w:t>
      </w:r>
      <w:r w:rsidRPr="00856ADE">
        <w:rPr>
          <w:rFonts w:ascii="Times New Roman" w:eastAsia="Calibri" w:hAnsi="Times New Roman" w:cs="Times New Roman"/>
          <w:sz w:val="28"/>
        </w:rPr>
        <w:t xml:space="preserve">пункта </w:t>
      </w:r>
      <w:r w:rsidRPr="00856ADE">
        <w:rPr>
          <w:rFonts w:ascii="Times New Roman" w:eastAsia="Times New Roman" w:hAnsi="Times New Roman" w:cs="Times New Roman"/>
          <w:sz w:val="28"/>
          <w:szCs w:val="28"/>
          <w:lang w:eastAsia="ru-RU"/>
        </w:rPr>
        <w:t>54</w:t>
      </w:r>
      <w:r w:rsidRPr="00856ADE">
        <w:rPr>
          <w:rFonts w:ascii="Times New Roman" w:eastAsia="Calibri" w:hAnsi="Times New Roman" w:cs="Times New Roman"/>
          <w:sz w:val="28"/>
        </w:rPr>
        <w:t xml:space="preserve"> настоящих Методических рекомендаций</w:t>
      </w:r>
      <w:r w:rsidRPr="00856ADE">
        <w:rPr>
          <w:rFonts w:ascii="Times New Roman" w:eastAsia="Times New Roman" w:hAnsi="Times New Roman" w:cs="Times New Roman"/>
          <w:sz w:val="28"/>
          <w:szCs w:val="28"/>
          <w:lang w:eastAsia="ru-RU"/>
        </w:rPr>
        <w:t>)</w:t>
      </w:r>
      <w:r w:rsidRPr="00856ADE">
        <w:rPr>
          <w:rFonts w:ascii="Times New Roman" w:eastAsia="Calibri" w:hAnsi="Times New Roman" w:cs="Times New Roman"/>
          <w:sz w:val="28"/>
          <w:szCs w:val="28"/>
        </w:rPr>
        <w:t xml:space="preserve">. </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разделу 5 справки.</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графе </w:t>
      </w:r>
      <w:r w:rsidRPr="00856ADE">
        <w:rPr>
          <w:rFonts w:ascii="Times New Roman" w:eastAsia="Calibri" w:hAnsi="Times New Roman" w:cs="Times New Roman"/>
          <w:b/>
          <w:sz w:val="28"/>
        </w:rPr>
        <w:t>"</w:t>
      </w:r>
      <w:r w:rsidRPr="00856ADE">
        <w:rPr>
          <w:rFonts w:ascii="Times New Roman" w:eastAsia="Calibri" w:hAnsi="Times New Roman" w:cs="Times New Roman"/>
          <w:b/>
          <w:sz w:val="28"/>
          <w:szCs w:val="28"/>
        </w:rPr>
        <w:t>Основание участия</w:t>
      </w:r>
      <w:r w:rsidRPr="00856ADE">
        <w:rPr>
          <w:rFonts w:ascii="Times New Roman" w:eastAsia="Calibri" w:hAnsi="Times New Roman" w:cs="Times New Roman"/>
          <w:b/>
          <w:sz w:val="28"/>
        </w:rPr>
        <w:t>"</w:t>
      </w:r>
      <w:r w:rsidRPr="00856ADE">
        <w:rPr>
          <w:rFonts w:ascii="Times New Roman" w:eastAsia="Calibri" w:hAnsi="Times New Roman" w:cs="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856ADE">
        <w:rPr>
          <w:rFonts w:ascii="Times New Roman" w:eastAsia="Calibri" w:hAnsi="Times New Roman" w:cs="Times New Roman"/>
          <w:b/>
          <w:sz w:val="28"/>
        </w:rPr>
        <w:t>"</w:t>
      </w:r>
      <w:r w:rsidRPr="00856ADE">
        <w:rPr>
          <w:rFonts w:ascii="Times New Roman" w:eastAsia="Calibri" w:hAnsi="Times New Roman" w:cs="Times New Roman"/>
          <w:b/>
          <w:sz w:val="28"/>
          <w:szCs w:val="28"/>
        </w:rPr>
        <w:t>Основание участия</w:t>
      </w:r>
      <w:r w:rsidRPr="00856ADE">
        <w:rPr>
          <w:rFonts w:ascii="Times New Roman" w:eastAsia="Calibri" w:hAnsi="Times New Roman" w:cs="Times New Roman"/>
          <w:b/>
          <w:sz w:val="28"/>
        </w:rPr>
        <w:t>"</w:t>
      </w:r>
      <w:r w:rsidRPr="00856ADE">
        <w:rPr>
          <w:rFonts w:ascii="Times New Roman" w:eastAsia="Calibri" w:hAnsi="Times New Roman" w:cs="Times New Roman"/>
          <w:sz w:val="28"/>
          <w:szCs w:val="28"/>
        </w:rPr>
        <w:t xml:space="preserve"> указывается "приобретено на организованных торгах", а также указывается год приобретения.</w:t>
      </w:r>
    </w:p>
    <w:p w:rsidR="00856ADE" w:rsidRPr="00856ADE" w:rsidRDefault="00856ADE" w:rsidP="00856ADE">
      <w:pPr>
        <w:spacing w:after="0" w:line="240" w:lineRule="auto"/>
        <w:ind w:left="567"/>
        <w:contextualSpacing/>
        <w:jc w:val="both"/>
        <w:rPr>
          <w:rFonts w:ascii="Times New Roman" w:eastAsia="Calibri" w:hAnsi="Times New Roman" w:cs="Times New Roman"/>
          <w:b/>
          <w:sz w:val="28"/>
          <w:szCs w:val="28"/>
        </w:rPr>
      </w:pPr>
      <w:r w:rsidRPr="00856ADE">
        <w:rPr>
          <w:rFonts w:ascii="Times New Roman" w:eastAsia="Calibri" w:hAnsi="Times New Roman" w:cs="Times New Roman"/>
          <w:b/>
          <w:sz w:val="28"/>
          <w:szCs w:val="28"/>
        </w:rPr>
        <w:t>Подраздел 5.2. Иные ценные бумаги</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 5.1 раздела 5 справки.</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графе </w:t>
      </w:r>
      <w:r w:rsidRPr="00856ADE">
        <w:rPr>
          <w:rFonts w:ascii="Times New Roman" w:eastAsia="Calibri" w:hAnsi="Times New Roman" w:cs="Times New Roman"/>
          <w:b/>
          <w:sz w:val="28"/>
        </w:rPr>
        <w:t>"</w:t>
      </w:r>
      <w:r w:rsidRPr="00856ADE">
        <w:rPr>
          <w:rFonts w:ascii="Times New Roman" w:eastAsia="Calibri" w:hAnsi="Times New Roman" w:cs="Times New Roman"/>
          <w:b/>
          <w:sz w:val="28"/>
          <w:szCs w:val="28"/>
        </w:rPr>
        <w:t>Номинальная величина обязательства (руб.)"</w:t>
      </w:r>
      <w:r w:rsidRPr="00856ADE">
        <w:rPr>
          <w:rFonts w:ascii="Times New Roman" w:eastAsia="Calibri" w:hAnsi="Times New Roman" w:cs="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графе </w:t>
      </w:r>
      <w:r w:rsidRPr="00856ADE">
        <w:rPr>
          <w:rFonts w:ascii="Times New Roman" w:eastAsia="Calibri" w:hAnsi="Times New Roman" w:cs="Times New Roman"/>
          <w:b/>
          <w:sz w:val="28"/>
        </w:rPr>
        <w:t>"</w:t>
      </w:r>
      <w:r w:rsidRPr="00856ADE">
        <w:rPr>
          <w:rFonts w:ascii="Times New Roman" w:eastAsia="Calibri" w:hAnsi="Times New Roman" w:cs="Times New Roman"/>
          <w:b/>
          <w:sz w:val="28"/>
          <w:szCs w:val="28"/>
        </w:rPr>
        <w:t>Общая стоимость (руб.)"</w:t>
      </w:r>
      <w:r w:rsidRPr="00856ADE">
        <w:rPr>
          <w:rFonts w:ascii="Times New Roman" w:eastAsia="Calibri" w:hAnsi="Times New Roman" w:cs="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Для значений, выраженных в иностранной валюте, стоимость указывается в рублях по курсу Банка России на отчетную дату </w:t>
      </w:r>
      <w:r w:rsidRPr="00856ADE">
        <w:rPr>
          <w:rFonts w:ascii="Times New Roman" w:eastAsia="Times New Roman" w:hAnsi="Times New Roman" w:cs="Times New Roman"/>
          <w:sz w:val="28"/>
          <w:szCs w:val="28"/>
          <w:lang w:eastAsia="ru-RU"/>
        </w:rPr>
        <w:t xml:space="preserve">(с учетом положений </w:t>
      </w:r>
      <w:r w:rsidRPr="00856ADE">
        <w:rPr>
          <w:rFonts w:ascii="Times New Roman" w:eastAsia="Calibri" w:hAnsi="Times New Roman" w:cs="Times New Roman"/>
          <w:sz w:val="28"/>
        </w:rPr>
        <w:t xml:space="preserve">пункта </w:t>
      </w:r>
      <w:r w:rsidRPr="00856ADE">
        <w:rPr>
          <w:rFonts w:ascii="Times New Roman" w:eastAsia="Times New Roman" w:hAnsi="Times New Roman" w:cs="Times New Roman"/>
          <w:sz w:val="28"/>
          <w:szCs w:val="28"/>
          <w:lang w:eastAsia="ru-RU"/>
        </w:rPr>
        <w:t>54</w:t>
      </w:r>
      <w:r w:rsidRPr="00856ADE">
        <w:rPr>
          <w:rFonts w:ascii="Times New Roman" w:eastAsia="Calibri" w:hAnsi="Times New Roman" w:cs="Times New Roman"/>
          <w:sz w:val="28"/>
        </w:rPr>
        <w:t xml:space="preserve"> настоящих Методических рекомендаций</w:t>
      </w:r>
      <w:r w:rsidRPr="00856ADE">
        <w:rPr>
          <w:rFonts w:ascii="Times New Roman" w:eastAsia="Times New Roman" w:hAnsi="Times New Roman" w:cs="Times New Roman"/>
          <w:sz w:val="28"/>
          <w:szCs w:val="28"/>
          <w:lang w:eastAsia="ru-RU"/>
        </w:rPr>
        <w:t>)</w:t>
      </w:r>
      <w:r w:rsidRPr="00856ADE">
        <w:rPr>
          <w:rFonts w:ascii="Times New Roman" w:eastAsia="Calibri" w:hAnsi="Times New Roman" w:cs="Times New Roman"/>
          <w:sz w:val="28"/>
          <w:szCs w:val="28"/>
        </w:rPr>
        <w:t xml:space="preserve">. </w:t>
      </w:r>
    </w:p>
    <w:p w:rsidR="00856ADE" w:rsidRPr="00856ADE" w:rsidRDefault="00856ADE" w:rsidP="00856ADE">
      <w:pPr>
        <w:numPr>
          <w:ilvl w:val="0"/>
          <w:numId w:val="1"/>
        </w:numPr>
        <w:tabs>
          <w:tab w:val="left" w:pos="1418"/>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Следует обращать внимание, что в случае наличия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rsidR="00856ADE" w:rsidRPr="00856ADE" w:rsidRDefault="00856ADE" w:rsidP="00856ADE">
      <w:pPr>
        <w:tabs>
          <w:tab w:val="left" w:pos="1418"/>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 Минтруда России от 22 сентября 2022 г. № 28-7/10/В-12862 (</w:t>
      </w:r>
      <w:hyperlink r:id="rId36" w:history="1">
        <w:r w:rsidRPr="00856ADE">
          <w:rPr>
            <w:rFonts w:ascii="Times New Roman" w:eastAsia="Calibri" w:hAnsi="Times New Roman" w:cs="Times New Roman"/>
            <w:color w:val="0563C1"/>
            <w:sz w:val="28"/>
            <w:szCs w:val="28"/>
            <w:u w:val="single"/>
          </w:rPr>
          <w:t>https://mintrud.gov.ru/ministry/programms/anticorruption/9/21</w:t>
        </w:r>
      </w:hyperlink>
      <w:r w:rsidRPr="00856ADE">
        <w:rPr>
          <w:rFonts w:ascii="Times New Roman" w:eastAsia="Calibri" w:hAnsi="Times New Roman" w:cs="Times New Roman"/>
          <w:sz w:val="28"/>
          <w:szCs w:val="28"/>
        </w:rPr>
        <w:t>).</w:t>
      </w:r>
    </w:p>
    <w:p w:rsidR="00856ADE" w:rsidRPr="00856ADE" w:rsidRDefault="00856ADE" w:rsidP="00856ADE">
      <w:pPr>
        <w:tabs>
          <w:tab w:val="left" w:pos="1418"/>
        </w:tabs>
        <w:spacing w:after="0" w:line="240" w:lineRule="auto"/>
        <w:ind w:firstLine="567"/>
        <w:contextualSpacing/>
        <w:jc w:val="both"/>
        <w:rPr>
          <w:rFonts w:ascii="Times New Roman" w:eastAsia="Calibri" w:hAnsi="Times New Roman" w:cs="Times New Roman"/>
          <w:sz w:val="28"/>
          <w:szCs w:val="28"/>
        </w:rPr>
      </w:pPr>
    </w:p>
    <w:p w:rsidR="00856ADE" w:rsidRPr="00856ADE" w:rsidRDefault="00856ADE" w:rsidP="00856ADE">
      <w:pPr>
        <w:spacing w:after="0" w:line="240" w:lineRule="auto"/>
        <w:jc w:val="center"/>
        <w:rPr>
          <w:rFonts w:ascii="Times New Roman" w:eastAsia="Calibri" w:hAnsi="Times New Roman" w:cs="Times New Roman"/>
          <w:b/>
          <w:sz w:val="28"/>
          <w:szCs w:val="28"/>
        </w:rPr>
      </w:pPr>
      <w:r w:rsidRPr="00856ADE">
        <w:rPr>
          <w:rFonts w:ascii="Times New Roman" w:eastAsia="Calibri" w:hAnsi="Times New Roman" w:cs="Times New Roman"/>
          <w:b/>
          <w:sz w:val="28"/>
          <w:szCs w:val="28"/>
        </w:rPr>
        <w:t xml:space="preserve">РАЗДЕЛ 6. СВЕДЕНИЯ ОБ ОБЯЗАТЕЛЬСТВАХ </w:t>
      </w:r>
    </w:p>
    <w:p w:rsidR="00856ADE" w:rsidRPr="00856ADE" w:rsidRDefault="00856ADE" w:rsidP="00856ADE">
      <w:pPr>
        <w:spacing w:after="0" w:line="240" w:lineRule="auto"/>
        <w:jc w:val="center"/>
        <w:rPr>
          <w:rFonts w:ascii="Times New Roman" w:eastAsia="Calibri" w:hAnsi="Times New Roman" w:cs="Times New Roman"/>
          <w:b/>
          <w:sz w:val="28"/>
          <w:szCs w:val="28"/>
        </w:rPr>
      </w:pPr>
      <w:r w:rsidRPr="00856ADE">
        <w:rPr>
          <w:rFonts w:ascii="Times New Roman" w:eastAsia="Calibri" w:hAnsi="Times New Roman" w:cs="Times New Roman"/>
          <w:b/>
          <w:sz w:val="28"/>
          <w:szCs w:val="28"/>
        </w:rPr>
        <w:t>ИМУЩЕСТВЕННОГО ХАРАКТЕРА</w:t>
      </w:r>
    </w:p>
    <w:p w:rsidR="00856ADE" w:rsidRPr="00856ADE" w:rsidRDefault="00856ADE" w:rsidP="00856ADE">
      <w:pPr>
        <w:spacing w:after="0" w:line="240" w:lineRule="auto"/>
        <w:ind w:firstLine="851"/>
        <w:jc w:val="center"/>
        <w:rPr>
          <w:rFonts w:ascii="Times New Roman" w:eastAsia="Calibri" w:hAnsi="Times New Roman" w:cs="Times New Roman"/>
          <w:sz w:val="28"/>
          <w:szCs w:val="28"/>
        </w:rPr>
      </w:pPr>
    </w:p>
    <w:p w:rsidR="00856ADE" w:rsidRPr="00856ADE" w:rsidRDefault="00856ADE" w:rsidP="00856ADE">
      <w:pPr>
        <w:spacing w:after="0" w:line="240" w:lineRule="auto"/>
        <w:ind w:firstLine="567"/>
        <w:jc w:val="both"/>
        <w:rPr>
          <w:rFonts w:ascii="Times New Roman" w:eastAsia="Calibri" w:hAnsi="Times New Roman" w:cs="Times New Roman"/>
          <w:b/>
          <w:sz w:val="28"/>
          <w:szCs w:val="28"/>
        </w:rPr>
      </w:pPr>
      <w:r w:rsidRPr="00856ADE">
        <w:rPr>
          <w:rFonts w:ascii="Times New Roman" w:eastAsia="Calibri" w:hAnsi="Times New Roman" w:cs="Times New Roman"/>
          <w:b/>
          <w:sz w:val="28"/>
          <w:szCs w:val="28"/>
        </w:rPr>
        <w:t>Подраздел 6.1. Объекты недвижимого имущества, находящиеся в пользовании</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rsidR="00856ADE" w:rsidRPr="00856ADE" w:rsidRDefault="00856ADE" w:rsidP="00856ADE">
      <w:pPr>
        <w:numPr>
          <w:ilvl w:val="0"/>
          <w:numId w:val="7"/>
        </w:numPr>
        <w:tabs>
          <w:tab w:val="left" w:pos="993"/>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отсутствует фактическое пользование этим объектом супругом; </w:t>
      </w:r>
    </w:p>
    <w:p w:rsidR="00856ADE" w:rsidRPr="00856ADE" w:rsidRDefault="00856ADE" w:rsidP="00856ADE">
      <w:pPr>
        <w:numPr>
          <w:ilvl w:val="0"/>
          <w:numId w:val="7"/>
        </w:numPr>
        <w:tabs>
          <w:tab w:val="left" w:pos="993"/>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эти объекты указаны в подразделе 3.1 раздела 3 соответствующей справки. </w:t>
      </w:r>
    </w:p>
    <w:p w:rsidR="00856ADE" w:rsidRPr="00856ADE" w:rsidRDefault="00856ADE" w:rsidP="00856ADE">
      <w:pPr>
        <w:spacing w:after="0" w:line="240" w:lineRule="auto"/>
        <w:ind w:left="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Аналогично в отношении несовершеннолетних детей.</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Данный подраздел заполняется в обязательном порядке в отношении тех служащих (работников), их супруг (супругов)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3) занимаемых по договору аренды (найма, поднайма);</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4) занимаемых по договорам социального найма;</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6) принадлежащих на праве пожизненного наследуемого владения земельным участком;</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Отражению подлежит также, например, земельный участок, на котором расположен частный дом, находящийся в пользовании.</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При этом указывается общая площадь объекта недвижимого имущества, находящегося в пользовании.</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Сведения об объектах недвижимого имущества, находящихся в пользовании, указываются по состоянию на отчетную дату.</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графе </w:t>
      </w:r>
      <w:r w:rsidRPr="00856ADE">
        <w:rPr>
          <w:rFonts w:ascii="Times New Roman" w:eastAsia="Calibri" w:hAnsi="Times New Roman" w:cs="Times New Roman"/>
          <w:b/>
          <w:sz w:val="28"/>
          <w:szCs w:val="28"/>
        </w:rPr>
        <w:t>"Вид имущества</w:t>
      </w:r>
      <w:r w:rsidRPr="00856ADE">
        <w:rPr>
          <w:rFonts w:ascii="Times New Roman" w:eastAsia="Calibri" w:hAnsi="Times New Roman" w:cs="Times New Roman"/>
          <w:sz w:val="28"/>
          <w:szCs w:val="28"/>
        </w:rPr>
        <w:t>" указывается вид недвижимого имущества (земельный участок, жилой дом, дача, квартира, комната и др.).</w:t>
      </w:r>
    </w:p>
    <w:p w:rsidR="00856ADE" w:rsidRPr="00856ADE" w:rsidRDefault="00856ADE" w:rsidP="00856ADE">
      <w:pPr>
        <w:widowControl w:val="0"/>
        <w:numPr>
          <w:ilvl w:val="0"/>
          <w:numId w:val="1"/>
        </w:numPr>
        <w:spacing w:after="0" w:line="240" w:lineRule="auto"/>
        <w:ind w:firstLine="567"/>
        <w:contextualSpacing/>
        <w:jc w:val="both"/>
        <w:rPr>
          <w:rFonts w:ascii="Times New Roman" w:eastAsia="Calibri" w:hAnsi="Times New Roman" w:cs="Times New Roman"/>
          <w:sz w:val="28"/>
          <w:szCs w:val="28"/>
        </w:rPr>
      </w:pPr>
      <w:bookmarkStart w:id="6" w:name="Par626"/>
      <w:bookmarkEnd w:id="6"/>
      <w:r w:rsidRPr="00856ADE">
        <w:rPr>
          <w:rFonts w:ascii="Times New Roman" w:eastAsia="Calibri" w:hAnsi="Times New Roman" w:cs="Times New Roman"/>
          <w:sz w:val="28"/>
          <w:szCs w:val="28"/>
        </w:rPr>
        <w:t xml:space="preserve">В графе </w:t>
      </w:r>
      <w:r w:rsidRPr="00856ADE">
        <w:rPr>
          <w:rFonts w:ascii="Times New Roman" w:eastAsia="Calibri" w:hAnsi="Times New Roman" w:cs="Times New Roman"/>
          <w:b/>
          <w:sz w:val="28"/>
        </w:rPr>
        <w:t>"</w:t>
      </w:r>
      <w:r w:rsidRPr="00856ADE">
        <w:rPr>
          <w:rFonts w:ascii="Times New Roman" w:eastAsia="Calibri" w:hAnsi="Times New Roman" w:cs="Times New Roman"/>
          <w:b/>
          <w:sz w:val="28"/>
          <w:szCs w:val="28"/>
        </w:rPr>
        <w:t>Вид и сроки пользования</w:t>
      </w:r>
      <w:r w:rsidRPr="00856ADE">
        <w:rPr>
          <w:rFonts w:ascii="Times New Roman" w:eastAsia="Calibri" w:hAnsi="Times New Roman" w:cs="Times New Roman"/>
          <w:b/>
          <w:sz w:val="28"/>
        </w:rPr>
        <w:t>"</w:t>
      </w:r>
      <w:r w:rsidRPr="00856ADE">
        <w:rPr>
          <w:rFonts w:ascii="Times New Roman" w:eastAsia="Calibri" w:hAnsi="Times New Roman" w:cs="Times New Roman"/>
          <w:sz w:val="28"/>
          <w:szCs w:val="28"/>
        </w:rPr>
        <w:t xml:space="preserve"> указываются вид пользования (аренда, безвозмездное пользование и др.) и сроки пользования.</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bookmarkStart w:id="7" w:name="Par627"/>
      <w:bookmarkEnd w:id="7"/>
      <w:r w:rsidRPr="00856ADE">
        <w:rPr>
          <w:rFonts w:ascii="Times New Roman" w:eastAsia="Calibri" w:hAnsi="Times New Roman" w:cs="Times New Roman"/>
          <w:sz w:val="28"/>
          <w:szCs w:val="28"/>
        </w:rPr>
        <w:t xml:space="preserve">В графе </w:t>
      </w:r>
      <w:r w:rsidRPr="00856ADE">
        <w:rPr>
          <w:rFonts w:ascii="Times New Roman" w:eastAsia="Calibri" w:hAnsi="Times New Roman" w:cs="Times New Roman"/>
          <w:b/>
          <w:sz w:val="28"/>
        </w:rPr>
        <w:t>"</w:t>
      </w:r>
      <w:r w:rsidRPr="00856ADE">
        <w:rPr>
          <w:rFonts w:ascii="Times New Roman" w:eastAsia="Calibri" w:hAnsi="Times New Roman" w:cs="Times New Roman"/>
          <w:b/>
          <w:sz w:val="28"/>
          <w:szCs w:val="28"/>
        </w:rPr>
        <w:t>Основание пользования</w:t>
      </w:r>
      <w:r w:rsidRPr="00856ADE">
        <w:rPr>
          <w:rFonts w:ascii="Times New Roman" w:eastAsia="Calibri" w:hAnsi="Times New Roman" w:cs="Times New Roman"/>
          <w:b/>
          <w:sz w:val="28"/>
        </w:rPr>
        <w:t>"</w:t>
      </w:r>
      <w:r w:rsidRPr="00856ADE">
        <w:rPr>
          <w:rFonts w:ascii="Times New Roman" w:eastAsia="Calibri" w:hAnsi="Times New Roman" w:cs="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данном подразделе </w:t>
      </w:r>
      <w:r w:rsidRPr="00856ADE">
        <w:rPr>
          <w:rFonts w:ascii="Times New Roman" w:eastAsia="Calibri" w:hAnsi="Times New Roman" w:cs="Times New Roman"/>
          <w:b/>
          <w:sz w:val="28"/>
          <w:szCs w:val="28"/>
        </w:rPr>
        <w:t>не указывается</w:t>
      </w:r>
      <w:r w:rsidRPr="00856ADE">
        <w:rPr>
          <w:rFonts w:ascii="Times New Roman" w:eastAsia="Calibri" w:hAnsi="Times New Roman" w:cs="Times New Roman"/>
          <w:sz w:val="28"/>
          <w:szCs w:val="28"/>
        </w:rPr>
        <w:t xml:space="preserve"> недвижимое имущество, которое находится в собственности и уже отражено в подразделе 3.1 раздела 3 справки. </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856ADE" w:rsidRPr="00856ADE" w:rsidRDefault="00856ADE" w:rsidP="00856ADE">
      <w:pPr>
        <w:numPr>
          <w:ilvl w:val="0"/>
          <w:numId w:val="1"/>
        </w:numPr>
        <w:spacing w:after="0" w:line="240" w:lineRule="auto"/>
        <w:ind w:firstLine="567"/>
        <w:jc w:val="both"/>
        <w:rPr>
          <w:rFonts w:ascii="Times New Roman" w:eastAsia="Calibri" w:hAnsi="Times New Roman" w:cs="Times New Roman"/>
          <w:sz w:val="28"/>
          <w:szCs w:val="28"/>
          <w:lang w:eastAsia="ru-RU"/>
        </w:rPr>
      </w:pPr>
      <w:r w:rsidRPr="00856ADE">
        <w:rPr>
          <w:rFonts w:ascii="Times New Roman" w:eastAsia="Calibri" w:hAnsi="Times New Roman" w:cs="Times New Roman"/>
          <w:sz w:val="28"/>
          <w:szCs w:val="28"/>
          <w:lang w:eastAsia="ru-RU"/>
        </w:rPr>
        <w:t xml:space="preserve">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(супругу), в подраздел 6.1. раздела 6 справки не вносятся. </w:t>
      </w:r>
    </w:p>
    <w:p w:rsidR="00856ADE" w:rsidRPr="00856ADE" w:rsidRDefault="00856ADE" w:rsidP="00856ADE">
      <w:pPr>
        <w:spacing w:after="0" w:line="240" w:lineRule="auto"/>
        <w:ind w:firstLine="567"/>
        <w:jc w:val="both"/>
        <w:rPr>
          <w:rFonts w:ascii="Times New Roman" w:eastAsia="Calibri" w:hAnsi="Times New Roman" w:cs="Times New Roman"/>
          <w:sz w:val="28"/>
          <w:szCs w:val="28"/>
          <w:lang w:eastAsia="ru-RU"/>
        </w:rPr>
      </w:pPr>
      <w:r w:rsidRPr="00856ADE">
        <w:rPr>
          <w:rFonts w:ascii="Times New Roman" w:eastAsia="Calibri" w:hAnsi="Times New Roman" w:cs="Times New Roman"/>
          <w:sz w:val="28"/>
          <w:szCs w:val="28"/>
          <w:lang w:eastAsia="ru-RU"/>
        </w:rPr>
        <w:t>При этом данные доли собственности должны быть отражены в подразделе 3.1. раздела 3 справок служащего (работника) и его супруги (супруга).</w:t>
      </w:r>
    </w:p>
    <w:p w:rsidR="00856ADE" w:rsidRPr="00856ADE" w:rsidRDefault="00856ADE" w:rsidP="00856ADE">
      <w:pPr>
        <w:spacing w:after="0" w:line="240" w:lineRule="auto"/>
        <w:ind w:firstLine="567"/>
        <w:jc w:val="both"/>
        <w:rPr>
          <w:rFonts w:ascii="Times New Roman" w:eastAsia="Calibri" w:hAnsi="Times New Roman" w:cs="Times New Roman"/>
          <w:sz w:val="28"/>
          <w:szCs w:val="28"/>
          <w:lang w:eastAsia="ru-RU"/>
        </w:rPr>
      </w:pPr>
      <w:r w:rsidRPr="00856ADE">
        <w:rPr>
          <w:rFonts w:ascii="Times New Roman" w:eastAsia="Calibri" w:hAnsi="Times New Roman" w:cs="Times New Roman"/>
          <w:sz w:val="28"/>
          <w:szCs w:val="28"/>
          <w:lang w:eastAsia="ru-RU"/>
        </w:rPr>
        <w:t>Аналогично в отношении несовершеннолетних детей.</w:t>
      </w:r>
    </w:p>
    <w:p w:rsidR="00856ADE" w:rsidRPr="00856ADE" w:rsidRDefault="00856ADE" w:rsidP="00856ADE">
      <w:pPr>
        <w:spacing w:after="0" w:line="240" w:lineRule="auto"/>
        <w:ind w:firstLine="567"/>
        <w:jc w:val="both"/>
        <w:rPr>
          <w:rFonts w:ascii="Times New Roman" w:eastAsia="Calibri" w:hAnsi="Times New Roman" w:cs="Times New Roman"/>
          <w:sz w:val="28"/>
          <w:szCs w:val="28"/>
          <w:lang w:eastAsia="ru-RU"/>
        </w:rPr>
      </w:pPr>
      <w:r w:rsidRPr="00856ADE">
        <w:rPr>
          <w:rFonts w:ascii="Times New Roman" w:eastAsia="Calibri" w:hAnsi="Times New Roman" w:cs="Times New Roman"/>
          <w:sz w:val="28"/>
          <w:szCs w:val="28"/>
          <w:lang w:eastAsia="ru-RU"/>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rsidR="00856ADE" w:rsidRPr="00856ADE" w:rsidRDefault="00856ADE" w:rsidP="00856ADE">
      <w:pPr>
        <w:spacing w:after="0" w:line="240" w:lineRule="auto"/>
        <w:ind w:firstLine="567"/>
        <w:jc w:val="both"/>
        <w:rPr>
          <w:rFonts w:ascii="Times New Roman" w:eastAsia="Calibri" w:hAnsi="Times New Roman" w:cs="Times New Roman"/>
          <w:sz w:val="28"/>
          <w:szCs w:val="28"/>
          <w:lang w:eastAsia="ru-RU"/>
        </w:rPr>
      </w:pPr>
      <w:r w:rsidRPr="00856ADE">
        <w:rPr>
          <w:rFonts w:ascii="Times New Roman" w:eastAsia="Calibri" w:hAnsi="Times New Roman" w:cs="Times New Roman"/>
          <w:sz w:val="28"/>
          <w:szCs w:val="28"/>
          <w:lang w:eastAsia="ru-RU"/>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Графа </w:t>
      </w:r>
      <w:r w:rsidRPr="00856ADE">
        <w:rPr>
          <w:rFonts w:ascii="Times New Roman" w:eastAsia="Calibri" w:hAnsi="Times New Roman" w:cs="Times New Roman"/>
          <w:b/>
          <w:sz w:val="28"/>
        </w:rPr>
        <w:t>"</w:t>
      </w:r>
      <w:r w:rsidRPr="00856ADE">
        <w:rPr>
          <w:rFonts w:ascii="Times New Roman" w:eastAsia="Calibri" w:hAnsi="Times New Roman" w:cs="Times New Roman"/>
          <w:b/>
          <w:sz w:val="28"/>
          <w:szCs w:val="28"/>
        </w:rPr>
        <w:t>Площадь (кв. м)</w:t>
      </w:r>
      <w:r w:rsidRPr="00856ADE">
        <w:rPr>
          <w:rFonts w:ascii="Times New Roman" w:eastAsia="Calibri" w:hAnsi="Times New Roman" w:cs="Times New Roman"/>
          <w:b/>
          <w:sz w:val="28"/>
        </w:rPr>
        <w:t>"</w:t>
      </w:r>
      <w:r w:rsidRPr="00856ADE">
        <w:rPr>
          <w:rFonts w:ascii="Times New Roman" w:eastAsia="Calibri" w:hAnsi="Times New Roman" w:cs="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rsidR="00856ADE" w:rsidRPr="00856ADE" w:rsidRDefault="00856ADE" w:rsidP="00856ADE">
      <w:pPr>
        <w:spacing w:after="0" w:line="240" w:lineRule="auto"/>
        <w:ind w:firstLine="567"/>
        <w:contextualSpacing/>
        <w:jc w:val="both"/>
        <w:rPr>
          <w:rFonts w:ascii="Times New Roman" w:eastAsia="Calibri" w:hAnsi="Times New Roman" w:cs="Times New Roman"/>
          <w:b/>
          <w:sz w:val="28"/>
          <w:szCs w:val="28"/>
        </w:rPr>
      </w:pPr>
      <w:r w:rsidRPr="00856ADE">
        <w:rPr>
          <w:rFonts w:ascii="Times New Roman" w:eastAsia="Calibri" w:hAnsi="Times New Roman" w:cs="Times New Roman"/>
          <w:b/>
          <w:sz w:val="28"/>
          <w:szCs w:val="28"/>
        </w:rPr>
        <w:t>Подраздел 6.2. Срочные обязательства финансового характера</w:t>
      </w:r>
    </w:p>
    <w:p w:rsidR="00856ADE" w:rsidRPr="00856ADE" w:rsidRDefault="00856ADE" w:rsidP="00856ADE">
      <w:pPr>
        <w:widowControl w:val="0"/>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данном подразделе указывается </w:t>
      </w:r>
      <w:r w:rsidRPr="00856ADE">
        <w:rPr>
          <w:rFonts w:ascii="Times New Roman" w:eastAsia="Calibri" w:hAnsi="Times New Roman" w:cs="Times New Roman"/>
          <w:b/>
          <w:sz w:val="28"/>
          <w:szCs w:val="28"/>
        </w:rPr>
        <w:t>каждое</w:t>
      </w:r>
      <w:r w:rsidRPr="00856ADE">
        <w:rPr>
          <w:rFonts w:ascii="Times New Roman" w:eastAsia="Calibri" w:hAnsi="Times New Roman" w:cs="Times New Roman"/>
          <w:sz w:val="28"/>
          <w:szCs w:val="28"/>
        </w:rPr>
        <w:t xml:space="preserve"> имеющееся на отчетную дату срочное обязательство финансового характера на сумму, </w:t>
      </w:r>
      <w:r w:rsidRPr="00856ADE">
        <w:rPr>
          <w:rFonts w:ascii="Times New Roman" w:eastAsia="Calibri" w:hAnsi="Times New Roman" w:cs="Times New Roman"/>
          <w:b/>
          <w:sz w:val="28"/>
          <w:szCs w:val="28"/>
        </w:rPr>
        <w:t>равную или превышающую</w:t>
      </w:r>
      <w:r w:rsidRPr="00856ADE">
        <w:rPr>
          <w:rFonts w:ascii="Times New Roman" w:eastAsia="Calibri" w:hAnsi="Times New Roman" w:cs="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rsidR="00856ADE" w:rsidRPr="00856ADE" w:rsidRDefault="00856ADE" w:rsidP="00856ADE">
      <w:pPr>
        <w:widowControl w:val="0"/>
        <w:numPr>
          <w:ilvl w:val="0"/>
          <w:numId w:val="1"/>
        </w:numPr>
        <w:spacing w:after="0" w:line="240" w:lineRule="auto"/>
        <w:ind w:firstLine="567"/>
        <w:contextualSpacing/>
        <w:jc w:val="both"/>
        <w:rPr>
          <w:rFonts w:ascii="Times New Roman" w:eastAsia="Calibri" w:hAnsi="Times New Roman" w:cs="Times New Roman"/>
          <w:sz w:val="28"/>
          <w:szCs w:val="28"/>
        </w:rPr>
      </w:pPr>
      <w:bookmarkStart w:id="8" w:name="Par629"/>
      <w:bookmarkEnd w:id="8"/>
      <w:r w:rsidRPr="00856ADE">
        <w:rPr>
          <w:rFonts w:ascii="Times New Roman" w:eastAsia="Calibri" w:hAnsi="Times New Roman" w:cs="Times New Roman"/>
          <w:sz w:val="28"/>
          <w:szCs w:val="28"/>
        </w:rPr>
        <w:t xml:space="preserve">В графе </w:t>
      </w:r>
      <w:r w:rsidRPr="00856ADE">
        <w:rPr>
          <w:rFonts w:ascii="Times New Roman" w:eastAsia="Calibri" w:hAnsi="Times New Roman" w:cs="Times New Roman"/>
          <w:b/>
          <w:sz w:val="28"/>
        </w:rPr>
        <w:t>"</w:t>
      </w:r>
      <w:r w:rsidRPr="00856ADE">
        <w:rPr>
          <w:rFonts w:ascii="Times New Roman" w:eastAsia="Calibri" w:hAnsi="Times New Roman" w:cs="Times New Roman"/>
          <w:b/>
          <w:sz w:val="28"/>
          <w:szCs w:val="28"/>
        </w:rPr>
        <w:t>Содержание обязательства</w:t>
      </w:r>
      <w:r w:rsidRPr="00856ADE">
        <w:rPr>
          <w:rFonts w:ascii="Times New Roman" w:eastAsia="Calibri" w:hAnsi="Times New Roman" w:cs="Times New Roman"/>
          <w:b/>
          <w:sz w:val="28"/>
        </w:rPr>
        <w:t>"</w:t>
      </w:r>
      <w:r w:rsidRPr="00856ADE">
        <w:rPr>
          <w:rFonts w:ascii="Times New Roman" w:eastAsia="Calibri" w:hAnsi="Times New Roman" w:cs="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rsidR="00856ADE" w:rsidRPr="00856ADE" w:rsidRDefault="00856ADE" w:rsidP="00856ADE">
      <w:pPr>
        <w:widowControl w:val="0"/>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графе </w:t>
      </w:r>
      <w:r w:rsidRPr="00856ADE">
        <w:rPr>
          <w:rFonts w:ascii="Times New Roman" w:eastAsia="Calibri" w:hAnsi="Times New Roman" w:cs="Times New Roman"/>
          <w:b/>
          <w:sz w:val="28"/>
        </w:rPr>
        <w:t>"</w:t>
      </w:r>
      <w:r w:rsidRPr="00856ADE">
        <w:rPr>
          <w:rFonts w:ascii="Times New Roman" w:eastAsia="Calibri" w:hAnsi="Times New Roman" w:cs="Times New Roman"/>
          <w:b/>
          <w:sz w:val="28"/>
          <w:szCs w:val="28"/>
        </w:rPr>
        <w:t>Кредитор (должник)</w:t>
      </w:r>
      <w:r w:rsidRPr="00856ADE">
        <w:rPr>
          <w:rFonts w:ascii="Times New Roman" w:eastAsia="Calibri" w:hAnsi="Times New Roman" w:cs="Times New Roman"/>
          <w:b/>
          <w:sz w:val="28"/>
        </w:rPr>
        <w:t>"</w:t>
      </w:r>
      <w:r w:rsidRPr="00856ADE">
        <w:rPr>
          <w:rFonts w:ascii="Times New Roman" w:eastAsia="Calibri" w:hAnsi="Times New Roman" w:cs="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856ADE" w:rsidRPr="00856ADE" w:rsidRDefault="00856ADE" w:rsidP="00856ADE">
      <w:pPr>
        <w:widowControl w:val="0"/>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Например, </w:t>
      </w:r>
    </w:p>
    <w:p w:rsidR="00856ADE" w:rsidRPr="00856ADE" w:rsidRDefault="00856ADE" w:rsidP="00856ADE">
      <w:pPr>
        <w:widowControl w:val="0"/>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1) если служащий (работник) или его супруга (супруг) взял(-а) кредит в ПАО Сбербанк и является должником, то в графе </w:t>
      </w:r>
      <w:r w:rsidRPr="00856ADE">
        <w:rPr>
          <w:rFonts w:ascii="Times New Roman" w:eastAsia="Calibri" w:hAnsi="Times New Roman" w:cs="Times New Roman"/>
          <w:b/>
          <w:sz w:val="28"/>
        </w:rPr>
        <w:t>"Кредитор (должник)"</w:t>
      </w:r>
      <w:r w:rsidRPr="00856ADE">
        <w:rPr>
          <w:rFonts w:ascii="Times New Roman" w:eastAsia="Calibri" w:hAnsi="Times New Roman" w:cs="Times New Roman"/>
          <w:sz w:val="28"/>
          <w:szCs w:val="28"/>
        </w:rPr>
        <w:t xml:space="preserve"> указывается вторая сторона обязательства: кредитор ПАО Сбербанк;</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856ADE">
        <w:rPr>
          <w:rFonts w:ascii="Times New Roman" w:eastAsia="Calibri" w:hAnsi="Times New Roman" w:cs="Times New Roman"/>
          <w:b/>
          <w:sz w:val="28"/>
        </w:rPr>
        <w:t>"Кредитор (должник)"</w:t>
      </w:r>
      <w:r w:rsidRPr="00856ADE">
        <w:rPr>
          <w:rFonts w:ascii="Times New Roman" w:eastAsia="Calibri" w:hAnsi="Times New Roman" w:cs="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rsidR="00856ADE" w:rsidRPr="00856ADE" w:rsidRDefault="00856ADE" w:rsidP="00856ADE">
      <w:pPr>
        <w:widowControl w:val="0"/>
        <w:numPr>
          <w:ilvl w:val="0"/>
          <w:numId w:val="1"/>
        </w:numPr>
        <w:spacing w:after="0" w:line="240" w:lineRule="auto"/>
        <w:ind w:firstLine="567"/>
        <w:contextualSpacing/>
        <w:jc w:val="both"/>
        <w:rPr>
          <w:rFonts w:ascii="Times New Roman" w:eastAsia="Calibri" w:hAnsi="Times New Roman" w:cs="Times New Roman"/>
          <w:sz w:val="28"/>
          <w:szCs w:val="28"/>
        </w:rPr>
      </w:pPr>
      <w:bookmarkStart w:id="9" w:name="Par631"/>
      <w:bookmarkEnd w:id="9"/>
      <w:r w:rsidRPr="00856ADE">
        <w:rPr>
          <w:rFonts w:ascii="Times New Roman" w:eastAsia="Calibri" w:hAnsi="Times New Roman" w:cs="Times New Roman"/>
          <w:sz w:val="28"/>
          <w:szCs w:val="28"/>
        </w:rPr>
        <w:t xml:space="preserve">В графе </w:t>
      </w:r>
      <w:r w:rsidRPr="00856ADE">
        <w:rPr>
          <w:rFonts w:ascii="Times New Roman" w:eastAsia="Calibri" w:hAnsi="Times New Roman" w:cs="Times New Roman"/>
          <w:b/>
          <w:sz w:val="28"/>
        </w:rPr>
        <w:t>"</w:t>
      </w:r>
      <w:r w:rsidRPr="00856ADE">
        <w:rPr>
          <w:rFonts w:ascii="Times New Roman" w:eastAsia="Calibri" w:hAnsi="Times New Roman" w:cs="Times New Roman"/>
          <w:b/>
          <w:sz w:val="28"/>
          <w:szCs w:val="28"/>
        </w:rPr>
        <w:t>Основание возникновения</w:t>
      </w:r>
      <w:r w:rsidRPr="00856ADE">
        <w:rPr>
          <w:rFonts w:ascii="Times New Roman" w:eastAsia="Calibri" w:hAnsi="Times New Roman" w:cs="Times New Roman"/>
          <w:b/>
          <w:sz w:val="28"/>
        </w:rPr>
        <w:t>"</w:t>
      </w:r>
      <w:r w:rsidRPr="00856ADE">
        <w:rPr>
          <w:rFonts w:ascii="Times New Roman" w:eastAsia="Calibri" w:hAnsi="Times New Roman" w:cs="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rsidR="00856ADE" w:rsidRPr="00856ADE" w:rsidRDefault="00856ADE" w:rsidP="00856ADE">
      <w:pPr>
        <w:widowControl w:val="0"/>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графе </w:t>
      </w:r>
      <w:r w:rsidRPr="00856ADE">
        <w:rPr>
          <w:rFonts w:ascii="Times New Roman" w:eastAsia="Calibri" w:hAnsi="Times New Roman" w:cs="Times New Roman"/>
          <w:b/>
          <w:sz w:val="28"/>
        </w:rPr>
        <w:t>"</w:t>
      </w:r>
      <w:r w:rsidRPr="00856ADE">
        <w:rPr>
          <w:rFonts w:ascii="Times New Roman" w:eastAsia="Calibri" w:hAnsi="Times New Roman" w:cs="Times New Roman"/>
          <w:b/>
          <w:sz w:val="28"/>
          <w:szCs w:val="28"/>
        </w:rPr>
        <w:t>Сумма обязательства / размер обязательства по состоянию на отчетную дату</w:t>
      </w:r>
      <w:r w:rsidRPr="00856ADE">
        <w:rPr>
          <w:rFonts w:ascii="Times New Roman" w:eastAsia="Calibri" w:hAnsi="Times New Roman" w:cs="Times New Roman"/>
          <w:b/>
          <w:sz w:val="28"/>
        </w:rPr>
        <w:t xml:space="preserve">" </w:t>
      </w:r>
      <w:r w:rsidRPr="00856ADE">
        <w:rPr>
          <w:rFonts w:ascii="Times New Roman" w:eastAsia="Calibri" w:hAnsi="Times New Roman" w:cs="Times New Roman"/>
          <w:sz w:val="28"/>
          <w:szCs w:val="28"/>
        </w:rPr>
        <w:t xml:space="preserve">указываются: </w:t>
      </w:r>
    </w:p>
    <w:p w:rsidR="00856ADE" w:rsidRPr="00856ADE" w:rsidRDefault="00856ADE" w:rsidP="00856ADE">
      <w:pPr>
        <w:widowControl w:val="0"/>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rsidR="00856ADE" w:rsidRPr="00856ADE" w:rsidRDefault="00856ADE" w:rsidP="00856ADE">
      <w:pPr>
        <w:widowControl w:val="0"/>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rsidR="00856ADE" w:rsidRPr="00856ADE" w:rsidRDefault="00856ADE" w:rsidP="00856ADE">
      <w:pPr>
        <w:widowControl w:val="0"/>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Для обязательств, выраженных в иностранной валюте, сумма указывается в рублях по курсу Банка России на отчетную дату </w:t>
      </w:r>
      <w:r w:rsidRPr="00856ADE">
        <w:rPr>
          <w:rFonts w:ascii="Times New Roman" w:eastAsia="Times New Roman" w:hAnsi="Times New Roman" w:cs="Times New Roman"/>
          <w:sz w:val="28"/>
          <w:szCs w:val="28"/>
          <w:lang w:eastAsia="ru-RU"/>
        </w:rPr>
        <w:t xml:space="preserve">(с учетом положений </w:t>
      </w:r>
      <w:r w:rsidRPr="00856ADE">
        <w:rPr>
          <w:rFonts w:ascii="Times New Roman" w:eastAsia="Calibri" w:hAnsi="Times New Roman" w:cs="Times New Roman"/>
          <w:sz w:val="28"/>
        </w:rPr>
        <w:t xml:space="preserve">пункта </w:t>
      </w:r>
      <w:r w:rsidRPr="00856ADE">
        <w:rPr>
          <w:rFonts w:ascii="Times New Roman" w:eastAsia="Times New Roman" w:hAnsi="Times New Roman" w:cs="Times New Roman"/>
          <w:sz w:val="28"/>
          <w:szCs w:val="28"/>
          <w:lang w:eastAsia="ru-RU"/>
        </w:rPr>
        <w:t>54</w:t>
      </w:r>
      <w:r w:rsidRPr="00856ADE">
        <w:rPr>
          <w:rFonts w:ascii="Times New Roman" w:eastAsia="Calibri" w:hAnsi="Times New Roman" w:cs="Times New Roman"/>
          <w:sz w:val="28"/>
        </w:rPr>
        <w:t xml:space="preserve"> настоящих Методических рекомендаций</w:t>
      </w:r>
      <w:r w:rsidRPr="00856ADE">
        <w:rPr>
          <w:rFonts w:ascii="Times New Roman" w:eastAsia="Times New Roman" w:hAnsi="Times New Roman" w:cs="Times New Roman"/>
          <w:sz w:val="28"/>
          <w:szCs w:val="28"/>
          <w:lang w:eastAsia="ru-RU"/>
        </w:rPr>
        <w:t>)</w:t>
      </w:r>
      <w:r w:rsidRPr="00856ADE">
        <w:rPr>
          <w:rFonts w:ascii="Times New Roman" w:eastAsia="Calibri" w:hAnsi="Times New Roman" w:cs="Times New Roman"/>
          <w:sz w:val="28"/>
          <w:szCs w:val="28"/>
        </w:rPr>
        <w:t xml:space="preserve">. </w:t>
      </w:r>
    </w:p>
    <w:p w:rsidR="00856ADE" w:rsidRPr="00856ADE" w:rsidRDefault="00856ADE" w:rsidP="00856ADE">
      <w:pPr>
        <w:widowControl w:val="0"/>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rsidR="00856ADE" w:rsidRPr="00856ADE" w:rsidRDefault="00856ADE" w:rsidP="00856ADE">
      <w:pPr>
        <w:widowControl w:val="0"/>
        <w:numPr>
          <w:ilvl w:val="0"/>
          <w:numId w:val="1"/>
        </w:numPr>
        <w:spacing w:after="0" w:line="240" w:lineRule="auto"/>
        <w:ind w:firstLine="567"/>
        <w:contextualSpacing/>
        <w:jc w:val="both"/>
        <w:rPr>
          <w:rFonts w:ascii="Times New Roman" w:eastAsia="Calibri" w:hAnsi="Times New Roman" w:cs="Times New Roman"/>
          <w:sz w:val="28"/>
          <w:szCs w:val="28"/>
        </w:rPr>
      </w:pPr>
      <w:bookmarkStart w:id="10" w:name="Par633"/>
      <w:bookmarkEnd w:id="10"/>
      <w:r w:rsidRPr="00856ADE">
        <w:rPr>
          <w:rFonts w:ascii="Times New Roman" w:eastAsia="Calibri" w:hAnsi="Times New Roman" w:cs="Times New Roman"/>
          <w:sz w:val="28"/>
          <w:szCs w:val="28"/>
        </w:rPr>
        <w:t xml:space="preserve">В графе </w:t>
      </w:r>
      <w:r w:rsidRPr="00856ADE">
        <w:rPr>
          <w:rFonts w:ascii="Times New Roman" w:eastAsia="Calibri" w:hAnsi="Times New Roman" w:cs="Times New Roman"/>
          <w:b/>
          <w:sz w:val="28"/>
        </w:rPr>
        <w:t>"</w:t>
      </w:r>
      <w:r w:rsidRPr="00856ADE">
        <w:rPr>
          <w:rFonts w:ascii="Times New Roman" w:eastAsia="Calibri" w:hAnsi="Times New Roman" w:cs="Times New Roman"/>
          <w:b/>
          <w:sz w:val="28"/>
          <w:szCs w:val="28"/>
        </w:rPr>
        <w:t>Условия обязательства</w:t>
      </w:r>
      <w:r w:rsidRPr="00856ADE">
        <w:rPr>
          <w:rFonts w:ascii="Times New Roman" w:eastAsia="Calibri" w:hAnsi="Times New Roman" w:cs="Times New Roman"/>
          <w:b/>
          <w:sz w:val="28"/>
        </w:rPr>
        <w:t>"</w:t>
      </w:r>
      <w:r w:rsidRPr="00856ADE">
        <w:rPr>
          <w:rFonts w:ascii="Times New Roman" w:eastAsia="Calibri" w:hAnsi="Times New Roman" w:cs="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856ADE">
        <w:rPr>
          <w:rFonts w:ascii="Times New Roman" w:eastAsia="Calibri" w:hAnsi="Times New Roman" w:cs="Times New Roman"/>
          <w:color w:val="FF0000"/>
          <w:sz w:val="28"/>
          <w:szCs w:val="28"/>
        </w:rPr>
        <w:t xml:space="preserve"> </w:t>
      </w:r>
      <w:r w:rsidRPr="00856ADE">
        <w:rPr>
          <w:rFonts w:ascii="Times New Roman" w:eastAsia="Calibri" w:hAnsi="Times New Roman" w:cs="Times New Roman"/>
          <w:sz w:val="28"/>
          <w:szCs w:val="28"/>
        </w:rPr>
        <w:t>обязательства гарантии и поручительства.</w:t>
      </w:r>
    </w:p>
    <w:p w:rsidR="00856ADE" w:rsidRPr="00856ADE" w:rsidRDefault="00856ADE" w:rsidP="00856ADE">
      <w:pPr>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Помимо прочего подлежат указанию:</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2) договор финансовой аренды (лизинг);</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3) договор займа;</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4) договор финансирования под уступку денежного требования;</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5) обязательства, связанные с заключением договора об уступке права требования;</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6) обязательства вследствие причинения вреда (финансовые);</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10) выкупленная дебиторская задолженность;</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12) предоставленные брокером займы (т.н. "маржинальные сделки");</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13) обязательства по незакрытым сделкам РЕПО и СВОП (у клиента имеются требования и обязательства по этим сделкам);</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14) фьючерсный договор;</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15) иные обязательства, в том числе установленные решением суда.</w:t>
      </w:r>
    </w:p>
    <w:p w:rsidR="00856ADE" w:rsidRPr="00856ADE" w:rsidRDefault="00856ADE" w:rsidP="00856ADE">
      <w:pPr>
        <w:widowControl w:val="0"/>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При этом в данном подразделе не указываются, например, договор срочного банковского вклада. </w:t>
      </w:r>
    </w:p>
    <w:p w:rsidR="00856ADE" w:rsidRPr="00856ADE" w:rsidRDefault="00856ADE" w:rsidP="00856ADE">
      <w:pPr>
        <w:widowControl w:val="0"/>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rsidR="00856ADE" w:rsidRPr="00856ADE" w:rsidRDefault="00856ADE" w:rsidP="00856ADE">
      <w:pPr>
        <w:widowControl w:val="0"/>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b/>
          <w:sz w:val="28"/>
          <w:szCs w:val="28"/>
        </w:rPr>
        <w:t>Отдельные виды срочных обязательств финансового характера</w:t>
      </w:r>
      <w:r w:rsidRPr="00856ADE">
        <w:rPr>
          <w:rFonts w:ascii="Times New Roman" w:eastAsia="Calibri" w:hAnsi="Times New Roman" w:cs="Times New Roman"/>
          <w:sz w:val="28"/>
          <w:szCs w:val="28"/>
        </w:rPr>
        <w:t>:</w:t>
      </w:r>
    </w:p>
    <w:p w:rsidR="00856ADE" w:rsidRPr="00856ADE" w:rsidRDefault="00856ADE" w:rsidP="00856ADE">
      <w:pPr>
        <w:widowControl w:val="0"/>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b/>
          <w:sz w:val="28"/>
          <w:szCs w:val="28"/>
        </w:rPr>
        <w:t xml:space="preserve">1) участие в долевом строительстве объекта недвижимости. </w:t>
      </w:r>
      <w:r w:rsidRPr="00856ADE">
        <w:rPr>
          <w:rFonts w:ascii="Times New Roman" w:eastAsia="Calibri" w:hAnsi="Times New Roman" w:cs="Times New Roman"/>
          <w:sz w:val="28"/>
          <w:szCs w:val="28"/>
        </w:rPr>
        <w:t>До государственной регистрации права собственности на объект</w:t>
      </w:r>
      <w:r w:rsidRPr="00856ADE" w:rsidDel="00305A10">
        <w:rPr>
          <w:rFonts w:ascii="Times New Roman" w:eastAsia="Calibri" w:hAnsi="Times New Roman" w:cs="Times New Roman"/>
          <w:sz w:val="28"/>
          <w:szCs w:val="28"/>
        </w:rPr>
        <w:t xml:space="preserve"> </w:t>
      </w:r>
      <w:r w:rsidRPr="00856ADE">
        <w:rPr>
          <w:rFonts w:ascii="Times New Roman" w:eastAsia="Calibri" w:hAnsi="Times New Roman" w:cs="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Pr="00856ADE">
        <w:rPr>
          <w:rFonts w:ascii="Times New Roman" w:eastAsia="Calibri" w:hAnsi="Times New Roman" w:cs="Times New Roman"/>
          <w:b/>
          <w:sz w:val="28"/>
          <w:szCs w:val="28"/>
        </w:rPr>
        <w:t>"Кредитор (должник)"</w:t>
      </w:r>
      <w:r w:rsidRPr="00856ADE">
        <w:rPr>
          <w:rFonts w:ascii="Times New Roman" w:eastAsia="Calibri" w:hAnsi="Times New Roman" w:cs="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856ADE">
        <w:rPr>
          <w:rFonts w:ascii="Times New Roman" w:eastAsia="Calibri" w:hAnsi="Times New Roman" w:cs="Times New Roman"/>
          <w:b/>
          <w:sz w:val="28"/>
        </w:rPr>
        <w:t xml:space="preserve">"Условие обязательства" </w:t>
      </w:r>
      <w:r w:rsidRPr="00856ADE">
        <w:rPr>
          <w:rFonts w:ascii="Times New Roman" w:eastAsia="Calibri" w:hAnsi="Times New Roman" w:cs="Times New Roman"/>
          <w:sz w:val="28"/>
          <w:szCs w:val="28"/>
        </w:rPr>
        <w:t xml:space="preserve">можно отразить, что денежные средства переданы застройщику в полном объеме. В графе </w:t>
      </w:r>
      <w:r w:rsidRPr="00856ADE">
        <w:rPr>
          <w:rFonts w:ascii="Times New Roman" w:eastAsia="Calibri" w:hAnsi="Times New Roman" w:cs="Times New Roman"/>
          <w:b/>
          <w:sz w:val="28"/>
          <w:szCs w:val="28"/>
        </w:rPr>
        <w:t>"Сумма обязательства/размер обязательства по состоянию на отчетную дату (руб.)"</w:t>
      </w:r>
      <w:r w:rsidRPr="00856ADE">
        <w:rPr>
          <w:rFonts w:ascii="Times New Roman" w:eastAsia="Calibri" w:hAnsi="Times New Roman" w:cs="Times New Roman"/>
          <w:sz w:val="28"/>
          <w:szCs w:val="28"/>
        </w:rPr>
        <w:t xml:space="preserve"> рекомендуется указывать полные суммы, предусмотренные заключенным договором долевого участия.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Данный порядок применяется также в случае использования счетов эскроу.</w:t>
      </w:r>
    </w:p>
    <w:p w:rsidR="00856ADE" w:rsidRPr="00856ADE" w:rsidRDefault="00856ADE" w:rsidP="00856ADE">
      <w:pPr>
        <w:tabs>
          <w:tab w:val="left" w:pos="0"/>
          <w:tab w:val="left" w:pos="1418"/>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указывается полная стоимость.</w:t>
      </w:r>
    </w:p>
    <w:p w:rsidR="00856ADE" w:rsidRPr="00856ADE" w:rsidRDefault="00856ADE" w:rsidP="00856ADE">
      <w:pPr>
        <w:tabs>
          <w:tab w:val="left" w:pos="0"/>
          <w:tab w:val="left" w:pos="1418"/>
        </w:tabs>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b/>
          <w:sz w:val="28"/>
          <w:szCs w:val="28"/>
        </w:rPr>
        <w:t>2) обязательства по ипотеке в случае разделения суммы кредита между супругами.</w:t>
      </w:r>
      <w:r w:rsidRPr="00856ADE">
        <w:rPr>
          <w:rFonts w:ascii="Times New Roman" w:eastAsia="Calibri" w:hAnsi="Times New Roman" w:cs="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856ADE" w:rsidRPr="00856ADE" w:rsidRDefault="00856ADE" w:rsidP="00856ADE">
      <w:p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Pr="00856ADE">
        <w:rPr>
          <w:rFonts w:ascii="Times New Roman" w:eastAsia="Calibri" w:hAnsi="Times New Roman" w:cs="Times New Roman"/>
          <w:b/>
          <w:sz w:val="28"/>
          <w:szCs w:val="28"/>
        </w:rPr>
        <w:t>"Сумма обязательства/размер обязательства по состоянию на отчетную дату (руб.)"</w:t>
      </w:r>
      <w:r w:rsidRPr="00856ADE">
        <w:rPr>
          <w:rFonts w:ascii="Times New Roman" w:eastAsia="Calibri" w:hAnsi="Times New Roman" w:cs="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Pr="00856ADE">
        <w:rPr>
          <w:rFonts w:ascii="Times New Roman" w:eastAsia="Calibri" w:hAnsi="Times New Roman" w:cs="Times New Roman"/>
          <w:b/>
          <w:sz w:val="28"/>
          <w:szCs w:val="28"/>
        </w:rPr>
        <w:t>"Условие обязательства"</w:t>
      </w:r>
      <w:r w:rsidRPr="00856ADE">
        <w:rPr>
          <w:rFonts w:ascii="Times New Roman" w:eastAsia="Calibri" w:hAnsi="Times New Roman" w:cs="Times New Roman"/>
          <w:sz w:val="28"/>
          <w:szCs w:val="28"/>
        </w:rPr>
        <w:t xml:space="preserve"> названного подраздела указать созаемщиков. </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b/>
          <w:sz w:val="28"/>
          <w:szCs w:val="28"/>
        </w:rPr>
        <w:t>3) обязательства в соответствии с Законом Российской Федерации от 27 ноября 1992 г. № 4015-</w:t>
      </w:r>
      <w:r w:rsidRPr="00856ADE">
        <w:rPr>
          <w:rFonts w:ascii="Times New Roman" w:eastAsia="Calibri" w:hAnsi="Times New Roman" w:cs="Times New Roman"/>
          <w:b/>
          <w:sz w:val="28"/>
          <w:szCs w:val="28"/>
          <w:lang w:val="en-US"/>
        </w:rPr>
        <w:t>I</w:t>
      </w:r>
      <w:r w:rsidRPr="00856ADE">
        <w:rPr>
          <w:rFonts w:ascii="Times New Roman" w:eastAsia="Calibri" w:hAnsi="Times New Roman" w:cs="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супруга (супруг), несовершеннолетние дети являются страхователями. </w:t>
      </w:r>
      <w:r w:rsidRPr="00856ADE">
        <w:rPr>
          <w:rFonts w:ascii="Times New Roman" w:eastAsia="Calibri" w:hAnsi="Times New Roman" w:cs="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Обязательства, возникающие исходя из условий договора страхования, по иным видам страхования (не поименованным в абзаце первом рассматриваемого подпункта) не подлежат отражению в подразделе 6.2 раздела 6 справки.</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До исполнения страховщиком обязательств по договору страхования в полном объеме информация об имеющихся на отчетную дату обязательствах страховщика по договору страхования также подлежит отражению в данном подразделе.</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Справку рекомендуется заполнять с учетом сведений, полученных </w:t>
      </w:r>
      <w:r w:rsidRPr="00856ADE">
        <w:rPr>
          <w:rFonts w:ascii="Times New Roman" w:eastAsia="Calibri" w:hAnsi="Times New Roman" w:cs="Times New Roman"/>
          <w:sz w:val="28"/>
          <w:szCs w:val="28"/>
        </w:rPr>
        <w:br/>
        <w:t xml:space="preserve">от страховщика в рамках Указания Банка России № 5798-У. </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856ADE">
        <w:rPr>
          <w:rFonts w:ascii="Times New Roman" w:eastAsia="Calibri" w:hAnsi="Times New Roman" w:cs="Times New Roman"/>
          <w:sz w:val="28"/>
          <w:szCs w:val="28"/>
          <w:lang w:val="en-US"/>
        </w:rPr>
        <w:t>I</w:t>
      </w:r>
      <w:r w:rsidRPr="00856ADE">
        <w:rPr>
          <w:rFonts w:ascii="Times New Roman" w:eastAsia="Calibri" w:hAnsi="Times New Roman" w:cs="Times New Roman"/>
          <w:sz w:val="28"/>
          <w:szCs w:val="28"/>
        </w:rPr>
        <w:t xml:space="preserve"> "Об организации страхового дела в Российской Федерации". </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Не относятся к обязательствам в соответствии с Законом Российской Федерации от 27 ноября 1992 г. № 4015-I "Об организации страхового дела в Российской Федерации" и не подлежит отражению договор негосударственного пенсионного обеспечения, заключенный с негосударственным пенсионным фондом. </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856ADE">
        <w:rPr>
          <w:rFonts w:ascii="Times New Roman" w:eastAsia="Calibri" w:hAnsi="Times New Roman" w:cs="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rsidR="00856ADE" w:rsidRPr="00856ADE" w:rsidRDefault="00856ADE" w:rsidP="00856ADE">
      <w:pPr>
        <w:spacing w:after="0" w:line="240" w:lineRule="auto"/>
        <w:ind w:firstLine="567"/>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 Для обязательств, выраженных в иностранной валюте, сумма указывается в рублях по курсу Банка России на отчетную дату </w:t>
      </w:r>
      <w:r w:rsidRPr="00856ADE">
        <w:rPr>
          <w:rFonts w:ascii="Times New Roman" w:eastAsia="Times New Roman" w:hAnsi="Times New Roman" w:cs="Times New Roman"/>
          <w:sz w:val="28"/>
          <w:szCs w:val="28"/>
          <w:lang w:eastAsia="ru-RU"/>
        </w:rPr>
        <w:t xml:space="preserve">(с учетом положений </w:t>
      </w:r>
      <w:r w:rsidRPr="00856ADE">
        <w:rPr>
          <w:rFonts w:ascii="Times New Roman" w:eastAsia="Calibri" w:hAnsi="Times New Roman" w:cs="Times New Roman"/>
          <w:sz w:val="28"/>
        </w:rPr>
        <w:t xml:space="preserve">пункта </w:t>
      </w:r>
      <w:r w:rsidRPr="00856ADE">
        <w:rPr>
          <w:rFonts w:ascii="Times New Roman" w:eastAsia="Times New Roman" w:hAnsi="Times New Roman" w:cs="Times New Roman"/>
          <w:sz w:val="28"/>
          <w:szCs w:val="28"/>
          <w:lang w:eastAsia="ru-RU"/>
        </w:rPr>
        <w:t>54</w:t>
      </w:r>
      <w:r w:rsidRPr="00856ADE">
        <w:rPr>
          <w:rFonts w:ascii="Times New Roman" w:eastAsia="Calibri" w:hAnsi="Times New Roman" w:cs="Times New Roman"/>
          <w:sz w:val="28"/>
        </w:rPr>
        <w:t xml:space="preserve"> настоящих Методических рекомендаций</w:t>
      </w:r>
      <w:r w:rsidRPr="00856ADE">
        <w:rPr>
          <w:rFonts w:ascii="Times New Roman" w:eastAsia="Times New Roman" w:hAnsi="Times New Roman" w:cs="Times New Roman"/>
          <w:sz w:val="28"/>
          <w:szCs w:val="28"/>
          <w:lang w:eastAsia="ru-RU"/>
        </w:rPr>
        <w:t>)</w:t>
      </w:r>
      <w:r w:rsidRPr="00856ADE">
        <w:rPr>
          <w:rFonts w:ascii="Times New Roman" w:eastAsia="Calibri" w:hAnsi="Times New Roman" w:cs="Times New Roman"/>
          <w:sz w:val="28"/>
          <w:szCs w:val="28"/>
        </w:rPr>
        <w:t>.</w:t>
      </w:r>
    </w:p>
    <w:p w:rsidR="00856ADE" w:rsidRPr="00856ADE" w:rsidRDefault="00856ADE" w:rsidP="00856ADE">
      <w:pPr>
        <w:spacing w:after="0" w:line="240" w:lineRule="auto"/>
        <w:jc w:val="center"/>
        <w:rPr>
          <w:rFonts w:ascii="Times New Roman" w:eastAsia="Calibri" w:hAnsi="Times New Roman" w:cs="Times New Roman"/>
          <w:b/>
          <w:sz w:val="28"/>
          <w:szCs w:val="28"/>
        </w:rPr>
      </w:pPr>
    </w:p>
    <w:p w:rsidR="00856ADE" w:rsidRPr="00856ADE" w:rsidRDefault="00856ADE" w:rsidP="00856ADE">
      <w:pPr>
        <w:spacing w:after="0" w:line="240" w:lineRule="auto"/>
        <w:jc w:val="center"/>
        <w:rPr>
          <w:rFonts w:ascii="Times New Roman" w:eastAsia="Calibri" w:hAnsi="Times New Roman" w:cs="Times New Roman"/>
          <w:b/>
          <w:sz w:val="28"/>
          <w:szCs w:val="28"/>
        </w:rPr>
      </w:pPr>
      <w:r w:rsidRPr="00856ADE">
        <w:rPr>
          <w:rFonts w:ascii="Times New Roman" w:eastAsia="Calibri" w:hAnsi="Times New Roman" w:cs="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rsidR="00856ADE" w:rsidRPr="00856ADE" w:rsidRDefault="00856ADE" w:rsidP="00856ADE">
      <w:pPr>
        <w:spacing w:after="0" w:line="240" w:lineRule="auto"/>
        <w:ind w:firstLine="851"/>
        <w:jc w:val="center"/>
        <w:rPr>
          <w:rFonts w:ascii="Times New Roman" w:eastAsia="Calibri" w:hAnsi="Times New Roman" w:cs="Times New Roman"/>
          <w:sz w:val="28"/>
          <w:szCs w:val="28"/>
        </w:rPr>
      </w:pPr>
    </w:p>
    <w:p w:rsidR="00856ADE" w:rsidRPr="00856ADE" w:rsidRDefault="00856ADE" w:rsidP="00856ADE">
      <w:pPr>
        <w:widowControl w:val="0"/>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уставных капиталах коммерческих организаций и фондов),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rsidR="00856ADE" w:rsidRPr="00856ADE" w:rsidRDefault="00856ADE" w:rsidP="00856ADE">
      <w:pPr>
        <w:widowControl w:val="0"/>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856ADE" w:rsidRPr="00856ADE" w:rsidRDefault="00856ADE" w:rsidP="00856ADE">
      <w:pPr>
        <w:widowControl w:val="0"/>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856ADE" w:rsidRPr="00856ADE" w:rsidRDefault="00856ADE" w:rsidP="00856ADE">
      <w:pPr>
        <w:widowControl w:val="0"/>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856ADE" w:rsidRPr="00856ADE" w:rsidRDefault="00856ADE" w:rsidP="00856ADE">
      <w:pPr>
        <w:widowControl w:val="0"/>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Уничтоженные объекты имущества не подлежат отражению в данном разделе справки.</w:t>
      </w:r>
    </w:p>
    <w:p w:rsidR="00856ADE" w:rsidRPr="00856ADE" w:rsidRDefault="00856ADE" w:rsidP="00856ADE">
      <w:pPr>
        <w:widowControl w:val="0"/>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Договор мены не подлежит отражению в данном разделе справки, так как он является возмездным.</w:t>
      </w:r>
    </w:p>
    <w:p w:rsidR="00856ADE" w:rsidRPr="00856ADE" w:rsidRDefault="00856ADE" w:rsidP="00856ADE">
      <w:pPr>
        <w:widowControl w:val="0"/>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rsidR="00856ADE" w:rsidRPr="00856ADE" w:rsidRDefault="00856ADE" w:rsidP="00856ADE">
      <w:pPr>
        <w:widowControl w:val="0"/>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Каждый объект безвозмездной сделки указывается отдельно.</w:t>
      </w:r>
    </w:p>
    <w:p w:rsidR="00856ADE" w:rsidRPr="00856ADE" w:rsidRDefault="00856ADE" w:rsidP="00856ADE">
      <w:pPr>
        <w:widowControl w:val="0"/>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строках </w:t>
      </w:r>
      <w:r w:rsidRPr="00856ADE">
        <w:rPr>
          <w:rFonts w:ascii="Times New Roman" w:eastAsia="Calibri" w:hAnsi="Times New Roman" w:cs="Times New Roman"/>
          <w:b/>
          <w:sz w:val="28"/>
        </w:rPr>
        <w:t>"Земельные участки"</w:t>
      </w:r>
      <w:r w:rsidRPr="00856ADE">
        <w:rPr>
          <w:rFonts w:ascii="Times New Roman" w:eastAsia="Calibri" w:hAnsi="Times New Roman" w:cs="Times New Roman"/>
          <w:sz w:val="28"/>
          <w:szCs w:val="28"/>
        </w:rPr>
        <w:t xml:space="preserve"> и </w:t>
      </w:r>
      <w:r w:rsidRPr="00856ADE">
        <w:rPr>
          <w:rFonts w:ascii="Times New Roman" w:eastAsia="Calibri" w:hAnsi="Times New Roman" w:cs="Times New Roman"/>
          <w:b/>
          <w:sz w:val="28"/>
        </w:rPr>
        <w:t>"Иное недвижимое имущество"</w:t>
      </w:r>
      <w:r w:rsidRPr="00856ADE">
        <w:rPr>
          <w:rFonts w:ascii="Times New Roman" w:eastAsia="Calibri" w:hAnsi="Times New Roman" w:cs="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856ADE">
        <w:rPr>
          <w:rFonts w:ascii="Times New Roman" w:eastAsia="Calibri" w:hAnsi="Times New Roman" w:cs="Times New Roman"/>
          <w:sz w:val="28"/>
        </w:rPr>
        <w:t xml:space="preserve">пунктом </w:t>
      </w:r>
      <w:r w:rsidRPr="00856ADE">
        <w:rPr>
          <w:rFonts w:ascii="Times New Roman" w:eastAsia="Calibri" w:hAnsi="Times New Roman" w:cs="Times New Roman"/>
          <w:sz w:val="28"/>
          <w:szCs w:val="28"/>
        </w:rPr>
        <w:t>109</w:t>
      </w:r>
      <w:r w:rsidRPr="00856ADE">
        <w:rPr>
          <w:rFonts w:ascii="Times New Roman" w:eastAsia="Calibri" w:hAnsi="Times New Roman" w:cs="Times New Roman"/>
          <w:sz w:val="28"/>
        </w:rPr>
        <w:t xml:space="preserve"> настоящих Методических рекомендаций</w:t>
      </w:r>
      <w:r w:rsidRPr="00856ADE">
        <w:rPr>
          <w:rFonts w:ascii="Times New Roman" w:eastAsia="Calibri" w:hAnsi="Times New Roman" w:cs="Times New Roman"/>
          <w:sz w:val="28"/>
          <w:szCs w:val="28"/>
        </w:rPr>
        <w:t xml:space="preserve">), местонахождение (адрес) в соответствии с </w:t>
      </w:r>
      <w:r w:rsidRPr="00856ADE">
        <w:rPr>
          <w:rFonts w:ascii="Times New Roman" w:eastAsia="Calibri" w:hAnsi="Times New Roman" w:cs="Times New Roman"/>
          <w:sz w:val="28"/>
        </w:rPr>
        <w:t xml:space="preserve">пунктами </w:t>
      </w:r>
      <w:r w:rsidRPr="00856ADE">
        <w:rPr>
          <w:rFonts w:ascii="Times New Roman" w:eastAsia="Calibri" w:hAnsi="Times New Roman" w:cs="Times New Roman"/>
          <w:sz w:val="28"/>
          <w:szCs w:val="28"/>
        </w:rPr>
        <w:t>117</w:t>
      </w:r>
      <w:r w:rsidRPr="00856ADE">
        <w:rPr>
          <w:rFonts w:ascii="Times New Roman" w:eastAsia="Calibri" w:hAnsi="Times New Roman" w:cs="Times New Roman"/>
          <w:sz w:val="28"/>
        </w:rPr>
        <w:t xml:space="preserve"> и </w:t>
      </w:r>
      <w:r w:rsidRPr="00856ADE">
        <w:rPr>
          <w:rFonts w:ascii="Times New Roman" w:eastAsia="Calibri" w:hAnsi="Times New Roman" w:cs="Times New Roman"/>
          <w:sz w:val="28"/>
          <w:szCs w:val="28"/>
        </w:rPr>
        <w:t>118</w:t>
      </w:r>
      <w:r w:rsidRPr="00856ADE">
        <w:rPr>
          <w:rFonts w:ascii="Times New Roman" w:eastAsia="Calibri" w:hAnsi="Times New Roman" w:cs="Times New Roman"/>
          <w:sz w:val="28"/>
        </w:rPr>
        <w:t xml:space="preserve"> настоящих Методических рекомендаций</w:t>
      </w:r>
      <w:r w:rsidRPr="00856ADE">
        <w:rPr>
          <w:rFonts w:ascii="Times New Roman" w:eastAsia="Calibri" w:hAnsi="Times New Roman" w:cs="Times New Roman"/>
          <w:sz w:val="28"/>
          <w:szCs w:val="28"/>
        </w:rPr>
        <w:t xml:space="preserve">, площадь (кв. м) в соответствии с </w:t>
      </w:r>
      <w:r w:rsidRPr="00856ADE">
        <w:rPr>
          <w:rFonts w:ascii="Times New Roman" w:eastAsia="Calibri" w:hAnsi="Times New Roman" w:cs="Times New Roman"/>
          <w:sz w:val="28"/>
        </w:rPr>
        <w:t xml:space="preserve">пунктом </w:t>
      </w:r>
      <w:r w:rsidRPr="00856ADE">
        <w:rPr>
          <w:rFonts w:ascii="Times New Roman" w:eastAsia="Calibri" w:hAnsi="Times New Roman" w:cs="Times New Roman"/>
          <w:sz w:val="28"/>
          <w:szCs w:val="28"/>
        </w:rPr>
        <w:t>119</w:t>
      </w:r>
      <w:r w:rsidRPr="00856ADE">
        <w:rPr>
          <w:rFonts w:ascii="Times New Roman" w:eastAsia="Calibri" w:hAnsi="Times New Roman" w:cs="Times New Roman"/>
          <w:sz w:val="28"/>
        </w:rPr>
        <w:t xml:space="preserve"> настоящих Методических рекомендаций</w:t>
      </w:r>
      <w:r w:rsidRPr="00856ADE">
        <w:rPr>
          <w:rFonts w:ascii="Times New Roman" w:eastAsia="Calibri" w:hAnsi="Times New Roman" w:cs="Times New Roman"/>
          <w:sz w:val="28"/>
          <w:szCs w:val="28"/>
        </w:rPr>
        <w:t>.</w:t>
      </w:r>
    </w:p>
    <w:p w:rsidR="00856ADE" w:rsidRPr="00856ADE" w:rsidRDefault="00856ADE" w:rsidP="00856ADE">
      <w:pPr>
        <w:widowControl w:val="0"/>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строке </w:t>
      </w:r>
      <w:r w:rsidRPr="00856ADE">
        <w:rPr>
          <w:rFonts w:ascii="Times New Roman" w:eastAsia="Calibri" w:hAnsi="Times New Roman" w:cs="Times New Roman"/>
          <w:b/>
          <w:sz w:val="28"/>
        </w:rPr>
        <w:t>"Транспортные средства"</w:t>
      </w:r>
      <w:r w:rsidRPr="00856ADE">
        <w:rPr>
          <w:rFonts w:ascii="Times New Roman" w:eastAsia="Calibri" w:hAnsi="Times New Roman" w:cs="Times New Roman"/>
          <w:sz w:val="28"/>
          <w:szCs w:val="28"/>
        </w:rPr>
        <w:t xml:space="preserve"> рекомендуется указывать вид, марку, модель транспортного средства, год изготовления, место регистрации.</w:t>
      </w:r>
    </w:p>
    <w:p w:rsidR="00856ADE" w:rsidRPr="00856ADE" w:rsidRDefault="00856ADE" w:rsidP="00856ADE">
      <w:pPr>
        <w:widowControl w:val="0"/>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строке </w:t>
      </w:r>
      <w:r w:rsidRPr="00856ADE">
        <w:rPr>
          <w:rFonts w:ascii="Times New Roman" w:eastAsia="Calibri" w:hAnsi="Times New Roman" w:cs="Times New Roman"/>
          <w:b/>
          <w:sz w:val="28"/>
        </w:rPr>
        <w:t>"Ценные бумаги"</w:t>
      </w:r>
      <w:r w:rsidRPr="00856ADE">
        <w:rPr>
          <w:rFonts w:ascii="Times New Roman" w:eastAsia="Calibri" w:hAnsi="Times New Roman" w:cs="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 </w:t>
      </w:r>
      <w:r w:rsidRPr="00856ADE">
        <w:rPr>
          <w:rFonts w:ascii="Times New Roman" w:eastAsia="Times New Roman" w:hAnsi="Times New Roman" w:cs="Times New Roman"/>
          <w:sz w:val="28"/>
          <w:szCs w:val="28"/>
          <w:lang w:eastAsia="ru-RU"/>
        </w:rPr>
        <w:t xml:space="preserve">(с учетом положений </w:t>
      </w:r>
      <w:r w:rsidRPr="00856ADE">
        <w:rPr>
          <w:rFonts w:ascii="Times New Roman" w:eastAsia="Calibri" w:hAnsi="Times New Roman" w:cs="Times New Roman"/>
          <w:sz w:val="28"/>
        </w:rPr>
        <w:t xml:space="preserve">пункта </w:t>
      </w:r>
      <w:r w:rsidRPr="00856ADE">
        <w:rPr>
          <w:rFonts w:ascii="Times New Roman" w:eastAsia="Times New Roman" w:hAnsi="Times New Roman" w:cs="Times New Roman"/>
          <w:sz w:val="28"/>
          <w:szCs w:val="28"/>
          <w:lang w:eastAsia="ru-RU"/>
        </w:rPr>
        <w:t>54</w:t>
      </w:r>
      <w:r w:rsidRPr="00856ADE">
        <w:rPr>
          <w:rFonts w:ascii="Times New Roman" w:eastAsia="Calibri" w:hAnsi="Times New Roman" w:cs="Times New Roman"/>
          <w:sz w:val="28"/>
        </w:rPr>
        <w:t xml:space="preserve"> настоящих Методических рекомендаций</w:t>
      </w:r>
      <w:r w:rsidRPr="00856ADE">
        <w:rPr>
          <w:rFonts w:ascii="Times New Roman" w:eastAsia="Times New Roman" w:hAnsi="Times New Roman" w:cs="Times New Roman"/>
          <w:sz w:val="28"/>
          <w:szCs w:val="28"/>
          <w:lang w:eastAsia="ru-RU"/>
        </w:rPr>
        <w:t>)</w:t>
      </w:r>
      <w:r w:rsidRPr="00856ADE">
        <w:rPr>
          <w:rFonts w:ascii="Times New Roman" w:eastAsia="Calibri" w:hAnsi="Times New Roman" w:cs="Times New Roman"/>
          <w:sz w:val="28"/>
          <w:szCs w:val="28"/>
        </w:rPr>
        <w:t xml:space="preserve">. </w:t>
      </w:r>
    </w:p>
    <w:p w:rsidR="00856ADE" w:rsidRPr="00856ADE" w:rsidRDefault="00856ADE" w:rsidP="00856ADE">
      <w:pPr>
        <w:widowControl w:val="0"/>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r w:rsidRPr="00856ADE">
        <w:rPr>
          <w:rFonts w:ascii="Times New Roman" w:eastAsia="Calibri" w:hAnsi="Times New Roman" w:cs="Times New Roman"/>
          <w:sz w:val="28"/>
        </w:rPr>
        <w:t xml:space="preserve">пунктом </w:t>
      </w:r>
      <w:r w:rsidRPr="00856ADE">
        <w:rPr>
          <w:rFonts w:ascii="Times New Roman" w:eastAsia="Calibri" w:hAnsi="Times New Roman" w:cs="Times New Roman"/>
          <w:sz w:val="28"/>
          <w:szCs w:val="28"/>
        </w:rPr>
        <w:t>178</w:t>
      </w:r>
      <w:r w:rsidRPr="00856ADE">
        <w:rPr>
          <w:rFonts w:ascii="Times New Roman" w:eastAsia="Calibri" w:hAnsi="Times New Roman" w:cs="Times New Roman"/>
          <w:sz w:val="28"/>
        </w:rPr>
        <w:t xml:space="preserve"> настоящих Методических рекомендаций</w:t>
      </w:r>
      <w:r w:rsidRPr="00856ADE">
        <w:rPr>
          <w:rFonts w:ascii="Times New Roman" w:eastAsia="Calibri" w:hAnsi="Times New Roman" w:cs="Times New Roman"/>
          <w:sz w:val="28"/>
          <w:szCs w:val="28"/>
        </w:rPr>
        <w:t xml:space="preserve">, местонахождение организации (адрес) в соответствии с </w:t>
      </w:r>
      <w:r w:rsidRPr="00856ADE">
        <w:rPr>
          <w:rFonts w:ascii="Times New Roman" w:eastAsia="Calibri" w:hAnsi="Times New Roman" w:cs="Times New Roman"/>
          <w:sz w:val="28"/>
        </w:rPr>
        <w:t xml:space="preserve">пунктом </w:t>
      </w:r>
      <w:r w:rsidRPr="00856ADE">
        <w:rPr>
          <w:rFonts w:ascii="Times New Roman" w:eastAsia="Calibri" w:hAnsi="Times New Roman" w:cs="Times New Roman"/>
          <w:sz w:val="28"/>
          <w:szCs w:val="28"/>
        </w:rPr>
        <w:t>179</w:t>
      </w:r>
      <w:r w:rsidRPr="00856ADE">
        <w:rPr>
          <w:rFonts w:ascii="Times New Roman" w:eastAsia="Calibri" w:hAnsi="Times New Roman" w:cs="Times New Roman"/>
          <w:sz w:val="28"/>
        </w:rPr>
        <w:t xml:space="preserve"> настоящих Методических рекомендаций</w:t>
      </w:r>
      <w:r w:rsidRPr="00856ADE">
        <w:rPr>
          <w:rFonts w:ascii="Times New Roman" w:eastAsia="Calibri" w:hAnsi="Times New Roman" w:cs="Times New Roman"/>
          <w:sz w:val="28"/>
          <w:szCs w:val="28"/>
        </w:rPr>
        <w:t xml:space="preserve">, уставный капитал в соответствии с </w:t>
      </w:r>
      <w:r w:rsidRPr="00856ADE">
        <w:rPr>
          <w:rFonts w:ascii="Times New Roman" w:eastAsia="Calibri" w:hAnsi="Times New Roman" w:cs="Times New Roman"/>
          <w:sz w:val="28"/>
        </w:rPr>
        <w:t xml:space="preserve">пунктом </w:t>
      </w:r>
      <w:r w:rsidRPr="00856ADE">
        <w:rPr>
          <w:rFonts w:ascii="Times New Roman" w:eastAsia="Calibri" w:hAnsi="Times New Roman" w:cs="Times New Roman"/>
          <w:sz w:val="28"/>
          <w:szCs w:val="28"/>
        </w:rPr>
        <w:t>180</w:t>
      </w:r>
      <w:r w:rsidRPr="00856ADE">
        <w:rPr>
          <w:rFonts w:ascii="Times New Roman" w:eastAsia="Calibri" w:hAnsi="Times New Roman" w:cs="Times New Roman"/>
          <w:sz w:val="28"/>
        </w:rPr>
        <w:t xml:space="preserve"> настоящих Методических рекомендаций</w:t>
      </w:r>
      <w:r w:rsidRPr="00856ADE">
        <w:rPr>
          <w:rFonts w:ascii="Times New Roman" w:eastAsia="Calibri" w:hAnsi="Times New Roman" w:cs="Times New Roman"/>
          <w:sz w:val="28"/>
          <w:szCs w:val="28"/>
        </w:rPr>
        <w:t xml:space="preserve">, доли участия в соответствии с </w:t>
      </w:r>
      <w:r w:rsidRPr="00856ADE">
        <w:rPr>
          <w:rFonts w:ascii="Times New Roman" w:eastAsia="Calibri" w:hAnsi="Times New Roman" w:cs="Times New Roman"/>
          <w:sz w:val="28"/>
        </w:rPr>
        <w:t xml:space="preserve">пунктом </w:t>
      </w:r>
      <w:r w:rsidRPr="00856ADE">
        <w:rPr>
          <w:rFonts w:ascii="Times New Roman" w:eastAsia="Calibri" w:hAnsi="Times New Roman" w:cs="Times New Roman"/>
          <w:sz w:val="28"/>
          <w:szCs w:val="28"/>
        </w:rPr>
        <w:t>181</w:t>
      </w:r>
      <w:r w:rsidRPr="00856ADE">
        <w:rPr>
          <w:rFonts w:ascii="Times New Roman" w:eastAsia="Calibri" w:hAnsi="Times New Roman" w:cs="Times New Roman"/>
          <w:sz w:val="28"/>
        </w:rPr>
        <w:t xml:space="preserve"> настоящих Методических рекомендаций</w:t>
      </w:r>
      <w:r w:rsidRPr="00856ADE">
        <w:rPr>
          <w:rFonts w:ascii="Times New Roman" w:eastAsia="Calibri" w:hAnsi="Times New Roman" w:cs="Times New Roman"/>
          <w:sz w:val="28"/>
          <w:szCs w:val="28"/>
        </w:rPr>
        <w:t>.</w:t>
      </w:r>
    </w:p>
    <w:p w:rsidR="00856ADE" w:rsidRPr="00856ADE" w:rsidRDefault="00856ADE" w:rsidP="00856ADE">
      <w:pPr>
        <w:widowControl w:val="0"/>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строке </w:t>
      </w:r>
      <w:r w:rsidRPr="00856ADE">
        <w:rPr>
          <w:rFonts w:ascii="Times New Roman" w:eastAsia="Calibri" w:hAnsi="Times New Roman" w:cs="Times New Roman"/>
          <w:b/>
          <w:sz w:val="28"/>
        </w:rPr>
        <w:t>"Цифровые финансовые активы"</w:t>
      </w:r>
      <w:r w:rsidRPr="00856ADE">
        <w:rPr>
          <w:rFonts w:ascii="Times New Roman" w:eastAsia="Calibri" w:hAnsi="Times New Roman" w:cs="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rsidR="00856ADE" w:rsidRPr="00856ADE" w:rsidRDefault="00856ADE" w:rsidP="00856ADE">
      <w:pPr>
        <w:widowControl w:val="0"/>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строке </w:t>
      </w:r>
      <w:r w:rsidRPr="00856ADE">
        <w:rPr>
          <w:rFonts w:ascii="Times New Roman" w:eastAsia="Calibri" w:hAnsi="Times New Roman" w:cs="Times New Roman"/>
          <w:b/>
          <w:sz w:val="28"/>
        </w:rPr>
        <w:t>"Цифровые права, включающие одновременно цифровые финансовые активы и иные цифровые права"</w:t>
      </w:r>
      <w:r w:rsidRPr="00856ADE">
        <w:rPr>
          <w:rFonts w:ascii="Times New Roman" w:eastAsia="Calibri" w:hAnsi="Times New Roman" w:cs="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856ADE" w:rsidRPr="00856ADE" w:rsidRDefault="00856ADE" w:rsidP="00856ADE">
      <w:pPr>
        <w:widowControl w:val="0"/>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строке </w:t>
      </w:r>
      <w:r w:rsidRPr="00856ADE">
        <w:rPr>
          <w:rFonts w:ascii="Times New Roman" w:eastAsia="Calibri" w:hAnsi="Times New Roman" w:cs="Times New Roman"/>
          <w:b/>
          <w:sz w:val="28"/>
        </w:rPr>
        <w:t>"Утилитарные цифровые права"</w:t>
      </w:r>
      <w:r w:rsidRPr="00856ADE">
        <w:rPr>
          <w:rFonts w:ascii="Times New Roman" w:eastAsia="Calibri" w:hAnsi="Times New Roman" w:cs="Times New Roman"/>
          <w:sz w:val="28"/>
          <w:szCs w:val="28"/>
        </w:rPr>
        <w:t xml:space="preserve"> рекомендуется указывать уникальное условное обозначение, идентифицирующее утилитарное цифровое право.</w:t>
      </w:r>
    </w:p>
    <w:p w:rsidR="00856ADE" w:rsidRPr="00856ADE" w:rsidRDefault="00856ADE" w:rsidP="00856ADE">
      <w:pPr>
        <w:widowControl w:val="0"/>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 xml:space="preserve">В строке </w:t>
      </w:r>
      <w:r w:rsidRPr="00856ADE">
        <w:rPr>
          <w:rFonts w:ascii="Times New Roman" w:eastAsia="Calibri" w:hAnsi="Times New Roman" w:cs="Times New Roman"/>
          <w:b/>
          <w:sz w:val="28"/>
        </w:rPr>
        <w:t>"Цифровая валюта"</w:t>
      </w:r>
      <w:r w:rsidRPr="00856ADE">
        <w:rPr>
          <w:rFonts w:ascii="Times New Roman" w:eastAsia="Calibri" w:hAnsi="Times New Roman" w:cs="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rsidR="00856ADE" w:rsidRPr="00856ADE" w:rsidRDefault="00856ADE" w:rsidP="00856ADE">
      <w:pPr>
        <w:widowControl w:val="0"/>
        <w:numPr>
          <w:ilvl w:val="0"/>
          <w:numId w:val="1"/>
        </w:numPr>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bCs/>
          <w:sz w:val="28"/>
          <w:szCs w:val="28"/>
        </w:rPr>
        <w:t xml:space="preserve">В графе </w:t>
      </w:r>
      <w:r w:rsidRPr="00856ADE">
        <w:rPr>
          <w:rFonts w:ascii="Times New Roman" w:eastAsia="Calibri" w:hAnsi="Times New Roman" w:cs="Times New Roman"/>
          <w:b/>
          <w:sz w:val="28"/>
        </w:rPr>
        <w:t>"Приобретатель имущества</w:t>
      </w:r>
      <w:r w:rsidRPr="00856ADE">
        <w:rPr>
          <w:rFonts w:ascii="Times New Roman" w:eastAsia="Calibri" w:hAnsi="Times New Roman" w:cs="Times New Roman"/>
          <w:b/>
          <w:bCs/>
          <w:sz w:val="28"/>
          <w:szCs w:val="28"/>
        </w:rPr>
        <w:t xml:space="preserve"> (права)</w:t>
      </w:r>
      <w:r w:rsidRPr="00856ADE">
        <w:rPr>
          <w:rFonts w:ascii="Times New Roman" w:eastAsia="Calibri" w:hAnsi="Times New Roman" w:cs="Times New Roman"/>
          <w:b/>
          <w:sz w:val="28"/>
        </w:rPr>
        <w:t xml:space="preserve"> по сделке"</w:t>
      </w:r>
      <w:r w:rsidRPr="00856ADE">
        <w:rPr>
          <w:rFonts w:ascii="Times New Roman" w:eastAsia="Calibri" w:hAnsi="Times New Roman" w:cs="Times New Roman"/>
          <w:bCs/>
          <w:sz w:val="28"/>
          <w:szCs w:val="28"/>
        </w:rPr>
        <w:t xml:space="preserve"> в случае безвозмездной сделки с физическим лицом указываются </w:t>
      </w:r>
      <w:r w:rsidRPr="00856ADE">
        <w:rPr>
          <w:rFonts w:ascii="Times New Roman" w:eastAsia="Calibri" w:hAnsi="Times New Roman" w:cs="Times New Roman"/>
          <w:sz w:val="28"/>
          <w:szCs w:val="28"/>
        </w:rPr>
        <w:t>его</w:t>
      </w:r>
      <w:r w:rsidRPr="00856ADE">
        <w:rPr>
          <w:rFonts w:ascii="Times New Roman" w:eastAsia="Calibri" w:hAnsi="Times New Roman" w:cs="Times New Roman"/>
          <w:bCs/>
          <w:sz w:val="28"/>
          <w:szCs w:val="28"/>
        </w:rPr>
        <w:t xml:space="preserve"> </w:t>
      </w:r>
      <w:r w:rsidRPr="00856ADE">
        <w:rPr>
          <w:rFonts w:ascii="Times New Roman" w:eastAsia="Calibri" w:hAnsi="Times New Roman" w:cs="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856ADE">
        <w:rPr>
          <w:rFonts w:ascii="Times New Roman" w:eastAsia="Calibri" w:hAnsi="Times New Roman" w:cs="Times New Roman"/>
          <w:sz w:val="28"/>
          <w:szCs w:val="28"/>
          <w:shd w:val="clear" w:color="auto" w:fill="FFFFFF"/>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856ADE">
        <w:rPr>
          <w:rFonts w:ascii="Times New Roman" w:eastAsia="Calibri" w:hAnsi="Times New Roman" w:cs="Times New Roman"/>
          <w:sz w:val="28"/>
          <w:szCs w:val="28"/>
        </w:rPr>
        <w:t>Также указывается актуальный адрес места регистрации физического лица либо адрес, указанный в договоре.</w:t>
      </w:r>
    </w:p>
    <w:p w:rsidR="00856ADE" w:rsidRPr="00856ADE" w:rsidRDefault="00856ADE" w:rsidP="00856ADE">
      <w:pPr>
        <w:widowControl w:val="0"/>
        <w:spacing w:after="0" w:line="240" w:lineRule="auto"/>
        <w:ind w:firstLine="567"/>
        <w:contextualSpacing/>
        <w:jc w:val="both"/>
        <w:rPr>
          <w:rFonts w:ascii="Times New Roman" w:eastAsia="Calibri" w:hAnsi="Times New Roman" w:cs="Times New Roman"/>
          <w:sz w:val="28"/>
          <w:szCs w:val="28"/>
        </w:rPr>
      </w:pPr>
      <w:r w:rsidRPr="00856ADE">
        <w:rPr>
          <w:rFonts w:ascii="Times New Roman" w:eastAsia="Calibri" w:hAnsi="Times New Roman" w:cs="Times New Roman"/>
          <w:sz w:val="28"/>
          <w:szCs w:val="28"/>
        </w:rPr>
        <w:t>В случае безвозмездной сделки с юридическим лицом в данной графе указываются наименование, идентификационный номер налогоплательщика и основной государственный регистрационный номер юридического лица.</w:t>
      </w:r>
    </w:p>
    <w:p w:rsidR="00856ADE" w:rsidRPr="00856ADE" w:rsidRDefault="00856ADE" w:rsidP="00856ADE">
      <w:pPr>
        <w:widowControl w:val="0"/>
        <w:numPr>
          <w:ilvl w:val="0"/>
          <w:numId w:val="1"/>
        </w:numPr>
        <w:spacing w:after="0" w:line="240" w:lineRule="auto"/>
        <w:ind w:firstLine="567"/>
        <w:contextualSpacing/>
        <w:jc w:val="both"/>
        <w:rPr>
          <w:rFonts w:ascii="Times New Roman" w:eastAsia="Calibri" w:hAnsi="Times New Roman" w:cs="Times New Roman"/>
          <w:b/>
          <w:sz w:val="28"/>
          <w:szCs w:val="28"/>
        </w:rPr>
      </w:pPr>
      <w:r w:rsidRPr="00856ADE">
        <w:rPr>
          <w:rFonts w:ascii="Times New Roman" w:eastAsia="Calibri" w:hAnsi="Times New Roman" w:cs="Times New Roman"/>
          <w:sz w:val="28"/>
          <w:szCs w:val="28"/>
        </w:rPr>
        <w:t xml:space="preserve">В графе </w:t>
      </w:r>
      <w:r w:rsidRPr="00856ADE">
        <w:rPr>
          <w:rFonts w:ascii="Times New Roman" w:eastAsia="Calibri" w:hAnsi="Times New Roman" w:cs="Calibri"/>
          <w:b/>
          <w:sz w:val="28"/>
        </w:rPr>
        <w:t>"Основание отчуждения имущества</w:t>
      </w:r>
      <w:r w:rsidRPr="00856ADE">
        <w:rPr>
          <w:rFonts w:ascii="Times New Roman" w:eastAsia="Calibri" w:hAnsi="Times New Roman" w:cs="Times New Roman"/>
          <w:b/>
          <w:sz w:val="28"/>
          <w:szCs w:val="28"/>
        </w:rPr>
        <w:t xml:space="preserve"> (права)"</w:t>
      </w:r>
      <w:r w:rsidRPr="00856ADE">
        <w:rPr>
          <w:rFonts w:ascii="Times New Roman" w:eastAsia="Calibri" w:hAnsi="Times New Roman" w:cs="Times New Roman"/>
          <w:sz w:val="28"/>
          <w:szCs w:val="28"/>
        </w:rPr>
        <w:t xml:space="preserve"> указываются основания прекращения права собственности (наименование и реквизиты (дата, номер) соответствующего договора или акта). Для цифровых финансовых активов, цифровых прав и цифровой валюты также указывается дата их отчуждения.</w:t>
      </w:r>
    </w:p>
    <w:p w:rsidR="00856ADE" w:rsidRPr="00856ADE" w:rsidRDefault="00856ADE" w:rsidP="00856ADE">
      <w:pPr>
        <w:widowControl w:val="0"/>
        <w:spacing w:after="0" w:line="240" w:lineRule="auto"/>
        <w:ind w:left="567"/>
        <w:contextualSpacing/>
        <w:jc w:val="both"/>
        <w:rPr>
          <w:rFonts w:ascii="Times New Roman" w:eastAsia="Calibri" w:hAnsi="Times New Roman" w:cs="Times New Roman"/>
          <w:b/>
          <w:sz w:val="28"/>
          <w:szCs w:val="28"/>
        </w:rPr>
      </w:pPr>
    </w:p>
    <w:p w:rsidR="00856ADE" w:rsidRPr="00856ADE" w:rsidRDefault="00856ADE" w:rsidP="00856ADE">
      <w:pPr>
        <w:spacing w:after="0" w:line="240" w:lineRule="auto"/>
        <w:ind w:firstLine="709"/>
        <w:contextualSpacing/>
        <w:jc w:val="center"/>
        <w:rPr>
          <w:rFonts w:ascii="Times New Roman" w:eastAsia="Times New Roman" w:hAnsi="Times New Roman" w:cs="Times New Roman"/>
          <w:sz w:val="20"/>
          <w:szCs w:val="20"/>
        </w:rPr>
      </w:pPr>
    </w:p>
    <w:p w:rsidR="00EF2252" w:rsidRDefault="00EF2252"/>
    <w:sectPr w:rsidR="00EF2252" w:rsidSect="00AD75B1">
      <w:headerReference w:type="default" r:id="rId37"/>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1E308D">
      <w:pPr>
        <w:spacing w:after="0" w:line="240" w:lineRule="auto"/>
      </w:pPr>
      <w:r>
        <w:separator/>
      </w:r>
    </w:p>
  </w:endnote>
  <w:endnote w:type="continuationSeparator" w:id="0">
    <w:p w:rsidR="00000000" w:rsidRDefault="001E3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1E308D">
      <w:pPr>
        <w:spacing w:after="0" w:line="240" w:lineRule="auto"/>
      </w:pPr>
      <w:r>
        <w:separator/>
      </w:r>
    </w:p>
  </w:footnote>
  <w:footnote w:type="continuationSeparator" w:id="0">
    <w:p w:rsidR="00000000" w:rsidRDefault="001E30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134" w:rsidRDefault="00856ADE" w:rsidP="00AD75B1">
    <w:pPr>
      <w:pStyle w:val="af"/>
      <w:jc w:val="center"/>
      <w:rPr>
        <w:rFonts w:ascii="Times New Roman" w:eastAsia="Times New Roman" w:hAnsi="Times New Roman"/>
        <w:sz w:val="28"/>
      </w:rPr>
    </w:pPr>
    <w:r>
      <w:fldChar w:fldCharType="begin"/>
    </w:r>
    <w:r>
      <w:instrText>PAGE \* MERGEFORMAT</w:instrText>
    </w:r>
    <w:r>
      <w:fldChar w:fldCharType="separate"/>
    </w:r>
    <w:r w:rsidR="001E308D" w:rsidRPr="001E308D">
      <w:rPr>
        <w:rFonts w:ascii="Times New Roman" w:eastAsia="Times New Roman" w:hAnsi="Times New Roman"/>
        <w:noProof/>
        <w:sz w:val="28"/>
      </w:rPr>
      <w:t>5</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15:restartNumberingAfterBreak="0">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15:restartNumberingAfterBreak="0">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15:restartNumberingAfterBreak="0">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15:restartNumberingAfterBreak="0">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15:restartNumberingAfterBreak="0">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15:restartNumberingAfterBreak="0">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15:restartNumberingAfterBreak="0">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15:restartNumberingAfterBreak="0">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15:restartNumberingAfterBreak="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15:restartNumberingAfterBreak="0">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15:restartNumberingAfterBreak="0">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15:restartNumberingAfterBreak="0">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15:restartNumberingAfterBreak="0">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15:restartNumberingAfterBreak="0">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15:restartNumberingAfterBreak="0">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15:restartNumberingAfterBreak="0">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15:restartNumberingAfterBreak="0">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15:restartNumberingAfterBreak="0">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15:restartNumberingAfterBreak="0">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15:restartNumberingAfterBreak="0">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15:restartNumberingAfterBreak="0">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0" w15:restartNumberingAfterBreak="0">
    <w:nsid w:val="60E756B1"/>
    <w:multiLevelType w:val="hybridMultilevel"/>
    <w:tmpl w:val="339A29A6"/>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1" w15:restartNumberingAfterBreak="0">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3" w15:restartNumberingAfterBreak="0">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4" w15:restartNumberingAfterBreak="0">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5" w15:restartNumberingAfterBreak="0">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6" w15:restartNumberingAfterBreak="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7" w15:restartNumberingAfterBreak="0">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8" w15:restartNumberingAfterBreak="0">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9" w15:restartNumberingAfterBreak="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0" w15:restartNumberingAfterBreak="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0"/>
  </w:num>
  <w:num w:numId="2">
    <w:abstractNumId w:val="32"/>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num>
  <w:num w:numId="20">
    <w:abstractNumId w:val="20"/>
  </w:num>
  <w:num w:numId="21">
    <w:abstractNumId w:val="29"/>
  </w:num>
  <w:num w:numId="22">
    <w:abstractNumId w:val="9"/>
  </w:num>
  <w:num w:numId="23">
    <w:abstractNumId w:val="40"/>
  </w:num>
  <w:num w:numId="24">
    <w:abstractNumId w:val="25"/>
  </w:num>
  <w:num w:numId="25">
    <w:abstractNumId w:val="2"/>
  </w:num>
  <w:num w:numId="26">
    <w:abstractNumId w:val="7"/>
  </w:num>
  <w:num w:numId="27">
    <w:abstractNumId w:val="33"/>
  </w:num>
  <w:num w:numId="28">
    <w:abstractNumId w:val="35"/>
  </w:num>
  <w:num w:numId="29">
    <w:abstractNumId w:val="5"/>
  </w:num>
  <w:num w:numId="30">
    <w:abstractNumId w:val="6"/>
  </w:num>
  <w:num w:numId="31">
    <w:abstractNumId w:val="34"/>
  </w:num>
  <w:num w:numId="32">
    <w:abstractNumId w:val="39"/>
  </w:num>
  <w:num w:numId="33">
    <w:abstractNumId w:val="17"/>
  </w:num>
  <w:num w:numId="34">
    <w:abstractNumId w:val="37"/>
  </w:num>
  <w:num w:numId="35">
    <w:abstractNumId w:val="36"/>
  </w:num>
  <w:num w:numId="36">
    <w:abstractNumId w:val="4"/>
  </w:num>
  <w:num w:numId="37">
    <w:abstractNumId w:val="26"/>
  </w:num>
  <w:num w:numId="38">
    <w:abstractNumId w:val="3"/>
  </w:num>
  <w:num w:numId="39">
    <w:abstractNumId w:val="13"/>
  </w:num>
  <w:num w:numId="40">
    <w:abstractNumId w:val="23"/>
  </w:num>
  <w:num w:numId="41">
    <w:abstractNumId w:val="15"/>
  </w:num>
  <w:num w:numId="42">
    <w:abstractNumId w:val="8"/>
  </w:num>
  <w:num w:numId="43">
    <w:abstractNumId w:val="28"/>
  </w:num>
  <w:num w:numId="44">
    <w:abstractNumId w:val="21"/>
  </w:num>
  <w:num w:numId="45">
    <w:abstractNumId w:val="16"/>
  </w:num>
  <w:num w:numId="46">
    <w:abstractNumId w:val="24"/>
  </w:num>
  <w:num w:numId="47">
    <w:abstractNumId w:val="31"/>
  </w:num>
  <w:num w:numId="48">
    <w:abstractNumId w:val="19"/>
  </w:num>
  <w:num w:numId="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ADE"/>
    <w:rsid w:val="001E308D"/>
    <w:rsid w:val="00856ADE"/>
    <w:rsid w:val="00EF2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288966-0F72-4F18-B2C7-4D42FD6CD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56ADE"/>
    <w:pPr>
      <w:keepNext/>
      <w:keepLines/>
      <w:spacing w:before="480" w:after="200" w:line="240" w:lineRule="auto"/>
      <w:ind w:firstLine="709"/>
      <w:jc w:val="both"/>
      <w:outlineLvl w:val="0"/>
    </w:pPr>
    <w:rPr>
      <w:rFonts w:ascii="Arial" w:eastAsia="Arial" w:hAnsi="Arial" w:cs="Arial"/>
      <w:sz w:val="40"/>
      <w:szCs w:val="40"/>
    </w:rPr>
  </w:style>
  <w:style w:type="paragraph" w:styleId="2">
    <w:name w:val="heading 2"/>
    <w:basedOn w:val="a"/>
    <w:next w:val="a"/>
    <w:link w:val="20"/>
    <w:uiPriority w:val="9"/>
    <w:unhideWhenUsed/>
    <w:qFormat/>
    <w:rsid w:val="00856ADE"/>
    <w:pPr>
      <w:keepNext/>
      <w:keepLines/>
      <w:spacing w:before="360" w:after="200" w:line="240" w:lineRule="auto"/>
      <w:ind w:firstLine="709"/>
      <w:jc w:val="both"/>
      <w:outlineLvl w:val="1"/>
    </w:pPr>
    <w:rPr>
      <w:rFonts w:ascii="Arial" w:eastAsia="Arial" w:hAnsi="Arial" w:cs="Arial"/>
      <w:sz w:val="34"/>
    </w:rPr>
  </w:style>
  <w:style w:type="paragraph" w:styleId="3">
    <w:name w:val="heading 3"/>
    <w:basedOn w:val="a"/>
    <w:next w:val="a"/>
    <w:link w:val="30"/>
    <w:uiPriority w:val="9"/>
    <w:unhideWhenUsed/>
    <w:qFormat/>
    <w:rsid w:val="00856ADE"/>
    <w:pPr>
      <w:keepNext/>
      <w:keepLines/>
      <w:spacing w:before="320" w:after="200" w:line="240" w:lineRule="auto"/>
      <w:ind w:firstLine="709"/>
      <w:jc w:val="both"/>
      <w:outlineLvl w:val="2"/>
    </w:pPr>
    <w:rPr>
      <w:rFonts w:ascii="Arial" w:eastAsia="Arial" w:hAnsi="Arial" w:cs="Arial"/>
      <w:sz w:val="30"/>
      <w:szCs w:val="30"/>
    </w:rPr>
  </w:style>
  <w:style w:type="paragraph" w:styleId="4">
    <w:name w:val="heading 4"/>
    <w:basedOn w:val="a"/>
    <w:next w:val="a"/>
    <w:link w:val="40"/>
    <w:uiPriority w:val="9"/>
    <w:unhideWhenUsed/>
    <w:qFormat/>
    <w:rsid w:val="00856ADE"/>
    <w:pPr>
      <w:keepNext/>
      <w:keepLines/>
      <w:spacing w:before="320" w:after="200" w:line="240" w:lineRule="auto"/>
      <w:ind w:firstLine="709"/>
      <w:jc w:val="both"/>
      <w:outlineLvl w:val="3"/>
    </w:pPr>
    <w:rPr>
      <w:rFonts w:ascii="Arial" w:eastAsia="Arial" w:hAnsi="Arial" w:cs="Arial"/>
      <w:b/>
      <w:bCs/>
      <w:sz w:val="26"/>
      <w:szCs w:val="26"/>
    </w:rPr>
  </w:style>
  <w:style w:type="paragraph" w:styleId="5">
    <w:name w:val="heading 5"/>
    <w:basedOn w:val="a"/>
    <w:next w:val="a"/>
    <w:link w:val="50"/>
    <w:uiPriority w:val="9"/>
    <w:unhideWhenUsed/>
    <w:qFormat/>
    <w:rsid w:val="00856ADE"/>
    <w:pPr>
      <w:keepNext/>
      <w:keepLines/>
      <w:spacing w:before="320" w:after="200" w:line="240" w:lineRule="auto"/>
      <w:ind w:firstLine="709"/>
      <w:jc w:val="both"/>
      <w:outlineLvl w:val="4"/>
    </w:pPr>
    <w:rPr>
      <w:rFonts w:ascii="Arial" w:eastAsia="Arial" w:hAnsi="Arial" w:cs="Arial"/>
      <w:b/>
      <w:bCs/>
      <w:sz w:val="24"/>
      <w:szCs w:val="24"/>
    </w:rPr>
  </w:style>
  <w:style w:type="paragraph" w:styleId="6">
    <w:name w:val="heading 6"/>
    <w:basedOn w:val="a"/>
    <w:next w:val="a"/>
    <w:link w:val="60"/>
    <w:uiPriority w:val="9"/>
    <w:unhideWhenUsed/>
    <w:qFormat/>
    <w:rsid w:val="00856ADE"/>
    <w:pPr>
      <w:keepNext/>
      <w:keepLines/>
      <w:spacing w:before="320" w:after="200" w:line="240" w:lineRule="auto"/>
      <w:ind w:firstLine="709"/>
      <w:jc w:val="both"/>
      <w:outlineLvl w:val="5"/>
    </w:pPr>
    <w:rPr>
      <w:rFonts w:ascii="Arial" w:eastAsia="Arial" w:hAnsi="Arial" w:cs="Arial"/>
      <w:b/>
      <w:bCs/>
    </w:rPr>
  </w:style>
  <w:style w:type="paragraph" w:styleId="7">
    <w:name w:val="heading 7"/>
    <w:basedOn w:val="a"/>
    <w:next w:val="a"/>
    <w:link w:val="70"/>
    <w:uiPriority w:val="9"/>
    <w:unhideWhenUsed/>
    <w:qFormat/>
    <w:rsid w:val="00856ADE"/>
    <w:pPr>
      <w:keepNext/>
      <w:keepLines/>
      <w:spacing w:before="320" w:after="200" w:line="240" w:lineRule="auto"/>
      <w:ind w:firstLine="709"/>
      <w:jc w:val="both"/>
      <w:outlineLvl w:val="6"/>
    </w:pPr>
    <w:rPr>
      <w:rFonts w:ascii="Arial" w:eastAsia="Arial" w:hAnsi="Arial" w:cs="Arial"/>
      <w:b/>
      <w:bCs/>
      <w:i/>
      <w:iCs/>
    </w:rPr>
  </w:style>
  <w:style w:type="paragraph" w:styleId="8">
    <w:name w:val="heading 8"/>
    <w:basedOn w:val="a"/>
    <w:next w:val="a"/>
    <w:link w:val="80"/>
    <w:uiPriority w:val="9"/>
    <w:unhideWhenUsed/>
    <w:qFormat/>
    <w:rsid w:val="00856ADE"/>
    <w:pPr>
      <w:keepNext/>
      <w:keepLines/>
      <w:spacing w:before="320" w:after="200" w:line="240" w:lineRule="auto"/>
      <w:ind w:firstLine="709"/>
      <w:jc w:val="both"/>
      <w:outlineLvl w:val="7"/>
    </w:pPr>
    <w:rPr>
      <w:rFonts w:ascii="Arial" w:eastAsia="Arial" w:hAnsi="Arial" w:cs="Arial"/>
      <w:i/>
      <w:iCs/>
    </w:rPr>
  </w:style>
  <w:style w:type="paragraph" w:styleId="9">
    <w:name w:val="heading 9"/>
    <w:basedOn w:val="a"/>
    <w:next w:val="a"/>
    <w:link w:val="90"/>
    <w:uiPriority w:val="9"/>
    <w:unhideWhenUsed/>
    <w:qFormat/>
    <w:rsid w:val="00856ADE"/>
    <w:pPr>
      <w:keepNext/>
      <w:keepLines/>
      <w:spacing w:before="320" w:after="200" w:line="240" w:lineRule="auto"/>
      <w:ind w:firstLine="709"/>
      <w:jc w:val="both"/>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6ADE"/>
    <w:rPr>
      <w:rFonts w:ascii="Arial" w:eastAsia="Arial" w:hAnsi="Arial" w:cs="Arial"/>
      <w:sz w:val="40"/>
      <w:szCs w:val="40"/>
    </w:rPr>
  </w:style>
  <w:style w:type="character" w:customStyle="1" w:styleId="20">
    <w:name w:val="Заголовок 2 Знак"/>
    <w:basedOn w:val="a0"/>
    <w:link w:val="2"/>
    <w:uiPriority w:val="9"/>
    <w:rsid w:val="00856ADE"/>
    <w:rPr>
      <w:rFonts w:ascii="Arial" w:eastAsia="Arial" w:hAnsi="Arial" w:cs="Arial"/>
      <w:sz w:val="34"/>
    </w:rPr>
  </w:style>
  <w:style w:type="character" w:customStyle="1" w:styleId="30">
    <w:name w:val="Заголовок 3 Знак"/>
    <w:basedOn w:val="a0"/>
    <w:link w:val="3"/>
    <w:uiPriority w:val="9"/>
    <w:rsid w:val="00856ADE"/>
    <w:rPr>
      <w:rFonts w:ascii="Arial" w:eastAsia="Arial" w:hAnsi="Arial" w:cs="Arial"/>
      <w:sz w:val="30"/>
      <w:szCs w:val="30"/>
    </w:rPr>
  </w:style>
  <w:style w:type="character" w:customStyle="1" w:styleId="40">
    <w:name w:val="Заголовок 4 Знак"/>
    <w:basedOn w:val="a0"/>
    <w:link w:val="4"/>
    <w:uiPriority w:val="9"/>
    <w:rsid w:val="00856ADE"/>
    <w:rPr>
      <w:rFonts w:ascii="Arial" w:eastAsia="Arial" w:hAnsi="Arial" w:cs="Arial"/>
      <w:b/>
      <w:bCs/>
      <w:sz w:val="26"/>
      <w:szCs w:val="26"/>
    </w:rPr>
  </w:style>
  <w:style w:type="character" w:customStyle="1" w:styleId="50">
    <w:name w:val="Заголовок 5 Знак"/>
    <w:basedOn w:val="a0"/>
    <w:link w:val="5"/>
    <w:uiPriority w:val="9"/>
    <w:rsid w:val="00856ADE"/>
    <w:rPr>
      <w:rFonts w:ascii="Arial" w:eastAsia="Arial" w:hAnsi="Arial" w:cs="Arial"/>
      <w:b/>
      <w:bCs/>
      <w:sz w:val="24"/>
      <w:szCs w:val="24"/>
    </w:rPr>
  </w:style>
  <w:style w:type="character" w:customStyle="1" w:styleId="60">
    <w:name w:val="Заголовок 6 Знак"/>
    <w:basedOn w:val="a0"/>
    <w:link w:val="6"/>
    <w:uiPriority w:val="9"/>
    <w:rsid w:val="00856ADE"/>
    <w:rPr>
      <w:rFonts w:ascii="Arial" w:eastAsia="Arial" w:hAnsi="Arial" w:cs="Arial"/>
      <w:b/>
      <w:bCs/>
    </w:rPr>
  </w:style>
  <w:style w:type="character" w:customStyle="1" w:styleId="70">
    <w:name w:val="Заголовок 7 Знак"/>
    <w:basedOn w:val="a0"/>
    <w:link w:val="7"/>
    <w:uiPriority w:val="9"/>
    <w:rsid w:val="00856ADE"/>
    <w:rPr>
      <w:rFonts w:ascii="Arial" w:eastAsia="Arial" w:hAnsi="Arial" w:cs="Arial"/>
      <w:b/>
      <w:bCs/>
      <w:i/>
      <w:iCs/>
    </w:rPr>
  </w:style>
  <w:style w:type="character" w:customStyle="1" w:styleId="80">
    <w:name w:val="Заголовок 8 Знак"/>
    <w:basedOn w:val="a0"/>
    <w:link w:val="8"/>
    <w:uiPriority w:val="9"/>
    <w:rsid w:val="00856ADE"/>
    <w:rPr>
      <w:rFonts w:ascii="Arial" w:eastAsia="Arial" w:hAnsi="Arial" w:cs="Arial"/>
      <w:i/>
      <w:iCs/>
    </w:rPr>
  </w:style>
  <w:style w:type="character" w:customStyle="1" w:styleId="90">
    <w:name w:val="Заголовок 9 Знак"/>
    <w:basedOn w:val="a0"/>
    <w:link w:val="9"/>
    <w:uiPriority w:val="9"/>
    <w:rsid w:val="00856ADE"/>
    <w:rPr>
      <w:rFonts w:ascii="Arial" w:eastAsia="Arial" w:hAnsi="Arial" w:cs="Arial"/>
      <w:i/>
      <w:iCs/>
      <w:sz w:val="21"/>
      <w:szCs w:val="21"/>
    </w:rPr>
  </w:style>
  <w:style w:type="numbering" w:customStyle="1" w:styleId="11">
    <w:name w:val="Нет списка1"/>
    <w:next w:val="a2"/>
    <w:uiPriority w:val="99"/>
    <w:semiHidden/>
    <w:unhideWhenUsed/>
    <w:rsid w:val="00856ADE"/>
  </w:style>
  <w:style w:type="paragraph" w:styleId="a3">
    <w:name w:val="No Spacing"/>
    <w:uiPriority w:val="1"/>
    <w:qFormat/>
    <w:rsid w:val="00856ADE"/>
    <w:pPr>
      <w:spacing w:after="0" w:line="240" w:lineRule="auto"/>
    </w:pPr>
    <w:rPr>
      <w:rFonts w:ascii="Calibri" w:eastAsia="Calibri" w:hAnsi="Calibri" w:cs="Times New Roman"/>
      <w:sz w:val="20"/>
      <w:szCs w:val="20"/>
      <w:lang w:eastAsia="ru-RU"/>
    </w:rPr>
  </w:style>
  <w:style w:type="paragraph" w:styleId="a4">
    <w:name w:val="Title"/>
    <w:basedOn w:val="a"/>
    <w:next w:val="a"/>
    <w:link w:val="a5"/>
    <w:uiPriority w:val="10"/>
    <w:qFormat/>
    <w:rsid w:val="00856ADE"/>
    <w:pPr>
      <w:spacing w:before="300" w:after="200" w:line="240" w:lineRule="auto"/>
      <w:ind w:firstLine="709"/>
      <w:contextualSpacing/>
      <w:jc w:val="both"/>
    </w:pPr>
    <w:rPr>
      <w:rFonts w:ascii="Calibri" w:eastAsia="Calibri" w:hAnsi="Calibri" w:cs="Times New Roman"/>
      <w:sz w:val="48"/>
      <w:szCs w:val="48"/>
    </w:rPr>
  </w:style>
  <w:style w:type="character" w:customStyle="1" w:styleId="a5">
    <w:name w:val="Заголовок Знак"/>
    <w:basedOn w:val="a0"/>
    <w:link w:val="a4"/>
    <w:uiPriority w:val="10"/>
    <w:rsid w:val="00856ADE"/>
    <w:rPr>
      <w:rFonts w:ascii="Calibri" w:eastAsia="Calibri" w:hAnsi="Calibri" w:cs="Times New Roman"/>
      <w:sz w:val="48"/>
      <w:szCs w:val="48"/>
    </w:rPr>
  </w:style>
  <w:style w:type="paragraph" w:styleId="a6">
    <w:name w:val="Subtitle"/>
    <w:basedOn w:val="a"/>
    <w:next w:val="a"/>
    <w:link w:val="a7"/>
    <w:uiPriority w:val="11"/>
    <w:qFormat/>
    <w:rsid w:val="00856ADE"/>
    <w:pPr>
      <w:spacing w:before="200" w:after="200" w:line="240" w:lineRule="auto"/>
      <w:ind w:firstLine="709"/>
      <w:jc w:val="both"/>
    </w:pPr>
    <w:rPr>
      <w:rFonts w:ascii="Calibri" w:eastAsia="Calibri" w:hAnsi="Calibri" w:cs="Times New Roman"/>
      <w:sz w:val="24"/>
      <w:szCs w:val="24"/>
    </w:rPr>
  </w:style>
  <w:style w:type="character" w:customStyle="1" w:styleId="a7">
    <w:name w:val="Подзаголовок Знак"/>
    <w:basedOn w:val="a0"/>
    <w:link w:val="a6"/>
    <w:uiPriority w:val="11"/>
    <w:rsid w:val="00856ADE"/>
    <w:rPr>
      <w:rFonts w:ascii="Calibri" w:eastAsia="Calibri" w:hAnsi="Calibri" w:cs="Times New Roman"/>
      <w:sz w:val="24"/>
      <w:szCs w:val="24"/>
    </w:rPr>
  </w:style>
  <w:style w:type="paragraph" w:styleId="21">
    <w:name w:val="Quote"/>
    <w:basedOn w:val="a"/>
    <w:next w:val="a"/>
    <w:link w:val="22"/>
    <w:uiPriority w:val="29"/>
    <w:qFormat/>
    <w:rsid w:val="00856ADE"/>
    <w:pPr>
      <w:spacing w:after="0" w:line="240" w:lineRule="auto"/>
      <w:ind w:left="720" w:right="720" w:firstLine="709"/>
      <w:jc w:val="both"/>
    </w:pPr>
    <w:rPr>
      <w:rFonts w:ascii="Calibri" w:eastAsia="Calibri" w:hAnsi="Calibri" w:cs="Times New Roman"/>
      <w:i/>
    </w:rPr>
  </w:style>
  <w:style w:type="character" w:customStyle="1" w:styleId="22">
    <w:name w:val="Цитата 2 Знак"/>
    <w:basedOn w:val="a0"/>
    <w:link w:val="21"/>
    <w:uiPriority w:val="29"/>
    <w:rsid w:val="00856ADE"/>
    <w:rPr>
      <w:rFonts w:ascii="Calibri" w:eastAsia="Calibri" w:hAnsi="Calibri" w:cs="Times New Roman"/>
      <w:i/>
    </w:rPr>
  </w:style>
  <w:style w:type="paragraph" w:styleId="a8">
    <w:name w:val="Intense Quote"/>
    <w:basedOn w:val="a"/>
    <w:next w:val="a"/>
    <w:link w:val="a9"/>
    <w:uiPriority w:val="30"/>
    <w:qFormat/>
    <w:rsid w:val="00856ADE"/>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firstLine="709"/>
      <w:jc w:val="both"/>
    </w:pPr>
    <w:rPr>
      <w:rFonts w:ascii="Calibri" w:eastAsia="Calibri" w:hAnsi="Calibri" w:cs="Times New Roman"/>
      <w:i/>
    </w:rPr>
  </w:style>
  <w:style w:type="character" w:customStyle="1" w:styleId="a9">
    <w:name w:val="Выделенная цитата Знак"/>
    <w:basedOn w:val="a0"/>
    <w:link w:val="a8"/>
    <w:uiPriority w:val="30"/>
    <w:rsid w:val="00856ADE"/>
    <w:rPr>
      <w:rFonts w:ascii="Calibri" w:eastAsia="Calibri" w:hAnsi="Calibri" w:cs="Times New Roman"/>
      <w:i/>
      <w:shd w:val="clear" w:color="auto" w:fill="F2F2F2"/>
    </w:rPr>
  </w:style>
  <w:style w:type="character" w:customStyle="1" w:styleId="HeaderChar">
    <w:name w:val="Header Char"/>
    <w:basedOn w:val="a0"/>
    <w:uiPriority w:val="99"/>
    <w:rsid w:val="00856ADE"/>
  </w:style>
  <w:style w:type="character" w:customStyle="1" w:styleId="FooterChar">
    <w:name w:val="Footer Char"/>
    <w:basedOn w:val="a0"/>
    <w:uiPriority w:val="99"/>
    <w:rsid w:val="00856ADE"/>
  </w:style>
  <w:style w:type="paragraph" w:customStyle="1" w:styleId="12">
    <w:name w:val="Название объекта1"/>
    <w:basedOn w:val="a"/>
    <w:next w:val="a"/>
    <w:uiPriority w:val="35"/>
    <w:semiHidden/>
    <w:unhideWhenUsed/>
    <w:qFormat/>
    <w:rsid w:val="00856ADE"/>
    <w:pPr>
      <w:spacing w:after="0" w:line="276" w:lineRule="auto"/>
      <w:ind w:firstLine="709"/>
      <w:jc w:val="both"/>
    </w:pPr>
    <w:rPr>
      <w:rFonts w:ascii="Calibri" w:eastAsia="Calibri" w:hAnsi="Calibri" w:cs="Times New Roman"/>
      <w:b/>
      <w:bCs/>
      <w:color w:val="5B9BD5"/>
      <w:sz w:val="18"/>
      <w:szCs w:val="18"/>
    </w:rPr>
  </w:style>
  <w:style w:type="character" w:customStyle="1" w:styleId="CaptionChar">
    <w:name w:val="Caption Char"/>
    <w:uiPriority w:val="99"/>
    <w:rsid w:val="00856ADE"/>
  </w:style>
  <w:style w:type="table" w:customStyle="1" w:styleId="TableGridLight">
    <w:name w:val="Table Grid Light"/>
    <w:basedOn w:val="a1"/>
    <w:uiPriority w:val="59"/>
    <w:rsid w:val="00856ADE"/>
    <w:pPr>
      <w:spacing w:after="0" w:line="240" w:lineRule="auto"/>
    </w:pPr>
    <w:rPr>
      <w:rFonts w:ascii="Calibri" w:eastAsia="Calibri" w:hAnsi="Calibri" w:cs="Times New Roman"/>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1"/>
    <w:uiPriority w:val="59"/>
    <w:rsid w:val="00856ADE"/>
    <w:pPr>
      <w:spacing w:after="0" w:line="240" w:lineRule="auto"/>
    </w:pPr>
    <w:rPr>
      <w:rFonts w:ascii="Calibri" w:eastAsia="Calibri" w:hAnsi="Calibri" w:cs="Times New Roman"/>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uiPriority w:val="59"/>
    <w:rsid w:val="00856ADE"/>
    <w:pPr>
      <w:spacing w:after="0" w:line="240" w:lineRule="auto"/>
    </w:pPr>
    <w:rPr>
      <w:rFonts w:ascii="Calibri" w:eastAsia="Calibri" w:hAnsi="Calibri" w:cs="Times New Roman"/>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1"/>
    <w:uiPriority w:val="5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basedOn w:val="a1"/>
    <w:uiPriority w:val="5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basedOn w:val="a1"/>
    <w:uiPriority w:val="5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1">
    <w:name w:val="Таблица-сетка 7 цветная1"/>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one" w:sz="0" w:space="0" w:color="auto"/>
          <w:left w:val="none" w:sz="0" w:space="0" w:color="auto"/>
          <w:bottom w:val="single" w:sz="4" w:space="0" w:color="ACCCEA"/>
          <w:right w:val="none" w:sz="0" w:space="0" w:color="auto"/>
        </w:tcBorders>
        <w:shd w:val="clear" w:color="FFFFFF" w:fill="FFFFFF"/>
      </w:tcPr>
    </w:tblStylePr>
    <w:tblStylePr w:type="lastRow">
      <w:rPr>
        <w:rFonts w:ascii="Arial" w:hAnsi="Arial"/>
        <w:b/>
        <w:color w:val="ACCCEA"/>
        <w:sz w:val="22"/>
      </w:rPr>
      <w:tblPr/>
      <w:tcPr>
        <w:tcBorders>
          <w:top w:val="single" w:sz="4" w:space="0" w:color="ACCCE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CCCEA"/>
        <w:sz w:val="22"/>
      </w:rPr>
      <w:tblPr/>
      <w:tcPr>
        <w:tcBorders>
          <w:top w:val="none" w:sz="0" w:space="0" w:color="auto"/>
          <w:left w:val="none" w:sz="0" w:space="0" w:color="auto"/>
          <w:bottom w:val="none" w:sz="0" w:space="0" w:color="auto"/>
          <w:right w:val="single" w:sz="4" w:space="0" w:color="ACCCEA"/>
        </w:tcBorders>
        <w:shd w:val="clear" w:color="FFFFFF" w:fill="auto"/>
      </w:tcPr>
    </w:tblStylePr>
    <w:tblStylePr w:type="lastCol">
      <w:rPr>
        <w:rFonts w:ascii="Arial" w:hAnsi="Arial"/>
        <w:i/>
        <w:color w:val="ACCCEA"/>
        <w:sz w:val="22"/>
      </w:rPr>
      <w:tblPr/>
      <w:tcPr>
        <w:tcBorders>
          <w:top w:val="none" w:sz="0" w:space="0" w:color="auto"/>
          <w:left w:val="single" w:sz="4" w:space="0" w:color="ACCCEA"/>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one" w:sz="0" w:space="0" w:color="auto"/>
          <w:left w:val="none" w:sz="0" w:space="0" w:color="auto"/>
          <w:bottom w:val="single" w:sz="4" w:space="0" w:color="95AFDD"/>
          <w:right w:val="none" w:sz="0" w:space="0" w:color="auto"/>
        </w:tcBorders>
        <w:shd w:val="clear" w:color="FFFFFF" w:fill="FFFFFF"/>
      </w:tcPr>
    </w:tblStylePr>
    <w:tblStylePr w:type="lastRow">
      <w:rPr>
        <w:rFonts w:ascii="Arial" w:hAnsi="Arial"/>
        <w:b/>
        <w:color w:val="254175"/>
        <w:sz w:val="22"/>
      </w:rPr>
      <w:tblPr/>
      <w:tcPr>
        <w:tcBorders>
          <w:top w:val="single" w:sz="4" w:space="0" w:color="95A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95AFDD"/>
        </w:tcBorders>
        <w:shd w:val="clear" w:color="FFFFFF" w:fill="auto"/>
      </w:tcPr>
    </w:tblStylePr>
    <w:tblStylePr w:type="lastCol">
      <w:rPr>
        <w:rFonts w:ascii="Arial" w:hAnsi="Arial"/>
        <w:i/>
        <w:color w:val="254175"/>
        <w:sz w:val="22"/>
      </w:rPr>
      <w:tblPr/>
      <w:tcPr>
        <w:tcBorders>
          <w:top w:val="none" w:sz="0" w:space="0" w:color="auto"/>
          <w:left w:val="single" w:sz="4" w:space="0" w:color="95AFDD"/>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5B9BD5" w:fill="5B9BD5"/>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8DA9DB"/>
        <w:left w:val="single" w:sz="32" w:space="0" w:color="8DA9DB"/>
        <w:bottom w:val="single" w:sz="32" w:space="0" w:color="8DA9DB"/>
        <w:right w:val="single" w:sz="32" w:space="0" w:color="8DA9DB"/>
      </w:tblBorders>
      <w:shd w:val="clear" w:color="8DA9DB" w:fill="8DA9DB"/>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5B9BD5"/>
      </w:tblBorders>
    </w:tblPr>
    <w:tblStylePr w:type="firstRow">
      <w:rPr>
        <w:rFonts w:ascii="Arial" w:hAnsi="Arial"/>
        <w:i/>
        <w:color w:val="245A8D"/>
        <w:sz w:val="22"/>
      </w:rPr>
      <w:tblPr/>
      <w:tcPr>
        <w:tcBorders>
          <w:top w:val="none" w:sz="0" w:space="0" w:color="auto"/>
          <w:left w:val="none" w:sz="0" w:space="0" w:color="auto"/>
          <w:bottom w:val="single" w:sz="4" w:space="0" w:color="5B9BD5"/>
          <w:right w:val="none" w:sz="0" w:space="0" w:color="auto"/>
        </w:tcBorders>
        <w:shd w:val="clear" w:color="FFFFFF" w:fill="FFFFFF"/>
      </w:tcPr>
    </w:tblStylePr>
    <w:tblStylePr w:type="lastRow">
      <w:rPr>
        <w:rFonts w:ascii="Arial" w:hAnsi="Arial"/>
        <w:i/>
        <w:color w:val="245A8D"/>
        <w:sz w:val="22"/>
      </w:rPr>
      <w:tblPr/>
      <w:tcPr>
        <w:tcBorders>
          <w:top w:val="single" w:sz="4" w:space="0" w:color="5B9BD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5B9BD5"/>
        </w:tcBorders>
        <w:shd w:val="clear" w:color="FFFFFF" w:fill="auto"/>
      </w:tcPr>
    </w:tblStylePr>
    <w:tblStylePr w:type="lastCol">
      <w:rPr>
        <w:rFonts w:ascii="Arial" w:hAnsi="Arial"/>
        <w:i/>
        <w:color w:val="245A8D"/>
        <w:sz w:val="22"/>
      </w:rPr>
      <w:tblPr/>
      <w:tcPr>
        <w:tcBorders>
          <w:top w:val="none" w:sz="0" w:space="0" w:color="auto"/>
          <w:left w:val="single" w:sz="4" w:space="0" w:color="5B9BD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8DA9DB"/>
      </w:tblBorders>
    </w:tblPr>
    <w:tblStylePr w:type="firstRow">
      <w:rPr>
        <w:rFonts w:ascii="Arial" w:hAnsi="Arial"/>
        <w:i/>
        <w:color w:val="8DA9DB"/>
        <w:sz w:val="22"/>
      </w:rPr>
      <w:tblPr/>
      <w:tcPr>
        <w:tcBorders>
          <w:top w:val="none" w:sz="0" w:space="0" w:color="auto"/>
          <w:left w:val="none" w:sz="0" w:space="0" w:color="auto"/>
          <w:bottom w:val="single" w:sz="4" w:space="0" w:color="8DA9DB"/>
          <w:right w:val="none" w:sz="0" w:space="0" w:color="auto"/>
        </w:tcBorders>
        <w:shd w:val="clear" w:color="FFFFFF" w:fill="FFFFFF"/>
      </w:tcPr>
    </w:tblStylePr>
    <w:tblStylePr w:type="lastRow">
      <w:rPr>
        <w:rFonts w:ascii="Arial" w:hAnsi="Arial"/>
        <w:i/>
        <w:color w:val="8DA9DB"/>
        <w:sz w:val="22"/>
      </w:rPr>
      <w:tblPr/>
      <w:tcPr>
        <w:tcBorders>
          <w:top w:val="single" w:sz="4" w:space="0" w:color="8DA9D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8DA9DB"/>
        <w:sz w:val="22"/>
      </w:rPr>
      <w:tblPr/>
      <w:tcPr>
        <w:tcBorders>
          <w:top w:val="none" w:sz="0" w:space="0" w:color="auto"/>
          <w:left w:val="none" w:sz="0" w:space="0" w:color="auto"/>
          <w:bottom w:val="none" w:sz="0" w:space="0" w:color="auto"/>
          <w:right w:val="single" w:sz="4" w:space="0" w:color="8DA9DB"/>
        </w:tcBorders>
        <w:shd w:val="clear" w:color="FFFFFF" w:fill="auto"/>
      </w:tcPr>
    </w:tblStylePr>
    <w:tblStylePr w:type="lastCol">
      <w:rPr>
        <w:rFonts w:ascii="Arial" w:hAnsi="Arial"/>
        <w:i/>
        <w:color w:val="8DA9DB"/>
        <w:sz w:val="22"/>
      </w:rPr>
      <w:tblPr/>
      <w:tcPr>
        <w:tcBorders>
          <w:top w:val="none" w:sz="0" w:space="0" w:color="auto"/>
          <w:left w:val="single" w:sz="4" w:space="0" w:color="8DA9DB"/>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sid w:val="00856ADE"/>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856ADE"/>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basedOn w:val="a1"/>
    <w:uiPriority w:val="99"/>
    <w:rsid w:val="00856ADE"/>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sid w:val="00856ADE"/>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sid w:val="00856ADE"/>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sid w:val="00856ADE"/>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basedOn w:val="a1"/>
    <w:uiPriority w:val="99"/>
    <w:rsid w:val="00856ADE"/>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sid w:val="00856ADE"/>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856ADE"/>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basedOn w:val="a1"/>
    <w:uiPriority w:val="99"/>
    <w:rsid w:val="00856ADE"/>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sid w:val="00856ADE"/>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sid w:val="00856ADE"/>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sid w:val="00856ADE"/>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basedOn w:val="a1"/>
    <w:uiPriority w:val="99"/>
    <w:rsid w:val="00856ADE"/>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basedOn w:val="a1"/>
    <w:uiPriority w:val="99"/>
    <w:rsid w:val="00856ADE"/>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sid w:val="00856ADE"/>
    <w:rPr>
      <w:sz w:val="18"/>
    </w:rPr>
  </w:style>
  <w:style w:type="paragraph" w:styleId="aa">
    <w:name w:val="endnote text"/>
    <w:basedOn w:val="a"/>
    <w:link w:val="ab"/>
    <w:uiPriority w:val="99"/>
    <w:semiHidden/>
    <w:unhideWhenUsed/>
    <w:rsid w:val="00856ADE"/>
    <w:pPr>
      <w:spacing w:after="0" w:line="240" w:lineRule="auto"/>
      <w:ind w:firstLine="709"/>
      <w:jc w:val="both"/>
    </w:pPr>
    <w:rPr>
      <w:rFonts w:ascii="Calibri" w:eastAsia="Calibri" w:hAnsi="Calibri" w:cs="Times New Roman"/>
      <w:sz w:val="20"/>
    </w:rPr>
  </w:style>
  <w:style w:type="character" w:customStyle="1" w:styleId="ab">
    <w:name w:val="Текст концевой сноски Знак"/>
    <w:basedOn w:val="a0"/>
    <w:link w:val="aa"/>
    <w:uiPriority w:val="99"/>
    <w:semiHidden/>
    <w:rsid w:val="00856ADE"/>
    <w:rPr>
      <w:rFonts w:ascii="Calibri" w:eastAsia="Calibri" w:hAnsi="Calibri" w:cs="Times New Roman"/>
      <w:sz w:val="20"/>
    </w:rPr>
  </w:style>
  <w:style w:type="character" w:styleId="ac">
    <w:name w:val="endnote reference"/>
    <w:basedOn w:val="a0"/>
    <w:uiPriority w:val="99"/>
    <w:semiHidden/>
    <w:unhideWhenUsed/>
    <w:rsid w:val="00856ADE"/>
    <w:rPr>
      <w:vertAlign w:val="superscript"/>
    </w:rPr>
  </w:style>
  <w:style w:type="paragraph" w:styleId="13">
    <w:name w:val="toc 1"/>
    <w:basedOn w:val="a"/>
    <w:next w:val="a"/>
    <w:uiPriority w:val="39"/>
    <w:unhideWhenUsed/>
    <w:rsid w:val="00856ADE"/>
    <w:pPr>
      <w:spacing w:after="57" w:line="240" w:lineRule="auto"/>
      <w:jc w:val="both"/>
    </w:pPr>
    <w:rPr>
      <w:rFonts w:ascii="Calibri" w:eastAsia="Calibri" w:hAnsi="Calibri" w:cs="Times New Roman"/>
    </w:rPr>
  </w:style>
  <w:style w:type="paragraph" w:styleId="23">
    <w:name w:val="toc 2"/>
    <w:basedOn w:val="a"/>
    <w:next w:val="a"/>
    <w:uiPriority w:val="39"/>
    <w:unhideWhenUsed/>
    <w:rsid w:val="00856ADE"/>
    <w:pPr>
      <w:spacing w:after="57" w:line="240" w:lineRule="auto"/>
      <w:ind w:left="283"/>
      <w:jc w:val="both"/>
    </w:pPr>
    <w:rPr>
      <w:rFonts w:ascii="Calibri" w:eastAsia="Calibri" w:hAnsi="Calibri" w:cs="Times New Roman"/>
    </w:rPr>
  </w:style>
  <w:style w:type="paragraph" w:styleId="32">
    <w:name w:val="toc 3"/>
    <w:basedOn w:val="a"/>
    <w:next w:val="a"/>
    <w:uiPriority w:val="39"/>
    <w:unhideWhenUsed/>
    <w:rsid w:val="00856ADE"/>
    <w:pPr>
      <w:spacing w:after="57" w:line="240" w:lineRule="auto"/>
      <w:ind w:left="567"/>
      <w:jc w:val="both"/>
    </w:pPr>
    <w:rPr>
      <w:rFonts w:ascii="Calibri" w:eastAsia="Calibri" w:hAnsi="Calibri" w:cs="Times New Roman"/>
    </w:rPr>
  </w:style>
  <w:style w:type="paragraph" w:styleId="42">
    <w:name w:val="toc 4"/>
    <w:basedOn w:val="a"/>
    <w:next w:val="a"/>
    <w:uiPriority w:val="39"/>
    <w:unhideWhenUsed/>
    <w:rsid w:val="00856ADE"/>
    <w:pPr>
      <w:spacing w:after="57" w:line="240" w:lineRule="auto"/>
      <w:ind w:left="850"/>
      <w:jc w:val="both"/>
    </w:pPr>
    <w:rPr>
      <w:rFonts w:ascii="Calibri" w:eastAsia="Calibri" w:hAnsi="Calibri" w:cs="Times New Roman"/>
    </w:rPr>
  </w:style>
  <w:style w:type="paragraph" w:styleId="52">
    <w:name w:val="toc 5"/>
    <w:basedOn w:val="a"/>
    <w:next w:val="a"/>
    <w:uiPriority w:val="39"/>
    <w:unhideWhenUsed/>
    <w:rsid w:val="00856ADE"/>
    <w:pPr>
      <w:spacing w:after="57" w:line="240" w:lineRule="auto"/>
      <w:ind w:left="1134"/>
      <w:jc w:val="both"/>
    </w:pPr>
    <w:rPr>
      <w:rFonts w:ascii="Calibri" w:eastAsia="Calibri" w:hAnsi="Calibri" w:cs="Times New Roman"/>
    </w:rPr>
  </w:style>
  <w:style w:type="paragraph" w:styleId="61">
    <w:name w:val="toc 6"/>
    <w:basedOn w:val="a"/>
    <w:next w:val="a"/>
    <w:uiPriority w:val="39"/>
    <w:unhideWhenUsed/>
    <w:rsid w:val="00856ADE"/>
    <w:pPr>
      <w:spacing w:after="57" w:line="240" w:lineRule="auto"/>
      <w:ind w:left="1417"/>
      <w:jc w:val="both"/>
    </w:pPr>
    <w:rPr>
      <w:rFonts w:ascii="Calibri" w:eastAsia="Calibri" w:hAnsi="Calibri" w:cs="Times New Roman"/>
    </w:rPr>
  </w:style>
  <w:style w:type="paragraph" w:styleId="71">
    <w:name w:val="toc 7"/>
    <w:basedOn w:val="a"/>
    <w:next w:val="a"/>
    <w:uiPriority w:val="39"/>
    <w:unhideWhenUsed/>
    <w:rsid w:val="00856ADE"/>
    <w:pPr>
      <w:spacing w:after="57" w:line="240" w:lineRule="auto"/>
      <w:ind w:left="1701"/>
      <w:jc w:val="both"/>
    </w:pPr>
    <w:rPr>
      <w:rFonts w:ascii="Calibri" w:eastAsia="Calibri" w:hAnsi="Calibri" w:cs="Times New Roman"/>
    </w:rPr>
  </w:style>
  <w:style w:type="paragraph" w:styleId="81">
    <w:name w:val="toc 8"/>
    <w:basedOn w:val="a"/>
    <w:next w:val="a"/>
    <w:uiPriority w:val="39"/>
    <w:unhideWhenUsed/>
    <w:rsid w:val="00856ADE"/>
    <w:pPr>
      <w:spacing w:after="57" w:line="240" w:lineRule="auto"/>
      <w:ind w:left="1984"/>
      <w:jc w:val="both"/>
    </w:pPr>
    <w:rPr>
      <w:rFonts w:ascii="Calibri" w:eastAsia="Calibri" w:hAnsi="Calibri" w:cs="Times New Roman"/>
    </w:rPr>
  </w:style>
  <w:style w:type="paragraph" w:styleId="91">
    <w:name w:val="toc 9"/>
    <w:basedOn w:val="a"/>
    <w:next w:val="a"/>
    <w:uiPriority w:val="39"/>
    <w:unhideWhenUsed/>
    <w:rsid w:val="00856ADE"/>
    <w:pPr>
      <w:spacing w:after="57" w:line="240" w:lineRule="auto"/>
      <w:ind w:left="2268"/>
      <w:jc w:val="both"/>
    </w:pPr>
    <w:rPr>
      <w:rFonts w:ascii="Calibri" w:eastAsia="Calibri" w:hAnsi="Calibri" w:cs="Times New Roman"/>
    </w:rPr>
  </w:style>
  <w:style w:type="paragraph" w:styleId="ad">
    <w:name w:val="TOC Heading"/>
    <w:uiPriority w:val="39"/>
    <w:unhideWhenUsed/>
    <w:rsid w:val="00856ADE"/>
    <w:pPr>
      <w:spacing w:after="0" w:line="240" w:lineRule="auto"/>
    </w:pPr>
    <w:rPr>
      <w:rFonts w:ascii="Calibri" w:eastAsia="Calibri" w:hAnsi="Calibri" w:cs="Times New Roman"/>
      <w:sz w:val="20"/>
      <w:szCs w:val="20"/>
      <w:lang w:eastAsia="ru-RU"/>
    </w:rPr>
  </w:style>
  <w:style w:type="paragraph" w:styleId="ae">
    <w:name w:val="table of figures"/>
    <w:basedOn w:val="a"/>
    <w:next w:val="a"/>
    <w:uiPriority w:val="99"/>
    <w:unhideWhenUsed/>
    <w:rsid w:val="00856ADE"/>
    <w:pPr>
      <w:spacing w:after="0" w:line="240" w:lineRule="auto"/>
      <w:ind w:firstLine="709"/>
      <w:jc w:val="both"/>
    </w:pPr>
    <w:rPr>
      <w:rFonts w:ascii="Calibri" w:eastAsia="Calibri" w:hAnsi="Calibri" w:cs="Times New Roman"/>
    </w:rPr>
  </w:style>
  <w:style w:type="paragraph" w:styleId="af">
    <w:name w:val="header"/>
    <w:basedOn w:val="a"/>
    <w:link w:val="af0"/>
    <w:uiPriority w:val="99"/>
    <w:unhideWhenUsed/>
    <w:rsid w:val="00856ADE"/>
    <w:pPr>
      <w:tabs>
        <w:tab w:val="center" w:pos="4677"/>
        <w:tab w:val="right" w:pos="9355"/>
      </w:tabs>
      <w:spacing w:after="0" w:line="240" w:lineRule="auto"/>
      <w:ind w:firstLine="709"/>
      <w:jc w:val="both"/>
    </w:pPr>
    <w:rPr>
      <w:rFonts w:ascii="Calibri" w:eastAsia="Calibri" w:hAnsi="Calibri" w:cs="Times New Roman"/>
    </w:rPr>
  </w:style>
  <w:style w:type="character" w:customStyle="1" w:styleId="af0">
    <w:name w:val="Верхний колонтитул Знак"/>
    <w:basedOn w:val="a0"/>
    <w:link w:val="af"/>
    <w:uiPriority w:val="99"/>
    <w:rsid w:val="00856ADE"/>
    <w:rPr>
      <w:rFonts w:ascii="Calibri" w:eastAsia="Calibri" w:hAnsi="Calibri" w:cs="Times New Roman"/>
    </w:rPr>
  </w:style>
  <w:style w:type="paragraph" w:styleId="af1">
    <w:name w:val="footer"/>
    <w:basedOn w:val="a"/>
    <w:link w:val="af2"/>
    <w:uiPriority w:val="99"/>
    <w:unhideWhenUsed/>
    <w:rsid w:val="00856ADE"/>
    <w:pPr>
      <w:tabs>
        <w:tab w:val="center" w:pos="4677"/>
        <w:tab w:val="right" w:pos="9355"/>
      </w:tabs>
      <w:spacing w:after="0" w:line="240" w:lineRule="auto"/>
      <w:ind w:firstLine="709"/>
      <w:jc w:val="both"/>
    </w:pPr>
    <w:rPr>
      <w:rFonts w:ascii="Calibri" w:eastAsia="Calibri" w:hAnsi="Calibri" w:cs="Times New Roman"/>
    </w:rPr>
  </w:style>
  <w:style w:type="character" w:customStyle="1" w:styleId="af2">
    <w:name w:val="Нижний колонтитул Знак"/>
    <w:basedOn w:val="a0"/>
    <w:link w:val="af1"/>
    <w:uiPriority w:val="99"/>
    <w:rsid w:val="00856ADE"/>
    <w:rPr>
      <w:rFonts w:ascii="Calibri" w:eastAsia="Calibri" w:hAnsi="Calibri" w:cs="Times New Roman"/>
    </w:rPr>
  </w:style>
  <w:style w:type="table" w:styleId="af3">
    <w:name w:val="Table Grid"/>
    <w:basedOn w:val="a1"/>
    <w:uiPriority w:val="39"/>
    <w:rsid w:val="00856AD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rsid w:val="00856ADE"/>
    <w:pPr>
      <w:spacing w:after="0" w:line="240" w:lineRule="auto"/>
      <w:ind w:firstLine="709"/>
      <w:jc w:val="both"/>
    </w:pPr>
    <w:rPr>
      <w:rFonts w:ascii="Courier New" w:eastAsia="Calibri" w:hAnsi="Courier New" w:cs="Courier New"/>
      <w:sz w:val="20"/>
      <w:szCs w:val="20"/>
    </w:rPr>
  </w:style>
  <w:style w:type="character" w:customStyle="1" w:styleId="af4">
    <w:name w:val="Основной текст Знак"/>
    <w:link w:val="af5"/>
    <w:rsid w:val="00856ADE"/>
    <w:rPr>
      <w:rFonts w:cs="Calibri"/>
      <w:shd w:val="clear" w:color="auto" w:fill="FFFFFF"/>
    </w:rPr>
  </w:style>
  <w:style w:type="paragraph" w:styleId="af5">
    <w:name w:val="Body Text"/>
    <w:basedOn w:val="a"/>
    <w:link w:val="af4"/>
    <w:rsid w:val="00856ADE"/>
    <w:pPr>
      <w:widowControl w:val="0"/>
      <w:shd w:val="clear" w:color="auto" w:fill="FFFFFF"/>
      <w:spacing w:after="780" w:line="298" w:lineRule="exact"/>
      <w:ind w:hanging="1600"/>
      <w:jc w:val="both"/>
    </w:pPr>
    <w:rPr>
      <w:rFonts w:cs="Calibri"/>
    </w:rPr>
  </w:style>
  <w:style w:type="character" w:customStyle="1" w:styleId="14">
    <w:name w:val="Основной текст Знак1"/>
    <w:basedOn w:val="a0"/>
    <w:uiPriority w:val="99"/>
    <w:semiHidden/>
    <w:rsid w:val="00856ADE"/>
  </w:style>
  <w:style w:type="paragraph" w:styleId="af6">
    <w:name w:val="List Paragraph"/>
    <w:basedOn w:val="a"/>
    <w:uiPriority w:val="34"/>
    <w:qFormat/>
    <w:rsid w:val="00856ADE"/>
    <w:pPr>
      <w:spacing w:after="0" w:line="240" w:lineRule="auto"/>
      <w:ind w:left="720" w:firstLine="709"/>
      <w:contextualSpacing/>
      <w:jc w:val="both"/>
    </w:pPr>
    <w:rPr>
      <w:rFonts w:ascii="Calibri" w:eastAsia="Calibri" w:hAnsi="Calibri" w:cs="Times New Roman"/>
    </w:rPr>
  </w:style>
  <w:style w:type="paragraph" w:customStyle="1" w:styleId="Default">
    <w:name w:val="Default"/>
    <w:rsid w:val="00856ADE"/>
    <w:pPr>
      <w:spacing w:after="0" w:line="240" w:lineRule="auto"/>
      <w:ind w:firstLine="709"/>
      <w:jc w:val="both"/>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856ADE"/>
  </w:style>
  <w:style w:type="paragraph" w:styleId="af7">
    <w:name w:val="Normal (Web)"/>
    <w:basedOn w:val="a"/>
    <w:uiPriority w:val="99"/>
    <w:unhideWhenUsed/>
    <w:rsid w:val="00856ADE"/>
    <w:pPr>
      <w:spacing w:before="240" w:after="240" w:line="240" w:lineRule="auto"/>
      <w:ind w:firstLine="709"/>
      <w:jc w:val="both"/>
    </w:pPr>
    <w:rPr>
      <w:rFonts w:ascii="Times New Roman" w:eastAsia="Times New Roman" w:hAnsi="Times New Roman" w:cs="Times New Roman"/>
      <w:sz w:val="24"/>
      <w:szCs w:val="24"/>
      <w:lang w:eastAsia="ru-RU"/>
    </w:rPr>
  </w:style>
  <w:style w:type="paragraph" w:styleId="af8">
    <w:name w:val="footnote text"/>
    <w:basedOn w:val="a"/>
    <w:link w:val="af9"/>
    <w:uiPriority w:val="99"/>
    <w:rsid w:val="00856ADE"/>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af9">
    <w:name w:val="Текст сноски Знак"/>
    <w:basedOn w:val="a0"/>
    <w:link w:val="af8"/>
    <w:uiPriority w:val="99"/>
    <w:rsid w:val="00856ADE"/>
    <w:rPr>
      <w:rFonts w:ascii="Times New Roman" w:eastAsia="Times New Roman" w:hAnsi="Times New Roman" w:cs="Times New Roman"/>
      <w:sz w:val="20"/>
      <w:szCs w:val="20"/>
      <w:lang w:eastAsia="ru-RU"/>
    </w:rPr>
  </w:style>
  <w:style w:type="character" w:styleId="afa">
    <w:name w:val="footnote reference"/>
    <w:uiPriority w:val="99"/>
    <w:semiHidden/>
    <w:rsid w:val="00856ADE"/>
    <w:rPr>
      <w:vertAlign w:val="superscript"/>
    </w:rPr>
  </w:style>
  <w:style w:type="character" w:customStyle="1" w:styleId="FontStyle12">
    <w:name w:val="Font Style12"/>
    <w:rsid w:val="00856ADE"/>
    <w:rPr>
      <w:rFonts w:ascii="Times New Roman" w:hAnsi="Times New Roman" w:cs="Times New Roman" w:hint="default"/>
      <w:sz w:val="24"/>
      <w:szCs w:val="24"/>
    </w:rPr>
  </w:style>
  <w:style w:type="character" w:customStyle="1" w:styleId="afb">
    <w:name w:val="Основной текст_"/>
    <w:link w:val="15"/>
    <w:rsid w:val="00856ADE"/>
    <w:rPr>
      <w:sz w:val="28"/>
      <w:szCs w:val="28"/>
      <w:shd w:val="clear" w:color="auto" w:fill="FFFFFF"/>
    </w:rPr>
  </w:style>
  <w:style w:type="paragraph" w:customStyle="1" w:styleId="15">
    <w:name w:val="Основной текст1"/>
    <w:basedOn w:val="a"/>
    <w:link w:val="afb"/>
    <w:rsid w:val="00856ADE"/>
    <w:pPr>
      <w:shd w:val="clear" w:color="auto" w:fill="FFFFFF"/>
      <w:spacing w:after="420" w:line="0" w:lineRule="atLeast"/>
      <w:ind w:hanging="420"/>
      <w:jc w:val="center"/>
    </w:pPr>
    <w:rPr>
      <w:sz w:val="28"/>
      <w:szCs w:val="28"/>
    </w:rPr>
  </w:style>
  <w:style w:type="paragraph" w:styleId="afc">
    <w:name w:val="Balloon Text"/>
    <w:basedOn w:val="a"/>
    <w:link w:val="afd"/>
    <w:uiPriority w:val="99"/>
    <w:semiHidden/>
    <w:unhideWhenUsed/>
    <w:rsid w:val="00856ADE"/>
    <w:pPr>
      <w:spacing w:after="0" w:line="240" w:lineRule="auto"/>
      <w:ind w:firstLine="709"/>
      <w:jc w:val="both"/>
    </w:pPr>
    <w:rPr>
      <w:rFonts w:ascii="Tahoma" w:eastAsia="Calibri" w:hAnsi="Tahoma" w:cs="Tahoma"/>
      <w:sz w:val="16"/>
      <w:szCs w:val="16"/>
    </w:rPr>
  </w:style>
  <w:style w:type="character" w:customStyle="1" w:styleId="afd">
    <w:name w:val="Текст выноски Знак"/>
    <w:basedOn w:val="a0"/>
    <w:link w:val="afc"/>
    <w:uiPriority w:val="99"/>
    <w:semiHidden/>
    <w:rsid w:val="00856ADE"/>
    <w:rPr>
      <w:rFonts w:ascii="Tahoma" w:eastAsia="Calibri" w:hAnsi="Tahoma" w:cs="Tahoma"/>
      <w:sz w:val="16"/>
      <w:szCs w:val="16"/>
    </w:rPr>
  </w:style>
  <w:style w:type="character" w:styleId="afe">
    <w:name w:val="annotation reference"/>
    <w:uiPriority w:val="99"/>
    <w:semiHidden/>
    <w:unhideWhenUsed/>
    <w:rsid w:val="00856ADE"/>
    <w:rPr>
      <w:sz w:val="16"/>
      <w:szCs w:val="16"/>
    </w:rPr>
  </w:style>
  <w:style w:type="paragraph" w:styleId="aff">
    <w:name w:val="annotation text"/>
    <w:basedOn w:val="a"/>
    <w:link w:val="aff0"/>
    <w:uiPriority w:val="99"/>
    <w:unhideWhenUsed/>
    <w:rsid w:val="00856ADE"/>
    <w:pPr>
      <w:spacing w:after="0" w:line="240" w:lineRule="auto"/>
      <w:ind w:firstLine="709"/>
      <w:jc w:val="both"/>
    </w:pPr>
    <w:rPr>
      <w:rFonts w:ascii="Calibri" w:eastAsia="Calibri" w:hAnsi="Calibri" w:cs="Times New Roman"/>
      <w:sz w:val="20"/>
      <w:szCs w:val="20"/>
    </w:rPr>
  </w:style>
  <w:style w:type="character" w:customStyle="1" w:styleId="aff0">
    <w:name w:val="Текст примечания Знак"/>
    <w:basedOn w:val="a0"/>
    <w:link w:val="aff"/>
    <w:uiPriority w:val="99"/>
    <w:rsid w:val="00856ADE"/>
    <w:rPr>
      <w:rFonts w:ascii="Calibri" w:eastAsia="Calibri" w:hAnsi="Calibri" w:cs="Times New Roman"/>
      <w:sz w:val="20"/>
      <w:szCs w:val="20"/>
    </w:rPr>
  </w:style>
  <w:style w:type="paragraph" w:styleId="aff1">
    <w:name w:val="annotation subject"/>
    <w:basedOn w:val="aff"/>
    <w:next w:val="aff"/>
    <w:link w:val="aff2"/>
    <w:uiPriority w:val="99"/>
    <w:semiHidden/>
    <w:unhideWhenUsed/>
    <w:rsid w:val="00856ADE"/>
    <w:rPr>
      <w:b/>
      <w:bCs/>
    </w:rPr>
  </w:style>
  <w:style w:type="character" w:customStyle="1" w:styleId="aff2">
    <w:name w:val="Тема примечания Знак"/>
    <w:basedOn w:val="aff0"/>
    <w:link w:val="aff1"/>
    <w:uiPriority w:val="99"/>
    <w:semiHidden/>
    <w:rsid w:val="00856ADE"/>
    <w:rPr>
      <w:rFonts w:ascii="Calibri" w:eastAsia="Calibri" w:hAnsi="Calibri" w:cs="Times New Roman"/>
      <w:b/>
      <w:bCs/>
      <w:sz w:val="20"/>
      <w:szCs w:val="20"/>
    </w:rPr>
  </w:style>
  <w:style w:type="character" w:customStyle="1" w:styleId="111">
    <w:name w:val="Основной текст Знак11"/>
    <w:uiPriority w:val="99"/>
    <w:semiHidden/>
    <w:rsid w:val="00856ADE"/>
    <w:rPr>
      <w:rFonts w:cs="Times New Roman"/>
    </w:rPr>
  </w:style>
  <w:style w:type="paragraph" w:customStyle="1" w:styleId="ConsPlusNormal">
    <w:name w:val="ConsPlusNormal"/>
    <w:rsid w:val="00856ADE"/>
    <w:pPr>
      <w:spacing w:after="0" w:line="240" w:lineRule="auto"/>
    </w:pPr>
    <w:rPr>
      <w:rFonts w:ascii="Times New Roman" w:eastAsia="Calibri" w:hAnsi="Times New Roman" w:cs="Times New Roman"/>
      <w:sz w:val="28"/>
      <w:szCs w:val="28"/>
    </w:rPr>
  </w:style>
  <w:style w:type="paragraph" w:styleId="aff3">
    <w:name w:val="Revision"/>
    <w:hidden/>
    <w:uiPriority w:val="99"/>
    <w:semiHidden/>
    <w:rsid w:val="00856ADE"/>
    <w:pPr>
      <w:spacing w:after="0" w:line="240" w:lineRule="auto"/>
    </w:pPr>
    <w:rPr>
      <w:rFonts w:ascii="Calibri" w:eastAsia="Calibri" w:hAnsi="Calibri" w:cs="Times New Roman"/>
    </w:rPr>
  </w:style>
  <w:style w:type="character" w:customStyle="1" w:styleId="16">
    <w:name w:val="Гиперссылка1"/>
    <w:basedOn w:val="a0"/>
    <w:uiPriority w:val="99"/>
    <w:unhideWhenUsed/>
    <w:rsid w:val="00856ADE"/>
    <w:rPr>
      <w:color w:val="0563C1"/>
      <w:u w:val="single"/>
    </w:rPr>
  </w:style>
  <w:style w:type="character" w:customStyle="1" w:styleId="FontStyle33">
    <w:name w:val="Font Style33"/>
    <w:basedOn w:val="a0"/>
    <w:uiPriority w:val="99"/>
    <w:rsid w:val="00856ADE"/>
    <w:rPr>
      <w:rFonts w:ascii="Times New Roman" w:hAnsi="Times New Roman" w:cs="Times New Roman"/>
      <w:sz w:val="28"/>
      <w:szCs w:val="28"/>
    </w:rPr>
  </w:style>
  <w:style w:type="character" w:styleId="aff4">
    <w:name w:val="Hyperlink"/>
    <w:basedOn w:val="a0"/>
    <w:uiPriority w:val="99"/>
    <w:semiHidden/>
    <w:unhideWhenUsed/>
    <w:rsid w:val="00856AD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trud.gov.ru/ministry/programms/anticorruption/9/instruktivno-metodicheskie-materialy-po-fz" TargetMode="Externa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mintrud.gov.ru/ministry/programms/anticorruption/9/24" TargetMode="External"/><Relationship Id="rId26" Type="http://schemas.openxmlformats.org/officeDocument/2006/relationships/hyperlink" Target="http://www.kremlin.ru/structure/additional/12"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sfr.gov.ru/" TargetMode="External"/><Relationship Id="rId34" Type="http://schemas.openxmlformats.org/officeDocument/2006/relationships/hyperlink" Target="https://www.cbr.ru/hd_base/metall/metall_base_new/" TargetMode="External"/><Relationship Id="rId7" Type="http://schemas.openxmlformats.org/officeDocument/2006/relationships/hyperlink" Target="consultantplus://offline/ref=57E0B1C8ADAC653FBEA55D1E9049ED91A63B5BC1BDB036D12C5B445229pEa3J" TargetMode="External"/><Relationship Id="rId12" Type="http://schemas.openxmlformats.org/officeDocument/2006/relationships/hyperlink" Target="consultantplus://offline/ref=3743F552A0D416E80BEAF690826125BB530BB097B6A5A5C17137C1E72FF3E91DCF3284BA9D2A6279g3rBM"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www.gosuslugi.ru/" TargetMode="External"/><Relationship Id="rId33" Type="http://schemas.openxmlformats.org/officeDocument/2006/relationships/hyperlink" Target="https://www.gibdd.ru/r/66/contacts/div1165043/"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intrud.gov.ru/ministry/programms/anticorruption/9/23" TargetMode="External"/><Relationship Id="rId20" Type="http://schemas.openxmlformats.org/officeDocument/2006/relationships/hyperlink" Target="https://lkfl2.nalog.ru/lkfl" TargetMode="External"/><Relationship Id="rId29" Type="http://schemas.openxmlformats.org/officeDocument/2006/relationships/hyperlink" Target="https://mintrud.gov.ru/docs/187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F2EEDDD06F168B694690D2DE649735BC9E53CBFC16FEC31087E4E96CAJ2nFL" TargetMode="External"/><Relationship Id="rId24" Type="http://schemas.openxmlformats.org/officeDocument/2006/relationships/hyperlink" Target="https://lkfl2.nalog.ru/lkfl" TargetMode="External"/><Relationship Id="rId32" Type="http://schemas.openxmlformats.org/officeDocument/2006/relationships/hyperlink" Target="https://www.gibdd.ru/r/66/contacts/div1165058/" TargetMode="External"/><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mintrud.gov.ru/ministry/programms/anticorruption/9/23" TargetMode="External"/><Relationship Id="rId23" Type="http://schemas.openxmlformats.org/officeDocument/2006/relationships/hyperlink" Target="https://lkfl2.nalog.ru/lkfl" TargetMode="External"/><Relationship Id="rId28" Type="http://schemas.openxmlformats.org/officeDocument/2006/relationships/hyperlink" Target="https://www.cbr.ru/currency_base/daily/" TargetMode="External"/><Relationship Id="rId36" Type="http://schemas.openxmlformats.org/officeDocument/2006/relationships/hyperlink" Target="https://mintrud.gov.ru/ministry/programms/anticorruption/9/21" TargetMode="External"/><Relationship Id="rId10" Type="http://schemas.openxmlformats.org/officeDocument/2006/relationships/hyperlink" Target="consultantplus://offline/ref=176F7DE9F43BBC5D4BD135AAE1CAD04D0FAF9650A130B33DA87DA13E97FAF95DCF18F97FDC1FE2FAH7g2M" TargetMode="External"/><Relationship Id="rId19" Type="http://schemas.openxmlformats.org/officeDocument/2006/relationships/hyperlink" Target="https://lkfl2.nalog.ru/lkfl" TargetMode="External"/><Relationship Id="rId31" Type="http://schemas.openxmlformats.org/officeDocument/2006/relationships/hyperlink" Target="https://www.gibdd.ru/r/77/contacts/div1145039/" TargetMode="External"/><Relationship Id="rId4" Type="http://schemas.openxmlformats.org/officeDocument/2006/relationships/webSettings" Target="webSettings.xml"/><Relationship Id="rId9" Type="http://schemas.openxmlformats.org/officeDocument/2006/relationships/hyperlink" Target="consultantplus://offline/ref=C9E7374AA1332C6CF9FF0059DC9BC42D7E0C4094E90E8D4E87A0DE0B00JBsBL" TargetMode="External"/><Relationship Id="rId14" Type="http://schemas.openxmlformats.org/officeDocument/2006/relationships/hyperlink" Target="consultantplus://offline/ref=33E7B6DD529722622844D6F9EBC8DBA03B3FAEDA9118A1613233FFF35FCD6ECFCAED66496D73EC2Di9vDO" TargetMode="External"/><Relationship Id="rId22" Type="http://schemas.openxmlformats.org/officeDocument/2006/relationships/hyperlink" Target="https://lkfl2.nalog.ru/lkfl" TargetMode="External"/><Relationship Id="rId27" Type="http://schemas.openxmlformats.org/officeDocument/2006/relationships/hyperlink" Target="https://gossluzhba.gov.ru/anticorruption/spravki_bk" TargetMode="External"/><Relationship Id="rId30" Type="http://schemas.openxmlformats.org/officeDocument/2006/relationships/hyperlink" Target="https://lk.rosreestr.ru/eservices/real-estate-objects-online" TargetMode="External"/><Relationship Id="rId35" Type="http://schemas.openxmlformats.org/officeDocument/2006/relationships/hyperlink" Target="https://www.nalog.ru/rn77/related_activities/accounting/bank_accoun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29723</Words>
  <Characters>169427</Characters>
  <Application>Microsoft Office Word</Application>
  <DocSecurity>0</DocSecurity>
  <Lines>1411</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Карина Мухтарова</dc:creator>
  <cp:keywords/>
  <dc:description/>
  <cp:lastModifiedBy>Карина Мухтарова</cp:lastModifiedBy>
  <cp:revision>2</cp:revision>
  <dcterms:created xsi:type="dcterms:W3CDTF">2025-02-12T06:58:00Z</dcterms:created>
  <dcterms:modified xsi:type="dcterms:W3CDTF">2025-02-12T06:58:00Z</dcterms:modified>
</cp:coreProperties>
</file>