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B9C1" w14:textId="5F566F1A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результатов конкурса на замещение вакантных должностей государственной гражданской службы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Министерстве финансов Республики Дагестан</w:t>
      </w:r>
    </w:p>
    <w:p w14:paraId="2C981601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 конкурса не согласен с результатами проведения конкурса, он вправе осуществлять защиту своих нарушенных прав и интересов в досудебном и судебном порядке.</w:t>
      </w:r>
    </w:p>
    <w:p w14:paraId="6190E5A0" w14:textId="76F978DE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имеют право направить в Министерство 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 (далее - 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инистерство) заявление или жалобу (далее – письменное обращение</w:t>
      </w:r>
      <w:r w:rsidR="007E5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обращение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порядке, установленном Федеральным законом от 2 мая 2006 года </w:t>
      </w:r>
      <w:r w:rsidR="006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E542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59-ФЗ «О порядке рассмотрения обращений граждан Российской Федерации»</w:t>
      </w:r>
      <w:r w:rsidR="006E17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60CFC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обжалования могут быть:</w:t>
      </w:r>
    </w:p>
    <w:p w14:paraId="5EECDB90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сроков проведения конкурсных процедур, установленных законодательством Российской Федерации;</w:t>
      </w:r>
    </w:p>
    <w:p w14:paraId="3FB0101C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безосновательный отказ в допуске к участию в конкурсе.</w:t>
      </w:r>
    </w:p>
    <w:p w14:paraId="6066D21E" w14:textId="3CD8AC70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обращение рассматривает </w:t>
      </w:r>
      <w:r w:rsidR="007E54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и кадровой работы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Министерства. </w:t>
      </w:r>
    </w:p>
    <w:p w14:paraId="6397C1D5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письменного обращения не должен превышать 30 дней с момента регистрации обращения.</w:t>
      </w:r>
    </w:p>
    <w:p w14:paraId="4FF3E8A9" w14:textId="07FE948C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 обращению требуется провести расследование, проверку, срок рассмотрения обращения может быть продлен, но не более чем на один месяц. 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продлении срока рассмотрения обращения заявитель уведомляется письменно с указанием причин продления. </w:t>
      </w:r>
    </w:p>
    <w:p w14:paraId="5B3184E4" w14:textId="7DC99D56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должно содержать следующую информацию:</w:t>
      </w:r>
    </w:p>
    <w:p w14:paraId="15C41571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гражданина (гражданского служащего), которым подается обращение, его место жительства или пребывания, контактный телефон;</w:t>
      </w:r>
    </w:p>
    <w:p w14:paraId="1E775822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органа, в который направляется письменное обращение, или фамилия, имя, отчество соответствующего должностного лица;</w:t>
      </w:r>
    </w:p>
    <w:p w14:paraId="637CE026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суть обжалуемых действий или решений. </w:t>
      </w:r>
    </w:p>
    <w:p w14:paraId="48AFFCCD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обращении заявителем обязательно ставится личная подпись и дата.</w:t>
      </w:r>
    </w:p>
    <w:p w14:paraId="22822D00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в обращении могут быть указаны:</w:t>
      </w:r>
    </w:p>
    <w:p w14:paraId="77051B62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обстоятельства, на основании которых заявитель считает, что нарушены его права и законные интересы;</w:t>
      </w:r>
    </w:p>
    <w:p w14:paraId="19F87C42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сведения, которые заявитель считает необходимым сообщить. </w:t>
      </w:r>
    </w:p>
    <w:p w14:paraId="6CC3BAFA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обращению могут быть приложены копии документов, подтверждающих суть жалобы. В таком случае в обращении приводится перечень прилагаемых документов. Если документы, имеющие значение для рассмотрения жалобы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14:paraId="2BE90235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рассмотрения обращения, заявитель в письменной форме уведомляется о результатах рассмотрения обращения. Участнику конкурса, направившему обращение, должен быть дан мотивированный ответ по поставленным в обращении вопросам и разъяснением положений действующего законодательства о государственной гражданской службе.</w:t>
      </w:r>
    </w:p>
    <w:p w14:paraId="2506689F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14:paraId="01E86C8A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14:paraId="4C989644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по существу поставленного в обращении вопроса не может быть дан без разглашения сведений, составляющих государственную,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4C98806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заявителя не удовлетворят результаты досудебного расследования, он может обратиться в суд в соответствии с законодательством Российской Федерации.</w:t>
      </w:r>
    </w:p>
    <w:p w14:paraId="12740614" w14:textId="77777777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Обращение, в котором обжалуется судебное решение, возвращается заявителю, направившему обращение, с разъяснением порядка обжалования данного судебного решения.</w:t>
      </w:r>
    </w:p>
    <w:p w14:paraId="0819F414" w14:textId="1C29EC29" w:rsidR="00174D17" w:rsidRPr="00174D17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дел, связанных с оспариванием отказа в приеме на государственную гражданскую службу, производится в судах общей юрисдикции по правилам </w:t>
      </w:r>
      <w:r w:rsidR="003E1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административного судопроизводства Российской Федерации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для обжалования в суд</w:t>
      </w:r>
      <w:r w:rsidR="001B7D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 решений органов публичной власти. </w:t>
      </w:r>
    </w:p>
    <w:p w14:paraId="66B54954" w14:textId="22456E6D" w:rsidR="00174D17" w:rsidRPr="00846ABD" w:rsidRDefault="00174D17" w:rsidP="00846A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Махачкала, 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Гамидова, 14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(8722) 67-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6AB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e-mail: </w:t>
      </w:r>
      <w:r w:rsidR="00846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minfin</w:t>
      </w:r>
      <w:r w:rsidRPr="00174D17">
        <w:rPr>
          <w:rFonts w:ascii="Times New Roman" w:eastAsia="Times New Roman" w:hAnsi="Times New Roman" w:cs="Times New Roman"/>
          <w:sz w:val="24"/>
          <w:szCs w:val="24"/>
          <w:lang w:eastAsia="ru-RU"/>
        </w:rPr>
        <w:t>@e-dag.ru</w:t>
      </w:r>
    </w:p>
    <w:p w14:paraId="4B3886DA" w14:textId="77777777" w:rsidR="00875594" w:rsidRDefault="001B7D79" w:rsidP="00846ABD">
      <w:pPr>
        <w:jc w:val="both"/>
      </w:pPr>
    </w:p>
    <w:sectPr w:rsidR="00875594" w:rsidSect="005C37E1">
      <w:pgSz w:w="11906" w:h="16838"/>
      <w:pgMar w:top="1134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8D"/>
    <w:rsid w:val="000D61A5"/>
    <w:rsid w:val="0011611B"/>
    <w:rsid w:val="00174D17"/>
    <w:rsid w:val="001B7D79"/>
    <w:rsid w:val="003934AA"/>
    <w:rsid w:val="003E1608"/>
    <w:rsid w:val="004300C5"/>
    <w:rsid w:val="00492842"/>
    <w:rsid w:val="004C2153"/>
    <w:rsid w:val="005C37E1"/>
    <w:rsid w:val="006B4859"/>
    <w:rsid w:val="006E1728"/>
    <w:rsid w:val="007E5423"/>
    <w:rsid w:val="00846ABD"/>
    <w:rsid w:val="00903CD1"/>
    <w:rsid w:val="00903DC7"/>
    <w:rsid w:val="0099008D"/>
    <w:rsid w:val="00B24765"/>
    <w:rsid w:val="00BA0D3F"/>
    <w:rsid w:val="00BA49AF"/>
    <w:rsid w:val="00C33A8B"/>
    <w:rsid w:val="00E3056B"/>
    <w:rsid w:val="00E44798"/>
    <w:rsid w:val="00E95F66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2B79"/>
  <w15:chartTrackingRefBased/>
  <w15:docId w15:val="{ACD548EE-0AB9-46EF-912F-884E6E84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Эльбика Джамалдинова</dc:creator>
  <cp:keywords/>
  <dc:description/>
  <cp:lastModifiedBy>Кармина Раджабова</cp:lastModifiedBy>
  <cp:revision>9</cp:revision>
  <cp:lastPrinted>2026-04-27T12:06:00Z</cp:lastPrinted>
  <dcterms:created xsi:type="dcterms:W3CDTF">2026-04-27T09:35:00Z</dcterms:created>
  <dcterms:modified xsi:type="dcterms:W3CDTF">2026-04-27T12:36:00Z</dcterms:modified>
</cp:coreProperties>
</file>