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881DF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Зарегистрировано в Минюсте РД 16 августа 2023 г. N 6729</w:t>
      </w:r>
    </w:p>
    <w:p w14:paraId="00BB0CE0" w14:textId="77777777" w:rsidR="00BB545D" w:rsidRDefault="00BB545D" w:rsidP="00BB545D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22E99E15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6241A6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МИНИСТЕРСТВО ФИНАНСОВ РЕСПУБЛИКИ ДАГЕСТАН</w:t>
      </w:r>
    </w:p>
    <w:p w14:paraId="0F7D8797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C7548A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14:paraId="4303242C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25 июля 2023 г. N 575</w:t>
      </w:r>
    </w:p>
    <w:p w14:paraId="6A8F975B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AE6310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КОМИССИИ ПО СОБЛЮДЕНИЮ</w:t>
      </w:r>
    </w:p>
    <w:p w14:paraId="3A1B30F5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ТРЕБОВАНИЙ К СЛУЖЕБНОМУ ПОВЕДЕНИЮ ГОСУДАРСТВЕННЫХ</w:t>
      </w:r>
    </w:p>
    <w:p w14:paraId="4032002B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ГРАЖДАНСКИХ СЛУЖАЩИХ РЕСПУБЛИКИ ДАГЕСТАН</w:t>
      </w:r>
    </w:p>
    <w:p w14:paraId="593D514E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МИНИСТЕРСТВЕ ФИНАНСОВ РЕСПУБЛИКИ ДАГЕСТАН</w:t>
      </w:r>
    </w:p>
    <w:p w14:paraId="2064F574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УРЕГУЛИРОВАНИЮ КОНФЛИКТА ИНТЕРЕСОВ</w:t>
      </w:r>
    </w:p>
    <w:p w14:paraId="5C292DFE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8"/>
        <w:gridCol w:w="113"/>
      </w:tblGrid>
      <w:tr w:rsidR="00BB545D" w14:paraId="3796CE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654B9" w14:textId="77777777" w:rsidR="00BB545D" w:rsidRDefault="00BB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D02D0" w14:textId="77777777" w:rsidR="00BB545D" w:rsidRDefault="00BB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DE1DBF3" w14:textId="77777777" w:rsidR="00BB545D" w:rsidRDefault="00BB5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6CBFD2D0" w14:textId="77777777" w:rsidR="00BB545D" w:rsidRDefault="00BB5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Минфина РД от 24.04.2024 N 364)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77817" w14:textId="77777777" w:rsidR="00BB545D" w:rsidRDefault="00BB5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14:paraId="2F6A4A1E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AA327F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2023, N 27, ст. 4980),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Республики Дагестан от 15 сентября 2010 г. N 227 "О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интересов" (Собрание законодательства Республики Дагестан, 2010, N 17, ст. 824; официальный интернет-портал правовой информации (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www.pravo.gov.ru</w:t>
        </w:r>
      </w:hyperlink>
      <w:r>
        <w:rPr>
          <w:rFonts w:ascii="Times New Roman" w:hAnsi="Times New Roman" w:cs="Times New Roman"/>
          <w:sz w:val="28"/>
          <w:szCs w:val="28"/>
        </w:rPr>
        <w:t>), 2022, 29 сентября, N 0500202209290011), приказываю:</w:t>
      </w:r>
    </w:p>
    <w:p w14:paraId="6B60048E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ar3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Республики Дагестан в Министерстве финансов Республики Дагестан и урегулированию конфликта интересов.</w:t>
      </w:r>
    </w:p>
    <w:p w14:paraId="5D9BB44B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Образовать Комиссию по соблюдению требований к служебному поведению государственных гражданских служащих Республики Дагестан в Министерстве финансов Республики Дагестан и урегулированию конфликта интересов и утвердить ее состав согласно приложению N 2 к настоящему приказу.</w:t>
      </w:r>
    </w:p>
    <w:p w14:paraId="39609310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утратившими силу:</w:t>
      </w:r>
    </w:p>
    <w:p w14:paraId="48F6A348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Дагестан от 14 декабря 2016 г. N 207§2 "О внесении изменений в состав комиссии по соблюдению требований к служебному поведению государственных гражданских служащих Министерства финансов Республики Дагестан и урегулированию конфликта интересов, утвержденный приказом Министерства финансов Республики Дагестан от 24 июля </w:t>
      </w:r>
      <w:r>
        <w:rPr>
          <w:rFonts w:ascii="Times New Roman" w:hAnsi="Times New Roman" w:cs="Times New Roman"/>
          <w:sz w:val="28"/>
          <w:szCs w:val="28"/>
        </w:rPr>
        <w:lastRenderedPageBreak/>
        <w:t>2015 г. N 129§1" (зарегистрирован в Министерстве юстиции Республики Дагестан 19 декабря 2016 г. N 4140);</w:t>
      </w:r>
    </w:p>
    <w:p w14:paraId="38E2CC29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Дагестан от 29 августа 2018 г. N 145§1 "О комиссии Министерства финансов Республики Дагестан по соблюдению требований к служебному поведению государственных гражданских служащих и урегулированию конфликта интересов" (зарегистрирован в Министерстве юстиции Республики Дагестан 10 сентября 2018 г. N 4776).</w:t>
      </w:r>
    </w:p>
    <w:p w14:paraId="6FBF13EA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Разместить настоящий приказ на официальном сайте Министерства финансов Республики Дагестан в информационно-коммуникационной сети "Интернет".</w:t>
      </w:r>
    </w:p>
    <w:p w14:paraId="106BDBBE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Направить настоящий приказ на государственную регистрацию в Министерство юстиции Республики Дагестан.</w:t>
      </w:r>
    </w:p>
    <w:p w14:paraId="14D9B283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Настоящий приказ вступает в силу со дня его официального опубликования.</w:t>
      </w:r>
    </w:p>
    <w:p w14:paraId="7EA1FEB0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B4A17F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министра финансов</w:t>
      </w:r>
    </w:p>
    <w:p w14:paraId="57A44CD8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5524CDCA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Ш.ДАБИШЕВ</w:t>
      </w:r>
    </w:p>
    <w:p w14:paraId="7FF7979E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80956A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F0D7A7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DFAD5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DC9D10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8246ED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N 1</w:t>
      </w:r>
    </w:p>
    <w:p w14:paraId="0CE7E351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Министерства финансов</w:t>
      </w:r>
    </w:p>
    <w:p w14:paraId="37085F83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5744EA32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 июля 2023 г. N 575</w:t>
      </w:r>
    </w:p>
    <w:p w14:paraId="09D9768E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A5D8C2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9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53798D00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КОМИССИИ ПО СОБЛЮДЕНИЮ ТРЕБОВАНИЙ К СЛУЖЕБНОМУ</w:t>
      </w:r>
    </w:p>
    <w:p w14:paraId="79232305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ПОВЕДЕНИЮ ГОСУДАРСТВЕННЫХ ГРАЖДАНСКИХ СЛУЖАЩИХ</w:t>
      </w:r>
    </w:p>
    <w:p w14:paraId="540377D8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ДАГЕСТАН В МИНИСТЕРСТВЕ ФИНАНСОВ</w:t>
      </w:r>
    </w:p>
    <w:p w14:paraId="24196B38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ДАГЕСТАН И УРЕГУЛИРОВАНИЮ</w:t>
      </w:r>
    </w:p>
    <w:p w14:paraId="7E32FD56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КОНФЛИКТА ИНТЕРЕСОВ</w:t>
      </w:r>
    </w:p>
    <w:p w14:paraId="052DBCB7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8"/>
        <w:gridCol w:w="113"/>
      </w:tblGrid>
      <w:tr w:rsidR="00BB545D" w14:paraId="440341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D5E52" w14:textId="77777777" w:rsidR="00BB545D" w:rsidRDefault="00BB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83F38" w14:textId="77777777" w:rsidR="00BB545D" w:rsidRDefault="00BB5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B6DE923" w14:textId="77777777" w:rsidR="00BB545D" w:rsidRDefault="00BB5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5295BA7B" w14:textId="77777777" w:rsidR="00BB545D" w:rsidRDefault="00BB5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Минфина РД от 24.04.2024 N 364)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FE78F" w14:textId="77777777" w:rsidR="00BB545D" w:rsidRDefault="00BB5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14:paraId="4C02070F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D5B381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Республики Дагестан в Министерстве финансов Республики Дагестан и урегулированию конфликта интересов (далее - Комиссия).</w:t>
      </w:r>
    </w:p>
    <w:p w14:paraId="1554024E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Комиссия в своей деятельности руководствуется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Республики Дагестан, законами Республика Дагестан, актами Главы Республики Дагестан и Правительства Республики Дагестан, настоящим Положением.</w:t>
      </w:r>
    </w:p>
    <w:p w14:paraId="52E924C7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Основной задачей Комиссии является содействие Министерству финансов Республики Дагестан (далее - Министерство):</w:t>
      </w:r>
    </w:p>
    <w:p w14:paraId="5534DA35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1"/>
      <w:bookmarkEnd w:id="1"/>
      <w:r>
        <w:rPr>
          <w:rFonts w:ascii="Times New Roman" w:hAnsi="Times New Roman" w:cs="Times New Roman"/>
          <w:sz w:val="28"/>
          <w:szCs w:val="28"/>
        </w:rPr>
        <w:t xml:space="preserve">а) в обеспечении соблюдения государственными гражданскими служащими Республики Дагестан в Министерстве (далее - гражданские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 декабря 2008 г. N 273-ФЗ "О противодействии коррупции", другими федеральными законами в целях противодействия коррупции, законами Республики Дагестан (далее соответственно - требования к служебному поведению и (или) требования об урегулировании конфликта интересов; Федеральный закон N 273-ФЗ);</w:t>
      </w:r>
    </w:p>
    <w:p w14:paraId="67A3FD04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"а" в ред.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Минфина РД от 24.04.2024 N 364)</w:t>
      </w:r>
    </w:p>
    <w:p w14:paraId="192E7386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осуществлении в Министерстве мер по предупреждению коррупции.</w:t>
      </w:r>
    </w:p>
    <w:p w14:paraId="261292D4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государственной гражданской службы Республики Дагестан (далее - должности гражданской службы) в Министерстве (за исключением гражданских служащих, назначаемых на должность и освобождаемых от должности Главой Республики Дагестан и Правительством Республики Дагестан).</w:t>
      </w:r>
    </w:p>
    <w:p w14:paraId="31979CDE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Состав Комиссии утверждается приказом Министерства.</w:t>
      </w:r>
    </w:p>
    <w:p w14:paraId="2069BFED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Комиссия состоит из председателя Комиссии, его заместителя, назначаемого из числа членов Комиссии, замещающих должности гражданской службы в Министерстве, секретаря и членов Комиссии.</w:t>
      </w:r>
    </w:p>
    <w:p w14:paraId="13F4A152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члены Комиссии при принятии решений обладают равными правами.</w:t>
      </w:r>
    </w:p>
    <w:p w14:paraId="2ADD7F70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14:paraId="0E6EAB74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состав Комиссии входят:</w:t>
      </w:r>
    </w:p>
    <w:p w14:paraId="46B44AB8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первый заместитель Министра финансов Республики Дагестан (председатель Комиссии), должностное лицо, ответственное за работу по профилактике коррупционных и иных правонарушений в Министерстве (заместитель председателя Комиссии), должностное лицо отдела кадров (секретарь Комиссии), начальник </w:t>
      </w:r>
      <w:r>
        <w:rPr>
          <w:rFonts w:ascii="Times New Roman" w:hAnsi="Times New Roman" w:cs="Times New Roman"/>
          <w:sz w:val="28"/>
          <w:szCs w:val="28"/>
        </w:rPr>
        <w:lastRenderedPageBreak/>
        <w:t>Управления правового обеспечения и кадровой работы, представители других подразделений Министерства, определяемых министром финансов Республики Дагестан (далее - Министр);</w:t>
      </w:r>
    </w:p>
    <w:p w14:paraId="0DA35CEC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1"/>
      <w:bookmarkEnd w:id="2"/>
      <w:r>
        <w:rPr>
          <w:rFonts w:ascii="Times New Roman" w:hAnsi="Times New Roman" w:cs="Times New Roman"/>
          <w:sz w:val="28"/>
          <w:szCs w:val="28"/>
        </w:rPr>
        <w:t>б) представитель Управления Главы Республики Дагестан по вопросам противодействия коррупции (далее - Управление);</w:t>
      </w:r>
    </w:p>
    <w:p w14:paraId="4F3088AC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2"/>
      <w:bookmarkEnd w:id="3"/>
      <w:r>
        <w:rPr>
          <w:rFonts w:ascii="Times New Roman" w:hAnsi="Times New Roman" w:cs="Times New Roman"/>
          <w:sz w:val="28"/>
          <w:szCs w:val="28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службой;</w:t>
      </w:r>
    </w:p>
    <w:p w14:paraId="13F81E81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3"/>
      <w:bookmarkEnd w:id="4"/>
      <w:r>
        <w:rPr>
          <w:rFonts w:ascii="Times New Roman" w:hAnsi="Times New Roman" w:cs="Times New Roman"/>
          <w:sz w:val="28"/>
          <w:szCs w:val="28"/>
        </w:rPr>
        <w:t xml:space="preserve">г) представитель Общественного совета, образованного при Министерстве в соответствии с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Республики Дагестан от 17 октября 2006 г. N 48 "Об Общественной палате Республики Дагестан".</w:t>
      </w:r>
    </w:p>
    <w:p w14:paraId="30B7038C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Лица, указанные в </w:t>
      </w:r>
      <w:hyperlink w:anchor="Par6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подпунктах "б"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"в"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6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"г" пункта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Комиссии в установленном порядке по согласованию с Управлением,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Министерстве, на основании запроса министра. Согласование осуществляется в 10-дневный срок со дня получения запроса.</w:t>
      </w:r>
    </w:p>
    <w:p w14:paraId="780FCCAD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8 в ред.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Минфина РД от 24.04.2024 N 364)</w:t>
      </w:r>
    </w:p>
    <w:p w14:paraId="112BF93E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Число членов Комиссии, не замещающих должности гражданской службы в Министерстве, должно составлять не менее одной четверти от общего числа членов Комиссии.</w:t>
      </w:r>
    </w:p>
    <w:p w14:paraId="5F0584AE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71BFFA26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заседаниях Комиссии с правом совещательного голоса участвуют:</w:t>
      </w:r>
    </w:p>
    <w:p w14:paraId="6CEC7611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Министерстве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14:paraId="467A6A87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0"/>
      <w:bookmarkEnd w:id="5"/>
      <w:r>
        <w:rPr>
          <w:rFonts w:ascii="Times New Roman" w:hAnsi="Times New Roman" w:cs="Times New Roman"/>
          <w:sz w:val="28"/>
          <w:szCs w:val="28"/>
        </w:rPr>
        <w:t xml:space="preserve">б) другие гражданские служащие, замещающие должности гражданской службы в Министерстве;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</w:t>
      </w:r>
      <w:r>
        <w:rPr>
          <w:rFonts w:ascii="Times New Roman" w:hAnsi="Times New Roman" w:cs="Times New Roman"/>
          <w:sz w:val="28"/>
          <w:szCs w:val="28"/>
        </w:rPr>
        <w:lastRenderedPageBreak/>
        <w:t>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14:paraId="61559CBA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Министерстве, недопустимо.</w:t>
      </w:r>
    </w:p>
    <w:p w14:paraId="2C6A63B0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087F21CB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73"/>
      <w:bookmarkEnd w:id="6"/>
      <w:r>
        <w:rPr>
          <w:rFonts w:ascii="Times New Roman" w:hAnsi="Times New Roman" w:cs="Times New Roman"/>
          <w:sz w:val="28"/>
          <w:szCs w:val="28"/>
        </w:rPr>
        <w:t>14. Основаниями для проведения заседания Комиссии являются:</w:t>
      </w:r>
    </w:p>
    <w:p w14:paraId="10402DD5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74"/>
      <w:bookmarkEnd w:id="7"/>
      <w:r>
        <w:rPr>
          <w:rFonts w:ascii="Times New Roman" w:hAnsi="Times New Roman" w:cs="Times New Roman"/>
          <w:sz w:val="28"/>
          <w:szCs w:val="28"/>
        </w:rPr>
        <w:t xml:space="preserve">а) представление Министром в соответствии с </w:t>
      </w:r>
      <w:hyperlink r:id="rId1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28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г. N 1, материалов проверки, свидетельствующих:</w:t>
      </w:r>
    </w:p>
    <w:p w14:paraId="092B09FE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75"/>
      <w:bookmarkEnd w:id="8"/>
      <w:r>
        <w:rPr>
          <w:rFonts w:ascii="Times New Roman" w:hAnsi="Times New Roman" w:cs="Times New Roman"/>
          <w:sz w:val="28"/>
          <w:szCs w:val="28"/>
        </w:rPr>
        <w:t xml:space="preserve">о представлении гражданским служащим недостоверных или неполных сведений, предусмотренных </w:t>
      </w:r>
      <w:hyperlink w:anchor="Par5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подпунктом "а" пункта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названного Положения;</w:t>
      </w:r>
    </w:p>
    <w:p w14:paraId="532AFEEF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76"/>
      <w:bookmarkEnd w:id="9"/>
      <w:r>
        <w:rPr>
          <w:rFonts w:ascii="Times New Roman" w:hAnsi="Times New Roman" w:cs="Times New Roman"/>
          <w:sz w:val="28"/>
          <w:szCs w:val="28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14:paraId="3382F05D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77"/>
      <w:bookmarkEnd w:id="10"/>
      <w:r>
        <w:rPr>
          <w:rFonts w:ascii="Times New Roman" w:hAnsi="Times New Roman" w:cs="Times New Roman"/>
          <w:sz w:val="28"/>
          <w:szCs w:val="28"/>
        </w:rPr>
        <w:t>б) поступившее должностному лицу, ответственному за работу по профилактике коррупционных и иных правонарушений, в порядке, установленном нормативным правовым актом Министерства:</w:t>
      </w:r>
    </w:p>
    <w:p w14:paraId="414BFBF2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78"/>
      <w:bookmarkEnd w:id="11"/>
      <w:r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Министерстве должность гражданской службы, включенную в </w:t>
      </w:r>
      <w:hyperlink r:id="rId1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Республики Дагестан </w:t>
      </w:r>
      <w:r>
        <w:rPr>
          <w:rFonts w:ascii="Times New Roman" w:hAnsi="Times New Roman" w:cs="Times New Roman"/>
          <w:sz w:val="28"/>
          <w:szCs w:val="28"/>
        </w:rPr>
        <w:lastRenderedPageBreak/>
        <w:t>от 23 июля 2009 г. N 163, и в перечень должностей государственной гражданской службы Республики Дагестан, при замещении которых государственные гражданские служащие Республики Дагестан в Министерстве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нормативным правовым актом Министерства,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</w:r>
    </w:p>
    <w:p w14:paraId="1B0D5CCA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79"/>
      <w:bookmarkEnd w:id="12"/>
      <w:r>
        <w:rPr>
          <w:rFonts w:ascii="Times New Roman" w:hAnsi="Times New Roman" w:cs="Times New Roman"/>
          <w:sz w:val="28"/>
          <w:szCs w:val="28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6AAD7E1B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80"/>
      <w:bookmarkEnd w:id="13"/>
      <w:r>
        <w:rPr>
          <w:rFonts w:ascii="Times New Roman" w:hAnsi="Times New Roman" w:cs="Times New Roman"/>
          <w:sz w:val="28"/>
          <w:szCs w:val="28"/>
        </w:rPr>
        <w:t xml:space="preserve">заявление гражданского служащего о невозможности выполнить требования Федерального </w:t>
      </w:r>
      <w:hyperlink r:id="rId1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1CCBD203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81"/>
      <w:bookmarkEnd w:id="14"/>
      <w:r>
        <w:rPr>
          <w:rFonts w:ascii="Times New Roman" w:hAnsi="Times New Roman" w:cs="Times New Roman"/>
          <w:sz w:val="28"/>
          <w:szCs w:val="28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52448EC3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82"/>
      <w:bookmarkEnd w:id="15"/>
      <w:r>
        <w:rPr>
          <w:rFonts w:ascii="Times New Roman" w:hAnsi="Times New Roman" w:cs="Times New Roman"/>
          <w:sz w:val="28"/>
          <w:szCs w:val="28"/>
        </w:rPr>
        <w:t>в) представление Министра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p w14:paraId="2B25A83B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83"/>
      <w:bookmarkEnd w:id="16"/>
      <w:r>
        <w:rPr>
          <w:rFonts w:ascii="Times New Roman" w:hAnsi="Times New Roman" w:cs="Times New Roman"/>
          <w:sz w:val="28"/>
          <w:szCs w:val="28"/>
        </w:rPr>
        <w:t xml:space="preserve">г) представление Министром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2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доходам";</w:t>
      </w:r>
    </w:p>
    <w:p w14:paraId="5EB3ADA8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84"/>
      <w:bookmarkEnd w:id="17"/>
      <w:r>
        <w:rPr>
          <w:rFonts w:ascii="Times New Roman" w:hAnsi="Times New Roman" w:cs="Times New Roman"/>
          <w:sz w:val="28"/>
          <w:szCs w:val="28"/>
        </w:rPr>
        <w:lastRenderedPageBreak/>
        <w:t xml:space="preserve">д) поступившее в соответствии с </w:t>
      </w:r>
      <w:hyperlink r:id="rId2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N 273-ФЗ и </w:t>
      </w:r>
      <w:hyperlink r:id="rId2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64.1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гражданской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Министерстве,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14:paraId="2E19F826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85"/>
      <w:bookmarkEnd w:id="18"/>
      <w:r>
        <w:rPr>
          <w:rFonts w:ascii="Times New Roman" w:hAnsi="Times New Roman" w:cs="Times New Roman"/>
          <w:sz w:val="28"/>
          <w:szCs w:val="28"/>
        </w:rP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355195C8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"е" введен </w:t>
      </w:r>
      <w:hyperlink r:id="rId2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Минфина РД от 24.04.2024 N 364)</w:t>
      </w:r>
    </w:p>
    <w:p w14:paraId="15EBFA8B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18F754A8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88"/>
      <w:bookmarkEnd w:id="19"/>
      <w:r>
        <w:rPr>
          <w:rFonts w:ascii="Times New Roman" w:hAnsi="Times New Roman" w:cs="Times New Roman"/>
          <w:sz w:val="28"/>
          <w:szCs w:val="28"/>
        </w:rPr>
        <w:t xml:space="preserve">16. Обращение, указанное в </w:t>
      </w:r>
      <w:hyperlink w:anchor="Par7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гражданской службы в Министерстве, должностному лицу, ответственному за работу по профилактике коррупционных и иных правонарушений.</w:t>
      </w:r>
    </w:p>
    <w:p w14:paraId="6377604F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14:paraId="75B6A823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N 273-ФЗ.</w:t>
      </w:r>
    </w:p>
    <w:p w14:paraId="7B5D4710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Обращение, указанное в </w:t>
      </w:r>
      <w:hyperlink w:anchor="Par7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гражданским служащим, планирующим свое </w:t>
      </w:r>
      <w:r>
        <w:rPr>
          <w:rFonts w:ascii="Times New Roman" w:hAnsi="Times New Roman" w:cs="Times New Roman"/>
          <w:sz w:val="28"/>
          <w:szCs w:val="28"/>
        </w:rPr>
        <w:lastRenderedPageBreak/>
        <w:t>увольнение с гражданской службы, и подлежит рассмотрению Комиссией в соответствии с настоящим Положением.</w:t>
      </w:r>
    </w:p>
    <w:p w14:paraId="447C36DC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92"/>
      <w:bookmarkEnd w:id="20"/>
      <w:r>
        <w:rPr>
          <w:rFonts w:ascii="Times New Roman" w:hAnsi="Times New Roman" w:cs="Times New Roman"/>
          <w:sz w:val="28"/>
          <w:szCs w:val="28"/>
        </w:rPr>
        <w:t xml:space="preserve">18. Уведомление, указанное в </w:t>
      </w:r>
      <w:hyperlink w:anchor="Par8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подпункте "д"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должностным лицом,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гражданской службы в Министерстве, требований </w:t>
      </w:r>
      <w:hyperlink r:id="rId2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N 273-ФЗ.</w:t>
      </w:r>
    </w:p>
    <w:p w14:paraId="6C516E1C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93"/>
      <w:bookmarkEnd w:id="21"/>
      <w:r>
        <w:rPr>
          <w:rFonts w:ascii="Times New Roman" w:hAnsi="Times New Roman" w:cs="Times New Roman"/>
          <w:sz w:val="28"/>
          <w:szCs w:val="28"/>
        </w:rPr>
        <w:t xml:space="preserve">19. Уведомления, указанные в </w:t>
      </w:r>
      <w:hyperlink w:anchor="Par8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абзаце пятом подпункта "б"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8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подпункте "е"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рассматриваются должностным лицом, ответственным за работу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14:paraId="0AFA205C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19 в ред. </w:t>
      </w:r>
      <w:hyperlink r:id="rId2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Минфина РД от 24.04.2024 N 364)</w:t>
      </w:r>
    </w:p>
    <w:p w14:paraId="38B82A63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При подготовке мотивированного заключения по результатам рассмотрения обращения, указанного в </w:t>
      </w:r>
      <w:hyperlink w:anchor="Par7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hyperlink w:anchor="Par8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абзаце пятом подпункта "б"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8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подпунктах "д"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8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"е"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должностное лицо, ответственное за работу по профилактике коррупционных и иных правонарушений, имеет право проводить собеседование с гражданским служащим, представившим обращение или уведомление, получать от него письменные пояснения, а Министр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0C3EDDF4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Минфина РД от 24.04.2024 N 364)</w:t>
      </w:r>
    </w:p>
    <w:p w14:paraId="62D57FC7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Мотивированные заключения, предусмотренные </w:t>
      </w:r>
      <w:hyperlink w:anchor="Par8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пунктами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9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18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9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должны содержать:</w:t>
      </w:r>
    </w:p>
    <w:p w14:paraId="3393E097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информацию, изложенную в обращениях или уведомлениях, указанных в </w:t>
      </w:r>
      <w:hyperlink w:anchor="Par7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абзацах втором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8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пятом подпункта "б"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8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подпунктах "д"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8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"е"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4B1BDEE4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Минфина РД от 24.04.2024 N 364)</w:t>
      </w:r>
    </w:p>
    <w:p w14:paraId="0742A919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235DD683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ar7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абзацах втором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8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пятом подпункта "б"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8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подпунктах "д"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8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"е"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hyperlink w:anchor="Par12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пунктами 31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3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34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4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37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5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37.1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или иного решения.</w:t>
      </w:r>
    </w:p>
    <w:p w14:paraId="61FB1C6E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"в" в ред. </w:t>
      </w:r>
      <w:hyperlink r:id="rId2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Минфина РД от 24.04.2024 N 364)</w:t>
      </w:r>
    </w:p>
    <w:p w14:paraId="797E94AE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Председатель Комиссии при поступлении к нему в порядке, предусмотренном нормативным правовым актом Министерства, информации, содержащей основания для проведения заседания Комиссии:</w:t>
      </w:r>
    </w:p>
    <w:p w14:paraId="081AC68F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ar10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пунктами 23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0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24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06400C6F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лицу, ответственному за работу по профилактике коррупционных и иных правонарушений, и с результатами ее проверки;</w:t>
      </w:r>
    </w:p>
    <w:p w14:paraId="62299F71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ar7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подпункте "б" пункта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71D696D4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107"/>
      <w:bookmarkEnd w:id="22"/>
      <w:r>
        <w:rPr>
          <w:rFonts w:ascii="Times New Roman" w:hAnsi="Times New Roman" w:cs="Times New Roman"/>
          <w:sz w:val="28"/>
          <w:szCs w:val="28"/>
        </w:rPr>
        <w:t xml:space="preserve">23. Заседание Комиссии по рассмотрению заявлений, указанных в </w:t>
      </w:r>
      <w:hyperlink w:anchor="Par7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абзацах третьем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8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четвертом подпункта "б"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5065289E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108"/>
      <w:bookmarkEnd w:id="23"/>
      <w:r>
        <w:rPr>
          <w:rFonts w:ascii="Times New Roman" w:hAnsi="Times New Roman" w:cs="Times New Roman"/>
          <w:sz w:val="28"/>
          <w:szCs w:val="28"/>
        </w:rPr>
        <w:t xml:space="preserve">24. Уведомления, указанные в </w:t>
      </w:r>
      <w:hyperlink w:anchor="Par8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подпунктах "д"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8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"е"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рассматриваются на очередном (плановом) заседании Комиссии.</w:t>
      </w:r>
    </w:p>
    <w:p w14:paraId="53D41AED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24 в ред. </w:t>
      </w:r>
      <w:hyperlink r:id="rId3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Минфина РД от 24.04.2024 N 364)</w:t>
      </w:r>
    </w:p>
    <w:p w14:paraId="0B19D4A9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Министерстве. О намерении лично присутствовать на заседании Комиссии гражданский служащий или гражданин указывают в обращении, заявлении или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уведомлении, представляемых в соответствии с </w:t>
      </w:r>
      <w:hyperlink w:anchor="Par7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подпунктами "б"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8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"е"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790013B5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Минфина РД от 24.04.2024 N 364)</w:t>
      </w:r>
    </w:p>
    <w:p w14:paraId="13010F6D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Заседания Комиссии могут проводиться в отсутствие гражданского служащего или гражданина в случае:</w:t>
      </w:r>
    </w:p>
    <w:p w14:paraId="2AB98810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ar7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подпунктами "б"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8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"е"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14:paraId="2AA5A1E2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Минфина РД от 24.04.2024 N 364)</w:t>
      </w:r>
    </w:p>
    <w:p w14:paraId="2F402D4D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4C16A06A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На заседании Комиссии заслушиваются пояснения гражданского служащего или гражданина, замещавшего должность гражданской службы в Министерстве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1B14DA40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0A0597A1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ar118"/>
      <w:bookmarkEnd w:id="24"/>
      <w:r>
        <w:rPr>
          <w:rFonts w:ascii="Times New Roman" w:hAnsi="Times New Roman" w:cs="Times New Roman"/>
          <w:sz w:val="28"/>
          <w:szCs w:val="28"/>
        </w:rPr>
        <w:t xml:space="preserve">29. По итогам рассмотрения вопроса, указанного в </w:t>
      </w:r>
      <w:hyperlink w:anchor="Par7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"а"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1396AED1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гражданским служащим в соответствии с </w:t>
      </w:r>
      <w:hyperlink r:id="rId3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подпунктом "а" пункта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г. N 1, являются достоверными и полными;</w:t>
      </w:r>
    </w:p>
    <w:p w14:paraId="16BD4BAA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гражданским служащим в соответствии с </w:t>
      </w:r>
      <w:hyperlink r:id="rId3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подпунктом "а" пункта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Положения, названного в подпункте "а" настоящего пункта, являются недостоверными и (или) неполными.</w:t>
      </w:r>
    </w:p>
    <w:p w14:paraId="770C7406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Комиссия рекомендует Министру применить к гражданскому служащему конкретную меру ответственности.</w:t>
      </w:r>
    </w:p>
    <w:p w14:paraId="33CBFE05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30. По итогам рассмотрения вопроса, указанного в </w:t>
      </w:r>
      <w:hyperlink w:anchor="Par7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 подпункта "а"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33DCD8C3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14:paraId="3A748D9A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Министру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14:paraId="246921D7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ar125"/>
      <w:bookmarkEnd w:id="25"/>
      <w:r>
        <w:rPr>
          <w:rFonts w:ascii="Times New Roman" w:hAnsi="Times New Roman" w:cs="Times New Roman"/>
          <w:sz w:val="28"/>
          <w:szCs w:val="28"/>
        </w:rPr>
        <w:t xml:space="preserve">31. По итогам рассмотрения вопроса, указанного в </w:t>
      </w:r>
      <w:hyperlink w:anchor="Par7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70440739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7CD618E7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3C865838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По итогам рассмотрения вопроса, указанного в </w:t>
      </w:r>
      <w:hyperlink w:anchor="Par7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 подпункта "б"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08F33164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74BA8305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</w:t>
      </w:r>
    </w:p>
    <w:p w14:paraId="324151C6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Комиссия рекомендует гражданскому служащему принять меры по представлению указанных сведений;</w:t>
      </w:r>
    </w:p>
    <w:p w14:paraId="0EEAF59F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</w:t>
      </w:r>
    </w:p>
    <w:p w14:paraId="66DD7C52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Комиссия рекомендует Министру применить к гражданскому служащему конкретную меру ответственности.</w:t>
      </w:r>
    </w:p>
    <w:p w14:paraId="59F75265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По итогам рассмотрения вопроса, указанного в </w:t>
      </w:r>
      <w:hyperlink w:anchor="Par8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абзаце четвертом подпункта "б"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0020C928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3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14:paraId="04D1BC8E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3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</w:t>
      </w:r>
    </w:p>
    <w:p w14:paraId="7D3B4FD4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Комиссия рекомендует Министру применить к гражданскому служащему конкретную меру ответственности.</w:t>
      </w:r>
    </w:p>
    <w:p w14:paraId="677261B9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ar138"/>
      <w:bookmarkEnd w:id="26"/>
      <w:r>
        <w:rPr>
          <w:rFonts w:ascii="Times New Roman" w:hAnsi="Times New Roman" w:cs="Times New Roman"/>
          <w:sz w:val="28"/>
          <w:szCs w:val="28"/>
        </w:rPr>
        <w:t xml:space="preserve">34. По итогам рассмотрения вопроса, указанного в </w:t>
      </w:r>
      <w:hyperlink w:anchor="Par8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абзаце пятом подпункта "б"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2A1BEADF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признать, что при исполнении гражданским служащим должностных обязанностей конфликт интересов отсутствует;</w:t>
      </w:r>
    </w:p>
    <w:p w14:paraId="0C0E3FBC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Министру принять меры по урегулированию конфликта интересов или по недопущению его возникновения;</w:t>
      </w:r>
    </w:p>
    <w:p w14:paraId="19AFD728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признать, что гражданский служащий не соблюдал требования об урегулировании конфликта интересов.</w:t>
      </w:r>
    </w:p>
    <w:p w14:paraId="09DDD46E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этом случае Комиссия рекомендует Министру применить к гражданскому служащему конкретную меру ответственности.</w:t>
      </w:r>
    </w:p>
    <w:p w14:paraId="1E2B2A99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По итогам рассмотрения вопроса, предусмотренного </w:t>
      </w:r>
      <w:hyperlink w:anchor="Par8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подпунктом "в"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14:paraId="790DF09E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ar144"/>
      <w:bookmarkEnd w:id="27"/>
      <w:r>
        <w:rPr>
          <w:rFonts w:ascii="Times New Roman" w:hAnsi="Times New Roman" w:cs="Times New Roman"/>
          <w:sz w:val="28"/>
          <w:szCs w:val="28"/>
        </w:rPr>
        <w:t xml:space="preserve">36. По итогам рассмотрения вопроса, указанного в </w:t>
      </w:r>
      <w:hyperlink w:anchor="Par8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подпункте "г"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26D4D0B7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гражданским служащим в соответствии с </w:t>
      </w:r>
      <w:hyperlink r:id="rId3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14:paraId="4D57C4F0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гражданским служащим в соответствии с </w:t>
      </w:r>
      <w:hyperlink r:id="rId3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доходам", являются недостоверными и (или) неполными.</w:t>
      </w:r>
    </w:p>
    <w:p w14:paraId="3B2AF777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Комиссия рекомендует Министру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7A64669F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ar148"/>
      <w:bookmarkEnd w:id="28"/>
      <w:r>
        <w:rPr>
          <w:rFonts w:ascii="Times New Roman" w:hAnsi="Times New Roman" w:cs="Times New Roman"/>
          <w:sz w:val="28"/>
          <w:szCs w:val="28"/>
        </w:rPr>
        <w:t xml:space="preserve">37. По итогам рассмотрения вопроса, указанного в </w:t>
      </w:r>
      <w:hyperlink w:anchor="Par8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подпункте "д"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гражданской службы в Министерстве, одно из следующих решений:</w:t>
      </w:r>
    </w:p>
    <w:p w14:paraId="78C1CC28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3DC21809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N 273-ФЗ.</w:t>
      </w:r>
    </w:p>
    <w:p w14:paraId="5A20F4B3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Комиссия рекомендует Министру проинформировать об указанных обстоятельствах органы прокуратуры и уведомившую организацию.</w:t>
      </w:r>
    </w:p>
    <w:p w14:paraId="3D58524A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ar152"/>
      <w:bookmarkEnd w:id="29"/>
      <w:r>
        <w:rPr>
          <w:rFonts w:ascii="Times New Roman" w:hAnsi="Times New Roman" w:cs="Times New Roman"/>
          <w:sz w:val="28"/>
          <w:szCs w:val="28"/>
        </w:rPr>
        <w:t xml:space="preserve">37.1. По итогам рассмотрения вопроса, указанного в </w:t>
      </w:r>
      <w:hyperlink w:anchor="Par8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подпункте "е"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0059C3DE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0EBBCD1B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55B833CA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37.1 введен </w:t>
      </w:r>
      <w:hyperlink r:id="rId4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Минфина РД от 24.04.2024 N 364)</w:t>
      </w:r>
    </w:p>
    <w:p w14:paraId="16A7B052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По итогам рассмотрения вопросов, указанных в </w:t>
      </w:r>
      <w:hyperlink w:anchor="Par7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подпунктах "а"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7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"б"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8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"г"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8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"д"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8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"е"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ar11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пунктами 29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3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34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4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36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5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37.1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должны, быть отражены в протоколе заседания Комиссии.</w:t>
      </w:r>
    </w:p>
    <w:p w14:paraId="3A2400F9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38 в ред. </w:t>
      </w:r>
      <w:hyperlink r:id="rId4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Минфина РД от 24.04.2024 N 364)</w:t>
      </w:r>
    </w:p>
    <w:p w14:paraId="1246195E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 Для исполнения решений Комиссии могут быть подготовлены проекты правовых актов Министерства, решений или поручений Министра, которые в установленном порядке представляются на рассмотрение Министра.</w:t>
      </w:r>
    </w:p>
    <w:p w14:paraId="2647D483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Решения Комиссии по вопросам, указанным в </w:t>
      </w:r>
      <w:hyperlink w:anchor="Par7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2CB06342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 Решения Комиссии оформляются протоколами, которые подписывают члены Комиссии, принимавшие участие в ее заседании.</w:t>
      </w:r>
    </w:p>
    <w:p w14:paraId="05DCA143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Комиссии, за исключением решения, принимаемого по итогам рассмотрения вопроса, указанного в </w:t>
      </w:r>
      <w:hyperlink w:anchor="Par7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для Министра носят рекомендательный характер.</w:t>
      </w:r>
    </w:p>
    <w:p w14:paraId="7C234959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Решение, принимаемое по итогам рассмотрения вопроса, указанного в </w:t>
      </w:r>
      <w:hyperlink w:anchor="Par7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14:paraId="70C1DC81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 В протоколе заседания Комиссии указываются:</w:t>
      </w:r>
    </w:p>
    <w:p w14:paraId="583546C2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0EE87119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гражданского служащего, в </w:t>
      </w:r>
      <w:r>
        <w:rPr>
          <w:rFonts w:ascii="Times New Roman" w:hAnsi="Times New Roman" w:cs="Times New Roman"/>
          <w:sz w:val="28"/>
          <w:szCs w:val="28"/>
        </w:rPr>
        <w:lastRenderedPageBreak/>
        <w:t>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06477FC9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предъявляемые к гражданскому служащему претензии, материалы, на которых они основываются;</w:t>
      </w:r>
    </w:p>
    <w:p w14:paraId="7FFE023B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содержание пояснений гражданского служащего и других лиц по существу предъявляемых претензий;</w:t>
      </w:r>
    </w:p>
    <w:p w14:paraId="4EA884D3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14:paraId="31FC6201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Министерство;</w:t>
      </w:r>
    </w:p>
    <w:p w14:paraId="3A48818D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14:paraId="0A9ED91D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14:paraId="0AFBEDAD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14:paraId="7DD9CBE7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14:paraId="277056C1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 Копии протокола заседания Комиссии в 7-дневный срок со дня заседания направляются Министру, полностью или в виде выписок из него - гражданскому служащему, а также по решению Комиссии - иным заинтересованным лицам.</w:t>
      </w:r>
    </w:p>
    <w:p w14:paraId="1BBCEB14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 Министр по результатам рассмотрения протокола заседания Комиссии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14:paraId="39932440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Комиссии.</w:t>
      </w:r>
    </w:p>
    <w:p w14:paraId="5CE277C0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Министра оглашается на ближайшем заседании Комиссии и принимается к сведению без обсуждения.</w:t>
      </w:r>
    </w:p>
    <w:p w14:paraId="7718EC0B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Министру для решения вопроса о применении к гражданскому </w:t>
      </w:r>
      <w:r>
        <w:rPr>
          <w:rFonts w:ascii="Times New Roman" w:hAnsi="Times New Roman" w:cs="Times New Roman"/>
          <w:sz w:val="28"/>
          <w:szCs w:val="28"/>
        </w:rPr>
        <w:lastRenderedPageBreak/>
        <w:t>служащему мер ответственности, предусмотренных законодательством Российской Федерации.</w:t>
      </w:r>
    </w:p>
    <w:p w14:paraId="12246666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- немедленно.</w:t>
      </w:r>
    </w:p>
    <w:p w14:paraId="19790909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535C57AA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Выписка из решения Комиссии, заверенная подписью секретаря Комиссии и печатью Министерства, вручается гражданину, замещавшему должность гражданской службы в Министерстве, в отношении которого рассматривался вопрос, указанный в </w:t>
      </w:r>
      <w:hyperlink w:anchor="Par7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189BF3D8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должностным лицом, ответственным за работу по профилактике коррупционных и иных правонарушений.</w:t>
      </w:r>
    </w:p>
    <w:p w14:paraId="31E66C34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D1CC59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995AC8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3C8C97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EA3FD7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A003C8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N 2</w:t>
      </w:r>
    </w:p>
    <w:p w14:paraId="57BDE00E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Министерства финансов</w:t>
      </w:r>
    </w:p>
    <w:p w14:paraId="2A494F1B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596C865D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 июля 2023 г. N 575</w:t>
      </w:r>
    </w:p>
    <w:p w14:paraId="336B8988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8807E3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14:paraId="60A3755E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КОМИССИИ ПО СОБЛЮДЕНИЮ ТРЕБОВАНИЙ К СЛУЖЕБНОМУ</w:t>
      </w:r>
    </w:p>
    <w:p w14:paraId="79DA722F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ПОВЕДЕНИЮ ГОСУДАРСТВЕННЫХ ГРАЖДАНСКИХ СЛУЖАЩИХ</w:t>
      </w:r>
    </w:p>
    <w:p w14:paraId="4C5B6983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ДАГЕСТАН В МИНИСТЕРСТВЕ ФИНАНСОВ</w:t>
      </w:r>
    </w:p>
    <w:p w14:paraId="69EBAAEB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ДАГЕСТАН И УРЕГУЛИРОВАНИЮ</w:t>
      </w:r>
    </w:p>
    <w:p w14:paraId="1108DB88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КОНФЛИКТА ИНТЕРЕСОВ</w:t>
      </w:r>
    </w:p>
    <w:p w14:paraId="1BDAA1F0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32A23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Комиссии входят:</w:t>
      </w:r>
    </w:p>
    <w:p w14:paraId="1BF4522A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Первый заместитель министра финансов Республики Дагестан (председатель Комиссии).</w:t>
      </w:r>
    </w:p>
    <w:p w14:paraId="0700D9BF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Должностное лицо, ответственное за работу по профилактике коррупционных и иных правонарушений в Министерстве финансов Республики Дагестан (заместитель председателя Комиссии).</w:t>
      </w:r>
    </w:p>
    <w:p w14:paraId="46AE289D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Должностное лицо отдела кадров Министерства финансов Республики Дагестан (секретарь Комиссии).</w:t>
      </w:r>
    </w:p>
    <w:p w14:paraId="2258D9AA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Начальник Управления правового обеспечения и кадровой работы Министерства финансов Республики Дагестан.</w:t>
      </w:r>
    </w:p>
    <w:p w14:paraId="45A3254D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Представители Управления Главы Республики Дагестан по вопросам противодействия коррупции (по согласованию).</w:t>
      </w:r>
    </w:p>
    <w:p w14:paraId="1EDACCF2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Представитель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гражданской службой (по согласованию).</w:t>
      </w:r>
    </w:p>
    <w:p w14:paraId="4AF52ED0" w14:textId="77777777" w:rsidR="00BB545D" w:rsidRDefault="00BB545D" w:rsidP="00BB5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Представитель общественного совета, образованного при Министерстве финансов Республики Дагестан (по согласованию).</w:t>
      </w:r>
    </w:p>
    <w:p w14:paraId="3B11C5AB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D8FE60" w14:textId="77777777" w:rsidR="00BB545D" w:rsidRDefault="00BB545D" w:rsidP="00BB5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A366C5" w14:textId="77777777" w:rsidR="00BB545D" w:rsidRDefault="00BB545D" w:rsidP="00BB545D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09188B75" w14:textId="77777777" w:rsidR="00001078" w:rsidRDefault="00001078"/>
    <w:sectPr w:rsidR="00001078" w:rsidSect="00F86F7D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0D"/>
    <w:rsid w:val="00001078"/>
    <w:rsid w:val="0021276F"/>
    <w:rsid w:val="00221F11"/>
    <w:rsid w:val="00AA680D"/>
    <w:rsid w:val="00BB545D"/>
    <w:rsid w:val="00C7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F1F81-F3BA-455D-B17E-E8570D8D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4894" TargetMode="External"/><Relationship Id="rId18" Type="http://schemas.openxmlformats.org/officeDocument/2006/relationships/hyperlink" Target="https://login.consultant.ru/link/?req=doc&amp;base=RLAW346&amp;n=26413&amp;dst=100036" TargetMode="External"/><Relationship Id="rId26" Type="http://schemas.openxmlformats.org/officeDocument/2006/relationships/hyperlink" Target="https://login.consultant.ru/link/?req=doc&amp;base=RLAW346&amp;n=48707&amp;dst=100018" TargetMode="External"/><Relationship Id="rId39" Type="http://schemas.openxmlformats.org/officeDocument/2006/relationships/hyperlink" Target="https://login.consultant.ru/link/?req=doc&amp;base=LAW&amp;n=454139&amp;dst=100214" TargetMode="External"/><Relationship Id="rId21" Type="http://schemas.openxmlformats.org/officeDocument/2006/relationships/hyperlink" Target="https://login.consultant.ru/link/?req=doc&amp;base=LAW&amp;n=449778&amp;dst=33" TargetMode="External"/><Relationship Id="rId34" Type="http://schemas.openxmlformats.org/officeDocument/2006/relationships/hyperlink" Target="https://login.consultant.ru/link/?req=doc&amp;base=RLAW346&amp;n=43694&amp;dst=100149" TargetMode="External"/><Relationship Id="rId42" Type="http://schemas.openxmlformats.org/officeDocument/2006/relationships/fontTable" Target="fontTable.xml"/><Relationship Id="rId7" Type="http://schemas.openxmlformats.org/officeDocument/2006/relationships/hyperlink" Target="www.pravo.gov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48707&amp;dst=100014" TargetMode="External"/><Relationship Id="rId20" Type="http://schemas.openxmlformats.org/officeDocument/2006/relationships/hyperlink" Target="https://login.consultant.ru/link/?req=doc&amp;base=LAW&amp;n=451793&amp;dst=60" TargetMode="External"/><Relationship Id="rId29" Type="http://schemas.openxmlformats.org/officeDocument/2006/relationships/hyperlink" Target="https://login.consultant.ru/link/?req=doc&amp;base=RLAW346&amp;n=48707&amp;dst=100023" TargetMode="External"/><Relationship Id="rId41" Type="http://schemas.openxmlformats.org/officeDocument/2006/relationships/hyperlink" Target="https://login.consultant.ru/link/?req=doc&amp;base=RLAW346&amp;n=48707&amp;dst=10003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43695" TargetMode="External"/><Relationship Id="rId11" Type="http://schemas.openxmlformats.org/officeDocument/2006/relationships/hyperlink" Target="https://login.consultant.ru/link/?req=doc&amp;base=LAW&amp;n=2875" TargetMode="External"/><Relationship Id="rId24" Type="http://schemas.openxmlformats.org/officeDocument/2006/relationships/hyperlink" Target="https://login.consultant.ru/link/?req=doc&amp;base=LAW&amp;n=454139&amp;dst=100214" TargetMode="External"/><Relationship Id="rId32" Type="http://schemas.openxmlformats.org/officeDocument/2006/relationships/hyperlink" Target="https://login.consultant.ru/link/?req=doc&amp;base=RLAW346&amp;n=48707&amp;dst=100028" TargetMode="External"/><Relationship Id="rId37" Type="http://schemas.openxmlformats.org/officeDocument/2006/relationships/hyperlink" Target="https://login.consultant.ru/link/?req=doc&amp;base=LAW&amp;n=451793&amp;dst=60" TargetMode="External"/><Relationship Id="rId40" Type="http://schemas.openxmlformats.org/officeDocument/2006/relationships/hyperlink" Target="https://login.consultant.ru/link/?req=doc&amp;base=RLAW346&amp;n=48707&amp;dst=100029" TargetMode="External"/><Relationship Id="rId5" Type="http://schemas.openxmlformats.org/officeDocument/2006/relationships/hyperlink" Target="https://login.consultant.ru/link/?req=doc&amp;base=LAW&amp;n=450736" TargetMode="External"/><Relationship Id="rId15" Type="http://schemas.openxmlformats.org/officeDocument/2006/relationships/hyperlink" Target="https://login.consultant.ru/link/?req=doc&amp;base=RLAW346&amp;n=45515&amp;dst=100139" TargetMode="External"/><Relationship Id="rId23" Type="http://schemas.openxmlformats.org/officeDocument/2006/relationships/hyperlink" Target="https://login.consultant.ru/link/?req=doc&amp;base=RLAW346&amp;n=48707&amp;dst=100016" TargetMode="External"/><Relationship Id="rId28" Type="http://schemas.openxmlformats.org/officeDocument/2006/relationships/hyperlink" Target="https://login.consultant.ru/link/?req=doc&amp;base=RLAW346&amp;n=48707&amp;dst=100022" TargetMode="External"/><Relationship Id="rId36" Type="http://schemas.openxmlformats.org/officeDocument/2006/relationships/hyperlink" Target="https://login.consultant.ru/link/?req=doc&amp;base=LAW&amp;n=451740" TargetMode="External"/><Relationship Id="rId10" Type="http://schemas.openxmlformats.org/officeDocument/2006/relationships/hyperlink" Target="https://login.consultant.ru/link/?req=doc&amp;base=RLAW346&amp;n=48707&amp;dst=100005" TargetMode="External"/><Relationship Id="rId19" Type="http://schemas.openxmlformats.org/officeDocument/2006/relationships/hyperlink" Target="https://login.consultant.ru/link/?req=doc&amp;base=LAW&amp;n=451740" TargetMode="External"/><Relationship Id="rId31" Type="http://schemas.openxmlformats.org/officeDocument/2006/relationships/hyperlink" Target="https://login.consultant.ru/link/?req=doc&amp;base=RLAW346&amp;n=48707&amp;dst=100027" TargetMode="External"/><Relationship Id="rId4" Type="http://schemas.openxmlformats.org/officeDocument/2006/relationships/hyperlink" Target="https://login.consultant.ru/link/?req=doc&amp;base=RLAW346&amp;n=48707&amp;dst=100005" TargetMode="External"/><Relationship Id="rId9" Type="http://schemas.openxmlformats.org/officeDocument/2006/relationships/hyperlink" Target="https://login.consultant.ru/link/?req=doc&amp;base=RLAW346&amp;n=34681" TargetMode="External"/><Relationship Id="rId14" Type="http://schemas.openxmlformats.org/officeDocument/2006/relationships/hyperlink" Target="https://login.consultant.ru/link/?req=doc&amp;base=RLAW346&amp;n=48707&amp;dst=100012" TargetMode="External"/><Relationship Id="rId22" Type="http://schemas.openxmlformats.org/officeDocument/2006/relationships/hyperlink" Target="https://login.consultant.ru/link/?req=doc&amp;base=LAW&amp;n=454102&amp;dst=1713" TargetMode="External"/><Relationship Id="rId27" Type="http://schemas.openxmlformats.org/officeDocument/2006/relationships/hyperlink" Target="https://login.consultant.ru/link/?req=doc&amp;base=RLAW346&amp;n=48707&amp;dst=100020" TargetMode="External"/><Relationship Id="rId30" Type="http://schemas.openxmlformats.org/officeDocument/2006/relationships/hyperlink" Target="https://login.consultant.ru/link/?req=doc&amp;base=RLAW346&amp;n=48707&amp;dst=100025" TargetMode="External"/><Relationship Id="rId35" Type="http://schemas.openxmlformats.org/officeDocument/2006/relationships/hyperlink" Target="https://login.consultant.ru/link/?req=doc&amp;base=LAW&amp;n=451740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346&amp;n=3177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46&amp;n=45902" TargetMode="External"/><Relationship Id="rId17" Type="http://schemas.openxmlformats.org/officeDocument/2006/relationships/hyperlink" Target="https://login.consultant.ru/link/?req=doc&amp;base=RLAW346&amp;n=43694&amp;dst=100126" TargetMode="External"/><Relationship Id="rId25" Type="http://schemas.openxmlformats.org/officeDocument/2006/relationships/hyperlink" Target="https://login.consultant.ru/link/?req=doc&amp;base=LAW&amp;n=454139&amp;dst=100214" TargetMode="External"/><Relationship Id="rId33" Type="http://schemas.openxmlformats.org/officeDocument/2006/relationships/hyperlink" Target="https://login.consultant.ru/link/?req=doc&amp;base=RLAW346&amp;n=43694&amp;dst=100149" TargetMode="External"/><Relationship Id="rId38" Type="http://schemas.openxmlformats.org/officeDocument/2006/relationships/hyperlink" Target="https://login.consultant.ru/link/?req=doc&amp;base=LAW&amp;n=451793&amp;dst=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6292</Words>
  <Characters>35866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Кармина Раджабова</dc:creator>
  <cp:keywords/>
  <dc:description/>
  <cp:lastModifiedBy>Кармина Раджабова</cp:lastModifiedBy>
  <cp:revision>2</cp:revision>
  <dcterms:created xsi:type="dcterms:W3CDTF">2026-04-27T13:30:00Z</dcterms:created>
  <dcterms:modified xsi:type="dcterms:W3CDTF">2026-04-27T13:45:00Z</dcterms:modified>
</cp:coreProperties>
</file>