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декабря 2013 г. N 665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ГОСУДАРСТВЕННОЙ ПРОГРАММЫ 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"СОВЕРШЕНСТВОВАНИЕ АВТОМАТИЗИРОВАННОЙ СИСТЕМЫ УПРАВЛЕНИЯ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БЮДЖЕТНЫМ ПРОЦЕССОМ В РЕСПУБЛИКЕ ДАГЕСТАН НА 2014-2016 ГОДЫ"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совершенствования управления финансово-бюджетной системой Республики Дагестан Правительство Республики Дагестан постановляет: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государственную </w:t>
      </w:r>
      <w:hyperlink w:anchor="Par31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Республики Дагестан "Совершенствование автоматизированной системы управления бюджетным процессом в Республике Дагестан на 2014-2016 годы" (далее - Программа).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объемы финансирования Программы подлежат ежегодному уточнению исходя из возможностей республиканского бюджета Республики Дагестан, а также из достигнутых целевых индикаторов и показателей.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Республики Дагестан от 1 марта 2012 г. N 52 "Об утверждении республиканской целевой программы "Совершенствование автоматизированной системы управления бюджетным процессом в Республике Дагестан на 2012-2016 годы" (Собрание законодательства Республики Дагестан, 2012, N 5, ст. 143);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Республики Дагестан от 25 марта 2013 г. N 151 "О внесении изменений в республиканскую целевую программу "Совершенствование автоматизированной системы управления бюджетным процессом в Республике Дагестан на 2012-2016 годы" (Собрание законодательства Республики Дагестан, 2013, N 6, ст. 378).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за исполнением настоящего постановления возложить на Министерство финансов Республики Дагестан.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А.ГАМИДОВ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Утверждена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декабря 2013 г. N 665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ГОСУДАРСТВЕННАЯ ПРОГРАММА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ДАГЕСТАН "СОВЕРШЕНСТВОВАНИЕ АВТОМАТИЗИРОВАННОЙ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СИСТЕМЫ УПРАВЛЕНИЯ БЮДЖЕТНЫМ ПРОЦЕССОМ В РЕСПУБЛИКЕ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2014-2016 ГОДЫ"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>ПАСПОРТ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ПРОГРАММЫ 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"СОВЕРШЕНСТВОВАНИЕ АВТОМАТИЗИРОВАННОЙ СИСТЕМЫ УПРАВЛЕНИЯ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БЮДЖЕТНЫМ ПРОЦЕССОМ В РЕСПУБЛИКЕ ДАГЕСТАН НА 2014-2016 ГОДЫ"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Ответственный исполнитель     - Министерство финансов Республики Дагестан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Программы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Участники Программы           - органы исполнительной власти Республики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Дагестан,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органы местного самоуправления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(по согласованию)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Цели Программы                - повышение эффективности работы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финансово-бюджетного комплекса Республики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Дагестан;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переход к централизованному управлению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финансами республики посредством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формирования единого информационного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пространства;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обеспечение эффективного контроля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расходования бюджетных средств на всех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этапах планирования, размещения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государственного (муниципального) заказа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 исполнения контрактов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Задачи Программы              - развитие программного комплекса по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проектированию бюджета, формированию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перечня государственных (муниципальных)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услуг и государственных (муниципальных)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заданий с целью обеспечения перехода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органов государственной власти Республики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Дагестан на программно-целевой принцип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формирования бюджета ("программный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бюджет");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создание программного комплекса на основе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веб-технологий по управлению процессами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государственного и муниципального заказа;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развитие республиканского комплекса по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сбору отчетности об исполнении бюджетов;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создание и эксплуатация защищенных каналов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связи между участниками бюджетного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процесса;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создание интегрированной республиканской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информационной системы формирования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 исполнения бюджетов на основе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веб-технологий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Этапы и сроки                 - 2014-2016 годы: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реализации Программы            I этап - 2014 год;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II этап - 2015 год;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III этап - 2016 год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Целевые индикаторы            - удельный вес главных распорядителей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и показатели Программы          средств бюджета, подключенных к единой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автоматизированной системе управления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бюджетным процессом Республики Дагестан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для осуществления программно-целевого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планирования;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удельный вес государственных заданий,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сформированных с помощью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автоматизированных систем;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удельный вес государственных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 муниципальных заказчиков, охваченных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мониторингом состояния проведения закупок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 результатов их выполнения через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республиканскую веб-систему управления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процессами государственного 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муниципального заказа;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удельный вес специалистов главных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распорядителей средств республиканского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бюджета Республики Дагестан и получателей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средств республиканского бюджета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Республики Дагестан, принимавших участие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 обучающих семинарах по работе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 автоматизированными системами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планирования и исполнения бюджета,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бюджетной отчетности и учета;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удельный вес специалистов финансовых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органов муниципальных образований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Республики Дагестан, принявших участие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 обучающих семинарах по работе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 автоматизированными системами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планирования и исполнения бюджета,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бюджетной отчетности и учета;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удельный вес получателей средств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республиканского бюджета Республики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Дагестан, подключенных к единой базе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данных программных комплексов через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веб-интерфейс в режиме защищенного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документооборота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Объемы и источники            - общий объем финансирования Программы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финансирования                  составит 291 млн. рублей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Программы                       из республиканского бюджета Республики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Дагестан, в том числе: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 2014 г. - 115 млн. рублей;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 2015 г. - 97 млн. рублей;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 2016 г. - 79 млн. рублей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Ожидаемые результаты          - обеспечение эффективного функционирования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реализации Программы            финансово-бюджетного комплекса Республики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и показатели                    Дагестан в условиях изменяющихся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ее социально-экономической      законодательных норм;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эффективности                   создание инструментов для стратегического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бюджетного планирования, проведения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мониторинга достижения конечных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результатов реализации государственных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программ и непосредственных результатов,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характеризующих объемы и качество оказания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государственных услуг;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обеспечение публикации в открытом доступе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информации о плановых и фактических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результатах деятельности организаций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сектора государственного управления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в сфере управления общественными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финансами, в том числе информации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 предоставленных государственных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(муниципальных) услугах;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повышение качества финансового менеджмента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организаций сектора государственного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управления;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создание условий для наиболее эффективного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использования бюджетных средств и активов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публично-правовых образований;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обеспечение эффективного контроля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расходования бюджетных средств на всех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этапах планирования, размещения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государственного (муниципального) заказа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и исполнения контрактов;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обеспечение интеграции процессов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составления, исполнения бюджетов, ведения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бухгалтерского учета и подготовки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финансовой и иной регламентированной</w:t>
      </w:r>
    </w:p>
    <w:p w:rsidR="005C52DD" w:rsidRDefault="005C52D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отчетности публично-правовых образований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172"/>
      <w:bookmarkEnd w:id="4"/>
      <w:r>
        <w:rPr>
          <w:rFonts w:ascii="Calibri" w:hAnsi="Calibri" w:cs="Calibri"/>
        </w:rPr>
        <w:t>I. Характеристика проблемы, на решение которой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направлена Программа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Основанием для разработки Программы послужили направления деятельности в финансовой жизни страны и республики в 2014-2016 годах, определенные в Бюджетном </w:t>
      </w:r>
      <w:hyperlink r:id="rId6" w:history="1">
        <w:r>
          <w:rPr>
            <w:rFonts w:ascii="Calibri" w:hAnsi="Calibri" w:cs="Calibri"/>
            <w:color w:val="0000FF"/>
          </w:rPr>
          <w:t>послании</w:t>
        </w:r>
      </w:hyperlink>
      <w:r>
        <w:rPr>
          <w:rFonts w:ascii="Calibri" w:hAnsi="Calibri" w:cs="Calibri"/>
        </w:rPr>
        <w:t xml:space="preserve"> Президента Российской Федерации от 13 июня 2013 года "О бюджетной политике в 2014-2016 годах".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Программы обусловлена необходимостью проведения единой бюджетной политики в части исполнения консолидированного бюджета Республики Дагестан, осуществления бюджетного учета и составления бюджетной отчетности всеми получателями средств бюджета </w:t>
      </w:r>
      <w:r>
        <w:rPr>
          <w:rFonts w:ascii="Calibri" w:hAnsi="Calibri" w:cs="Calibri"/>
        </w:rPr>
        <w:lastRenderedPageBreak/>
        <w:t>Республики Дагестан, совершенствования методов управления финансово-бюджетной системой Республики Дагестан на основе современных технологий.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2005-2011 годах в Республике Дагестан проводились работы по автоматизации бюджетного процесса. За период проведения централизованных работ бюджетные учреждения республики были обеспечены компьютерной техникой и программами по бюджетному учету. В органах исполнительной власти Республики Дагестан, финансовых управлениях муниципальных образований республики установлено программное обеспечение по исполнению бюджетов. Организовано регулярное обучение сотрудников бюджетных учреждений работе по инструкциям, постоянно обновляющимся в соответствии с федеральным и республиканским законодательством, консультативное обслуживание пользователей установленного программного обеспечения.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проводимой в стране реформы местного самоуправления возникла необходимость обеспечить самостоятельное формирование и исполнение муниципальных бюджетов на уровне сельских поселений. В связи с этим приоритетное внимание было уделено внедрению программ по бюджетному учету и исполнению бюджета в поселениях и подготовке специалистов финансовых органов поселений.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2012-2013 годах в Республике Дагестан осуществлялась реализация мероприятий республиканской целевой </w:t>
      </w:r>
      <w:hyperlink r:id="rId7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"Совершенствование автоматизированной системы управления бюджетным процессом в Республике Дагестан на 2012-2016 годы". За этот период внедрен программный комплекс "СМАРТ-Свод", позволяющий обрабатывать бюджетную отчетность всех учреждений республики в единой базе. Создан портал управления общественными финансами "Открытый бюджет" в сети "Интернет" по адресу: portal.minfinrd.ru, предназначенный для повышения прозрачности финансовой информации, ее доступности гражданам. Проводится с участием всех органов исполнительной власти республики работа по внедрению программного комплекса "Хранилище-КС", предназначенного для интегрирования бюджетной информации министерств, ведомств и </w:t>
      </w:r>
      <w:proofErr w:type="gramStart"/>
      <w:r>
        <w:rPr>
          <w:rFonts w:ascii="Calibri" w:hAnsi="Calibri" w:cs="Calibri"/>
        </w:rPr>
        <w:t>муниципальных образований</w:t>
      </w:r>
      <w:proofErr w:type="gramEnd"/>
      <w:r>
        <w:rPr>
          <w:rFonts w:ascii="Calibri" w:hAnsi="Calibri" w:cs="Calibri"/>
        </w:rPr>
        <w:t xml:space="preserve"> и проектирования бюджета. В составе этого комплекса - подсистема по формированию республиканского перечня государственных (муниципальных) услуг и государственных (муниципальных) заданий, подсистема по ведению росписи в разрезе всех получателей бюджетных средств, подсистема по ведению государственных программ. Начата работа по внедрению программного комплекса на основе веб-технологий по исполнению республиканского и муниципальных бюджетов, позволяющего организовать исполнение бюджетов всех главных распорядителей бюджета в единой базе.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Необходимость создания защищенных каналов связи между участниками бюджетного процесса определена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Республики Дагестан от 5 августа 2011 г. N 268 "О вопросах эксплуатации Единой государственной системы управления и передачи данных Республики Дагестан и локальных вычислительных сетей органов исполнительной власти Республики Дагестан, подведомственных им организаций и органов местного самоуправления муниципальных образований Республики Дагестан".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настоящее время в Республике Дагестан имеется налаженная автоматизированная система бухгалтерского учета и исполнения бюджетов. Однако ввод в действие новых законодательных актов, определяющих необходимость формирования и исполнения бюджетов в разрезе государственных услуг, требует ее кардинальной модернизации. Одна из основных целей бюджетной политики на среднесрочную перспективу - переход к "программному бюджету", отмеченный в Бюджетном </w:t>
      </w:r>
      <w:hyperlink r:id="rId9" w:history="1">
        <w:r>
          <w:rPr>
            <w:rFonts w:ascii="Calibri" w:hAnsi="Calibri" w:cs="Calibri"/>
            <w:color w:val="0000FF"/>
          </w:rPr>
          <w:t>послании</w:t>
        </w:r>
      </w:hyperlink>
      <w:r>
        <w:rPr>
          <w:rFonts w:ascii="Calibri" w:hAnsi="Calibri" w:cs="Calibri"/>
        </w:rPr>
        <w:t xml:space="preserve"> Президента Российской Федерации "О бюджетной политике в 2014-2016 годах". Для финансовых органов субъектов Российской Федерации и муниципальных образований задача перехода на формирование и исполнение программного бюджета продолжает оставаться значимой как в плане правового, так и программного обеспечения.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масштабность и актуальность задач, связанных с совершенствованием автоматизированной системы управления бюджетным процессом Республики Дагестан, необходимость внедрения единого программного обеспечения, позволяющего обеспечить открытость, прозрачность и подотчетность деятельности органов государственной власти и органов местного самоуправления, а также в целях наиболее эффективного использования бюджетных средств предпочтительнее других использование программно-целевого метода.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Мероприятия, предусмотренные Программой, носят комплексный характер и включают в себя как работу с отдельными бюджетополучателями, так и выработку методологических </w:t>
      </w:r>
      <w:r>
        <w:rPr>
          <w:rFonts w:ascii="Calibri" w:hAnsi="Calibri" w:cs="Calibri"/>
        </w:rPr>
        <w:lastRenderedPageBreak/>
        <w:t>инструментов повышения эффективности использования бюджетных средств.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85"/>
      <w:bookmarkEnd w:id="5"/>
      <w:r>
        <w:rPr>
          <w:rFonts w:ascii="Calibri" w:hAnsi="Calibri" w:cs="Calibri"/>
        </w:rPr>
        <w:t>II. Приоритеты и цели государственной политики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автоматизации бюджетного процесса в республике,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основные задачи, прогноз развития и планируемые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результаты по итогам реализации Программы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целями Программы являются: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эффективности работы финансово-бюджетного комплекса Республики Дагестан;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переход к централизованному управлению финансами республики посредством формирования единого информационного пространства;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эффективного контроля расходования бюджетных средств на всех этапах планирования, размещения государственного (муниципального) заказа и исполнения контрактов.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предполагает решение следующих задач: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программного комплекса по проектированию бюджета, формированию перечня государственных (муниципальных) услуг и государственных (муниципальных) заданий с целью обеспечения перехода органов государственной власти Республики Дагестан на программно-целевой принцип формирования бюджета ("программный бюджет");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программного комплекса на основе веб-технологий по управлению процессами государственного и муниципального заказа;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республиканского комплекса по сбору отчетности об исполнении бюджетов;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эксплуатация защищенных каналов связи между участниками бюджетного процесса;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интегрированной республиканской информационной системы формирования и исполнения бюджетов на основе веб-технологий.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201"/>
      <w:bookmarkEnd w:id="6"/>
      <w:r>
        <w:rPr>
          <w:rFonts w:ascii="Calibri" w:hAnsi="Calibri" w:cs="Calibri"/>
        </w:rPr>
        <w:t>III. Сроки реализации Программы в целом, контрольные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этапы и сроки их реализации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рассчитана на три года: с 2014 по 2016 год, и состоит из трех этапов: I этап - 2014 год, II этап - 2015 год, III этап - 2016 год.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целью I этапа Программы является создание интегрированной республиканской информационной системы формирования и исполнения бюджетов, обеспечение перехода органов государственной власти Республики Дагестан на программно-целевой принцип формирования бюджета ("программный бюджет"), проведение апробации централизованного управления финансовым программным обеспечением в отдельных муниципальных образованиях.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целью II этапа Программы является ввод в действие программного комплекса на основе веб-технологий по управлению процессами государственного и муниципального заказа, модернизация интегрированной республиканской информационной системы формирования и исполнения бюджетов на базе веб-технологий, начало перехода к централизованному управлению финансами посредством формирования единого информационного пространства.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Основной целью III этапа Программы является завершение модернизации интегрированной республиканской информационной системы формирования и исполнения бюджетов на базе веб-технологий, переход к централизованному управлению финансами посредством формирования единого информационного пространства, обеспечение интеграции действующих автоматизированных систем планирования и исполнения бюджета Республики Дагестан с интегрированной государственной информационной системой управления общественными финансами Российской Федерации "Электронный бюджет" в соответствии с </w:t>
      </w:r>
      <w:hyperlink r:id="rId10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 xml:space="preserve"> создания и развития государственной интегрированной информационной системы управления общественными финансами "Электронный бюджет", одобренной распоряжением Правительства Российской Федерации от 20 июля 2011 г. N 1275-р.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209"/>
      <w:bookmarkEnd w:id="7"/>
      <w:r>
        <w:rPr>
          <w:rFonts w:ascii="Calibri" w:hAnsi="Calibri" w:cs="Calibri"/>
        </w:rPr>
        <w:t>IV. Обоснование значений целевых индикаторов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показателей Программы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оценки эффективности хода реализации Программы используются следующие целевые показатели: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вес главных распорядителей средств бюджета, подключенных к единой автоматизированной системе управления бюджетным процессом Республики Дагестан для осуществления программно-целевого планирования;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вес государственных заданий, сформированных с помощью автоматизированных систем;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вес государственных и муниципальных заказчиков, охваченных мониторингом состояния проведения закупок и результатов их выполнения через республиканскую веб-систему управления процессами государственного и муниципального заказа;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вес специалистов главных распорядителей средств бюджета Республики Дагестан и получателей средств бюджета Республики Дагестан, принимавших участие в обучающих семинарах по работе с автоматизированными системами планирования и исполнения бюджета, бюджетной отчетности и учета;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вес специалистов финансовых органов муниципальных образований Республики Дагестан, принявших участие в обучающих семинарах по работе с автоматизированными системами планирования и исполнения бюджета, бюджетной отчетности и учета;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вес получателей средств бюджета Республики Дагестан, подключенных к единой базе данных программных комплексов через веб-интерфейс в режиме защищенного документооборота.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качестве основных критериев оценки реализации Программы используются целевые показатели, характеризующие достижение целей Программы, динамика которых приведена в </w:t>
      </w:r>
      <w:hyperlink w:anchor="Par453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Программе.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21"/>
      <w:bookmarkEnd w:id="8"/>
      <w:r>
        <w:rPr>
          <w:rFonts w:ascii="Calibri" w:hAnsi="Calibri" w:cs="Calibri"/>
        </w:rPr>
        <w:t>V. Ресурсное обеспечение, необходимое для реализации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Программы, порядок финансирования мероприятий Программы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источники финансирования с указанием объемов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объем финансирования Программы рассчитан на основе анализа затрат и длительности выполнения каждого мероприятия Программы.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первую очередь, это поддержка работы </w:t>
      </w:r>
      <w:proofErr w:type="gramStart"/>
      <w:r>
        <w:rPr>
          <w:rFonts w:ascii="Calibri" w:hAnsi="Calibri" w:cs="Calibri"/>
        </w:rPr>
        <w:t>имеющихся программных продуктов</w:t>
      </w:r>
      <w:proofErr w:type="gramEnd"/>
      <w:r>
        <w:rPr>
          <w:rFonts w:ascii="Calibri" w:hAnsi="Calibri" w:cs="Calibri"/>
        </w:rPr>
        <w:t xml:space="preserve"> и их модернизация в соответствии с нормативной правовой базой и обучение работников бюджетной сферы работе с автоматизированными системами с учетом происходящих изменений.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большое внимание уделено внедрению новых электронных систем на основе веб-технологий, призванных обеспечить более высокий уровень автоматизации. К таким системам относятся: программный комплекс по проектированию бюджета, формированию перечня государственных услуг и государственных заданий; программный комплекс по управлению процессами государственного и муниципального заказа; интегрированная республиканская информационная системы формирования и исполнения бюджетов.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развертывания и поддержки функционирования программных комплексов на основе веб-технологий требуется приобретение новой современной техники и системного программного обеспечения, а также наличие защищенных каналов связи.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мероприятий по развитию республиканского портала управления общественными финансами "Открытый бюджет" в сети "Интернет" для размещения информации о плановых и фактических показателях исполнения бюджета и по интеграции действующих автоматизированных систем планирования и исполнения бюджета Республики Дагестан с интегрированной информационной системой управления общественными финансами Российской Федерации "Электронный бюджет" необходимо для выполнения требований федерального законодательства.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обеспечивается за счет средств республиканского бюджета Республики Дагестан.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объем финансирования Программы составит 291 млн. рублей, в том числе: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2014 г. - 115 млн. рублей;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2015 г. - 97 млн. рублей;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2016 г. - 79 млн. рублей.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Объемы финансирования Программы могут ежегодно уточняться с учетом возможностей республиканского бюджета Республики Дагестан.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237"/>
      <w:bookmarkEnd w:id="9"/>
      <w:r>
        <w:rPr>
          <w:rFonts w:ascii="Calibri" w:hAnsi="Calibri" w:cs="Calibri"/>
        </w:rPr>
        <w:t>VI. Описание мер государственного регулирования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мер по управлению рисками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Текущее управление реализацией Программы осуществляет ответственный исполнитель Программы - Министерство финансов Республики Дагестан. Участниками Программы являются органы исполнительной власти Республики Дагестан, органы местного самоуправления (по согласованию). Контроль за исполнением мероприятий Программы осуществляет Министерство финансов Республики Дагестан.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Ответственный исполнитель разрабатывает план реализации Программы на очередной финансовый год и плановый период, содержащий перечень наиболее важных, социально значимых контрольных событий Программы с указанием их сроков и ожидаемых результатов, а также бюджетных ассигнований.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Ответственный исполнитель разрабатывает в пределах своих полномочий нормативные правовые акты, необходимые для выполнения Программы и направленные на минимизацию влияния рисков на достижение целей Программы, формы отчетности участников Программы, подготавливает ежегодно доклад о ходе реализации Программы, осуществляет ведение ежеквартальной отчетности по реализации Программы, ежегодно в установленном порядке вносит предложения по уточнению перечня программных мероприятий на очередной финансовый год и совершенствованию механизма реализации Программы, организует в установленном порядке размещение в электронном виде информации о ходе и результатах ее реализации, финансировании программных мероприятий, проведении конкурсов на участие в реализации Программы.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Ответственный исполнитель размещает заказы на поставку товаров, выполнение работ, оказание услуг, необходимых для реализации Программы, в соответствии с положениями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Выполнению поставленных задач может препятствовать воздействие негативных факторов финансового и организационного характера.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рисками реализации Программы являются финансовые риски, вызванные недостаточностью объемов финансирования из республиканского бюджета Республики Дагестан. Преодоление указанных рисков возможно при условии достаточного и своевременного финансирования мероприятий Программы из республиканского бюджета Республики Дагестан.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риски: несвоевременное, поспешное и (или) недостаточно проработанное принятие нормативных правовых актов Республики Дагестан; недостатки в процедурах управления и контроля; дефицит квалифицированных кадров. Преодоление рисков возможно путем своевременной подготовки и тщательной проработки проектов нормативных правовых актов, внесения изменений в принятые нормативные правовые акты, оперативного реагирования на выявленные недостатки в процедурах управления, контроля и кадрового обеспечения.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48"/>
      <w:bookmarkEnd w:id="10"/>
      <w:r>
        <w:rPr>
          <w:rFonts w:ascii="Calibri" w:hAnsi="Calibri" w:cs="Calibri"/>
        </w:rPr>
        <w:t>VII. Перечень программных мероприятий и механизмов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реализации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целей и решение задач Программы осуществляются путем скоординированного выполнения комплекса взаимоувязанных по срокам, ресурсам, исполнителям и результатам мероприятий.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Программы в соответствии с целями Программы сгруппированы по следующим направлениям: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централизованное приобретение лицензий на функционирующие в республике программные продукты по формированию и </w:t>
      </w:r>
      <w:proofErr w:type="gramStart"/>
      <w:r>
        <w:rPr>
          <w:rFonts w:ascii="Calibri" w:hAnsi="Calibri" w:cs="Calibri"/>
        </w:rPr>
        <w:t>исполнению бюджетов</w:t>
      </w:r>
      <w:proofErr w:type="gramEnd"/>
      <w:r>
        <w:rPr>
          <w:rFonts w:ascii="Calibri" w:hAnsi="Calibri" w:cs="Calibri"/>
        </w:rPr>
        <w:t xml:space="preserve"> и бухгалтерскому учету в </w:t>
      </w:r>
      <w:r>
        <w:rPr>
          <w:rFonts w:ascii="Calibri" w:hAnsi="Calibri" w:cs="Calibri"/>
        </w:rPr>
        <w:lastRenderedPageBreak/>
        <w:t>государственных учреждениях;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приобретение техники и лицензионного программного обеспечения для развертывания и поддержки функционирования программных комплексов на основе веб-технологий;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программного комплекса по проектированию бюджета, формированию перечня государственных услуг государственных заданий с целью обеспечения перехода органов государственной власти Республики Дагестан на программно-целевой принцип формирования бюджета ("программный бюджет");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эксплуатация защищенных каналов связи между участниками бюджетного процесса;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программного комплекса на основе веб-технологий по формированию и исполнению республиканского и муниципальных бюджетов;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ввод в действие программного комплекса на основе веб-технологий по управлению процессами государственного и муниципального заказа;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республиканского портала управления общественными финансами "Открытый бюджет" в сети "Интернет" для размещения информации о плановых и фактических показателях исполнения бюджета для обеспечения публичности, прозрачности и подотчетности органов государственной власти и государственных учреждений Республики Дагестан;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интеграции действующих автоматизированных систем планирования и исполнения бюджета Республики Дагестан с интегрированной государственной информационной системой управления общественными финансами "Электронный бюджет";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оказание услуг по внедрению и сопровождению программного обеспечения, обучению бухгалтерского и бюджетного персонала учреждений всех уровней работе с автоматизированными системами с учетом их изменений.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6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программных мероприятий и объемы финансирования по направлениям Программы по годам приведены в приложении N 1 к Программе.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264"/>
      <w:bookmarkEnd w:id="11"/>
      <w:r>
        <w:rPr>
          <w:rFonts w:ascii="Calibri" w:hAnsi="Calibri" w:cs="Calibri"/>
        </w:rPr>
        <w:t>VIII. Описание методики проведения оценки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социально-экономической эффективности Программы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Методика оценки эффективности Программы разработана для обеспечения оценки хода выполнения, контроля за достижением целей и показателей результативности Программы.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Программы оценивается по степени достижения целевых индикаторов и показателей, установленных на каждый год реализации. Оценка эффективности осуществляется путем сравнения фактически достигнутых показателей за соответствующий период с утвержденными значениями целевых индикаторов и установления степени достижения ожидаемых результатов.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эффективности реализации Программы осуществляется ответственным исполнителем Программы по итогам ее исполнения за отчетный финансовый год и в целом после завершения реализации по следующей форме: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C52DD" w:rsidSect="006D4E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55"/>
        <w:gridCol w:w="1531"/>
        <w:gridCol w:w="1815"/>
        <w:gridCol w:w="1531"/>
        <w:gridCol w:w="1587"/>
        <w:gridCol w:w="1077"/>
      </w:tblGrid>
      <w:tr w:rsidR="005C52DD">
        <w:trPr>
          <w:trHeight w:val="100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целевого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измерения</w:t>
            </w:r>
          </w:p>
        </w:tc>
        <w:tc>
          <w:tcPr>
            <w:tcW w:w="6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целевого показателя</w:t>
            </w:r>
          </w:p>
        </w:tc>
      </w:tr>
      <w:tr w:rsidR="005C52DD">
        <w:trPr>
          <w:trHeight w:val="100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утверждено в Программе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достигнуто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 (в проц.)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оценка (в</w:t>
            </w:r>
          </w:p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баллах)</w:t>
            </w: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главных распорядителей средств бюджета, подключенных к единой автоматизированной системе управления бюджетным процессом Республики Дагестан для осуществления программно-целевого планирования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государственных заданий, сформированных с помощью автоматизированных систем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государственных и муниципальных заказчиков, охваченных мониторингом состояния проведения закупок и результатов их выполнения через республиканскую веб-систему управления процессами государственного и муниципального заказа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специалистов главных распорядителей средств бюджета Республики Дагестан и получателей средств бюджета Республики Дагестан, принимавших участие в обучающих семинарах по работе с </w:t>
            </w:r>
            <w:r>
              <w:rPr>
                <w:rFonts w:ascii="Calibri" w:hAnsi="Calibri" w:cs="Calibri"/>
              </w:rPr>
              <w:lastRenderedPageBreak/>
              <w:t>автоматизированными системами планирования и исполнения бюджета, бюджетной отчетности и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Удельный вес специалистов финансовых органов муниципальных образований Республики Дагестан, принявших участие в обучающих семинарах по работе с автоматизированными системами планирования и исполнения бюджета, бюджетной отчетности и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получателей средств бюджета Республики Дагестан, подключенных к единой базе данных программных комплексов через веб-интерфейс в режиме защищенного документооборота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C52DD">
        <w:trPr>
          <w:trHeight w:val="5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Итоговая сводная оценка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5C52D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Отклонение в процентах каждого целевого показателя рассчитывается по формуле: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Дn</w:t>
      </w:r>
      <w:proofErr w:type="spellEnd"/>
      <w:r>
        <w:rPr>
          <w:rFonts w:ascii="Calibri" w:hAnsi="Calibri" w:cs="Calibri"/>
        </w:rPr>
        <w:t xml:space="preserve"> = (</w:t>
      </w:r>
      <w:proofErr w:type="spellStart"/>
      <w:r>
        <w:rPr>
          <w:rFonts w:ascii="Calibri" w:hAnsi="Calibri" w:cs="Calibri"/>
        </w:rPr>
        <w:t>Рnф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Рпн</w:t>
      </w:r>
      <w:proofErr w:type="spellEnd"/>
      <w:r>
        <w:rPr>
          <w:rFonts w:ascii="Calibri" w:hAnsi="Calibri" w:cs="Calibri"/>
        </w:rPr>
        <w:t xml:space="preserve">) / </w:t>
      </w:r>
      <w:proofErr w:type="spellStart"/>
      <w:r>
        <w:rPr>
          <w:rFonts w:ascii="Calibri" w:hAnsi="Calibri" w:cs="Calibri"/>
        </w:rPr>
        <w:t>Рnн</w:t>
      </w:r>
      <w:proofErr w:type="spellEnd"/>
      <w:r>
        <w:rPr>
          <w:rFonts w:ascii="Calibri" w:hAnsi="Calibri" w:cs="Calibri"/>
        </w:rPr>
        <w:t xml:space="preserve"> X 100%,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Дn</w:t>
      </w:r>
      <w:proofErr w:type="spellEnd"/>
      <w:r>
        <w:rPr>
          <w:rFonts w:ascii="Calibri" w:hAnsi="Calibri" w:cs="Calibri"/>
        </w:rPr>
        <w:t xml:space="preserve"> - отклонение в процентах от целевого показателя;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Рnф</w:t>
      </w:r>
      <w:proofErr w:type="spellEnd"/>
      <w:r>
        <w:rPr>
          <w:rFonts w:ascii="Calibri" w:hAnsi="Calibri" w:cs="Calibri"/>
        </w:rPr>
        <w:t xml:space="preserve"> - фактическое значение показателя, достигнутое в ходе реализации Программы;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Рnн</w:t>
      </w:r>
      <w:proofErr w:type="spellEnd"/>
      <w:r>
        <w:rPr>
          <w:rFonts w:ascii="Calibri" w:hAnsi="Calibri" w:cs="Calibri"/>
        </w:rPr>
        <w:t xml:space="preserve"> - значение показателя, утвержденное Программой.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в баллах каждого целевого показателя определяется следующим образом: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утвержденного целевого показателя - 0 баллов;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увеличении сверх утвержденного целевого показателя - плюс 1 балл за каждый процент увеличения;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снижении ниже утвержденного целевого показателя - минус 1 балл за каждый процент снижения.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оценки эффективности Программы могут быть сделаны следующие выводы: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ниже запланированной;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на уровне запланированной;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выше запланированной.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оценки динамики роста эффективности Программы за второй и последующие годы ее реализации могут быть сделаны следующие выводы: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снизилась по сравнению с предыдущим годом;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находится на уровне предыдущего года;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повысилась по сравнению с предыдущим годом.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354"/>
      <w:bookmarkEnd w:id="12"/>
      <w:r>
        <w:rPr>
          <w:rFonts w:ascii="Calibri" w:hAnsi="Calibri" w:cs="Calibri"/>
        </w:rPr>
        <w:t>Приложение N 1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государственной программе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"Совершенствование автоматизированной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системы управления бюджетным процессом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Дагестан на 2014-2016 годы"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361"/>
      <w:bookmarkEnd w:id="13"/>
      <w:r>
        <w:rPr>
          <w:rFonts w:ascii="Calibri" w:hAnsi="Calibri" w:cs="Calibri"/>
        </w:rPr>
        <w:t>ПЕРЕЧЕНЬ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ГОСУДАРСТВЕННОЙ ПРОГРАММЫ 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"СОВЕРШЕНСТВОВАНИЕ АВТОМАТИЗИРОВАННОЙ СИСТЕМЫ УПРАВЛЕНИЯ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БЮДЖЕТНЫМ ПРОЦЕССОМ В РЕСПУБЛИКЕ ДАГЕСТАН НА 2014-2016 ГОДЫ"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ОБЪЕМЫ ИХ ФИНАНСИРОВАНИЯ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4649"/>
        <w:gridCol w:w="794"/>
        <w:gridCol w:w="1020"/>
        <w:gridCol w:w="1020"/>
        <w:gridCol w:w="1020"/>
      </w:tblGrid>
      <w:tr w:rsidR="005C52DD">
        <w:trPr>
          <w:trHeight w:val="1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финансирования</w:t>
            </w:r>
          </w:p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(млн. рублей)</w:t>
            </w:r>
          </w:p>
        </w:tc>
      </w:tr>
      <w:tr w:rsidR="005C52DD">
        <w:trPr>
          <w:trHeight w:val="1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г.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Централизованное приобретение лицензий на функционирующие в республике программные продукты по формированию и </w:t>
            </w:r>
            <w:proofErr w:type="gramStart"/>
            <w:r>
              <w:rPr>
                <w:rFonts w:ascii="Calibri" w:hAnsi="Calibri" w:cs="Calibri"/>
              </w:rPr>
              <w:t>исполнению бюджетов</w:t>
            </w:r>
            <w:proofErr w:type="gramEnd"/>
            <w:r>
              <w:rPr>
                <w:rFonts w:ascii="Calibri" w:hAnsi="Calibri" w:cs="Calibri"/>
              </w:rPr>
              <w:t xml:space="preserve"> и бухгалтерскому учету в государственных учреждениях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Приобретение техники и лицензионного программного обеспечения для развертывания и поддержки функционирования программных комплексов на основе веб-технологий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Развитие программного комплекса по проектированию бюджета, формированию перечня государственных услуг и государственных заданий с целью обеспечения перехода органов государственной власти Республики Дагестан на программно-целевой принцип формирования бюджета ("программный бюджет")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и эксплуатация защищенных каналов связи между участниками бюджетного процесса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программного комплекса на основе веб-технологий по формированию и исполнению республиканского и муниципальных бюджетов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в действие программного комплекса на основе веб-технологий по повышению эффективности управления процессами государственного и муниципального заказа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Развитие республиканского портала управления общественными финансами "Открытый бюджет" в сети "Интернет" для размещения информации о плановых и фактических показателях исполнения бюджета для обеспечения публичности, прозрачности и подотчетности органов государственной власти и государственных учреждений Республики Дагестан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интеграции действующих автоматизированных систем планирования и исполнения бюджета Республики Дагестан с интегрированной государственной информационной системой управления общественными финансами Российской Федерации "Электронный бюджет" в соответствии с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Концепцией</w:t>
              </w:r>
            </w:hyperlink>
            <w:r>
              <w:rPr>
                <w:rFonts w:ascii="Calibri" w:hAnsi="Calibri" w:cs="Calibri"/>
              </w:rPr>
              <w:t xml:space="preserve"> создания и развития государственной интегрированной информационной системы управления общественными финансами "Электронный бюджет", одобренной распоряжением Правительства РФ от 20 июля 2011 г. N 1275-р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внедрению и сопровождению программного обеспечения, обучению бухгалтерского и бюджетного персонала учреждений всех уровней работе с автоматизированными системами с учетом их изменений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</w:tr>
      <w:tr w:rsidR="005C52DD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</w:tr>
    </w:tbl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5C52DD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446"/>
      <w:bookmarkEnd w:id="14"/>
      <w:r>
        <w:rPr>
          <w:rFonts w:ascii="Calibri" w:hAnsi="Calibri" w:cs="Calibri"/>
        </w:rPr>
        <w:lastRenderedPageBreak/>
        <w:t>Приложение N 2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государственной программе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"Совершенствование автоматизированной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системы управления бюджетным процессом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Дагестан на 2014-2016 годы"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" w:name="Par453"/>
      <w:bookmarkEnd w:id="15"/>
      <w:r>
        <w:rPr>
          <w:rFonts w:ascii="Calibri" w:hAnsi="Calibri" w:cs="Calibri"/>
        </w:rPr>
        <w:t>ЦЕЛЕВЫЕ ПОКАЗАТЕЛИ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ПРОГРАММЫ РЕСПУБЛИКИ ДАГЕСТАН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"СОВЕРШЕНСТВОВАНИЕ АВТОМАТИЗИРОВАННОЙ СИСТЕМЫ УПРАВЛЕНИЯ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БЮДЖЕТНЫМ ПРОЦЕССОМ В РЕСПУБЛИКЕ ДАГЕСТАН НА 2014-2016 ГОДЫ"</w:t>
      </w: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1587"/>
        <w:gridCol w:w="1417"/>
        <w:gridCol w:w="1020"/>
        <w:gridCol w:w="1077"/>
        <w:gridCol w:w="1077"/>
      </w:tblGrid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показатели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Базовое значение (01.01.14)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г.</w:t>
            </w:r>
          </w:p>
        </w:tc>
      </w:tr>
      <w:tr w:rsidR="005C52DD">
        <w:trPr>
          <w:trHeight w:val="539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КонсультантПлюс</w:t>
            </w:r>
            <w:proofErr w:type="spellEnd"/>
            <w:r>
              <w:rPr>
                <w:rFonts w:ascii="Calibri" w:hAnsi="Calibri" w:cs="Calibri"/>
              </w:rPr>
              <w:t>: примечание.</w:t>
            </w:r>
          </w:p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Нумерация граф дана в соответствии с официальным текстом документа.</w:t>
            </w:r>
          </w:p>
          <w:p w:rsidR="005C52DD" w:rsidRDefault="005C52D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главных распорядителей средств бюджета, подключенных к единой автоматизированной системе управления бюджетным процессом Республики Дагестан для осуществления программно-целевого планирования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государственных заданий, сформированных с помощью автоматизированных систем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государственных и муниципальных заказчиков, охваченных </w:t>
            </w:r>
            <w:r>
              <w:rPr>
                <w:rFonts w:ascii="Calibri" w:hAnsi="Calibri" w:cs="Calibri"/>
              </w:rPr>
              <w:lastRenderedPageBreak/>
              <w:t>мониторингом состояния проведения закупок и результатов их выполнения через республиканскую веб-систему управления процессами государственного и муниципального заказа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Удельный вес специалистов главных распорядителей средств бюджета Республики Дагестан и получателей средств бюджета Республики Дагестан, принимавших участие в обучающих семинарах по работе с автоматизированными системами планирования и исполнения бюджета, бюджетной отчетности и учета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специалистов финансовых органов муниципальных образований Республики Дагестан, принявших участие в обучающих семинарах по работе с автоматизированными системами планирования и исполнения бюджета, бюджетной отчетности и учета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5C52DD">
        <w:trPr>
          <w:trHeight w:val="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получателей средств бюджета Республики Дагестан, подключенных к единой базе данных программных комплексов через веб-интерфейс в режиме защищенного документооборота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2DD" w:rsidRDefault="005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</w:tbl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52DD" w:rsidRDefault="005C52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  <w:bookmarkStart w:id="16" w:name="_GoBack"/>
      <w:bookmarkEnd w:id="16"/>
    </w:p>
    <w:p w:rsidR="00647D50" w:rsidRDefault="00647D50"/>
    <w:sectPr w:rsidR="00647D5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DD"/>
    <w:rsid w:val="00052878"/>
    <w:rsid w:val="003229E6"/>
    <w:rsid w:val="005C52DD"/>
    <w:rsid w:val="006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E9EA-EB4E-417B-A764-39FDE6A9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C52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0D4CBAFE547625BACDB4CECC2C969A8F9C812620A1F8E947EB540E37660521o0r8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0D4CBAFE547625BACDB4CECC2C969A8F9C812620ADFFE848EB540E376605210892C3792BD291E5A8A36Ao1r2O" TargetMode="External"/><Relationship Id="rId12" Type="http://schemas.openxmlformats.org/officeDocument/2006/relationships/hyperlink" Target="consultantplus://offline/ref=9F0D4CBAFE547625BACDAAC3DA40CB938892DB2324ACF6BE12B40F53606F0F764FDD9A3B6FDF90E5oAr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0D4CBAFE547625BACDAAC3DA40CB938893D82E24A7F6BE12B40F5360o6rFO" TargetMode="External"/><Relationship Id="rId11" Type="http://schemas.openxmlformats.org/officeDocument/2006/relationships/hyperlink" Target="consultantplus://offline/ref=9F0D4CBAFE547625BACDAAC3DA40CB938891DA2226A7F6BE12B40F5360o6rFO" TargetMode="External"/><Relationship Id="rId5" Type="http://schemas.openxmlformats.org/officeDocument/2006/relationships/hyperlink" Target="consultantplus://offline/ref=9F0D4CBAFE547625BACDB4CECC2C969A8F9C812620ADFCEE49EB540E37660521o0r8O" TargetMode="External"/><Relationship Id="rId10" Type="http://schemas.openxmlformats.org/officeDocument/2006/relationships/hyperlink" Target="consultantplus://offline/ref=9F0D4CBAFE547625BACDAAC3DA40CB938892DB2324ACF6BE12B40F53606F0F764FDD9A3B6FDF90E5oArFO" TargetMode="External"/><Relationship Id="rId4" Type="http://schemas.openxmlformats.org/officeDocument/2006/relationships/hyperlink" Target="consultantplus://offline/ref=9F0D4CBAFE547625BACDB4CECC2C969A8F9C812620ADFFE848EB540E37660521o0r8O" TargetMode="External"/><Relationship Id="rId9" Type="http://schemas.openxmlformats.org/officeDocument/2006/relationships/hyperlink" Target="consultantplus://offline/ref=9F0D4CBAFE547625BACDAAC3DA40CB938893D82E24A7F6BE12B40F5360o6r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5474</Words>
  <Characters>31205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2</cp:revision>
  <dcterms:created xsi:type="dcterms:W3CDTF">2014-08-19T14:43:00Z</dcterms:created>
  <dcterms:modified xsi:type="dcterms:W3CDTF">2014-08-19T14:46:00Z</dcterms:modified>
</cp:coreProperties>
</file>