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913" w:rsidRPr="00187FCD" w:rsidRDefault="002E1913" w:rsidP="002E1913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Показатели результативно</w:t>
      </w:r>
      <w:r w:rsidR="00AA2E79">
        <w:rPr>
          <w:sz w:val="24"/>
          <w:szCs w:val="24"/>
        </w:rPr>
        <w:t>сти госуд</w:t>
      </w:r>
      <w:r w:rsidR="00E63BCA">
        <w:rPr>
          <w:sz w:val="24"/>
          <w:szCs w:val="24"/>
        </w:rPr>
        <w:t xml:space="preserve">арственных программ РД на 1 </w:t>
      </w:r>
      <w:r w:rsidR="000A667E">
        <w:rPr>
          <w:sz w:val="24"/>
          <w:szCs w:val="24"/>
        </w:rPr>
        <w:t>января</w:t>
      </w:r>
      <w:r w:rsidR="00AA2E79">
        <w:rPr>
          <w:sz w:val="24"/>
          <w:szCs w:val="24"/>
        </w:rPr>
        <w:t xml:space="preserve"> 201</w:t>
      </w:r>
      <w:r w:rsidR="000A667E">
        <w:rPr>
          <w:sz w:val="24"/>
          <w:szCs w:val="24"/>
        </w:rPr>
        <w:t>6</w:t>
      </w:r>
      <w:r w:rsidR="00AA2E79">
        <w:rPr>
          <w:sz w:val="24"/>
          <w:szCs w:val="24"/>
        </w:rPr>
        <w:t xml:space="preserve"> г.</w:t>
      </w:r>
    </w:p>
    <w:p w:rsidR="002E1913" w:rsidRDefault="002E1913" w:rsidP="002E1913">
      <w:pPr>
        <w:pStyle w:val="ConsPlusTitle"/>
        <w:jc w:val="center"/>
        <w:rPr>
          <w:sz w:val="24"/>
          <w:szCs w:val="24"/>
        </w:rPr>
      </w:pPr>
    </w:p>
    <w:p w:rsidR="002E1913" w:rsidRPr="00187FCD" w:rsidRDefault="002E1913" w:rsidP="002E1913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ПОКАЗАТЕЛИ РЕЗУЛЬТАТИВНОСТИ ГОСУДАРСТВЕННОЙ</w:t>
      </w:r>
      <w:r w:rsidRPr="00187FCD">
        <w:rPr>
          <w:sz w:val="24"/>
          <w:szCs w:val="24"/>
        </w:rPr>
        <w:t xml:space="preserve"> ПРОГРАММЫ </w:t>
      </w:r>
      <w:r>
        <w:rPr>
          <w:sz w:val="24"/>
          <w:szCs w:val="24"/>
        </w:rPr>
        <w:t>РЕСПУБЛИКИ ДАГЕСТАН</w:t>
      </w:r>
    </w:p>
    <w:p w:rsidR="002E1913" w:rsidRDefault="002E1913" w:rsidP="002E1913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"УПРАВЛЕНИЕ РЕГИОНАЛЬНЫМИ И МУНИЦИПАЛЬНЫМИ ФИНАНСАМИ РЕСПУБЛИКИ ДАГЕСТАН НА 2015-2020 ГОДЫ"</w:t>
      </w:r>
    </w:p>
    <w:p w:rsidR="006D6C89" w:rsidRDefault="006D6C89" w:rsidP="005D1F3C">
      <w:pPr>
        <w:pStyle w:val="ConsPlusTitle"/>
        <w:jc w:val="center"/>
        <w:rPr>
          <w:sz w:val="26"/>
          <w:szCs w:val="26"/>
        </w:rPr>
      </w:pPr>
    </w:p>
    <w:p w:rsidR="006D6C89" w:rsidRDefault="006D6C89" w:rsidP="005D1F3C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ПОДПРОГРАММА "СОЗДАНИЕ УСЛОВИЙ ДЛЯ ЭФФЕКТИВНОГО УПРАВЛЕНИЯ РЕГИОНАЛЬНЫМИ И МУНИЦИПАЛЬНЫМИ ФИНАНСАМИ В РЕСПУБЛИКЕ ДАГЕСТАН"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27"/>
        <w:gridCol w:w="2629"/>
        <w:gridCol w:w="1988"/>
        <w:gridCol w:w="2029"/>
        <w:gridCol w:w="1787"/>
        <w:gridCol w:w="1822"/>
        <w:gridCol w:w="2204"/>
      </w:tblGrid>
      <w:tr w:rsidR="00AE68FC" w:rsidRPr="00EF5485" w:rsidTr="002A05CB">
        <w:trPr>
          <w:jc w:val="center"/>
        </w:trPr>
        <w:tc>
          <w:tcPr>
            <w:tcW w:w="2327" w:type="dxa"/>
            <w:vMerge w:val="restart"/>
            <w:vAlign w:val="center"/>
          </w:tcPr>
          <w:p w:rsidR="006D6C89" w:rsidRPr="00EF5485" w:rsidRDefault="00CB7200" w:rsidP="00CB72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629" w:type="dxa"/>
            <w:vMerge w:val="restart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988" w:type="dxa"/>
            <w:vMerge w:val="restart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7842" w:type="dxa"/>
            <w:gridSpan w:val="4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color w:val="000000"/>
                <w:sz w:val="24"/>
                <w:szCs w:val="24"/>
              </w:rPr>
              <w:t>Значение целевого индикатора</w:t>
            </w:r>
          </w:p>
        </w:tc>
      </w:tr>
      <w:tr w:rsidR="00AE68FC" w:rsidRPr="00EF5485" w:rsidTr="002E39F0">
        <w:trPr>
          <w:jc w:val="center"/>
        </w:trPr>
        <w:tc>
          <w:tcPr>
            <w:tcW w:w="2327" w:type="dxa"/>
            <w:vMerge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9" w:type="dxa"/>
            <w:vMerge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9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F5485">
              <w:rPr>
                <w:color w:val="000000"/>
                <w:sz w:val="24"/>
                <w:szCs w:val="24"/>
              </w:rPr>
              <w:t>Утверждено в государственной программе на текущий год (в соответствии с постановлением Правительства РД об утверждении государственной программы)</w:t>
            </w:r>
          </w:p>
        </w:tc>
        <w:tc>
          <w:tcPr>
            <w:tcW w:w="1787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F5485">
              <w:rPr>
                <w:color w:val="000000"/>
                <w:sz w:val="24"/>
                <w:szCs w:val="24"/>
              </w:rPr>
              <w:t xml:space="preserve">Достигнуто на        </w:t>
            </w:r>
            <w:r w:rsidR="000A667E">
              <w:rPr>
                <w:color w:val="000000"/>
                <w:sz w:val="24"/>
                <w:szCs w:val="24"/>
              </w:rPr>
              <w:t>0</w:t>
            </w:r>
            <w:r w:rsidR="000A667E">
              <w:rPr>
                <w:color w:val="000000"/>
                <w:sz w:val="24"/>
                <w:szCs w:val="24"/>
                <w:lang w:val="en-US"/>
              </w:rPr>
              <w:t>1</w:t>
            </w:r>
            <w:r w:rsidR="000A667E">
              <w:rPr>
                <w:color w:val="000000"/>
                <w:sz w:val="24"/>
                <w:szCs w:val="24"/>
              </w:rPr>
              <w:t>.01.</w:t>
            </w:r>
            <w:r w:rsidR="000A667E" w:rsidRPr="005B046E">
              <w:rPr>
                <w:color w:val="000000"/>
                <w:sz w:val="24"/>
                <w:szCs w:val="24"/>
              </w:rPr>
              <w:t>201</w:t>
            </w:r>
            <w:r w:rsidR="000A667E">
              <w:rPr>
                <w:color w:val="000000"/>
                <w:sz w:val="24"/>
                <w:szCs w:val="24"/>
              </w:rPr>
              <w:t>6</w:t>
            </w:r>
            <w:r w:rsidR="000A667E" w:rsidRPr="005B046E">
              <w:rPr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822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F5485">
              <w:rPr>
                <w:color w:val="000000"/>
                <w:sz w:val="24"/>
                <w:szCs w:val="24"/>
              </w:rPr>
              <w:t>Отклонение (+,</w:t>
            </w:r>
            <w:r>
              <w:rPr>
                <w:color w:val="000000"/>
                <w:sz w:val="24"/>
                <w:szCs w:val="24"/>
              </w:rPr>
              <w:t>-</w:t>
            </w:r>
            <w:r w:rsidRPr="00EF5485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204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F5485">
              <w:rPr>
                <w:color w:val="000000"/>
                <w:sz w:val="24"/>
                <w:szCs w:val="24"/>
              </w:rPr>
              <w:t>Причины отклонения</w:t>
            </w:r>
          </w:p>
        </w:tc>
      </w:tr>
      <w:tr w:rsidR="00AE68FC" w:rsidRPr="00EF5485" w:rsidTr="002E39F0">
        <w:trPr>
          <w:trHeight w:val="3392"/>
          <w:jc w:val="center"/>
        </w:trPr>
        <w:tc>
          <w:tcPr>
            <w:tcW w:w="2327" w:type="dxa"/>
            <w:vAlign w:val="center"/>
          </w:tcPr>
          <w:p w:rsidR="006D6C89" w:rsidRPr="00EF5485" w:rsidRDefault="00CB7200" w:rsidP="00EF5485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</w:t>
            </w:r>
          </w:p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9" w:type="dxa"/>
            <w:vAlign w:val="center"/>
          </w:tcPr>
          <w:p w:rsidR="006D6C89" w:rsidRPr="00EF5485" w:rsidRDefault="006D6C89" w:rsidP="0019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увеличение доли субсидий из республиканского бюджета Республики Дагестан (далее - республиканский бюджет) бюджетам муниципальных образований республики, распределение которых между муниципальными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образованиями республики утверждено приложениями к закону о республиканском бюджете на очередной финансовый год и плановый период, в общем количестве субсидий из республиканского бюджета бюджетам муниципальных образований </w:t>
            </w:r>
          </w:p>
        </w:tc>
        <w:tc>
          <w:tcPr>
            <w:tcW w:w="1988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sz w:val="24"/>
                <w:szCs w:val="24"/>
              </w:rPr>
              <w:lastRenderedPageBreak/>
              <w:t>проц.</w:t>
            </w:r>
          </w:p>
        </w:tc>
        <w:tc>
          <w:tcPr>
            <w:tcW w:w="2029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787" w:type="dxa"/>
            <w:vAlign w:val="center"/>
          </w:tcPr>
          <w:p w:rsidR="006D6C89" w:rsidRPr="00EF5485" w:rsidRDefault="00950860" w:rsidP="00950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22" w:type="dxa"/>
            <w:vAlign w:val="center"/>
          </w:tcPr>
          <w:p w:rsidR="006D6C89" w:rsidRPr="00EF5485" w:rsidRDefault="00950860" w:rsidP="00950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</w:t>
            </w:r>
          </w:p>
        </w:tc>
        <w:tc>
          <w:tcPr>
            <w:tcW w:w="2204" w:type="dxa"/>
            <w:vAlign w:val="center"/>
          </w:tcPr>
          <w:p w:rsidR="006D6C89" w:rsidRPr="00AE68FC" w:rsidRDefault="00AE68FC" w:rsidP="00AE68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показателя достигнуто</w:t>
            </w:r>
          </w:p>
        </w:tc>
      </w:tr>
      <w:tr w:rsidR="00AE68FC" w:rsidRPr="00EF5485" w:rsidTr="002E39F0">
        <w:trPr>
          <w:trHeight w:val="3604"/>
          <w:jc w:val="center"/>
        </w:trPr>
        <w:tc>
          <w:tcPr>
            <w:tcW w:w="2327" w:type="dxa"/>
            <w:vAlign w:val="center"/>
          </w:tcPr>
          <w:p w:rsidR="006D6C89" w:rsidRPr="00EF5485" w:rsidRDefault="00CB7200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2.</w:t>
            </w:r>
          </w:p>
        </w:tc>
        <w:tc>
          <w:tcPr>
            <w:tcW w:w="2629" w:type="dxa"/>
            <w:vAlign w:val="center"/>
          </w:tcPr>
          <w:p w:rsidR="006D6C89" w:rsidRDefault="006D6C89" w:rsidP="007B2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муниципальных образований республики, в которых дефицит бюджета и предельный объем муниципального долга превышают уровень, установленный бюджетным законодательством</w:t>
            </w:r>
          </w:p>
          <w:p w:rsidR="006D6C89" w:rsidRPr="00EF5485" w:rsidRDefault="006D6C89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sz w:val="24"/>
                <w:szCs w:val="24"/>
              </w:rPr>
              <w:t>проц.</w:t>
            </w:r>
          </w:p>
        </w:tc>
        <w:tc>
          <w:tcPr>
            <w:tcW w:w="2029" w:type="dxa"/>
            <w:vAlign w:val="center"/>
          </w:tcPr>
          <w:p w:rsidR="006D6C89" w:rsidRPr="00EF5485" w:rsidRDefault="006D6C89" w:rsidP="007B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87" w:type="dxa"/>
            <w:vAlign w:val="center"/>
          </w:tcPr>
          <w:p w:rsidR="006D6C89" w:rsidRPr="00EF5485" w:rsidRDefault="006D6C89" w:rsidP="007B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22" w:type="dxa"/>
            <w:vAlign w:val="center"/>
          </w:tcPr>
          <w:p w:rsidR="006D6C89" w:rsidRPr="00EF5485" w:rsidRDefault="006D6C89" w:rsidP="007B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04" w:type="dxa"/>
            <w:vAlign w:val="center"/>
          </w:tcPr>
          <w:p w:rsidR="006D6C89" w:rsidRPr="00EF5485" w:rsidRDefault="002A05CB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E68FC" w:rsidRPr="00EF5485" w:rsidTr="002E39F0">
        <w:trPr>
          <w:trHeight w:val="2677"/>
          <w:jc w:val="center"/>
        </w:trPr>
        <w:tc>
          <w:tcPr>
            <w:tcW w:w="2327" w:type="dxa"/>
            <w:vAlign w:val="center"/>
          </w:tcPr>
          <w:p w:rsidR="006D6C89" w:rsidRPr="00EF5485" w:rsidRDefault="00CB7200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3.</w:t>
            </w:r>
          </w:p>
        </w:tc>
        <w:tc>
          <w:tcPr>
            <w:tcW w:w="2629" w:type="dxa"/>
            <w:vAlign w:val="center"/>
          </w:tcPr>
          <w:p w:rsidR="006D6C89" w:rsidRPr="005007C5" w:rsidRDefault="006D6C89" w:rsidP="007B2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муниципальных образований республики, охваченных системой мониторинга исполнения местных бюджетов,</w:t>
            </w:r>
          </w:p>
          <w:p w:rsidR="006D6C89" w:rsidRPr="00EF5485" w:rsidRDefault="006D6C89" w:rsidP="007B2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sz w:val="24"/>
                <w:szCs w:val="24"/>
              </w:rPr>
              <w:t>проц.</w:t>
            </w:r>
          </w:p>
        </w:tc>
        <w:tc>
          <w:tcPr>
            <w:tcW w:w="2029" w:type="dxa"/>
            <w:vAlign w:val="center"/>
          </w:tcPr>
          <w:p w:rsidR="006D6C89" w:rsidRPr="00EF5485" w:rsidRDefault="006D6C89" w:rsidP="007B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87" w:type="dxa"/>
            <w:vAlign w:val="center"/>
          </w:tcPr>
          <w:p w:rsidR="006D6C89" w:rsidRPr="00EF5485" w:rsidRDefault="006D6C89" w:rsidP="007B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22" w:type="dxa"/>
            <w:vAlign w:val="center"/>
          </w:tcPr>
          <w:p w:rsidR="006D6C89" w:rsidRPr="00EF5485" w:rsidRDefault="006D6C89" w:rsidP="007B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04" w:type="dxa"/>
            <w:vAlign w:val="center"/>
          </w:tcPr>
          <w:p w:rsidR="006D6C89" w:rsidRPr="00EF5485" w:rsidRDefault="002A05CB" w:rsidP="008F0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E68FC" w:rsidRPr="00EF5485" w:rsidTr="002E39F0">
        <w:trPr>
          <w:jc w:val="center"/>
        </w:trPr>
        <w:tc>
          <w:tcPr>
            <w:tcW w:w="2327" w:type="dxa"/>
            <w:vAlign w:val="center"/>
          </w:tcPr>
          <w:p w:rsidR="00DA34C3" w:rsidRPr="00EF5485" w:rsidRDefault="00CB7200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4.</w:t>
            </w:r>
          </w:p>
        </w:tc>
        <w:tc>
          <w:tcPr>
            <w:tcW w:w="2629" w:type="dxa"/>
            <w:vAlign w:val="center"/>
          </w:tcPr>
          <w:p w:rsidR="00DA34C3" w:rsidRDefault="00DA34C3" w:rsidP="00DA3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Сокращение уровня дифференциации бюджетной обеспеченности между 5 наиболее и наименее обеспеченными муниципальными районами (городскими округами) после выравнивания</w:t>
            </w:r>
          </w:p>
        </w:tc>
        <w:tc>
          <w:tcPr>
            <w:tcW w:w="1988" w:type="dxa"/>
            <w:vAlign w:val="center"/>
          </w:tcPr>
          <w:p w:rsidR="00DA34C3" w:rsidRPr="00EF5485" w:rsidRDefault="002A05CB" w:rsidP="00DD77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 дифференциации</w:t>
            </w:r>
          </w:p>
        </w:tc>
        <w:tc>
          <w:tcPr>
            <w:tcW w:w="2029" w:type="dxa"/>
            <w:vAlign w:val="center"/>
          </w:tcPr>
          <w:p w:rsidR="00DA34C3" w:rsidRDefault="002A05CB" w:rsidP="002A0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≤ 1,102 </w:t>
            </w:r>
          </w:p>
        </w:tc>
        <w:tc>
          <w:tcPr>
            <w:tcW w:w="1787" w:type="dxa"/>
            <w:vAlign w:val="center"/>
          </w:tcPr>
          <w:p w:rsidR="00DA34C3" w:rsidRDefault="002A05CB" w:rsidP="00DD77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≤ 1,102</w:t>
            </w:r>
          </w:p>
        </w:tc>
        <w:tc>
          <w:tcPr>
            <w:tcW w:w="1822" w:type="dxa"/>
            <w:vAlign w:val="center"/>
          </w:tcPr>
          <w:p w:rsidR="00DA34C3" w:rsidRDefault="002A05CB" w:rsidP="00DD77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04" w:type="dxa"/>
            <w:vAlign w:val="center"/>
          </w:tcPr>
          <w:p w:rsidR="00DA34C3" w:rsidRDefault="002A05CB" w:rsidP="00FA45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Уровень  дифференциации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определен  исходя из уточненного</w:t>
            </w:r>
            <w:r w:rsidR="00FA45A1">
              <w:rPr>
                <w:rFonts w:ascii="Times New Roman" w:hAnsi="Times New Roman"/>
                <w:sz w:val="24"/>
                <w:szCs w:val="24"/>
              </w:rPr>
              <w:t xml:space="preserve"> плана финансовой помощи за 2015 год и налоговым потенциалом, определенным МВК</w:t>
            </w:r>
          </w:p>
          <w:p w:rsidR="008B1E02" w:rsidRPr="00EF5485" w:rsidRDefault="008B1E02" w:rsidP="00FA45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68FC" w:rsidRPr="00EF5485" w:rsidTr="002E39F0">
        <w:trPr>
          <w:jc w:val="center"/>
        </w:trPr>
        <w:tc>
          <w:tcPr>
            <w:tcW w:w="2327" w:type="dxa"/>
            <w:vAlign w:val="center"/>
          </w:tcPr>
          <w:p w:rsidR="002A05CB" w:rsidRPr="00EF5485" w:rsidRDefault="00CB7200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5.</w:t>
            </w:r>
          </w:p>
        </w:tc>
        <w:tc>
          <w:tcPr>
            <w:tcW w:w="2629" w:type="dxa"/>
            <w:vAlign w:val="center"/>
          </w:tcPr>
          <w:p w:rsidR="002A05CB" w:rsidRDefault="002A05CB" w:rsidP="00565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Сокращение уровня дифференциации бюджетной обеспеченности между 5 наиболее и наименее обеспеченными поселениями после выравнивания</w:t>
            </w:r>
          </w:p>
        </w:tc>
        <w:tc>
          <w:tcPr>
            <w:tcW w:w="1988" w:type="dxa"/>
            <w:vAlign w:val="center"/>
          </w:tcPr>
          <w:p w:rsidR="002A05CB" w:rsidRPr="00EF5485" w:rsidRDefault="002A05CB" w:rsidP="002A0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 дифференциации</w:t>
            </w:r>
          </w:p>
        </w:tc>
        <w:tc>
          <w:tcPr>
            <w:tcW w:w="2029" w:type="dxa"/>
            <w:vAlign w:val="center"/>
          </w:tcPr>
          <w:p w:rsidR="002A05CB" w:rsidRDefault="002A05CB" w:rsidP="002A0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≤ 1,001</w:t>
            </w:r>
          </w:p>
        </w:tc>
        <w:tc>
          <w:tcPr>
            <w:tcW w:w="1787" w:type="dxa"/>
            <w:vAlign w:val="center"/>
          </w:tcPr>
          <w:p w:rsidR="002A05CB" w:rsidRDefault="002A05CB" w:rsidP="002A0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≤ 1,001</w:t>
            </w:r>
          </w:p>
        </w:tc>
        <w:tc>
          <w:tcPr>
            <w:tcW w:w="1822" w:type="dxa"/>
            <w:vAlign w:val="center"/>
          </w:tcPr>
          <w:p w:rsidR="002A05CB" w:rsidRDefault="002A05CB" w:rsidP="002A0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04" w:type="dxa"/>
            <w:vAlign w:val="center"/>
          </w:tcPr>
          <w:p w:rsidR="002A05CB" w:rsidRDefault="00FA45A1" w:rsidP="002A0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Уровень  дифференциации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определен  исходя из уточненного плана финансовой помощи за 2015 год и налоговым потенциалом, определенным МВК</w:t>
            </w:r>
          </w:p>
          <w:p w:rsidR="008B1E02" w:rsidRDefault="008B1E02" w:rsidP="002A0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B1E02" w:rsidRPr="00EF5485" w:rsidRDefault="008B1E02" w:rsidP="002A0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68FC" w:rsidRPr="00EF5485" w:rsidTr="002E39F0">
        <w:trPr>
          <w:jc w:val="center"/>
        </w:trPr>
        <w:tc>
          <w:tcPr>
            <w:tcW w:w="2327" w:type="dxa"/>
            <w:vAlign w:val="center"/>
          </w:tcPr>
          <w:p w:rsidR="002A05CB" w:rsidRPr="00EF5485" w:rsidRDefault="00CB7200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6.</w:t>
            </w:r>
          </w:p>
        </w:tc>
        <w:tc>
          <w:tcPr>
            <w:tcW w:w="2629" w:type="dxa"/>
            <w:vAlign w:val="center"/>
          </w:tcPr>
          <w:p w:rsidR="002A05CB" w:rsidRDefault="002A05CB" w:rsidP="00565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Сокращение количества </w:t>
            </w:r>
            <w:r w:rsidRPr="00FA45A1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муниципальных образований республики, в которых выявлены нарушения бюджетного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законодательства</w:t>
            </w:r>
          </w:p>
        </w:tc>
        <w:tc>
          <w:tcPr>
            <w:tcW w:w="1988" w:type="dxa"/>
            <w:vAlign w:val="center"/>
          </w:tcPr>
          <w:p w:rsidR="002A05CB" w:rsidRPr="00EF5485" w:rsidRDefault="002A05CB" w:rsidP="00C179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029" w:type="dxa"/>
            <w:vAlign w:val="center"/>
          </w:tcPr>
          <w:p w:rsidR="002A05CB" w:rsidRDefault="002A05CB" w:rsidP="00DD77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ед.</w:t>
            </w:r>
          </w:p>
        </w:tc>
        <w:tc>
          <w:tcPr>
            <w:tcW w:w="1787" w:type="dxa"/>
            <w:vAlign w:val="center"/>
          </w:tcPr>
          <w:p w:rsidR="002A05CB" w:rsidRDefault="002A05CB" w:rsidP="00C514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ед.</w:t>
            </w:r>
          </w:p>
        </w:tc>
        <w:tc>
          <w:tcPr>
            <w:tcW w:w="1822" w:type="dxa"/>
            <w:vAlign w:val="center"/>
          </w:tcPr>
          <w:p w:rsidR="002A05CB" w:rsidRDefault="002A05CB" w:rsidP="00C514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 ед.</w:t>
            </w:r>
          </w:p>
        </w:tc>
        <w:tc>
          <w:tcPr>
            <w:tcW w:w="2204" w:type="dxa"/>
            <w:vAlign w:val="center"/>
          </w:tcPr>
          <w:p w:rsidR="002A05CB" w:rsidRPr="00EF5485" w:rsidRDefault="002A05CB" w:rsidP="00FA45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2015 году в 5 муниципалитетах органами финансового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контроля  установлены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нарушения в  при расходовании  собственных средств (формируемых</w:t>
            </w:r>
            <w:r w:rsidR="00FA45A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том числе и  за счет дотаций</w:t>
            </w:r>
            <w:r w:rsidR="00FA45A1">
              <w:rPr>
                <w:rFonts w:ascii="Times New Roman" w:hAnsi="Times New Roman"/>
                <w:sz w:val="24"/>
                <w:szCs w:val="24"/>
              </w:rPr>
              <w:t>, выделяемой в рамках  Программы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), субсидий, </w:t>
            </w:r>
            <w:r w:rsidR="00FA45A1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финансируемых в рамках </w:t>
            </w:r>
            <w:r w:rsidR="00FA45A1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рограммы</w:t>
            </w:r>
            <w:r w:rsidR="00FA45A1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бюджетных кредитов</w:t>
            </w:r>
          </w:p>
        </w:tc>
      </w:tr>
      <w:tr w:rsidR="00AE68FC" w:rsidRPr="00EF5485" w:rsidTr="002E39F0">
        <w:trPr>
          <w:jc w:val="center"/>
        </w:trPr>
        <w:tc>
          <w:tcPr>
            <w:tcW w:w="2327" w:type="dxa"/>
            <w:vAlign w:val="center"/>
          </w:tcPr>
          <w:p w:rsidR="002A05CB" w:rsidRPr="00EF5485" w:rsidRDefault="00CB7200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7.</w:t>
            </w:r>
          </w:p>
        </w:tc>
        <w:tc>
          <w:tcPr>
            <w:tcW w:w="2629" w:type="dxa"/>
            <w:vAlign w:val="center"/>
          </w:tcPr>
          <w:p w:rsidR="002A05CB" w:rsidRDefault="002A05CB" w:rsidP="00565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Доля муниципальных образований республики, имеющих задолженность по бюджетным кредитам  на конец отчетного года, предоставленным из республиканского бюджета РД</w:t>
            </w:r>
          </w:p>
        </w:tc>
        <w:tc>
          <w:tcPr>
            <w:tcW w:w="1988" w:type="dxa"/>
            <w:vAlign w:val="center"/>
          </w:tcPr>
          <w:p w:rsidR="002A05CB" w:rsidRPr="00EF5485" w:rsidRDefault="002A05CB" w:rsidP="00C179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sz w:val="24"/>
                <w:szCs w:val="24"/>
              </w:rPr>
              <w:t>проц.</w:t>
            </w:r>
          </w:p>
        </w:tc>
        <w:tc>
          <w:tcPr>
            <w:tcW w:w="2029" w:type="dxa"/>
            <w:vAlign w:val="center"/>
          </w:tcPr>
          <w:p w:rsidR="002A05CB" w:rsidRDefault="002A05CB" w:rsidP="00DD77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  <w:tc>
          <w:tcPr>
            <w:tcW w:w="1787" w:type="dxa"/>
            <w:vAlign w:val="center"/>
          </w:tcPr>
          <w:p w:rsidR="002A05CB" w:rsidRDefault="002A05CB" w:rsidP="00DD77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25%</w:t>
            </w:r>
          </w:p>
        </w:tc>
        <w:tc>
          <w:tcPr>
            <w:tcW w:w="1822" w:type="dxa"/>
            <w:vAlign w:val="center"/>
          </w:tcPr>
          <w:p w:rsidR="002A05CB" w:rsidRDefault="002A05CB" w:rsidP="00DD77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+15%</w:t>
            </w:r>
          </w:p>
        </w:tc>
        <w:tc>
          <w:tcPr>
            <w:tcW w:w="2204" w:type="dxa"/>
            <w:vAlign w:val="center"/>
          </w:tcPr>
          <w:p w:rsidR="002A05CB" w:rsidRPr="00EF5485" w:rsidRDefault="00FA45A1" w:rsidP="00FA45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итогам за 2015 год в </w:t>
            </w:r>
            <w:r w:rsidR="002A05CB"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-ти</w:t>
            </w:r>
            <w:r w:rsidR="002A05CB">
              <w:rPr>
                <w:rFonts w:ascii="Times New Roman" w:hAnsi="Times New Roman"/>
                <w:sz w:val="24"/>
                <w:szCs w:val="24"/>
              </w:rPr>
              <w:t xml:space="preserve"> муниципальных образований  республики имел</w:t>
            </w:r>
            <w:r>
              <w:rPr>
                <w:rFonts w:ascii="Times New Roman" w:hAnsi="Times New Roman"/>
                <w:sz w:val="24"/>
                <w:szCs w:val="24"/>
              </w:rPr>
              <w:t>ась</w:t>
            </w:r>
            <w:r w:rsidR="002A05CB">
              <w:rPr>
                <w:rFonts w:ascii="Times New Roman" w:hAnsi="Times New Roman"/>
                <w:sz w:val="24"/>
                <w:szCs w:val="24"/>
              </w:rPr>
              <w:t xml:space="preserve"> задолженность по плате за пользование бюджетным кредитом</w:t>
            </w:r>
          </w:p>
        </w:tc>
      </w:tr>
      <w:tr w:rsidR="00AE68FC" w:rsidRPr="00EF5485" w:rsidTr="002E39F0">
        <w:trPr>
          <w:jc w:val="center"/>
        </w:trPr>
        <w:tc>
          <w:tcPr>
            <w:tcW w:w="2327" w:type="dxa"/>
            <w:vAlign w:val="center"/>
          </w:tcPr>
          <w:p w:rsidR="002A05CB" w:rsidRPr="00EF5485" w:rsidRDefault="00CB7200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8.</w:t>
            </w:r>
          </w:p>
        </w:tc>
        <w:tc>
          <w:tcPr>
            <w:tcW w:w="2629" w:type="dxa"/>
            <w:vAlign w:val="center"/>
          </w:tcPr>
          <w:p w:rsidR="002A05CB" w:rsidRDefault="002A05CB" w:rsidP="00565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Просроченная  кредиторская задолженность в бюджетах муниципальных образований республики</w:t>
            </w:r>
          </w:p>
        </w:tc>
        <w:tc>
          <w:tcPr>
            <w:tcW w:w="1988" w:type="dxa"/>
            <w:vAlign w:val="center"/>
          </w:tcPr>
          <w:p w:rsidR="002A05CB" w:rsidRDefault="002A05CB" w:rsidP="00C179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sz w:val="24"/>
                <w:szCs w:val="24"/>
              </w:rPr>
              <w:t>проц.</w:t>
            </w:r>
          </w:p>
        </w:tc>
        <w:tc>
          <w:tcPr>
            <w:tcW w:w="2029" w:type="dxa"/>
            <w:vAlign w:val="center"/>
          </w:tcPr>
          <w:p w:rsidR="002A05CB" w:rsidRDefault="002A05CB" w:rsidP="00DD77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  <w:tc>
          <w:tcPr>
            <w:tcW w:w="1787" w:type="dxa"/>
            <w:vAlign w:val="center"/>
          </w:tcPr>
          <w:p w:rsidR="002A05CB" w:rsidRDefault="004B39B9" w:rsidP="004B39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  <w:tc>
          <w:tcPr>
            <w:tcW w:w="1822" w:type="dxa"/>
            <w:vAlign w:val="center"/>
          </w:tcPr>
          <w:p w:rsidR="002A05CB" w:rsidRDefault="004B39B9" w:rsidP="004B39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04" w:type="dxa"/>
            <w:vAlign w:val="center"/>
          </w:tcPr>
          <w:p w:rsidR="002A05CB" w:rsidRPr="00EF5485" w:rsidRDefault="002A05CB" w:rsidP="00555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Согласно  представленно</w:t>
            </w:r>
            <w:r w:rsidR="004B39B9">
              <w:rPr>
                <w:rFonts w:ascii="Times New Roman" w:hAnsi="Times New Roman"/>
                <w:sz w:val="24"/>
                <w:szCs w:val="24"/>
              </w:rPr>
              <w:t>му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отчет</w:t>
            </w:r>
            <w:r w:rsidR="004B39B9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за 2015 год в 7  МО числилась просроченная кредиторская задолженность в части  собственных средств (без учета средств по переданным полномочиям РД)</w:t>
            </w:r>
          </w:p>
        </w:tc>
      </w:tr>
    </w:tbl>
    <w:p w:rsidR="00E6146F" w:rsidRDefault="00E6146F"/>
    <w:p w:rsidR="00E6146F" w:rsidRDefault="00E6146F">
      <w:pPr>
        <w:spacing w:after="0" w:line="240" w:lineRule="auto"/>
      </w:pPr>
      <w:r>
        <w:br w:type="page"/>
      </w:r>
    </w:p>
    <w:p w:rsidR="00E6146F" w:rsidRDefault="00E6146F" w:rsidP="00E6146F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ПОДПРОГРАММА "СОВЕРШЕНСТВОВАНИЕ АВТОМАТИЗИРОВАННОЙ СИСТЕМЫ УПРАВЛЕНИЯ БЮДЖЕТНЫМ ПРОЦЕССОМ В РЕСПУБЛИКЕ ДАГЕСТАН"</w:t>
      </w:r>
    </w:p>
    <w:p w:rsidR="002E39F0" w:rsidRDefault="002E39F0" w:rsidP="00E6146F">
      <w:pPr>
        <w:pStyle w:val="ConsPlusTitle"/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2"/>
        <w:gridCol w:w="2716"/>
        <w:gridCol w:w="1665"/>
        <w:gridCol w:w="2043"/>
        <w:gridCol w:w="1868"/>
        <w:gridCol w:w="2079"/>
        <w:gridCol w:w="1807"/>
      </w:tblGrid>
      <w:tr w:rsidR="00E6146F" w:rsidRPr="00BC04A3" w:rsidTr="00146867">
        <w:trPr>
          <w:jc w:val="center"/>
        </w:trPr>
        <w:tc>
          <w:tcPr>
            <w:tcW w:w="2382" w:type="dxa"/>
            <w:vMerge w:val="restart"/>
            <w:shd w:val="clear" w:color="auto" w:fill="auto"/>
            <w:vAlign w:val="center"/>
          </w:tcPr>
          <w:p w:rsidR="00E6146F" w:rsidRPr="005B046E" w:rsidRDefault="001C07CA" w:rsidP="0014686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716" w:type="dxa"/>
            <w:vMerge w:val="restart"/>
            <w:shd w:val="clear" w:color="auto" w:fill="auto"/>
            <w:vAlign w:val="center"/>
          </w:tcPr>
          <w:p w:rsidR="00E6146F" w:rsidRPr="005B046E" w:rsidRDefault="00E6146F" w:rsidP="0014686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665" w:type="dxa"/>
            <w:vMerge w:val="restart"/>
            <w:shd w:val="clear" w:color="auto" w:fill="auto"/>
            <w:vAlign w:val="center"/>
          </w:tcPr>
          <w:p w:rsidR="00E6146F" w:rsidRPr="005B046E" w:rsidRDefault="00E6146F" w:rsidP="0014686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7797" w:type="dxa"/>
            <w:gridSpan w:val="4"/>
            <w:shd w:val="clear" w:color="auto" w:fill="auto"/>
            <w:vAlign w:val="center"/>
          </w:tcPr>
          <w:p w:rsidR="00E6146F" w:rsidRPr="005B046E" w:rsidRDefault="00E6146F" w:rsidP="0014686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color w:val="000000"/>
                <w:sz w:val="24"/>
                <w:szCs w:val="24"/>
              </w:rPr>
              <w:t>Значение целевого индикатора</w:t>
            </w:r>
          </w:p>
        </w:tc>
      </w:tr>
      <w:tr w:rsidR="00E6146F" w:rsidRPr="00BC04A3" w:rsidTr="00146867">
        <w:trPr>
          <w:jc w:val="center"/>
        </w:trPr>
        <w:tc>
          <w:tcPr>
            <w:tcW w:w="2382" w:type="dxa"/>
            <w:vMerge/>
            <w:shd w:val="clear" w:color="auto" w:fill="auto"/>
            <w:vAlign w:val="center"/>
          </w:tcPr>
          <w:p w:rsidR="00E6146F" w:rsidRPr="005B046E" w:rsidRDefault="00E6146F" w:rsidP="001468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6" w:type="dxa"/>
            <w:vMerge/>
            <w:shd w:val="clear" w:color="auto" w:fill="auto"/>
            <w:vAlign w:val="center"/>
          </w:tcPr>
          <w:p w:rsidR="00E6146F" w:rsidRPr="005B046E" w:rsidRDefault="00E6146F" w:rsidP="001468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vMerge/>
            <w:shd w:val="clear" w:color="auto" w:fill="auto"/>
            <w:vAlign w:val="center"/>
          </w:tcPr>
          <w:p w:rsidR="00E6146F" w:rsidRPr="005B046E" w:rsidRDefault="00E6146F" w:rsidP="001468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dxa"/>
            <w:shd w:val="clear" w:color="auto" w:fill="auto"/>
            <w:vAlign w:val="center"/>
          </w:tcPr>
          <w:p w:rsidR="00E6146F" w:rsidRPr="005B046E" w:rsidRDefault="00E6146F" w:rsidP="00146867">
            <w:pPr>
              <w:jc w:val="center"/>
              <w:rPr>
                <w:color w:val="000000"/>
                <w:sz w:val="24"/>
                <w:szCs w:val="24"/>
              </w:rPr>
            </w:pPr>
            <w:r w:rsidRPr="005B046E">
              <w:rPr>
                <w:color w:val="000000"/>
                <w:sz w:val="24"/>
                <w:szCs w:val="24"/>
              </w:rPr>
              <w:t>Утверждено в государственной программе на текущий год (в соответствии с постановлением Правительства РД об утверждении государственной программы)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E6146F" w:rsidRPr="005B046E" w:rsidRDefault="00E6146F" w:rsidP="00146867">
            <w:pPr>
              <w:jc w:val="center"/>
              <w:rPr>
                <w:color w:val="000000"/>
                <w:sz w:val="24"/>
                <w:szCs w:val="24"/>
              </w:rPr>
            </w:pPr>
            <w:r w:rsidRPr="005B046E">
              <w:rPr>
                <w:color w:val="000000"/>
                <w:sz w:val="24"/>
                <w:szCs w:val="24"/>
              </w:rPr>
              <w:t xml:space="preserve">Достигнуто на        </w:t>
            </w: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color w:val="000000"/>
                <w:sz w:val="24"/>
                <w:szCs w:val="24"/>
              </w:rPr>
              <w:t>.01.</w:t>
            </w:r>
            <w:r w:rsidRPr="005B046E">
              <w:rPr>
                <w:color w:val="000000"/>
                <w:sz w:val="24"/>
                <w:szCs w:val="24"/>
              </w:rPr>
              <w:t>201</w:t>
            </w:r>
            <w:r>
              <w:rPr>
                <w:color w:val="000000"/>
                <w:sz w:val="24"/>
                <w:szCs w:val="24"/>
              </w:rPr>
              <w:t>6</w:t>
            </w:r>
            <w:r w:rsidRPr="005B046E">
              <w:rPr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2079" w:type="dxa"/>
            <w:shd w:val="clear" w:color="auto" w:fill="auto"/>
            <w:vAlign w:val="center"/>
          </w:tcPr>
          <w:p w:rsidR="00E6146F" w:rsidRPr="005B046E" w:rsidRDefault="00E6146F" w:rsidP="00146867">
            <w:pPr>
              <w:jc w:val="center"/>
              <w:rPr>
                <w:color w:val="000000"/>
                <w:sz w:val="24"/>
                <w:szCs w:val="24"/>
              </w:rPr>
            </w:pPr>
            <w:r w:rsidRPr="005B046E">
              <w:rPr>
                <w:color w:val="000000"/>
                <w:sz w:val="24"/>
                <w:szCs w:val="24"/>
              </w:rPr>
              <w:t>Отклонение (+,-)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E6146F" w:rsidRPr="005B046E" w:rsidRDefault="00E6146F" w:rsidP="00146867">
            <w:pPr>
              <w:jc w:val="center"/>
              <w:rPr>
                <w:color w:val="000000"/>
                <w:sz w:val="24"/>
                <w:szCs w:val="24"/>
              </w:rPr>
            </w:pPr>
            <w:r w:rsidRPr="005B046E">
              <w:rPr>
                <w:color w:val="000000"/>
                <w:sz w:val="24"/>
                <w:szCs w:val="24"/>
              </w:rPr>
              <w:t>Причины отклонения</w:t>
            </w:r>
          </w:p>
        </w:tc>
      </w:tr>
      <w:tr w:rsidR="00E6146F" w:rsidRPr="00BC04A3" w:rsidTr="00146867">
        <w:trPr>
          <w:jc w:val="center"/>
        </w:trPr>
        <w:tc>
          <w:tcPr>
            <w:tcW w:w="2382" w:type="dxa"/>
            <w:shd w:val="clear" w:color="auto" w:fill="auto"/>
            <w:vAlign w:val="center"/>
          </w:tcPr>
          <w:p w:rsidR="00E6146F" w:rsidRPr="001C07CA" w:rsidRDefault="001C07CA" w:rsidP="001C07CA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en-US"/>
              </w:rPr>
              <w:t>1</w:t>
            </w:r>
            <w:r>
              <w:rPr>
                <w:b w:val="0"/>
                <w:sz w:val="24"/>
                <w:szCs w:val="24"/>
              </w:rPr>
              <w:t>.</w:t>
            </w:r>
          </w:p>
          <w:p w:rsidR="00E6146F" w:rsidRPr="005B046E" w:rsidRDefault="00E6146F" w:rsidP="001C07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6" w:type="dxa"/>
            <w:shd w:val="clear" w:color="auto" w:fill="auto"/>
            <w:vAlign w:val="center"/>
          </w:tcPr>
          <w:p w:rsidR="00E6146F" w:rsidRPr="005B046E" w:rsidRDefault="00E6146F" w:rsidP="00146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Удельный вес главных распорядителей средств бюджета, подключенных к единой автоматизированной системе управления бюджетным процессом Республики Дагестан для осуществления программно-целевого планирования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E6146F" w:rsidRPr="005B046E" w:rsidRDefault="00E6146F" w:rsidP="00146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проц.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E6146F" w:rsidRPr="005B046E" w:rsidRDefault="00E6146F" w:rsidP="00146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E6146F" w:rsidRDefault="00E6146F" w:rsidP="00146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146F" w:rsidRDefault="00E6146F" w:rsidP="00146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  <w:p w:rsidR="00E6146F" w:rsidRPr="005B046E" w:rsidRDefault="00E6146F" w:rsidP="00146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 w:rsidR="00E6146F" w:rsidRPr="005B046E" w:rsidRDefault="00E6146F" w:rsidP="00146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E6146F" w:rsidRPr="005B046E" w:rsidRDefault="00E6146F" w:rsidP="00146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показателя достигнуто</w:t>
            </w:r>
          </w:p>
        </w:tc>
      </w:tr>
      <w:tr w:rsidR="00E6146F" w:rsidRPr="00BC04A3" w:rsidTr="009C34D4">
        <w:trPr>
          <w:trHeight w:val="3534"/>
          <w:jc w:val="center"/>
        </w:trPr>
        <w:tc>
          <w:tcPr>
            <w:tcW w:w="2382" w:type="dxa"/>
            <w:shd w:val="clear" w:color="auto" w:fill="auto"/>
            <w:vAlign w:val="center"/>
          </w:tcPr>
          <w:p w:rsidR="00E6146F" w:rsidRPr="005B046E" w:rsidRDefault="001C07CA" w:rsidP="001C07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716" w:type="dxa"/>
            <w:shd w:val="clear" w:color="auto" w:fill="auto"/>
            <w:vAlign w:val="center"/>
          </w:tcPr>
          <w:p w:rsidR="00E6146F" w:rsidRPr="005B046E" w:rsidRDefault="00E6146F" w:rsidP="009C34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Удельный вес государственных заказчиков, охваченных мониторингом состояния проведения закупок и результатов их выполнения через республиканскую веб-систему управления процессами государственного заказа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E6146F" w:rsidRPr="005B046E" w:rsidRDefault="00E6146F" w:rsidP="00146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проц.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E6146F" w:rsidRPr="005B046E" w:rsidRDefault="00E6146F" w:rsidP="00146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E6146F" w:rsidRPr="005B046E" w:rsidRDefault="00E6146F" w:rsidP="00146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79" w:type="dxa"/>
            <w:shd w:val="clear" w:color="auto" w:fill="auto"/>
            <w:vAlign w:val="center"/>
          </w:tcPr>
          <w:p w:rsidR="00E6146F" w:rsidRPr="005B046E" w:rsidRDefault="00E6146F" w:rsidP="00146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E6146F" w:rsidRPr="005B046E" w:rsidRDefault="00E6146F" w:rsidP="00146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Работы на текущий год не запланированы</w:t>
            </w:r>
          </w:p>
        </w:tc>
      </w:tr>
      <w:tr w:rsidR="00E6146F" w:rsidRPr="00BC04A3" w:rsidTr="00146867">
        <w:trPr>
          <w:trHeight w:val="5519"/>
          <w:jc w:val="center"/>
        </w:trPr>
        <w:tc>
          <w:tcPr>
            <w:tcW w:w="2382" w:type="dxa"/>
            <w:shd w:val="clear" w:color="auto" w:fill="auto"/>
            <w:vAlign w:val="center"/>
          </w:tcPr>
          <w:p w:rsidR="00E6146F" w:rsidRPr="005B046E" w:rsidRDefault="001C07CA" w:rsidP="001C07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716" w:type="dxa"/>
            <w:shd w:val="clear" w:color="auto" w:fill="auto"/>
            <w:vAlign w:val="center"/>
          </w:tcPr>
          <w:p w:rsidR="00E6146F" w:rsidRPr="005B046E" w:rsidRDefault="00E6146F" w:rsidP="00146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Удельный вес специалистов главных распорядителей средств республиканского бюджета и получателей средств республиканского бюджета, принимавших участие в обучающих семинарах по работе с автоматизированными системами исполнения бюджета, бюджетной отчетности и учета</w:t>
            </w:r>
          </w:p>
          <w:p w:rsidR="00E6146F" w:rsidRPr="005B046E" w:rsidRDefault="00E6146F" w:rsidP="00146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:rsidR="00E6146F" w:rsidRPr="005B046E" w:rsidRDefault="00E6146F" w:rsidP="00146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про</w:t>
            </w:r>
            <w:bookmarkStart w:id="0" w:name="_GoBack"/>
            <w:bookmarkEnd w:id="0"/>
            <w:r w:rsidRPr="005B046E">
              <w:rPr>
                <w:rFonts w:ascii="Times New Roman" w:hAnsi="Times New Roman"/>
                <w:sz w:val="24"/>
                <w:szCs w:val="24"/>
              </w:rPr>
              <w:t>ц.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E6146F" w:rsidRPr="005B046E" w:rsidRDefault="00E6146F" w:rsidP="00146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E6146F" w:rsidRPr="005B046E" w:rsidRDefault="00E6146F" w:rsidP="00146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079" w:type="dxa"/>
            <w:shd w:val="clear" w:color="auto" w:fill="auto"/>
            <w:vAlign w:val="center"/>
          </w:tcPr>
          <w:p w:rsidR="00E6146F" w:rsidRPr="005B046E" w:rsidRDefault="00E6146F" w:rsidP="00146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E6146F" w:rsidRPr="005B046E" w:rsidRDefault="00E6146F" w:rsidP="00146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показателя достигнуто</w:t>
            </w:r>
          </w:p>
        </w:tc>
      </w:tr>
      <w:tr w:rsidR="00E6146F" w:rsidRPr="00BC04A3" w:rsidTr="00146867">
        <w:trPr>
          <w:jc w:val="center"/>
        </w:trPr>
        <w:tc>
          <w:tcPr>
            <w:tcW w:w="2382" w:type="dxa"/>
            <w:shd w:val="clear" w:color="auto" w:fill="auto"/>
            <w:vAlign w:val="center"/>
          </w:tcPr>
          <w:p w:rsidR="00E6146F" w:rsidRPr="005B046E" w:rsidRDefault="001C07CA" w:rsidP="001C07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716" w:type="dxa"/>
            <w:shd w:val="clear" w:color="auto" w:fill="auto"/>
            <w:vAlign w:val="center"/>
          </w:tcPr>
          <w:p w:rsidR="00E6146F" w:rsidRPr="005B046E" w:rsidRDefault="00E6146F" w:rsidP="009C34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Удельный вес специалистов финансовых органов муниципальных образований Республики Дагестан, принявших участие в обучающих семинарах по работе с автоматизированными системами исполнения бюджета, бюджетной отчетности и учета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E6146F" w:rsidRPr="005B046E" w:rsidRDefault="00E6146F" w:rsidP="00146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проц.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E6146F" w:rsidRPr="005B046E" w:rsidRDefault="00E6146F" w:rsidP="00146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E6146F" w:rsidRPr="005B046E" w:rsidRDefault="00E6146F" w:rsidP="00146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079" w:type="dxa"/>
            <w:shd w:val="clear" w:color="auto" w:fill="auto"/>
            <w:vAlign w:val="center"/>
          </w:tcPr>
          <w:p w:rsidR="00E6146F" w:rsidRPr="005B046E" w:rsidRDefault="00E6146F" w:rsidP="00146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E6146F" w:rsidRPr="005B046E" w:rsidRDefault="00E6146F" w:rsidP="00146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показателя достигнуто</w:t>
            </w:r>
          </w:p>
        </w:tc>
      </w:tr>
    </w:tbl>
    <w:p w:rsidR="006D6C89" w:rsidRDefault="006D6C89" w:rsidP="00E6146F"/>
    <w:sectPr w:rsidR="006D6C89" w:rsidSect="006E435D">
      <w:footerReference w:type="default" r:id="rId6"/>
      <w:headerReference w:type="first" r:id="rId7"/>
      <w:footerReference w:type="first" r:id="rId8"/>
      <w:pgSz w:w="16838" w:h="11906" w:orient="landscape" w:code="9"/>
      <w:pgMar w:top="1134" w:right="567" w:bottom="851" w:left="567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160" w:rsidRDefault="001D7160" w:rsidP="00EF4D21">
      <w:pPr>
        <w:spacing w:after="0" w:line="240" w:lineRule="auto"/>
      </w:pPr>
      <w:r>
        <w:separator/>
      </w:r>
    </w:p>
  </w:endnote>
  <w:endnote w:type="continuationSeparator" w:id="0">
    <w:p w:rsidR="001D7160" w:rsidRDefault="001D7160" w:rsidP="00EF4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68544574"/>
      <w:docPartObj>
        <w:docPartGallery w:val="Page Numbers (Bottom of Page)"/>
        <w:docPartUnique/>
      </w:docPartObj>
    </w:sdtPr>
    <w:sdtContent>
      <w:p w:rsidR="008B1E02" w:rsidRDefault="008B1E0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34D4">
          <w:rPr>
            <w:noProof/>
          </w:rPr>
          <w:t>2</w:t>
        </w:r>
        <w:r>
          <w:fldChar w:fldCharType="end"/>
        </w:r>
      </w:p>
    </w:sdtContent>
  </w:sdt>
  <w:p w:rsidR="008B1E02" w:rsidRDefault="008B1E0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6343467"/>
      <w:docPartObj>
        <w:docPartGallery w:val="Page Numbers (Bottom of Page)"/>
        <w:docPartUnique/>
      </w:docPartObj>
    </w:sdtPr>
    <w:sdtContent>
      <w:p w:rsidR="008B1E02" w:rsidRDefault="008B1E0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34D4">
          <w:rPr>
            <w:noProof/>
          </w:rPr>
          <w:t>1</w:t>
        </w:r>
        <w:r>
          <w:fldChar w:fldCharType="end"/>
        </w:r>
      </w:p>
    </w:sdtContent>
  </w:sdt>
  <w:p w:rsidR="006E435D" w:rsidRDefault="006E435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160" w:rsidRDefault="001D7160" w:rsidP="00EF4D21">
      <w:pPr>
        <w:spacing w:after="0" w:line="240" w:lineRule="auto"/>
      </w:pPr>
      <w:r>
        <w:separator/>
      </w:r>
    </w:p>
  </w:footnote>
  <w:footnote w:type="continuationSeparator" w:id="0">
    <w:p w:rsidR="001D7160" w:rsidRDefault="001D7160" w:rsidP="00EF4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5A1" w:rsidRPr="002B1C3F" w:rsidRDefault="00FA45A1" w:rsidP="00EF4D21">
    <w:pPr>
      <w:pStyle w:val="a4"/>
      <w:jc w:val="right"/>
      <w:rPr>
        <w:lang w:val="en-US"/>
      </w:rPr>
    </w:pPr>
    <w:r>
      <w:t xml:space="preserve">Приложение № </w:t>
    </w:r>
    <w:r>
      <w:rPr>
        <w:lang w:val="en-US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F3C"/>
    <w:rsid w:val="00080A24"/>
    <w:rsid w:val="00090312"/>
    <w:rsid w:val="000A667E"/>
    <w:rsid w:val="000C0FEB"/>
    <w:rsid w:val="000C7D62"/>
    <w:rsid w:val="00115630"/>
    <w:rsid w:val="00146793"/>
    <w:rsid w:val="00175A03"/>
    <w:rsid w:val="00184C0D"/>
    <w:rsid w:val="00187FCD"/>
    <w:rsid w:val="001962E0"/>
    <w:rsid w:val="001C07CA"/>
    <w:rsid w:val="001D7160"/>
    <w:rsid w:val="001F7043"/>
    <w:rsid w:val="0027492A"/>
    <w:rsid w:val="002A05CB"/>
    <w:rsid w:val="002B1C3F"/>
    <w:rsid w:val="002E1913"/>
    <w:rsid w:val="002E39F0"/>
    <w:rsid w:val="003124EB"/>
    <w:rsid w:val="00314F7A"/>
    <w:rsid w:val="003C2E45"/>
    <w:rsid w:val="003D6B27"/>
    <w:rsid w:val="0045133C"/>
    <w:rsid w:val="004B39B9"/>
    <w:rsid w:val="004F2CDA"/>
    <w:rsid w:val="005007C5"/>
    <w:rsid w:val="00511B46"/>
    <w:rsid w:val="005308CA"/>
    <w:rsid w:val="00555695"/>
    <w:rsid w:val="005659A8"/>
    <w:rsid w:val="005739AD"/>
    <w:rsid w:val="005B046E"/>
    <w:rsid w:val="005D1F3C"/>
    <w:rsid w:val="005D4D34"/>
    <w:rsid w:val="00644ECE"/>
    <w:rsid w:val="0065355F"/>
    <w:rsid w:val="0067094B"/>
    <w:rsid w:val="006D6C89"/>
    <w:rsid w:val="006E435D"/>
    <w:rsid w:val="00750DDB"/>
    <w:rsid w:val="007B21DB"/>
    <w:rsid w:val="008B1E02"/>
    <w:rsid w:val="008E5D9E"/>
    <w:rsid w:val="008F0F96"/>
    <w:rsid w:val="00950860"/>
    <w:rsid w:val="00987302"/>
    <w:rsid w:val="009C34D4"/>
    <w:rsid w:val="00A22247"/>
    <w:rsid w:val="00A51618"/>
    <w:rsid w:val="00A85366"/>
    <w:rsid w:val="00AA2E79"/>
    <w:rsid w:val="00AE68FC"/>
    <w:rsid w:val="00B128C7"/>
    <w:rsid w:val="00B842BE"/>
    <w:rsid w:val="00BA1FEF"/>
    <w:rsid w:val="00BA340B"/>
    <w:rsid w:val="00BC04A3"/>
    <w:rsid w:val="00C17947"/>
    <w:rsid w:val="00C17BB6"/>
    <w:rsid w:val="00C514EC"/>
    <w:rsid w:val="00C940BB"/>
    <w:rsid w:val="00CB7051"/>
    <w:rsid w:val="00CB7200"/>
    <w:rsid w:val="00D50F4F"/>
    <w:rsid w:val="00DA34C3"/>
    <w:rsid w:val="00DD517F"/>
    <w:rsid w:val="00DD774B"/>
    <w:rsid w:val="00DE1193"/>
    <w:rsid w:val="00E52CFE"/>
    <w:rsid w:val="00E5797C"/>
    <w:rsid w:val="00E6146F"/>
    <w:rsid w:val="00E63BCA"/>
    <w:rsid w:val="00E97D72"/>
    <w:rsid w:val="00EB6FA2"/>
    <w:rsid w:val="00EF4D21"/>
    <w:rsid w:val="00EF5485"/>
    <w:rsid w:val="00F03A40"/>
    <w:rsid w:val="00F73ACF"/>
    <w:rsid w:val="00F80AD8"/>
    <w:rsid w:val="00FA45A1"/>
    <w:rsid w:val="00FB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80F2F8B-FA27-4BB9-B930-50FDF295F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AC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D1F3C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table" w:styleId="a3">
    <w:name w:val="Table Grid"/>
    <w:basedOn w:val="a1"/>
    <w:uiPriority w:val="99"/>
    <w:rsid w:val="005D1F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4D2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EF4D21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EF4D2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EF4D21"/>
    <w:rPr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E1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2E19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5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1499</TotalTime>
  <Pages>8</Pages>
  <Words>712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Бреус</dc:creator>
  <cp:keywords/>
  <dc:description/>
  <cp:lastModifiedBy>Александр Карапац</cp:lastModifiedBy>
  <cp:revision>25</cp:revision>
  <cp:lastPrinted>2016-02-19T13:42:00Z</cp:lastPrinted>
  <dcterms:created xsi:type="dcterms:W3CDTF">2016-02-16T18:36:00Z</dcterms:created>
  <dcterms:modified xsi:type="dcterms:W3CDTF">2016-02-25T15:12:00Z</dcterms:modified>
</cp:coreProperties>
</file>