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6.xml" ContentType="application/vnd.openxmlformats-officedocument.themeOverride+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6D2F" w:rsidRPr="00F96D2F" w:rsidRDefault="00F96D2F" w:rsidP="00F96D2F">
      <w:pPr>
        <w:widowControl w:val="0"/>
        <w:spacing w:after="0" w:line="240" w:lineRule="auto"/>
        <w:jc w:val="center"/>
        <w:rPr>
          <w:rFonts w:ascii="Times New Roman" w:eastAsia="Times New Roman" w:hAnsi="Times New Roman" w:cs="Times New Roman"/>
          <w:b/>
          <w:caps/>
          <w:color w:val="002060"/>
          <w:spacing w:val="100"/>
          <w:kern w:val="28"/>
          <w:sz w:val="28"/>
          <w:szCs w:val="28"/>
          <w:lang w:eastAsia="ru-RU"/>
        </w:rPr>
      </w:pPr>
      <w:r w:rsidRPr="00F96D2F">
        <w:rPr>
          <w:rFonts w:ascii="Times New Roman" w:eastAsia="Times New Roman" w:hAnsi="Times New Roman" w:cs="Times New Roman"/>
          <w:b/>
          <w:caps/>
          <w:color w:val="002060"/>
          <w:spacing w:val="100"/>
          <w:kern w:val="28"/>
          <w:sz w:val="28"/>
          <w:szCs w:val="28"/>
          <w:lang w:eastAsia="ru-RU"/>
        </w:rPr>
        <w:t>Заключение</w:t>
      </w:r>
    </w:p>
    <w:p w:rsidR="00F96D2F" w:rsidRPr="00F96D2F" w:rsidRDefault="00F96D2F" w:rsidP="00F96D2F">
      <w:pPr>
        <w:widowControl w:val="0"/>
        <w:spacing w:before="120" w:after="0" w:line="240" w:lineRule="auto"/>
        <w:jc w:val="center"/>
        <w:rPr>
          <w:rFonts w:ascii="Times New Roman" w:eastAsia="Times New Roman" w:hAnsi="Times New Roman" w:cs="Times New Roman"/>
          <w:b/>
          <w:color w:val="002060"/>
          <w:kern w:val="28"/>
          <w:sz w:val="28"/>
          <w:szCs w:val="28"/>
          <w:lang w:eastAsia="ru-RU"/>
        </w:rPr>
      </w:pPr>
      <w:r w:rsidRPr="00F96D2F">
        <w:rPr>
          <w:rFonts w:ascii="Times New Roman" w:eastAsia="Times New Roman" w:hAnsi="Times New Roman" w:cs="Times New Roman"/>
          <w:b/>
          <w:color w:val="002060"/>
          <w:kern w:val="28"/>
          <w:sz w:val="28"/>
          <w:szCs w:val="28"/>
          <w:lang w:eastAsia="ru-RU"/>
        </w:rPr>
        <w:t xml:space="preserve">Счетной палаты РД на проект закона РД </w:t>
      </w:r>
    </w:p>
    <w:p w:rsidR="00F96D2F" w:rsidRPr="00F96D2F" w:rsidRDefault="00F96D2F" w:rsidP="00F96D2F">
      <w:pPr>
        <w:widowControl w:val="0"/>
        <w:spacing w:after="0" w:line="240" w:lineRule="auto"/>
        <w:jc w:val="center"/>
        <w:rPr>
          <w:rFonts w:ascii="Times New Roman" w:eastAsia="Times New Roman" w:hAnsi="Times New Roman" w:cs="Times New Roman"/>
          <w:b/>
          <w:color w:val="002060"/>
          <w:sz w:val="28"/>
          <w:szCs w:val="28"/>
          <w:lang w:eastAsia="ru-RU"/>
        </w:rPr>
      </w:pPr>
      <w:r w:rsidRPr="00F96D2F">
        <w:rPr>
          <w:rFonts w:ascii="Times New Roman" w:eastAsia="Times New Roman" w:hAnsi="Times New Roman" w:cs="Times New Roman"/>
          <w:b/>
          <w:color w:val="002060"/>
          <w:kern w:val="28"/>
          <w:sz w:val="28"/>
          <w:szCs w:val="28"/>
          <w:lang w:eastAsia="ru-RU"/>
        </w:rPr>
        <w:t xml:space="preserve"> «</w:t>
      </w:r>
      <w:r w:rsidRPr="00F96D2F">
        <w:rPr>
          <w:rFonts w:ascii="Times New Roman" w:eastAsia="Times New Roman" w:hAnsi="Times New Roman" w:cs="Times New Roman"/>
          <w:b/>
          <w:color w:val="002060"/>
          <w:sz w:val="28"/>
          <w:szCs w:val="28"/>
          <w:lang w:eastAsia="ru-RU"/>
        </w:rPr>
        <w:t>О республиканском бюджете Республики Дагестан на 20</w:t>
      </w:r>
      <w:r w:rsidR="00963D3E">
        <w:rPr>
          <w:rFonts w:ascii="Times New Roman" w:eastAsia="Times New Roman" w:hAnsi="Times New Roman" w:cs="Times New Roman"/>
          <w:b/>
          <w:color w:val="002060"/>
          <w:sz w:val="28"/>
          <w:szCs w:val="28"/>
          <w:lang w:eastAsia="ru-RU"/>
        </w:rPr>
        <w:t>20</w:t>
      </w:r>
      <w:r w:rsidRPr="00F96D2F">
        <w:rPr>
          <w:rFonts w:ascii="Times New Roman" w:eastAsia="Times New Roman" w:hAnsi="Times New Roman" w:cs="Times New Roman"/>
          <w:b/>
          <w:color w:val="002060"/>
          <w:sz w:val="28"/>
          <w:szCs w:val="28"/>
          <w:lang w:eastAsia="ru-RU"/>
        </w:rPr>
        <w:t xml:space="preserve"> год </w:t>
      </w:r>
    </w:p>
    <w:p w:rsidR="00F96D2F" w:rsidRPr="00F96D2F" w:rsidRDefault="00F96D2F" w:rsidP="00F96D2F">
      <w:pPr>
        <w:widowControl w:val="0"/>
        <w:spacing w:after="0" w:line="240" w:lineRule="auto"/>
        <w:jc w:val="center"/>
        <w:rPr>
          <w:rFonts w:ascii="Times New Roman" w:eastAsia="Times New Roman" w:hAnsi="Times New Roman" w:cs="Times New Roman"/>
          <w:b/>
          <w:color w:val="002060"/>
          <w:kern w:val="28"/>
          <w:sz w:val="28"/>
          <w:szCs w:val="28"/>
          <w:lang w:eastAsia="ru-RU"/>
        </w:rPr>
      </w:pPr>
      <w:r w:rsidRPr="00F96D2F">
        <w:rPr>
          <w:rFonts w:ascii="Times New Roman" w:eastAsia="Times New Roman" w:hAnsi="Times New Roman" w:cs="Times New Roman"/>
          <w:b/>
          <w:color w:val="002060"/>
          <w:sz w:val="28"/>
          <w:szCs w:val="28"/>
          <w:lang w:eastAsia="ru-RU"/>
        </w:rPr>
        <w:t>и на плановый период 202</w:t>
      </w:r>
      <w:r w:rsidR="00963D3E">
        <w:rPr>
          <w:rFonts w:ascii="Times New Roman" w:eastAsia="Times New Roman" w:hAnsi="Times New Roman" w:cs="Times New Roman"/>
          <w:b/>
          <w:color w:val="002060"/>
          <w:sz w:val="28"/>
          <w:szCs w:val="28"/>
          <w:lang w:eastAsia="ru-RU"/>
        </w:rPr>
        <w:t>1</w:t>
      </w:r>
      <w:r w:rsidRPr="00F96D2F">
        <w:rPr>
          <w:rFonts w:ascii="Times New Roman" w:eastAsia="Times New Roman" w:hAnsi="Times New Roman" w:cs="Times New Roman"/>
          <w:b/>
          <w:color w:val="002060"/>
          <w:sz w:val="28"/>
          <w:szCs w:val="28"/>
          <w:lang w:eastAsia="ru-RU"/>
        </w:rPr>
        <w:t xml:space="preserve"> и 202</w:t>
      </w:r>
      <w:r w:rsidR="00963D3E">
        <w:rPr>
          <w:rFonts w:ascii="Times New Roman" w:eastAsia="Times New Roman" w:hAnsi="Times New Roman" w:cs="Times New Roman"/>
          <w:b/>
          <w:color w:val="002060"/>
          <w:sz w:val="28"/>
          <w:szCs w:val="28"/>
          <w:lang w:eastAsia="ru-RU"/>
        </w:rPr>
        <w:t>2</w:t>
      </w:r>
      <w:r w:rsidRPr="00F96D2F">
        <w:rPr>
          <w:rFonts w:ascii="Times New Roman" w:eastAsia="Times New Roman" w:hAnsi="Times New Roman" w:cs="Times New Roman"/>
          <w:b/>
          <w:color w:val="002060"/>
          <w:sz w:val="28"/>
          <w:szCs w:val="28"/>
          <w:lang w:eastAsia="ru-RU"/>
        </w:rPr>
        <w:t xml:space="preserve"> годов</w:t>
      </w:r>
      <w:r w:rsidRPr="00F96D2F">
        <w:rPr>
          <w:rFonts w:ascii="Times New Roman" w:eastAsia="Times New Roman" w:hAnsi="Times New Roman" w:cs="Times New Roman"/>
          <w:b/>
          <w:color w:val="002060"/>
          <w:kern w:val="28"/>
          <w:sz w:val="28"/>
          <w:szCs w:val="28"/>
          <w:lang w:eastAsia="ru-RU"/>
        </w:rPr>
        <w:t>»</w:t>
      </w:r>
    </w:p>
    <w:p w:rsidR="00F96D2F" w:rsidRPr="00F96D2F" w:rsidRDefault="00F96D2F" w:rsidP="00F96D2F">
      <w:pPr>
        <w:widowControl w:val="0"/>
        <w:spacing w:after="0" w:line="240" w:lineRule="auto"/>
        <w:jc w:val="center"/>
        <w:rPr>
          <w:rFonts w:ascii="Times New Roman" w:eastAsia="Times New Roman" w:hAnsi="Times New Roman" w:cs="Times New Roman"/>
          <w:b/>
          <w:color w:val="002060"/>
          <w:kern w:val="28"/>
          <w:sz w:val="28"/>
          <w:szCs w:val="28"/>
          <w:lang w:eastAsia="ru-RU"/>
        </w:rPr>
      </w:pPr>
    </w:p>
    <w:p w:rsidR="00F96D2F" w:rsidRPr="00F96D2F" w:rsidRDefault="00F96D2F" w:rsidP="00F96D2F">
      <w:pPr>
        <w:widowControl w:val="0"/>
        <w:spacing w:after="0" w:line="240" w:lineRule="auto"/>
        <w:jc w:val="center"/>
        <w:rPr>
          <w:rFonts w:ascii="Times New Roman" w:eastAsia="Times New Roman" w:hAnsi="Times New Roman" w:cs="Times New Roman"/>
          <w:b/>
          <w:color w:val="002060"/>
          <w:kern w:val="28"/>
          <w:sz w:val="28"/>
          <w:szCs w:val="28"/>
          <w:lang w:eastAsia="ru-RU"/>
        </w:rPr>
      </w:pPr>
      <w:bookmarkStart w:id="0" w:name="_Hlk23841000"/>
      <w:r w:rsidRPr="00F96D2F">
        <w:rPr>
          <w:rFonts w:ascii="Times New Roman" w:eastAsia="Times New Roman" w:hAnsi="Times New Roman" w:cs="Times New Roman"/>
          <w:b/>
          <w:color w:val="002060"/>
          <w:kern w:val="28"/>
          <w:sz w:val="28"/>
          <w:szCs w:val="28"/>
          <w:lang w:val="en-US" w:eastAsia="ru-RU"/>
        </w:rPr>
        <w:t>I</w:t>
      </w:r>
      <w:r w:rsidRPr="00F96D2F">
        <w:rPr>
          <w:rFonts w:ascii="Times New Roman" w:eastAsia="Times New Roman" w:hAnsi="Times New Roman" w:cs="Times New Roman"/>
          <w:b/>
          <w:color w:val="002060"/>
          <w:kern w:val="28"/>
          <w:sz w:val="28"/>
          <w:szCs w:val="28"/>
          <w:lang w:eastAsia="ru-RU"/>
        </w:rPr>
        <w:t>. Общие положения</w:t>
      </w:r>
    </w:p>
    <w:bookmarkEnd w:id="0"/>
    <w:p w:rsidR="00115172" w:rsidRPr="00115172" w:rsidRDefault="00115172" w:rsidP="00115172">
      <w:pPr>
        <w:widowControl w:val="0"/>
        <w:spacing w:after="0" w:line="240" w:lineRule="auto"/>
        <w:ind w:firstLine="709"/>
        <w:jc w:val="both"/>
        <w:rPr>
          <w:rFonts w:ascii="Times New Roman" w:eastAsia="Times New Roman" w:hAnsi="Times New Roman" w:cs="Times New Roman"/>
          <w:b/>
          <w:kern w:val="28"/>
          <w:sz w:val="28"/>
          <w:szCs w:val="28"/>
          <w:lang w:eastAsia="ru-RU"/>
        </w:rPr>
      </w:pPr>
    </w:p>
    <w:p w:rsidR="00115172" w:rsidRPr="00115172" w:rsidRDefault="00115172" w:rsidP="00115172">
      <w:pPr>
        <w:widowControl w:val="0"/>
        <w:autoSpaceDE w:val="0"/>
        <w:autoSpaceDN w:val="0"/>
        <w:adjustRightInd w:val="0"/>
        <w:spacing w:after="0" w:line="240" w:lineRule="auto"/>
        <w:ind w:firstLine="709"/>
        <w:jc w:val="both"/>
        <w:outlineLvl w:val="0"/>
        <w:rPr>
          <w:rFonts w:ascii="Times New Roman" w:eastAsia="Times New Roman" w:hAnsi="Times New Roman" w:cs="Times New Roman"/>
          <w:kern w:val="28"/>
          <w:sz w:val="28"/>
          <w:szCs w:val="28"/>
          <w:lang w:eastAsia="ru-RU"/>
        </w:rPr>
      </w:pPr>
      <w:r w:rsidRPr="00115172">
        <w:rPr>
          <w:rFonts w:ascii="Times New Roman" w:eastAsia="Times New Roman" w:hAnsi="Times New Roman" w:cs="Times New Roman"/>
          <w:b/>
          <w:kern w:val="28"/>
          <w:sz w:val="28"/>
          <w:szCs w:val="28"/>
          <w:lang w:eastAsia="ru-RU"/>
        </w:rPr>
        <w:t>1.1.</w:t>
      </w:r>
      <w:r w:rsidRPr="00115172">
        <w:rPr>
          <w:rFonts w:ascii="Times New Roman" w:eastAsia="Times New Roman" w:hAnsi="Times New Roman" w:cs="Times New Roman"/>
          <w:kern w:val="28"/>
          <w:sz w:val="28"/>
          <w:szCs w:val="28"/>
          <w:lang w:eastAsia="ru-RU"/>
        </w:rPr>
        <w:t xml:space="preserve"> Заключение Счетной палаты </w:t>
      </w:r>
      <w:r w:rsidRPr="00115172">
        <w:rPr>
          <w:rFonts w:ascii="Times New Roman" w:eastAsia="Times New Roman" w:hAnsi="Times New Roman" w:cs="Times New Roman"/>
          <w:sz w:val="28"/>
          <w:szCs w:val="28"/>
          <w:lang w:eastAsia="ru-RU"/>
        </w:rPr>
        <w:t>Республики Дагестан</w:t>
      </w:r>
      <w:r w:rsidRPr="00115172">
        <w:rPr>
          <w:rFonts w:ascii="Times New Roman" w:eastAsia="Times New Roman" w:hAnsi="Times New Roman" w:cs="Times New Roman"/>
          <w:kern w:val="28"/>
          <w:sz w:val="28"/>
          <w:szCs w:val="28"/>
          <w:lang w:eastAsia="ru-RU"/>
        </w:rPr>
        <w:t xml:space="preserve"> (далее – Заключение) на проект закона </w:t>
      </w:r>
      <w:r w:rsidRPr="00115172">
        <w:rPr>
          <w:rFonts w:ascii="Times New Roman" w:eastAsia="Times New Roman" w:hAnsi="Times New Roman" w:cs="Times New Roman"/>
          <w:sz w:val="28"/>
          <w:szCs w:val="28"/>
          <w:lang w:eastAsia="ru-RU"/>
        </w:rPr>
        <w:t>Республики Дагестан</w:t>
      </w:r>
      <w:r w:rsidRPr="00115172">
        <w:rPr>
          <w:rFonts w:ascii="Times New Roman" w:eastAsia="Times New Roman" w:hAnsi="Times New Roman" w:cs="Times New Roman"/>
          <w:kern w:val="28"/>
          <w:sz w:val="28"/>
          <w:szCs w:val="28"/>
          <w:lang w:eastAsia="ru-RU"/>
        </w:rPr>
        <w:t xml:space="preserve"> </w:t>
      </w:r>
      <w:r w:rsidRPr="00115172">
        <w:rPr>
          <w:rFonts w:ascii="Times New Roman" w:eastAsia="Times New Roman" w:hAnsi="Times New Roman" w:cs="Times New Roman"/>
          <w:sz w:val="28"/>
          <w:szCs w:val="28"/>
          <w:lang w:eastAsia="ru-RU"/>
        </w:rPr>
        <w:t>«О республиканском бюджете Республики Дагестан на 2020 год и на плановый период 2021 и 2022 годов»</w:t>
      </w:r>
      <w:r w:rsidRPr="00115172">
        <w:rPr>
          <w:rFonts w:ascii="Times New Roman" w:eastAsia="Times New Roman" w:hAnsi="Times New Roman" w:cs="Times New Roman"/>
          <w:kern w:val="28"/>
          <w:sz w:val="28"/>
          <w:szCs w:val="28"/>
          <w:lang w:eastAsia="ru-RU"/>
        </w:rPr>
        <w:t xml:space="preserve"> подготовлено в соответствии с Законом </w:t>
      </w:r>
      <w:r w:rsidRPr="00115172">
        <w:rPr>
          <w:rFonts w:ascii="Times New Roman" w:eastAsia="Times New Roman" w:hAnsi="Times New Roman" w:cs="Times New Roman"/>
          <w:sz w:val="28"/>
          <w:szCs w:val="28"/>
          <w:lang w:eastAsia="ru-RU"/>
        </w:rPr>
        <w:t>Республики Дагестан</w:t>
      </w:r>
      <w:r w:rsidRPr="00115172">
        <w:rPr>
          <w:rFonts w:ascii="Times New Roman" w:eastAsia="Times New Roman" w:hAnsi="Times New Roman" w:cs="Times New Roman"/>
          <w:kern w:val="28"/>
          <w:sz w:val="28"/>
          <w:szCs w:val="28"/>
          <w:lang w:eastAsia="ru-RU"/>
        </w:rPr>
        <w:t xml:space="preserve"> </w:t>
      </w:r>
      <w:r w:rsidRPr="00115172">
        <w:rPr>
          <w:rFonts w:ascii="Times New Roman" w:eastAsia="Calibri" w:hAnsi="Times New Roman" w:cs="Times New Roman"/>
          <w:sz w:val="28"/>
          <w:szCs w:val="28"/>
        </w:rPr>
        <w:t>15 ноября 2011 года № 72</w:t>
      </w:r>
      <w:r w:rsidRPr="00115172">
        <w:rPr>
          <w:rFonts w:ascii="Times New Roman" w:eastAsia="Times New Roman" w:hAnsi="Times New Roman" w:cs="Times New Roman"/>
          <w:kern w:val="28"/>
          <w:sz w:val="28"/>
          <w:szCs w:val="28"/>
          <w:lang w:eastAsia="ru-RU"/>
        </w:rPr>
        <w:t xml:space="preserve"> «О Счетной палате Республике Дагестан и некоторых вопросах деятельности контрольно-счетных органов муниципальных образований» и Законом </w:t>
      </w:r>
      <w:r w:rsidRPr="00115172">
        <w:rPr>
          <w:rFonts w:ascii="Times New Roman" w:eastAsia="Times New Roman" w:hAnsi="Times New Roman" w:cs="Times New Roman"/>
          <w:sz w:val="28"/>
          <w:szCs w:val="28"/>
          <w:lang w:eastAsia="ru-RU"/>
        </w:rPr>
        <w:t>Республики Дагестан</w:t>
      </w:r>
      <w:r w:rsidRPr="00115172">
        <w:rPr>
          <w:rFonts w:ascii="Times New Roman" w:eastAsia="Times New Roman" w:hAnsi="Times New Roman" w:cs="Times New Roman"/>
          <w:kern w:val="28"/>
          <w:sz w:val="28"/>
          <w:szCs w:val="28"/>
          <w:lang w:eastAsia="ru-RU"/>
        </w:rPr>
        <w:t xml:space="preserve"> от </w:t>
      </w:r>
      <w:r w:rsidRPr="00115172">
        <w:rPr>
          <w:rFonts w:ascii="Times New Roman" w:eastAsia="Calibri" w:hAnsi="Times New Roman" w:cs="Times New Roman"/>
          <w:sz w:val="28"/>
          <w:szCs w:val="28"/>
        </w:rPr>
        <w:t xml:space="preserve">10 марта 2015 года № 18 </w:t>
      </w:r>
      <w:r w:rsidRPr="00115172">
        <w:rPr>
          <w:rFonts w:ascii="Times New Roman" w:eastAsia="Calibri" w:hAnsi="Times New Roman" w:cs="Times New Roman"/>
          <w:sz w:val="28"/>
          <w:szCs w:val="28"/>
        </w:rPr>
        <w:br/>
      </w:r>
      <w:r w:rsidRPr="00115172">
        <w:rPr>
          <w:rFonts w:ascii="Times New Roman" w:eastAsia="Times New Roman" w:hAnsi="Times New Roman" w:cs="Times New Roman"/>
          <w:kern w:val="28"/>
          <w:sz w:val="28"/>
          <w:szCs w:val="28"/>
          <w:lang w:eastAsia="ru-RU"/>
        </w:rPr>
        <w:t>«О бюджетном процессе и межбюджетных отношениях в Республике Дагестан».</w:t>
      </w:r>
    </w:p>
    <w:p w:rsidR="00115172" w:rsidRPr="00115172" w:rsidRDefault="00115172" w:rsidP="00115172">
      <w:pPr>
        <w:widowControl w:val="0"/>
        <w:spacing w:after="0" w:line="240" w:lineRule="auto"/>
        <w:ind w:firstLine="709"/>
        <w:jc w:val="both"/>
        <w:rPr>
          <w:rFonts w:ascii="Times New Roman" w:eastAsia="Times New Roman" w:hAnsi="Times New Roman" w:cs="Times New Roman"/>
          <w:sz w:val="28"/>
          <w:szCs w:val="28"/>
          <w:lang w:eastAsia="ru-RU"/>
        </w:rPr>
      </w:pPr>
      <w:r w:rsidRPr="00115172">
        <w:rPr>
          <w:rFonts w:ascii="Times New Roman" w:eastAsia="Times New Roman" w:hAnsi="Times New Roman" w:cs="Times New Roman"/>
          <w:kern w:val="28"/>
          <w:sz w:val="28"/>
          <w:szCs w:val="28"/>
          <w:lang w:eastAsia="ru-RU"/>
        </w:rPr>
        <w:t>При подготовке Заключения использованы результаты контрольных и экс</w:t>
      </w:r>
      <w:r w:rsidRPr="00115172">
        <w:rPr>
          <w:rFonts w:ascii="Times New Roman" w:eastAsia="Times New Roman" w:hAnsi="Times New Roman" w:cs="Times New Roman"/>
          <w:kern w:val="28"/>
          <w:sz w:val="28"/>
          <w:szCs w:val="28"/>
          <w:lang w:eastAsia="ru-RU"/>
        </w:rPr>
        <w:softHyphen/>
        <w:t xml:space="preserve">пертно-аналитических мероприятий, проанализирована деятельность Министерства финансов </w:t>
      </w:r>
      <w:r w:rsidRPr="00115172">
        <w:rPr>
          <w:rFonts w:ascii="Times New Roman" w:eastAsia="Times New Roman" w:hAnsi="Times New Roman" w:cs="Times New Roman"/>
          <w:sz w:val="28"/>
          <w:szCs w:val="28"/>
          <w:lang w:eastAsia="ru-RU"/>
        </w:rPr>
        <w:t>Республики Дагестан</w:t>
      </w:r>
      <w:r w:rsidRPr="00115172">
        <w:rPr>
          <w:rFonts w:ascii="Times New Roman" w:eastAsia="Times New Roman" w:hAnsi="Times New Roman" w:cs="Times New Roman"/>
          <w:kern w:val="28"/>
          <w:sz w:val="28"/>
          <w:szCs w:val="28"/>
          <w:lang w:eastAsia="ru-RU"/>
        </w:rPr>
        <w:t xml:space="preserve">, Министерства экономики и территориального развития </w:t>
      </w:r>
      <w:r w:rsidRPr="00115172">
        <w:rPr>
          <w:rFonts w:ascii="Times New Roman" w:eastAsia="Times New Roman" w:hAnsi="Times New Roman" w:cs="Times New Roman"/>
          <w:sz w:val="28"/>
          <w:szCs w:val="28"/>
          <w:lang w:eastAsia="ru-RU"/>
        </w:rPr>
        <w:t>Республики Дагестан</w:t>
      </w:r>
      <w:r w:rsidRPr="00115172">
        <w:rPr>
          <w:rFonts w:ascii="Times New Roman" w:eastAsia="Times New Roman" w:hAnsi="Times New Roman" w:cs="Times New Roman"/>
          <w:kern w:val="28"/>
          <w:sz w:val="28"/>
          <w:szCs w:val="28"/>
          <w:lang w:eastAsia="ru-RU"/>
        </w:rPr>
        <w:t xml:space="preserve">, главных распорядителей средств республиканского бюджета </w:t>
      </w:r>
      <w:r w:rsidRPr="00115172">
        <w:rPr>
          <w:rFonts w:ascii="Times New Roman" w:eastAsia="Times New Roman" w:hAnsi="Times New Roman" w:cs="Times New Roman"/>
          <w:sz w:val="28"/>
          <w:szCs w:val="28"/>
          <w:lang w:eastAsia="ru-RU"/>
        </w:rPr>
        <w:t>Республики Дагестан</w:t>
      </w:r>
      <w:r w:rsidRPr="00115172">
        <w:rPr>
          <w:rFonts w:ascii="Times New Roman" w:eastAsia="Times New Roman" w:hAnsi="Times New Roman" w:cs="Times New Roman"/>
          <w:kern w:val="28"/>
          <w:sz w:val="28"/>
          <w:szCs w:val="28"/>
          <w:lang w:eastAsia="ru-RU"/>
        </w:rPr>
        <w:t xml:space="preserve">, иных участников бюджетного процесса по составлению проекта закона </w:t>
      </w:r>
      <w:r w:rsidRPr="00115172">
        <w:rPr>
          <w:rFonts w:ascii="Times New Roman" w:eastAsia="Times New Roman" w:hAnsi="Times New Roman" w:cs="Times New Roman"/>
          <w:sz w:val="28"/>
          <w:szCs w:val="28"/>
          <w:lang w:eastAsia="ru-RU"/>
        </w:rPr>
        <w:t xml:space="preserve">Республики Дагестан </w:t>
      </w:r>
      <w:r w:rsidRPr="00115172">
        <w:rPr>
          <w:rFonts w:ascii="Times New Roman" w:eastAsia="Times New Roman" w:hAnsi="Times New Roman" w:cs="Times New Roman"/>
          <w:sz w:val="28"/>
          <w:szCs w:val="28"/>
          <w:lang w:eastAsia="ru-RU"/>
        </w:rPr>
        <w:br/>
        <w:t>«О республиканском бюджете Республики Дагестан на 2020 год и на плановый период 2021 и 2022 годов»</w:t>
      </w:r>
      <w:r w:rsidRPr="00115172">
        <w:rPr>
          <w:rFonts w:ascii="Times New Roman" w:eastAsia="Times New Roman" w:hAnsi="Times New Roman" w:cs="Times New Roman"/>
          <w:kern w:val="28"/>
          <w:sz w:val="28"/>
          <w:szCs w:val="28"/>
          <w:lang w:eastAsia="ru-RU"/>
        </w:rPr>
        <w:t xml:space="preserve"> (далее – </w:t>
      </w:r>
      <w:r w:rsidRPr="00115172">
        <w:rPr>
          <w:rFonts w:ascii="Times New Roman" w:eastAsia="Times New Roman" w:hAnsi="Times New Roman" w:cs="Times New Roman"/>
          <w:b/>
          <w:kern w:val="28"/>
          <w:sz w:val="28"/>
          <w:szCs w:val="28"/>
          <w:lang w:eastAsia="ru-RU"/>
        </w:rPr>
        <w:t>Проект закона, Законопроект, Проект бюджета</w:t>
      </w:r>
      <w:r w:rsidRPr="00115172">
        <w:rPr>
          <w:rFonts w:ascii="Times New Roman" w:eastAsia="Times New Roman" w:hAnsi="Times New Roman" w:cs="Times New Roman"/>
          <w:kern w:val="28"/>
          <w:sz w:val="28"/>
          <w:szCs w:val="28"/>
          <w:lang w:eastAsia="ru-RU"/>
        </w:rPr>
        <w:t>), а также</w:t>
      </w:r>
      <w:r w:rsidRPr="00115172">
        <w:rPr>
          <w:rFonts w:ascii="Times New Roman" w:eastAsia="Times New Roman" w:hAnsi="Times New Roman" w:cs="Times New Roman"/>
          <w:bCs/>
          <w:sz w:val="28"/>
          <w:szCs w:val="28"/>
          <w:lang w:eastAsia="ru-RU"/>
        </w:rPr>
        <w:t xml:space="preserve"> сведения </w:t>
      </w:r>
      <w:r w:rsidRPr="00115172">
        <w:rPr>
          <w:rFonts w:ascii="Times New Roman" w:eastAsia="Times New Roman" w:hAnsi="Times New Roman" w:cs="Times New Roman"/>
          <w:sz w:val="28"/>
          <w:szCs w:val="28"/>
          <w:lang w:eastAsia="ru-RU"/>
        </w:rPr>
        <w:t xml:space="preserve">Управления Федеральной налоговой службы России по Республики Дагестан и Территориального органа Федеральной службы государственной статистики по Республики Дагестан. </w:t>
      </w:r>
    </w:p>
    <w:p w:rsidR="00115172" w:rsidRPr="00115172" w:rsidRDefault="00115172" w:rsidP="00115172">
      <w:pPr>
        <w:widowControl w:val="0"/>
        <w:spacing w:after="0" w:line="240" w:lineRule="auto"/>
        <w:ind w:firstLine="709"/>
        <w:jc w:val="both"/>
        <w:rPr>
          <w:rFonts w:ascii="Times New Roman" w:eastAsia="Times New Roman" w:hAnsi="Times New Roman" w:cs="Times New Roman"/>
          <w:kern w:val="28"/>
          <w:sz w:val="28"/>
          <w:szCs w:val="28"/>
          <w:lang w:eastAsia="ru-RU"/>
        </w:rPr>
      </w:pPr>
      <w:r w:rsidRPr="00115172">
        <w:rPr>
          <w:rFonts w:ascii="Times New Roman" w:eastAsia="Times New Roman" w:hAnsi="Times New Roman" w:cs="Times New Roman"/>
          <w:sz w:val="28"/>
          <w:szCs w:val="28"/>
          <w:lang w:eastAsia="ru-RU"/>
        </w:rPr>
        <w:t>П</w:t>
      </w:r>
      <w:r w:rsidRPr="00115172">
        <w:rPr>
          <w:rFonts w:ascii="Times New Roman" w:eastAsia="Times New Roman" w:hAnsi="Times New Roman" w:cs="Times New Roman"/>
          <w:kern w:val="28"/>
          <w:sz w:val="28"/>
          <w:szCs w:val="28"/>
          <w:lang w:eastAsia="ru-RU"/>
        </w:rPr>
        <w:t>роведена проверка наличия нормативной и методической базы, регули</w:t>
      </w:r>
      <w:r w:rsidRPr="00115172">
        <w:rPr>
          <w:rFonts w:ascii="Times New Roman" w:eastAsia="Times New Roman" w:hAnsi="Times New Roman" w:cs="Times New Roman"/>
          <w:kern w:val="28"/>
          <w:sz w:val="28"/>
          <w:szCs w:val="28"/>
          <w:lang w:eastAsia="ru-RU"/>
        </w:rPr>
        <w:softHyphen/>
        <w:t xml:space="preserve">рующей порядок формирования республиканского бюджета </w:t>
      </w:r>
      <w:r w:rsidRPr="00115172">
        <w:rPr>
          <w:rFonts w:ascii="Times New Roman" w:eastAsia="Times New Roman" w:hAnsi="Times New Roman" w:cs="Times New Roman"/>
          <w:sz w:val="28"/>
          <w:szCs w:val="28"/>
          <w:lang w:eastAsia="ru-RU"/>
        </w:rPr>
        <w:t>Республики Дагестан</w:t>
      </w:r>
      <w:r w:rsidRPr="00115172">
        <w:rPr>
          <w:rFonts w:ascii="Times New Roman" w:eastAsia="Times New Roman" w:hAnsi="Times New Roman" w:cs="Times New Roman"/>
          <w:kern w:val="28"/>
          <w:sz w:val="28"/>
          <w:szCs w:val="28"/>
          <w:lang w:eastAsia="ru-RU"/>
        </w:rPr>
        <w:t xml:space="preserve"> и расчетов параметров основных показателей республиканского бюджета </w:t>
      </w:r>
      <w:r w:rsidRPr="00115172">
        <w:rPr>
          <w:rFonts w:ascii="Times New Roman" w:eastAsia="Times New Roman" w:hAnsi="Times New Roman" w:cs="Times New Roman"/>
          <w:sz w:val="28"/>
          <w:szCs w:val="28"/>
          <w:lang w:eastAsia="ru-RU"/>
        </w:rPr>
        <w:t>Республики Дагестан</w:t>
      </w:r>
      <w:r w:rsidRPr="00115172">
        <w:rPr>
          <w:rFonts w:ascii="Times New Roman" w:eastAsia="Times New Roman" w:hAnsi="Times New Roman" w:cs="Times New Roman"/>
          <w:i/>
          <w:kern w:val="28"/>
          <w:sz w:val="28"/>
          <w:szCs w:val="28"/>
          <w:lang w:eastAsia="ru-RU"/>
        </w:rPr>
        <w:t>.</w:t>
      </w:r>
    </w:p>
    <w:p w:rsidR="00115172" w:rsidRPr="00115172" w:rsidRDefault="00115172" w:rsidP="00115172">
      <w:pPr>
        <w:widowControl w:val="0"/>
        <w:spacing w:after="0" w:line="240" w:lineRule="auto"/>
        <w:ind w:firstLine="709"/>
        <w:jc w:val="both"/>
        <w:rPr>
          <w:rFonts w:ascii="Times New Roman" w:eastAsia="Times New Roman" w:hAnsi="Times New Roman" w:cs="Times New Roman"/>
          <w:snapToGrid w:val="0"/>
          <w:kern w:val="28"/>
          <w:sz w:val="28"/>
          <w:szCs w:val="28"/>
          <w:lang w:eastAsia="ru-RU"/>
        </w:rPr>
      </w:pPr>
      <w:r w:rsidRPr="00115172">
        <w:rPr>
          <w:rFonts w:ascii="Times New Roman" w:eastAsia="Times New Roman" w:hAnsi="Times New Roman" w:cs="Times New Roman"/>
          <w:b/>
          <w:bCs/>
          <w:sz w:val="28"/>
          <w:szCs w:val="28"/>
          <w:lang w:eastAsia="ru-RU"/>
        </w:rPr>
        <w:t xml:space="preserve">1.2. </w:t>
      </w:r>
      <w:r w:rsidRPr="00115172">
        <w:rPr>
          <w:rFonts w:ascii="Times New Roman" w:eastAsia="Times New Roman" w:hAnsi="Times New Roman" w:cs="Times New Roman"/>
          <w:b/>
          <w:snapToGrid w:val="0"/>
          <w:kern w:val="28"/>
          <w:sz w:val="28"/>
          <w:szCs w:val="28"/>
          <w:lang w:eastAsia="ru-RU"/>
        </w:rPr>
        <w:t>Проект бюджета</w:t>
      </w:r>
      <w:r w:rsidRPr="00115172">
        <w:rPr>
          <w:rFonts w:ascii="Times New Roman" w:eastAsia="Times New Roman" w:hAnsi="Times New Roman" w:cs="Times New Roman"/>
          <w:snapToGrid w:val="0"/>
          <w:kern w:val="28"/>
          <w:sz w:val="28"/>
          <w:szCs w:val="28"/>
          <w:lang w:eastAsia="ru-RU"/>
        </w:rPr>
        <w:t xml:space="preserve"> составлен на основе Послания Президента Российской Федерации Федеральному Собранию Российской Федерации</w:t>
      </w:r>
      <w:r w:rsidRPr="00115172">
        <w:rPr>
          <w:rFonts w:ascii="Times New Roman" w:eastAsia="Times New Roman" w:hAnsi="Times New Roman" w:cs="Times New Roman"/>
          <w:color w:val="000000"/>
          <w:spacing w:val="-2"/>
          <w:sz w:val="28"/>
          <w:szCs w:val="28"/>
          <w:lang w:eastAsia="ru-RU"/>
        </w:rPr>
        <w:t xml:space="preserve"> от 20 февраля 2019 года</w:t>
      </w:r>
      <w:r w:rsidRPr="00115172">
        <w:rPr>
          <w:rFonts w:ascii="Times New Roman" w:eastAsia="Times New Roman" w:hAnsi="Times New Roman" w:cs="Times New Roman"/>
          <w:snapToGrid w:val="0"/>
          <w:kern w:val="28"/>
          <w:sz w:val="28"/>
          <w:szCs w:val="28"/>
          <w:lang w:eastAsia="ru-RU"/>
        </w:rPr>
        <w:t xml:space="preserve">, </w:t>
      </w:r>
      <w:r w:rsidRPr="00115172">
        <w:rPr>
          <w:rFonts w:ascii="Times New Roman" w:eastAsia="Times New Roman" w:hAnsi="Times New Roman" w:cs="Times New Roman"/>
          <w:color w:val="000000"/>
          <w:sz w:val="28"/>
          <w:szCs w:val="28"/>
          <w:lang w:eastAsia="ru-RU"/>
        </w:rPr>
        <w:t>положен</w:t>
      </w:r>
      <w:r w:rsidR="007F41FE">
        <w:rPr>
          <w:rFonts w:ascii="Times New Roman" w:eastAsia="Times New Roman" w:hAnsi="Times New Roman" w:cs="Times New Roman"/>
          <w:color w:val="000000"/>
          <w:sz w:val="28"/>
          <w:szCs w:val="28"/>
          <w:lang w:eastAsia="ru-RU"/>
        </w:rPr>
        <w:t>ий</w:t>
      </w:r>
      <w:r w:rsidRPr="00115172">
        <w:rPr>
          <w:rFonts w:ascii="Times New Roman" w:eastAsia="Times New Roman" w:hAnsi="Times New Roman" w:cs="Times New Roman"/>
          <w:color w:val="000000"/>
          <w:sz w:val="28"/>
          <w:szCs w:val="28"/>
          <w:lang w:eastAsia="ru-RU"/>
        </w:rPr>
        <w:t xml:space="preserve"> Указа Президента Российской Федерации от 7 мая 2018 года № 204 «О национальных целях и стратегических задачах развития Российской Федерации на период до 2024 года», Послани</w:t>
      </w:r>
      <w:r w:rsidR="007F41FE">
        <w:rPr>
          <w:rFonts w:ascii="Times New Roman" w:eastAsia="Times New Roman" w:hAnsi="Times New Roman" w:cs="Times New Roman"/>
          <w:color w:val="000000"/>
          <w:sz w:val="28"/>
          <w:szCs w:val="28"/>
          <w:lang w:eastAsia="ru-RU"/>
        </w:rPr>
        <w:t>я</w:t>
      </w:r>
      <w:r w:rsidRPr="00115172">
        <w:rPr>
          <w:rFonts w:ascii="Times New Roman" w:eastAsia="Times New Roman" w:hAnsi="Times New Roman" w:cs="Times New Roman"/>
          <w:color w:val="000000"/>
          <w:sz w:val="28"/>
          <w:szCs w:val="28"/>
          <w:lang w:eastAsia="ru-RU"/>
        </w:rPr>
        <w:t xml:space="preserve"> Главы Республики Дагестан Народному Собранию Республики Дагестан от 20 марта 2019 года,</w:t>
      </w:r>
      <w:r w:rsidRPr="00115172">
        <w:rPr>
          <w:rFonts w:ascii="Times New Roman" w:eastAsia="Times New Roman" w:hAnsi="Times New Roman" w:cs="Times New Roman"/>
          <w:snapToGrid w:val="0"/>
          <w:kern w:val="28"/>
          <w:sz w:val="28"/>
          <w:szCs w:val="28"/>
          <w:lang w:eastAsia="ru-RU"/>
        </w:rPr>
        <w:t xml:space="preserve"> Прогноза </w:t>
      </w:r>
      <w:r w:rsidRPr="00115172">
        <w:rPr>
          <w:rFonts w:ascii="Times New Roman" w:eastAsia="Times New Roman" w:hAnsi="Times New Roman" w:cs="Times New Roman"/>
          <w:kern w:val="28"/>
          <w:sz w:val="28"/>
          <w:szCs w:val="28"/>
          <w:lang w:eastAsia="ru-RU"/>
        </w:rPr>
        <w:t>социально-экономического развития Республики Дагестан на среднесрочный период (2020-2022 годы)</w:t>
      </w:r>
      <w:r w:rsidRPr="00115172">
        <w:rPr>
          <w:rFonts w:ascii="Times New Roman" w:eastAsia="Times New Roman" w:hAnsi="Times New Roman" w:cs="Times New Roman"/>
          <w:snapToGrid w:val="0"/>
          <w:kern w:val="28"/>
          <w:sz w:val="28"/>
          <w:szCs w:val="28"/>
          <w:lang w:eastAsia="ru-RU"/>
        </w:rPr>
        <w:t xml:space="preserve">, нормативных правовых актов Российской Федерации и Республики Дагестан в области бюджетной и налоговой политики. </w:t>
      </w:r>
    </w:p>
    <w:p w:rsidR="00115172" w:rsidRPr="00115172" w:rsidRDefault="00115172" w:rsidP="0011517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1" w:name="_Hlk23580999"/>
      <w:r w:rsidRPr="00115172">
        <w:rPr>
          <w:rFonts w:ascii="Times New Roman" w:eastAsia="Times New Roman" w:hAnsi="Times New Roman" w:cs="Times New Roman"/>
          <w:b/>
          <w:sz w:val="28"/>
          <w:szCs w:val="28"/>
          <w:lang w:eastAsia="ru-RU"/>
        </w:rPr>
        <w:t>Законопроект</w:t>
      </w:r>
      <w:r w:rsidRPr="00115172">
        <w:rPr>
          <w:rFonts w:ascii="Times New Roman" w:eastAsia="Times New Roman" w:hAnsi="Times New Roman" w:cs="Times New Roman"/>
          <w:sz w:val="28"/>
          <w:szCs w:val="28"/>
          <w:lang w:eastAsia="ru-RU"/>
        </w:rPr>
        <w:t xml:space="preserve"> направлен на решение важнейших задач, связанных с обеспечением макроэкономической стабильности, устойчивости и </w:t>
      </w:r>
      <w:r w:rsidRPr="00115172">
        <w:rPr>
          <w:rFonts w:ascii="Times New Roman" w:eastAsia="Times New Roman" w:hAnsi="Times New Roman" w:cs="Times New Roman"/>
          <w:sz w:val="28"/>
          <w:szCs w:val="28"/>
          <w:lang w:eastAsia="ru-RU"/>
        </w:rPr>
        <w:lastRenderedPageBreak/>
        <w:t xml:space="preserve">сбалансированности республиканского бюджета Республики Дагестан, формирования и исполнения республиканского бюджета Республики Дагестан на основе государственных программ Республики Дагестан, </w:t>
      </w:r>
      <w:r w:rsidRPr="00115172">
        <w:rPr>
          <w:rFonts w:ascii="Times New Roman" w:eastAsia="Calibri" w:hAnsi="Times New Roman" w:cs="Times New Roman"/>
          <w:sz w:val="28"/>
          <w:szCs w:val="28"/>
          <w:lang w:eastAsia="ru-RU"/>
        </w:rPr>
        <w:t xml:space="preserve">повышения эффективности использования средств республиканского бюджета Республики Дагестан, </w:t>
      </w:r>
      <w:r w:rsidRPr="00115172">
        <w:rPr>
          <w:rFonts w:ascii="Times New Roman" w:eastAsia="Times New Roman" w:hAnsi="Times New Roman" w:cs="Times New Roman"/>
          <w:color w:val="000000"/>
          <w:sz w:val="28"/>
          <w:szCs w:val="28"/>
          <w:lang w:eastAsia="ru-RU"/>
        </w:rPr>
        <w:t>оптимизации расходов на содержание бюджетной сети и расходов на государственное управление.</w:t>
      </w:r>
    </w:p>
    <w:bookmarkEnd w:id="1"/>
    <w:p w:rsidR="00115172" w:rsidRPr="00115172" w:rsidRDefault="00115172" w:rsidP="0011517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15172">
        <w:rPr>
          <w:rFonts w:ascii="Times New Roman" w:eastAsia="Times New Roman" w:hAnsi="Times New Roman" w:cs="Times New Roman"/>
          <w:b/>
          <w:sz w:val="28"/>
          <w:szCs w:val="28"/>
          <w:lang w:eastAsia="ru-RU"/>
        </w:rPr>
        <w:t>1.3.</w:t>
      </w:r>
      <w:r w:rsidRPr="00115172">
        <w:rPr>
          <w:rFonts w:ascii="Times New Roman" w:eastAsia="Times New Roman" w:hAnsi="Times New Roman" w:cs="Times New Roman"/>
          <w:sz w:val="28"/>
          <w:szCs w:val="28"/>
          <w:lang w:eastAsia="ru-RU"/>
        </w:rPr>
        <w:t xml:space="preserve"> При подготовке Заключения учтена необходимость реализации положений, сформулированных в Указах Президента Российской Федерации от 7 мая 2012 года № 596-601 и 606, </w:t>
      </w:r>
      <w:r w:rsidRPr="00115172">
        <w:rPr>
          <w:rFonts w:ascii="Times New Roman" w:eastAsia="Calibri" w:hAnsi="Times New Roman" w:cs="Times New Roman"/>
          <w:sz w:val="28"/>
          <w:szCs w:val="28"/>
        </w:rPr>
        <w:t xml:space="preserve">Указе Президента </w:t>
      </w:r>
      <w:r w:rsidRPr="00115172">
        <w:rPr>
          <w:rFonts w:ascii="Times New Roman" w:eastAsia="Times New Roman" w:hAnsi="Times New Roman" w:cs="Times New Roman"/>
          <w:sz w:val="28"/>
          <w:szCs w:val="28"/>
          <w:lang w:eastAsia="ru-RU"/>
        </w:rPr>
        <w:t>Российской Федерации</w:t>
      </w:r>
      <w:r w:rsidRPr="00115172">
        <w:rPr>
          <w:rFonts w:ascii="Times New Roman" w:eastAsia="Calibri" w:hAnsi="Times New Roman" w:cs="Times New Roman"/>
          <w:sz w:val="28"/>
          <w:szCs w:val="28"/>
        </w:rPr>
        <w:t xml:space="preserve"> </w:t>
      </w:r>
      <w:r w:rsidRPr="00115172">
        <w:rPr>
          <w:rFonts w:ascii="Times New Roman" w:eastAsia="Calibri" w:hAnsi="Times New Roman" w:cs="Times New Roman"/>
          <w:sz w:val="28"/>
          <w:szCs w:val="28"/>
        </w:rPr>
        <w:br/>
        <w:t>от 7 мая 2018 года № 204 «О национальных целях и стратегических задачах развития Российской Федерации на период до 2024 года», а также О</w:t>
      </w:r>
      <w:r w:rsidRPr="00115172">
        <w:rPr>
          <w:rFonts w:ascii="Times New Roman" w:eastAsia="Times New Roman" w:hAnsi="Times New Roman" w:cs="Times New Roman"/>
          <w:sz w:val="28"/>
          <w:szCs w:val="28"/>
          <w:lang w:eastAsia="ru-RU"/>
        </w:rPr>
        <w:t>сновных направлений бюджетной и налоговой политики Республики Дагестан на 2020 год и на плановый период 2021 и 2022 годов.</w:t>
      </w:r>
    </w:p>
    <w:p w:rsidR="00115172" w:rsidRPr="00115172" w:rsidRDefault="00115172" w:rsidP="0011517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15172">
        <w:rPr>
          <w:rFonts w:ascii="Times New Roman" w:eastAsia="Times New Roman" w:hAnsi="Times New Roman" w:cs="Times New Roman"/>
          <w:b/>
          <w:snapToGrid w:val="0"/>
          <w:kern w:val="28"/>
          <w:sz w:val="28"/>
          <w:szCs w:val="28"/>
          <w:lang w:eastAsia="ru-RU"/>
        </w:rPr>
        <w:t xml:space="preserve">1.4. </w:t>
      </w:r>
      <w:r w:rsidRPr="00115172">
        <w:rPr>
          <w:rFonts w:ascii="Times New Roman" w:eastAsia="Times New Roman" w:hAnsi="Times New Roman" w:cs="Times New Roman"/>
          <w:sz w:val="28"/>
          <w:szCs w:val="28"/>
          <w:lang w:eastAsia="ru-RU"/>
        </w:rPr>
        <w:t xml:space="preserve">В соответствии со статьей 169 Бюджетного кодекса Российской Федерации и статьей 33 Закона Республики Дагестан «О бюджетном процессе и межбюджетных отношениях в Республике Дагестан» проект республиканского бюджета Республики Дагестан </w:t>
      </w:r>
      <w:r w:rsidRPr="00115172">
        <w:rPr>
          <w:rFonts w:ascii="Times New Roman" w:eastAsia="Times New Roman" w:hAnsi="Times New Roman" w:cs="Times New Roman"/>
          <w:bCs/>
          <w:iCs/>
          <w:sz w:val="28"/>
          <w:szCs w:val="28"/>
          <w:lang w:eastAsia="ru-RU"/>
        </w:rPr>
        <w:t xml:space="preserve">на </w:t>
      </w:r>
      <w:r w:rsidRPr="00115172">
        <w:rPr>
          <w:rFonts w:ascii="Times New Roman" w:eastAsia="Times New Roman" w:hAnsi="Times New Roman" w:cs="Times New Roman"/>
          <w:sz w:val="28"/>
          <w:szCs w:val="28"/>
          <w:lang w:eastAsia="ru-RU"/>
        </w:rPr>
        <w:t xml:space="preserve">2020 год и на плановый период 2021 и 2022 годов </w:t>
      </w:r>
      <w:r w:rsidRPr="00115172">
        <w:rPr>
          <w:rFonts w:ascii="Times New Roman" w:eastAsia="Times New Roman" w:hAnsi="Times New Roman" w:cs="Times New Roman"/>
          <w:bCs/>
          <w:iCs/>
          <w:sz w:val="28"/>
          <w:szCs w:val="28"/>
          <w:lang w:eastAsia="ru-RU"/>
        </w:rPr>
        <w:t xml:space="preserve">сформирован </w:t>
      </w:r>
      <w:r w:rsidRPr="00115172">
        <w:rPr>
          <w:rFonts w:ascii="Times New Roman" w:eastAsia="Times New Roman" w:hAnsi="Times New Roman" w:cs="Times New Roman"/>
          <w:sz w:val="28"/>
          <w:szCs w:val="28"/>
          <w:lang w:eastAsia="ru-RU"/>
        </w:rPr>
        <w:t>на основе государственных программ Республики Дагестан.</w:t>
      </w:r>
    </w:p>
    <w:p w:rsidR="00115172" w:rsidRPr="00115172" w:rsidRDefault="00115172" w:rsidP="00115172">
      <w:pPr>
        <w:widowControl w:val="0"/>
        <w:spacing w:after="0" w:line="240" w:lineRule="auto"/>
        <w:ind w:firstLine="709"/>
        <w:jc w:val="both"/>
        <w:rPr>
          <w:rFonts w:ascii="Times New Roman" w:eastAsia="Times New Roman" w:hAnsi="Times New Roman" w:cs="Times New Roman"/>
          <w:sz w:val="28"/>
          <w:szCs w:val="28"/>
          <w:lang w:eastAsia="ru-RU"/>
        </w:rPr>
      </w:pPr>
      <w:r w:rsidRPr="00115172">
        <w:rPr>
          <w:rFonts w:ascii="Times New Roman" w:eastAsia="Times New Roman" w:hAnsi="Times New Roman" w:cs="Times New Roman"/>
          <w:b/>
          <w:bCs/>
          <w:sz w:val="28"/>
          <w:szCs w:val="28"/>
          <w:lang w:eastAsia="ru-RU"/>
        </w:rPr>
        <w:t xml:space="preserve">1.5. </w:t>
      </w:r>
      <w:r w:rsidRPr="00115172">
        <w:rPr>
          <w:rFonts w:ascii="Times New Roman" w:eastAsia="Times New Roman" w:hAnsi="Times New Roman" w:cs="Times New Roman"/>
          <w:b/>
          <w:sz w:val="28"/>
          <w:szCs w:val="28"/>
          <w:lang w:eastAsia="ru-RU"/>
        </w:rPr>
        <w:t xml:space="preserve">Законопроект </w:t>
      </w:r>
      <w:r w:rsidRPr="00115172">
        <w:rPr>
          <w:rFonts w:ascii="Times New Roman" w:eastAsia="Times New Roman" w:hAnsi="Times New Roman" w:cs="Times New Roman"/>
          <w:sz w:val="28"/>
          <w:szCs w:val="28"/>
          <w:lang w:eastAsia="ru-RU"/>
        </w:rPr>
        <w:t xml:space="preserve">одобрен Правительством Республики Дагестан </w:t>
      </w:r>
      <w:r w:rsidR="00663BAE">
        <w:rPr>
          <w:rFonts w:ascii="Times New Roman" w:eastAsia="Times New Roman" w:hAnsi="Times New Roman" w:cs="Times New Roman"/>
          <w:sz w:val="28"/>
          <w:szCs w:val="28"/>
          <w:lang w:eastAsia="ru-RU"/>
        </w:rPr>
        <w:br/>
      </w:r>
      <w:r w:rsidRPr="00115172">
        <w:rPr>
          <w:rFonts w:ascii="Times New Roman" w:eastAsia="Times New Roman" w:hAnsi="Times New Roman" w:cs="Times New Roman"/>
          <w:sz w:val="28"/>
          <w:szCs w:val="28"/>
          <w:lang w:eastAsia="ru-RU"/>
        </w:rPr>
        <w:t xml:space="preserve">29 октября 2019 года и внесен Главой Республики Дагестан на рассмотрение Народного Собрания Республики Дагестан 31 октября 2019 года, с соблюдением срока, установленного статьей 185 Бюджетного кодекса Российской Федерации, статьей 37 Закона Республики Дагестан </w:t>
      </w:r>
      <w:r w:rsidRPr="00115172">
        <w:rPr>
          <w:rFonts w:ascii="Times New Roman" w:eastAsia="Times New Roman" w:hAnsi="Times New Roman" w:cs="Times New Roman"/>
          <w:kern w:val="28"/>
          <w:sz w:val="28"/>
          <w:szCs w:val="28"/>
          <w:lang w:eastAsia="ru-RU"/>
        </w:rPr>
        <w:t>«О бюджетном процессе и межбюджетных отношениях в Республике Дагестан». К</w:t>
      </w:r>
      <w:r w:rsidRPr="00115172">
        <w:rPr>
          <w:rFonts w:ascii="Times New Roman" w:eastAsia="Times New Roman" w:hAnsi="Times New Roman" w:cs="Times New Roman"/>
          <w:b/>
          <w:kern w:val="28"/>
          <w:sz w:val="28"/>
          <w:szCs w:val="28"/>
          <w:lang w:eastAsia="ru-RU"/>
        </w:rPr>
        <w:t xml:space="preserve"> Законопроекту</w:t>
      </w:r>
      <w:r w:rsidRPr="00115172">
        <w:rPr>
          <w:rFonts w:ascii="Times New Roman" w:eastAsia="Times New Roman" w:hAnsi="Times New Roman" w:cs="Times New Roman"/>
          <w:kern w:val="28"/>
          <w:sz w:val="28"/>
          <w:szCs w:val="28"/>
          <w:lang w:eastAsia="ru-RU"/>
        </w:rPr>
        <w:t xml:space="preserve"> приложены соответствующие документы и материалы </w:t>
      </w:r>
      <w:r w:rsidRPr="00115172">
        <w:rPr>
          <w:rFonts w:ascii="Times New Roman" w:eastAsia="Times New Roman" w:hAnsi="Times New Roman" w:cs="Times New Roman"/>
          <w:sz w:val="28"/>
          <w:szCs w:val="28"/>
          <w:lang w:eastAsia="ru-RU"/>
        </w:rPr>
        <w:t>на 899 листах.</w:t>
      </w:r>
    </w:p>
    <w:p w:rsidR="00F96D2F" w:rsidRDefault="00115172" w:rsidP="00115172">
      <w:pPr>
        <w:widowControl w:val="0"/>
        <w:spacing w:after="0" w:line="240" w:lineRule="auto"/>
        <w:ind w:firstLine="709"/>
        <w:jc w:val="both"/>
        <w:rPr>
          <w:rFonts w:ascii="Times New Roman" w:eastAsia="Times New Roman" w:hAnsi="Times New Roman" w:cs="Times New Roman"/>
          <w:kern w:val="28"/>
          <w:sz w:val="28"/>
          <w:szCs w:val="28"/>
          <w:lang w:eastAsia="ru-RU"/>
        </w:rPr>
      </w:pPr>
      <w:r w:rsidRPr="00115172">
        <w:rPr>
          <w:rFonts w:ascii="Times New Roman" w:eastAsia="Times New Roman" w:hAnsi="Times New Roman" w:cs="Times New Roman"/>
          <w:b/>
          <w:snapToGrid w:val="0"/>
          <w:kern w:val="28"/>
          <w:sz w:val="28"/>
          <w:szCs w:val="28"/>
          <w:lang w:eastAsia="ru-RU"/>
        </w:rPr>
        <w:t>1.6.</w:t>
      </w:r>
      <w:r w:rsidRPr="00115172">
        <w:rPr>
          <w:rFonts w:ascii="Times New Roman" w:eastAsia="Times New Roman" w:hAnsi="Times New Roman" w:cs="Times New Roman"/>
          <w:snapToGrid w:val="0"/>
          <w:kern w:val="28"/>
          <w:sz w:val="28"/>
          <w:szCs w:val="28"/>
          <w:lang w:eastAsia="ru-RU"/>
        </w:rPr>
        <w:t xml:space="preserve"> </w:t>
      </w:r>
      <w:r w:rsidRPr="00115172">
        <w:rPr>
          <w:rFonts w:ascii="Times New Roman" w:eastAsia="Times New Roman" w:hAnsi="Times New Roman" w:cs="Times New Roman"/>
          <w:kern w:val="28"/>
          <w:sz w:val="28"/>
          <w:szCs w:val="28"/>
          <w:lang w:eastAsia="ru-RU"/>
        </w:rPr>
        <w:t xml:space="preserve">Заключение утверждено постановлением Коллегии Счетной палаты Республики Дагестан от </w:t>
      </w:r>
      <w:r w:rsidR="0037620D">
        <w:rPr>
          <w:rFonts w:ascii="Times New Roman" w:eastAsia="Times New Roman" w:hAnsi="Times New Roman" w:cs="Times New Roman"/>
          <w:kern w:val="28"/>
          <w:sz w:val="28"/>
          <w:szCs w:val="28"/>
          <w:lang w:eastAsia="ru-RU"/>
        </w:rPr>
        <w:t>11</w:t>
      </w:r>
      <w:r w:rsidRPr="00115172">
        <w:rPr>
          <w:rFonts w:ascii="Times New Roman" w:eastAsia="Times New Roman" w:hAnsi="Times New Roman" w:cs="Times New Roman"/>
          <w:kern w:val="28"/>
          <w:sz w:val="28"/>
          <w:szCs w:val="28"/>
          <w:lang w:eastAsia="ru-RU"/>
        </w:rPr>
        <w:t xml:space="preserve"> ноября 2019 года № </w:t>
      </w:r>
      <w:r w:rsidR="0037620D">
        <w:rPr>
          <w:rFonts w:ascii="Times New Roman" w:eastAsia="Times New Roman" w:hAnsi="Times New Roman" w:cs="Times New Roman"/>
          <w:kern w:val="28"/>
          <w:sz w:val="28"/>
          <w:szCs w:val="28"/>
          <w:lang w:eastAsia="ru-RU"/>
        </w:rPr>
        <w:t>52</w:t>
      </w:r>
      <w:r w:rsidRPr="00115172">
        <w:rPr>
          <w:rFonts w:ascii="Times New Roman" w:eastAsia="Times New Roman" w:hAnsi="Times New Roman" w:cs="Times New Roman"/>
          <w:kern w:val="28"/>
          <w:sz w:val="28"/>
          <w:szCs w:val="28"/>
          <w:lang w:eastAsia="ru-RU"/>
        </w:rPr>
        <w:t>.</w:t>
      </w:r>
    </w:p>
    <w:p w:rsidR="00115172" w:rsidRDefault="00115172" w:rsidP="00115172">
      <w:pPr>
        <w:widowControl w:val="0"/>
        <w:spacing w:after="0" w:line="240" w:lineRule="auto"/>
        <w:ind w:firstLine="709"/>
        <w:jc w:val="both"/>
        <w:rPr>
          <w:rFonts w:ascii="Times New Roman" w:eastAsia="Times New Roman" w:hAnsi="Times New Roman" w:cs="Times New Roman"/>
          <w:kern w:val="28"/>
          <w:sz w:val="28"/>
          <w:szCs w:val="28"/>
          <w:lang w:eastAsia="ru-RU"/>
        </w:rPr>
      </w:pPr>
    </w:p>
    <w:p w:rsidR="00115172" w:rsidRDefault="00115172" w:rsidP="00115172">
      <w:pPr>
        <w:widowControl w:val="0"/>
        <w:spacing w:after="0" w:line="240" w:lineRule="auto"/>
        <w:ind w:firstLine="709"/>
        <w:jc w:val="both"/>
        <w:rPr>
          <w:rFonts w:ascii="Times New Roman" w:eastAsia="Times New Roman" w:hAnsi="Times New Roman" w:cs="Times New Roman"/>
          <w:kern w:val="28"/>
          <w:sz w:val="28"/>
          <w:szCs w:val="28"/>
          <w:lang w:eastAsia="ru-RU"/>
        </w:rPr>
      </w:pPr>
    </w:p>
    <w:p w:rsidR="00663BAE" w:rsidRDefault="00663BAE" w:rsidP="00115172">
      <w:pPr>
        <w:widowControl w:val="0"/>
        <w:spacing w:after="0" w:line="240" w:lineRule="auto"/>
        <w:ind w:firstLine="709"/>
        <w:jc w:val="both"/>
        <w:rPr>
          <w:rFonts w:ascii="Times New Roman" w:eastAsia="Times New Roman" w:hAnsi="Times New Roman" w:cs="Times New Roman"/>
          <w:kern w:val="28"/>
          <w:sz w:val="28"/>
          <w:szCs w:val="28"/>
          <w:lang w:eastAsia="ru-RU"/>
        </w:rPr>
      </w:pPr>
    </w:p>
    <w:p w:rsidR="00663BAE" w:rsidRDefault="00663BAE" w:rsidP="00115172">
      <w:pPr>
        <w:widowControl w:val="0"/>
        <w:spacing w:after="0" w:line="240" w:lineRule="auto"/>
        <w:ind w:firstLine="709"/>
        <w:jc w:val="both"/>
        <w:rPr>
          <w:rFonts w:ascii="Times New Roman" w:eastAsia="Times New Roman" w:hAnsi="Times New Roman" w:cs="Times New Roman"/>
          <w:kern w:val="28"/>
          <w:sz w:val="28"/>
          <w:szCs w:val="28"/>
          <w:lang w:eastAsia="ru-RU"/>
        </w:rPr>
      </w:pPr>
    </w:p>
    <w:p w:rsidR="00663BAE" w:rsidRDefault="00663BAE" w:rsidP="00115172">
      <w:pPr>
        <w:widowControl w:val="0"/>
        <w:spacing w:after="0" w:line="240" w:lineRule="auto"/>
        <w:ind w:firstLine="709"/>
        <w:jc w:val="both"/>
        <w:rPr>
          <w:rFonts w:ascii="Times New Roman" w:eastAsia="Times New Roman" w:hAnsi="Times New Roman" w:cs="Times New Roman"/>
          <w:kern w:val="28"/>
          <w:sz w:val="28"/>
          <w:szCs w:val="28"/>
          <w:lang w:eastAsia="ru-RU"/>
        </w:rPr>
      </w:pPr>
    </w:p>
    <w:p w:rsidR="00663BAE" w:rsidRDefault="00663BAE" w:rsidP="00115172">
      <w:pPr>
        <w:widowControl w:val="0"/>
        <w:spacing w:after="0" w:line="240" w:lineRule="auto"/>
        <w:ind w:firstLine="709"/>
        <w:jc w:val="both"/>
        <w:rPr>
          <w:rFonts w:ascii="Times New Roman" w:eastAsia="Times New Roman" w:hAnsi="Times New Roman" w:cs="Times New Roman"/>
          <w:kern w:val="28"/>
          <w:sz w:val="28"/>
          <w:szCs w:val="28"/>
          <w:lang w:eastAsia="ru-RU"/>
        </w:rPr>
      </w:pPr>
    </w:p>
    <w:p w:rsidR="00663BAE" w:rsidRDefault="00663BAE" w:rsidP="00115172">
      <w:pPr>
        <w:widowControl w:val="0"/>
        <w:spacing w:after="0" w:line="240" w:lineRule="auto"/>
        <w:ind w:firstLine="709"/>
        <w:jc w:val="both"/>
        <w:rPr>
          <w:rFonts w:ascii="Times New Roman" w:eastAsia="Times New Roman" w:hAnsi="Times New Roman" w:cs="Times New Roman"/>
          <w:kern w:val="28"/>
          <w:sz w:val="28"/>
          <w:szCs w:val="28"/>
          <w:lang w:eastAsia="ru-RU"/>
        </w:rPr>
      </w:pPr>
    </w:p>
    <w:p w:rsidR="00663BAE" w:rsidRDefault="00663BAE" w:rsidP="00115172">
      <w:pPr>
        <w:widowControl w:val="0"/>
        <w:spacing w:after="0" w:line="240" w:lineRule="auto"/>
        <w:ind w:firstLine="709"/>
        <w:jc w:val="both"/>
        <w:rPr>
          <w:rFonts w:ascii="Times New Roman" w:eastAsia="Times New Roman" w:hAnsi="Times New Roman" w:cs="Times New Roman"/>
          <w:kern w:val="28"/>
          <w:sz w:val="28"/>
          <w:szCs w:val="28"/>
          <w:lang w:eastAsia="ru-RU"/>
        </w:rPr>
      </w:pPr>
    </w:p>
    <w:p w:rsidR="00663BAE" w:rsidRDefault="00663BAE" w:rsidP="00115172">
      <w:pPr>
        <w:widowControl w:val="0"/>
        <w:spacing w:after="0" w:line="240" w:lineRule="auto"/>
        <w:ind w:firstLine="709"/>
        <w:jc w:val="both"/>
        <w:rPr>
          <w:rFonts w:ascii="Times New Roman" w:eastAsia="Times New Roman" w:hAnsi="Times New Roman" w:cs="Times New Roman"/>
          <w:kern w:val="28"/>
          <w:sz w:val="28"/>
          <w:szCs w:val="28"/>
          <w:lang w:eastAsia="ru-RU"/>
        </w:rPr>
      </w:pPr>
    </w:p>
    <w:p w:rsidR="00663BAE" w:rsidRDefault="00663BAE" w:rsidP="00115172">
      <w:pPr>
        <w:widowControl w:val="0"/>
        <w:spacing w:after="0" w:line="240" w:lineRule="auto"/>
        <w:ind w:firstLine="709"/>
        <w:jc w:val="both"/>
        <w:rPr>
          <w:rFonts w:ascii="Times New Roman" w:eastAsia="Times New Roman" w:hAnsi="Times New Roman" w:cs="Times New Roman"/>
          <w:kern w:val="28"/>
          <w:sz w:val="28"/>
          <w:szCs w:val="28"/>
          <w:lang w:eastAsia="ru-RU"/>
        </w:rPr>
      </w:pPr>
    </w:p>
    <w:p w:rsidR="00663BAE" w:rsidRDefault="00663BAE" w:rsidP="00115172">
      <w:pPr>
        <w:widowControl w:val="0"/>
        <w:spacing w:after="0" w:line="240" w:lineRule="auto"/>
        <w:ind w:firstLine="709"/>
        <w:jc w:val="both"/>
        <w:rPr>
          <w:rFonts w:ascii="Times New Roman" w:eastAsia="Times New Roman" w:hAnsi="Times New Roman" w:cs="Times New Roman"/>
          <w:kern w:val="28"/>
          <w:sz w:val="28"/>
          <w:szCs w:val="28"/>
          <w:lang w:eastAsia="ru-RU"/>
        </w:rPr>
      </w:pPr>
    </w:p>
    <w:p w:rsidR="00663BAE" w:rsidRDefault="00663BAE" w:rsidP="00115172">
      <w:pPr>
        <w:widowControl w:val="0"/>
        <w:spacing w:after="0" w:line="240" w:lineRule="auto"/>
        <w:ind w:firstLine="709"/>
        <w:jc w:val="both"/>
        <w:rPr>
          <w:rFonts w:ascii="Times New Roman" w:eastAsia="Times New Roman" w:hAnsi="Times New Roman" w:cs="Times New Roman"/>
          <w:kern w:val="28"/>
          <w:sz w:val="28"/>
          <w:szCs w:val="28"/>
          <w:lang w:eastAsia="ru-RU"/>
        </w:rPr>
      </w:pPr>
    </w:p>
    <w:p w:rsidR="00663BAE" w:rsidRDefault="00663BAE" w:rsidP="00115172">
      <w:pPr>
        <w:widowControl w:val="0"/>
        <w:spacing w:after="0" w:line="240" w:lineRule="auto"/>
        <w:ind w:firstLine="709"/>
        <w:jc w:val="both"/>
        <w:rPr>
          <w:rFonts w:ascii="Times New Roman" w:eastAsia="Times New Roman" w:hAnsi="Times New Roman" w:cs="Times New Roman"/>
          <w:kern w:val="28"/>
          <w:sz w:val="28"/>
          <w:szCs w:val="28"/>
          <w:lang w:eastAsia="ru-RU"/>
        </w:rPr>
      </w:pPr>
    </w:p>
    <w:p w:rsidR="00663BAE" w:rsidRDefault="00663BAE" w:rsidP="00115172">
      <w:pPr>
        <w:widowControl w:val="0"/>
        <w:spacing w:after="0" w:line="240" w:lineRule="auto"/>
        <w:ind w:firstLine="709"/>
        <w:jc w:val="both"/>
        <w:rPr>
          <w:rFonts w:ascii="Times New Roman" w:eastAsia="Times New Roman" w:hAnsi="Times New Roman" w:cs="Times New Roman"/>
          <w:kern w:val="28"/>
          <w:sz w:val="28"/>
          <w:szCs w:val="28"/>
          <w:lang w:eastAsia="ru-RU"/>
        </w:rPr>
      </w:pPr>
    </w:p>
    <w:p w:rsidR="00663BAE" w:rsidRDefault="00663BAE" w:rsidP="00115172">
      <w:pPr>
        <w:widowControl w:val="0"/>
        <w:spacing w:after="0" w:line="240" w:lineRule="auto"/>
        <w:ind w:firstLine="709"/>
        <w:jc w:val="both"/>
        <w:rPr>
          <w:rFonts w:ascii="Times New Roman" w:eastAsia="Times New Roman" w:hAnsi="Times New Roman" w:cs="Times New Roman"/>
          <w:kern w:val="28"/>
          <w:sz w:val="28"/>
          <w:szCs w:val="28"/>
          <w:lang w:eastAsia="ru-RU"/>
        </w:rPr>
      </w:pPr>
    </w:p>
    <w:p w:rsidR="00663BAE" w:rsidRDefault="00663BAE" w:rsidP="00115172">
      <w:pPr>
        <w:widowControl w:val="0"/>
        <w:spacing w:after="0" w:line="240" w:lineRule="auto"/>
        <w:ind w:firstLine="709"/>
        <w:jc w:val="both"/>
        <w:rPr>
          <w:rFonts w:ascii="Times New Roman" w:eastAsia="Times New Roman" w:hAnsi="Times New Roman" w:cs="Times New Roman"/>
          <w:kern w:val="28"/>
          <w:sz w:val="28"/>
          <w:szCs w:val="28"/>
          <w:lang w:eastAsia="ru-RU"/>
        </w:rPr>
      </w:pPr>
    </w:p>
    <w:p w:rsidR="00F96D2F" w:rsidRPr="00F96D2F" w:rsidRDefault="00F96D2F" w:rsidP="00C91D3D">
      <w:pPr>
        <w:widowControl w:val="0"/>
        <w:spacing w:after="0" w:line="240" w:lineRule="auto"/>
        <w:jc w:val="center"/>
        <w:rPr>
          <w:rFonts w:ascii="Times New Roman" w:eastAsia="Times New Roman" w:hAnsi="Times New Roman" w:cs="Times New Roman"/>
          <w:b/>
          <w:bCs/>
          <w:color w:val="002060"/>
          <w:sz w:val="28"/>
          <w:szCs w:val="28"/>
          <w:lang w:eastAsia="ru-RU"/>
        </w:rPr>
      </w:pPr>
      <w:bookmarkStart w:id="2" w:name="_Hlk23768848"/>
      <w:r w:rsidRPr="00F96D2F">
        <w:rPr>
          <w:rFonts w:ascii="Times New Roman" w:eastAsia="Times New Roman" w:hAnsi="Times New Roman" w:cs="Times New Roman"/>
          <w:b/>
          <w:bCs/>
          <w:color w:val="002060"/>
          <w:sz w:val="28"/>
          <w:szCs w:val="28"/>
          <w:lang w:val="en-US" w:eastAsia="ru-RU"/>
        </w:rPr>
        <w:lastRenderedPageBreak/>
        <w:t>II</w:t>
      </w:r>
      <w:r w:rsidRPr="00F96D2F">
        <w:rPr>
          <w:rFonts w:ascii="Times New Roman" w:eastAsia="Times New Roman" w:hAnsi="Times New Roman" w:cs="Times New Roman"/>
          <w:b/>
          <w:bCs/>
          <w:color w:val="002060"/>
          <w:sz w:val="28"/>
          <w:szCs w:val="28"/>
          <w:lang w:eastAsia="ru-RU"/>
        </w:rPr>
        <w:t>. Анализ соответствия бюджетному законодательству</w:t>
      </w:r>
    </w:p>
    <w:p w:rsidR="00F96D2F" w:rsidRPr="00F96D2F" w:rsidRDefault="00F96D2F" w:rsidP="00C91D3D">
      <w:pPr>
        <w:widowControl w:val="0"/>
        <w:spacing w:after="0" w:line="240" w:lineRule="auto"/>
        <w:jc w:val="center"/>
        <w:rPr>
          <w:rFonts w:ascii="Times New Roman" w:eastAsia="Times New Roman" w:hAnsi="Times New Roman" w:cs="Times New Roman"/>
          <w:b/>
          <w:bCs/>
          <w:color w:val="002060"/>
          <w:kern w:val="28"/>
          <w:sz w:val="28"/>
          <w:szCs w:val="28"/>
          <w:lang w:eastAsia="ru-RU"/>
        </w:rPr>
      </w:pPr>
      <w:r w:rsidRPr="00F96D2F">
        <w:rPr>
          <w:rFonts w:ascii="Times New Roman" w:eastAsia="Times New Roman" w:hAnsi="Times New Roman" w:cs="Times New Roman"/>
          <w:b/>
          <w:bCs/>
          <w:color w:val="002060"/>
          <w:sz w:val="28"/>
          <w:szCs w:val="28"/>
          <w:lang w:eastAsia="ru-RU"/>
        </w:rPr>
        <w:t xml:space="preserve"> законопроекта, а также </w:t>
      </w:r>
      <w:r w:rsidRPr="00F96D2F">
        <w:rPr>
          <w:rFonts w:ascii="Times New Roman" w:eastAsia="Times New Roman" w:hAnsi="Times New Roman" w:cs="Times New Roman"/>
          <w:b/>
          <w:bCs/>
          <w:color w:val="002060"/>
          <w:kern w:val="28"/>
          <w:sz w:val="28"/>
          <w:szCs w:val="28"/>
          <w:lang w:eastAsia="ru-RU"/>
        </w:rPr>
        <w:t xml:space="preserve">документов и материалов, </w:t>
      </w:r>
    </w:p>
    <w:p w:rsidR="00F96D2F" w:rsidRPr="00F96D2F" w:rsidRDefault="00F96D2F" w:rsidP="00C91D3D">
      <w:pPr>
        <w:widowControl w:val="0"/>
        <w:spacing w:after="0" w:line="240" w:lineRule="auto"/>
        <w:jc w:val="center"/>
        <w:rPr>
          <w:rFonts w:ascii="Times New Roman" w:eastAsia="Times New Roman" w:hAnsi="Times New Roman" w:cs="Times New Roman"/>
          <w:b/>
          <w:bCs/>
          <w:color w:val="002060"/>
          <w:kern w:val="28"/>
          <w:sz w:val="28"/>
          <w:szCs w:val="28"/>
          <w:lang w:eastAsia="ru-RU"/>
        </w:rPr>
      </w:pPr>
      <w:r w:rsidRPr="00F96D2F">
        <w:rPr>
          <w:rFonts w:ascii="Times New Roman" w:eastAsia="Times New Roman" w:hAnsi="Times New Roman" w:cs="Times New Roman"/>
          <w:b/>
          <w:bCs/>
          <w:color w:val="002060"/>
          <w:kern w:val="28"/>
          <w:sz w:val="28"/>
          <w:szCs w:val="28"/>
          <w:lang w:eastAsia="ru-RU"/>
        </w:rPr>
        <w:t>представленных одновременно с ним</w:t>
      </w:r>
    </w:p>
    <w:p w:rsidR="00F96D2F" w:rsidRPr="00F96D2F" w:rsidRDefault="00F96D2F" w:rsidP="00C91D3D">
      <w:pPr>
        <w:widowControl w:val="0"/>
        <w:tabs>
          <w:tab w:val="left" w:pos="2160"/>
        </w:tabs>
        <w:spacing w:after="0" w:line="240" w:lineRule="auto"/>
        <w:jc w:val="center"/>
        <w:rPr>
          <w:rFonts w:ascii="Times New Roman" w:eastAsia="Times New Roman" w:hAnsi="Times New Roman" w:cs="Times New Roman"/>
          <w:b/>
          <w:bCs/>
          <w:color w:val="002060"/>
          <w:kern w:val="28"/>
          <w:sz w:val="28"/>
          <w:szCs w:val="28"/>
          <w:lang w:eastAsia="ru-RU"/>
        </w:rPr>
      </w:pPr>
    </w:p>
    <w:p w:rsidR="00663BAE" w:rsidRPr="00663BAE" w:rsidRDefault="00663BAE" w:rsidP="00663BAE">
      <w:pPr>
        <w:widowControl w:val="0"/>
        <w:spacing w:after="0" w:line="240" w:lineRule="auto"/>
        <w:ind w:firstLine="709"/>
        <w:jc w:val="both"/>
        <w:rPr>
          <w:rFonts w:ascii="Times New Roman" w:eastAsia="Times New Roman" w:hAnsi="Times New Roman" w:cs="Times New Roman"/>
          <w:sz w:val="28"/>
          <w:szCs w:val="28"/>
          <w:lang w:eastAsia="ru-RU"/>
        </w:rPr>
      </w:pPr>
      <w:bookmarkStart w:id="3" w:name="_Hlk23854592"/>
      <w:bookmarkEnd w:id="2"/>
      <w:r w:rsidRPr="00663BAE">
        <w:rPr>
          <w:rFonts w:ascii="Times New Roman" w:eastAsia="Times New Roman" w:hAnsi="Times New Roman" w:cs="Times New Roman"/>
          <w:sz w:val="28"/>
          <w:szCs w:val="28"/>
          <w:lang w:eastAsia="ru-RU"/>
        </w:rPr>
        <w:t xml:space="preserve">Перечень документов и материалов, представленных одновременно с </w:t>
      </w:r>
      <w:r w:rsidRPr="00663BAE">
        <w:rPr>
          <w:rFonts w:ascii="Times New Roman" w:eastAsia="Times New Roman" w:hAnsi="Times New Roman" w:cs="Times New Roman"/>
          <w:b/>
          <w:sz w:val="28"/>
          <w:szCs w:val="28"/>
          <w:lang w:eastAsia="ru-RU"/>
        </w:rPr>
        <w:t>Законопроектом</w:t>
      </w:r>
      <w:r w:rsidRPr="00663BAE">
        <w:rPr>
          <w:rFonts w:ascii="Times New Roman" w:eastAsia="Times New Roman" w:hAnsi="Times New Roman" w:cs="Times New Roman"/>
          <w:sz w:val="28"/>
          <w:szCs w:val="28"/>
          <w:lang w:eastAsia="ru-RU"/>
        </w:rPr>
        <w:t xml:space="preserve">, по своему составу и содержанию в основном соответствует требованиям статей 184.1 и 184.2 Бюджетного кодекса Российской Федерации, статей 36 и 37 </w:t>
      </w:r>
      <w:r w:rsidRPr="00663BAE">
        <w:rPr>
          <w:rFonts w:ascii="Times New Roman" w:eastAsia="Times New Roman" w:hAnsi="Times New Roman" w:cs="Times New Roman"/>
          <w:kern w:val="28"/>
          <w:sz w:val="28"/>
          <w:szCs w:val="28"/>
          <w:lang w:eastAsia="ru-RU"/>
        </w:rPr>
        <w:t xml:space="preserve">Закона </w:t>
      </w:r>
      <w:r w:rsidRPr="00663BAE">
        <w:rPr>
          <w:rFonts w:ascii="Times New Roman" w:eastAsia="Times New Roman" w:hAnsi="Times New Roman" w:cs="Times New Roman"/>
          <w:sz w:val="28"/>
          <w:szCs w:val="28"/>
          <w:lang w:eastAsia="ru-RU"/>
        </w:rPr>
        <w:t>Республики Дагестан</w:t>
      </w:r>
      <w:r w:rsidRPr="00663BAE">
        <w:rPr>
          <w:rFonts w:ascii="Times New Roman" w:eastAsia="Times New Roman" w:hAnsi="Times New Roman" w:cs="Times New Roman"/>
          <w:kern w:val="28"/>
          <w:sz w:val="28"/>
          <w:szCs w:val="28"/>
          <w:lang w:eastAsia="ru-RU"/>
        </w:rPr>
        <w:t xml:space="preserve"> от </w:t>
      </w:r>
      <w:r w:rsidRPr="00663BAE">
        <w:rPr>
          <w:rFonts w:ascii="Times New Roman" w:eastAsia="Calibri" w:hAnsi="Times New Roman" w:cs="Times New Roman"/>
          <w:sz w:val="28"/>
          <w:szCs w:val="28"/>
        </w:rPr>
        <w:t xml:space="preserve">10 марта 2015 года № 18 </w:t>
      </w:r>
      <w:r w:rsidRPr="00663BAE">
        <w:rPr>
          <w:rFonts w:ascii="Times New Roman" w:eastAsia="Times New Roman" w:hAnsi="Times New Roman" w:cs="Times New Roman"/>
          <w:kern w:val="28"/>
          <w:sz w:val="28"/>
          <w:szCs w:val="28"/>
          <w:lang w:eastAsia="ru-RU"/>
        </w:rPr>
        <w:t>«О бюджетном процессе и межбюджетных отношениях в Республике Дагестан»</w:t>
      </w:r>
      <w:r w:rsidRPr="00663BAE">
        <w:rPr>
          <w:rFonts w:ascii="Times New Roman" w:eastAsia="Times New Roman" w:hAnsi="Times New Roman" w:cs="Times New Roman"/>
          <w:sz w:val="28"/>
          <w:szCs w:val="28"/>
          <w:lang w:eastAsia="ru-RU"/>
        </w:rPr>
        <w:t xml:space="preserve">. При этом следует отметить следующее: </w:t>
      </w:r>
    </w:p>
    <w:p w:rsidR="00663BAE" w:rsidRPr="00663BAE" w:rsidRDefault="00663BAE" w:rsidP="00663BAE">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663BAE">
        <w:rPr>
          <w:rFonts w:ascii="Times New Roman" w:eastAsia="Times New Roman" w:hAnsi="Times New Roman" w:cs="Times New Roman"/>
          <w:b/>
          <w:sz w:val="28"/>
          <w:szCs w:val="28"/>
          <w:lang w:eastAsia="ru-RU"/>
        </w:rPr>
        <w:t>2.1.</w:t>
      </w:r>
      <w:r w:rsidRPr="00663BAE">
        <w:rPr>
          <w:rFonts w:ascii="Times New Roman" w:eastAsia="Times New Roman" w:hAnsi="Times New Roman" w:cs="Times New Roman"/>
          <w:sz w:val="28"/>
          <w:szCs w:val="28"/>
          <w:lang w:eastAsia="ru-RU"/>
        </w:rPr>
        <w:t xml:space="preserve"> </w:t>
      </w:r>
      <w:r w:rsidRPr="00663BAE">
        <w:rPr>
          <w:rFonts w:ascii="Times New Roman" w:eastAsia="Calibri" w:hAnsi="Times New Roman" w:cs="Times New Roman"/>
          <w:sz w:val="28"/>
          <w:szCs w:val="28"/>
        </w:rPr>
        <w:t xml:space="preserve">Постановлением Правительства Республики Дагестан от 7 мая 2008 года № 143а «О порядке составления проекта республиканского бюджета Республики Дагестан и проекта бюджета территориального государственного внебюджетного фонда Республики Дагестан на очередной финансовый год и плановый период» определено, что Правительство Республики Дагестан при составлении проекта республиканского бюджета Республики Дагестан одобряет основные направления налоговой и бюджетной политики на очередной финансовый год и плановый период. </w:t>
      </w:r>
    </w:p>
    <w:p w:rsidR="00663BAE" w:rsidRPr="00663BAE" w:rsidRDefault="00663BAE" w:rsidP="00663BA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4" w:name="_Hlk24184005"/>
      <w:r w:rsidRPr="00663BAE">
        <w:rPr>
          <w:rFonts w:ascii="Times New Roman" w:eastAsia="Times New Roman" w:hAnsi="Times New Roman" w:cs="Times New Roman"/>
          <w:sz w:val="28"/>
          <w:szCs w:val="28"/>
          <w:lang w:eastAsia="ru-RU"/>
        </w:rPr>
        <w:t xml:space="preserve">В составе документов и материалов к </w:t>
      </w:r>
      <w:r w:rsidRPr="00663BAE">
        <w:rPr>
          <w:rFonts w:ascii="Times New Roman" w:eastAsia="Times New Roman" w:hAnsi="Times New Roman" w:cs="Times New Roman"/>
          <w:b/>
          <w:sz w:val="28"/>
          <w:szCs w:val="28"/>
          <w:lang w:eastAsia="ru-RU"/>
        </w:rPr>
        <w:t>Законопроекту</w:t>
      </w:r>
      <w:r w:rsidRPr="00663BAE">
        <w:rPr>
          <w:rFonts w:ascii="Times New Roman" w:eastAsia="Times New Roman" w:hAnsi="Times New Roman" w:cs="Times New Roman"/>
          <w:sz w:val="28"/>
          <w:szCs w:val="28"/>
          <w:lang w:eastAsia="ru-RU"/>
        </w:rPr>
        <w:t xml:space="preserve"> представлены Основные направления бюджетной и налоговой политики Республики Дагестан на 2020 год и на плановый период 2021 и 2022 годы, которые не одобрены в установленном порядке Правительством Республики Дагестан.</w:t>
      </w:r>
    </w:p>
    <w:p w:rsidR="00663BAE" w:rsidRPr="00663BAE" w:rsidRDefault="00663BAE" w:rsidP="00663BAE">
      <w:pPr>
        <w:widowControl w:val="0"/>
        <w:spacing w:after="0" w:line="240" w:lineRule="auto"/>
        <w:ind w:firstLine="709"/>
        <w:jc w:val="both"/>
        <w:rPr>
          <w:rFonts w:ascii="Times New Roman" w:eastAsia="Times New Roman" w:hAnsi="Times New Roman" w:cs="Times New Roman"/>
          <w:sz w:val="28"/>
          <w:szCs w:val="28"/>
          <w:lang w:eastAsia="ru-RU"/>
        </w:rPr>
      </w:pPr>
      <w:bookmarkStart w:id="5" w:name="_Hlk24184433"/>
      <w:r w:rsidRPr="00663BAE">
        <w:rPr>
          <w:rFonts w:ascii="Times New Roman" w:eastAsia="Times New Roman" w:hAnsi="Times New Roman" w:cs="Times New Roman"/>
          <w:sz w:val="28"/>
          <w:szCs w:val="28"/>
          <w:lang w:eastAsia="ru-RU"/>
        </w:rPr>
        <w:t>Вместе с тем, документ содержит ряд положений, которые не относятся к полномочиям субъектов Российской Федерации (вопросы установления, администрирования и совершенствования налогообложения, у</w:t>
      </w:r>
      <w:r w:rsidRPr="00663BAE">
        <w:rPr>
          <w:rFonts w:ascii="Times New Roman" w:eastAsia="Calibri" w:hAnsi="Times New Roman" w:cs="Times New Roman"/>
          <w:sz w:val="28"/>
          <w:szCs w:val="28"/>
        </w:rPr>
        <w:t>нификации налоговых ставок акцизов, установление стимулирующих налоговых мер – налоговых вычетов и др.</w:t>
      </w:r>
      <w:r w:rsidRPr="00663BAE">
        <w:rPr>
          <w:rFonts w:ascii="Times New Roman" w:eastAsia="Times New Roman" w:hAnsi="Times New Roman" w:cs="Times New Roman"/>
          <w:sz w:val="28"/>
          <w:szCs w:val="28"/>
          <w:lang w:eastAsia="ru-RU"/>
        </w:rPr>
        <w:t>).</w:t>
      </w:r>
      <w:bookmarkEnd w:id="4"/>
      <w:bookmarkEnd w:id="5"/>
      <w:r w:rsidRPr="00663BAE">
        <w:rPr>
          <w:rFonts w:ascii="Times New Roman" w:eastAsia="Times New Roman" w:hAnsi="Times New Roman" w:cs="Times New Roman"/>
          <w:sz w:val="28"/>
          <w:szCs w:val="28"/>
          <w:lang w:eastAsia="ru-RU"/>
        </w:rPr>
        <w:t xml:space="preserve"> </w:t>
      </w:r>
    </w:p>
    <w:p w:rsidR="00663BAE" w:rsidRPr="00663BAE" w:rsidRDefault="00663BAE" w:rsidP="00663BA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63BAE">
        <w:rPr>
          <w:rFonts w:ascii="Times New Roman" w:eastAsia="Times New Roman" w:hAnsi="Times New Roman" w:cs="Times New Roman"/>
          <w:b/>
          <w:sz w:val="28"/>
          <w:szCs w:val="28"/>
          <w:lang w:eastAsia="ru-RU"/>
        </w:rPr>
        <w:t>2.2.</w:t>
      </w:r>
      <w:r w:rsidRPr="00663BAE">
        <w:rPr>
          <w:rFonts w:ascii="Times New Roman" w:eastAsia="Times New Roman" w:hAnsi="Times New Roman" w:cs="Times New Roman"/>
          <w:sz w:val="28"/>
          <w:szCs w:val="28"/>
          <w:lang w:eastAsia="ru-RU"/>
        </w:rPr>
        <w:t xml:space="preserve"> </w:t>
      </w:r>
      <w:bookmarkStart w:id="6" w:name="_Hlk24184606"/>
      <w:r w:rsidRPr="00663BAE">
        <w:rPr>
          <w:rFonts w:ascii="Times New Roman" w:eastAsia="Times New Roman" w:hAnsi="Times New Roman" w:cs="Times New Roman"/>
          <w:sz w:val="28"/>
          <w:szCs w:val="28"/>
          <w:lang w:eastAsia="ru-RU"/>
        </w:rPr>
        <w:t xml:space="preserve">Оценка ожидаемого исполнения республиканского бюджета Республики Дагестан в 2019 году представлена общими итогами прогнозируемого исполнения без указания данных в разрезе: </w:t>
      </w:r>
    </w:p>
    <w:p w:rsidR="00663BAE" w:rsidRPr="00663BAE" w:rsidRDefault="00663BAE" w:rsidP="00663BA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63BAE">
        <w:rPr>
          <w:rFonts w:ascii="Times New Roman" w:eastAsia="Times New Roman" w:hAnsi="Times New Roman" w:cs="Times New Roman"/>
          <w:sz w:val="28"/>
          <w:szCs w:val="28"/>
          <w:lang w:eastAsia="ru-RU"/>
        </w:rPr>
        <w:t>- главных администраторов доходов;</w:t>
      </w:r>
    </w:p>
    <w:p w:rsidR="00663BAE" w:rsidRPr="00663BAE" w:rsidRDefault="00663BAE" w:rsidP="00663BA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63BAE">
        <w:rPr>
          <w:rFonts w:ascii="Times New Roman" w:eastAsia="Times New Roman" w:hAnsi="Times New Roman" w:cs="Times New Roman"/>
          <w:sz w:val="28"/>
          <w:szCs w:val="28"/>
          <w:lang w:eastAsia="ru-RU"/>
        </w:rPr>
        <w:t>- разделов, подразделов и целевых статей классификации расходов бюджетов Российской Федерации;</w:t>
      </w:r>
    </w:p>
    <w:p w:rsidR="00663BAE" w:rsidRPr="00663BAE" w:rsidRDefault="00663BAE" w:rsidP="00663BA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63BAE">
        <w:rPr>
          <w:rFonts w:ascii="Times New Roman" w:eastAsia="Times New Roman" w:hAnsi="Times New Roman" w:cs="Times New Roman"/>
          <w:sz w:val="28"/>
          <w:szCs w:val="28"/>
          <w:lang w:eastAsia="ru-RU"/>
        </w:rPr>
        <w:t>- главных распорядителей бюджетных средств;</w:t>
      </w:r>
    </w:p>
    <w:p w:rsidR="00663BAE" w:rsidRPr="00663BAE" w:rsidRDefault="00663BAE" w:rsidP="00663BA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63BAE">
        <w:rPr>
          <w:rFonts w:ascii="Times New Roman" w:eastAsia="Times New Roman" w:hAnsi="Times New Roman" w:cs="Times New Roman"/>
          <w:sz w:val="28"/>
          <w:szCs w:val="28"/>
          <w:lang w:eastAsia="ru-RU"/>
        </w:rPr>
        <w:t>- государственных программ Республики Дагестан.</w:t>
      </w:r>
    </w:p>
    <w:p w:rsidR="00663BAE" w:rsidRPr="00663BAE" w:rsidRDefault="00663BAE" w:rsidP="00663BA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63BAE">
        <w:rPr>
          <w:rFonts w:ascii="Times New Roman" w:eastAsia="Times New Roman" w:hAnsi="Times New Roman" w:cs="Times New Roman"/>
          <w:sz w:val="28"/>
          <w:szCs w:val="28"/>
          <w:lang w:eastAsia="ru-RU"/>
        </w:rPr>
        <w:t xml:space="preserve">Отсутствие указанных сведений снижает информативность представленных материалов и не позволяет в полной мере оценить показатели ожидаемого исполнения республиканского бюджета Республики Дагестан за 2019 год. </w:t>
      </w:r>
    </w:p>
    <w:bookmarkEnd w:id="6"/>
    <w:p w:rsidR="00663BAE" w:rsidRPr="00663BAE" w:rsidRDefault="00663BAE" w:rsidP="00663BAE">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663BAE">
        <w:rPr>
          <w:rFonts w:ascii="Times New Roman" w:eastAsia="Times New Roman" w:hAnsi="Times New Roman" w:cs="Times New Roman"/>
          <w:b/>
          <w:bCs/>
          <w:sz w:val="28"/>
          <w:szCs w:val="28"/>
          <w:lang w:eastAsia="ru-RU"/>
        </w:rPr>
        <w:t>2.3.</w:t>
      </w:r>
      <w:r w:rsidRPr="00663BAE">
        <w:rPr>
          <w:rFonts w:ascii="Times New Roman" w:eastAsia="Times New Roman" w:hAnsi="Times New Roman" w:cs="Times New Roman"/>
          <w:sz w:val="28"/>
          <w:szCs w:val="28"/>
          <w:lang w:eastAsia="ru-RU"/>
        </w:rPr>
        <w:t xml:space="preserve"> </w:t>
      </w:r>
      <w:bookmarkStart w:id="7" w:name="_Hlk24184673"/>
      <w:r w:rsidRPr="00663BAE">
        <w:rPr>
          <w:rFonts w:ascii="Times New Roman" w:eastAsia="Calibri" w:hAnsi="Times New Roman" w:cs="Times New Roman"/>
          <w:sz w:val="28"/>
          <w:szCs w:val="28"/>
        </w:rPr>
        <w:t xml:space="preserve">В составе документов и материалов к </w:t>
      </w:r>
      <w:r w:rsidRPr="00663BAE">
        <w:rPr>
          <w:rFonts w:ascii="Times New Roman" w:eastAsia="Calibri" w:hAnsi="Times New Roman" w:cs="Times New Roman"/>
          <w:b/>
          <w:bCs/>
          <w:sz w:val="28"/>
          <w:szCs w:val="28"/>
        </w:rPr>
        <w:t>Законопроекту</w:t>
      </w:r>
      <w:r w:rsidRPr="00663BAE">
        <w:rPr>
          <w:rFonts w:ascii="Times New Roman" w:eastAsia="Calibri" w:hAnsi="Times New Roman" w:cs="Times New Roman"/>
          <w:sz w:val="28"/>
          <w:szCs w:val="28"/>
        </w:rPr>
        <w:t xml:space="preserve"> приложены расчеты о прогнозируемых поступлениях налоговых и неналоговых доходов на 2020-2022 годы. При этом, указанные расчеты содержат укрупненные показатели, которые сами являются расчетными. Прогнозные значения </w:t>
      </w:r>
      <w:r w:rsidRPr="00663BAE">
        <w:rPr>
          <w:rFonts w:ascii="Times New Roman" w:eastAsia="Calibri" w:hAnsi="Times New Roman" w:cs="Times New Roman"/>
          <w:sz w:val="28"/>
          <w:szCs w:val="28"/>
        </w:rPr>
        <w:lastRenderedPageBreak/>
        <w:t xml:space="preserve">приведены без указания алгоритма расчета или в не полном объеме, </w:t>
      </w:r>
      <w:r w:rsidRPr="00663BAE">
        <w:rPr>
          <w:rFonts w:ascii="Times New Roman" w:eastAsia="Times New Roman" w:hAnsi="Times New Roman" w:cs="Times New Roman"/>
          <w:sz w:val="28"/>
          <w:szCs w:val="28"/>
          <w:lang w:eastAsia="ru-RU"/>
        </w:rPr>
        <w:t>что затрудняет анализ прогнозируемых доходов и достоверности расчетов</w:t>
      </w:r>
      <w:r w:rsidRPr="00663BAE">
        <w:rPr>
          <w:rFonts w:ascii="Times New Roman" w:eastAsia="Calibri" w:hAnsi="Times New Roman" w:cs="Times New Roman"/>
          <w:sz w:val="28"/>
          <w:szCs w:val="28"/>
        </w:rPr>
        <w:t xml:space="preserve"> (налог на прибыль организаций – 5 063 816,0 тыс. рублей; налог на доходы физических лиц – 17 462 602,0 тыс. рублей без определения норматива распределения по уровням бюджетов; акцизы на алкогольную продукцию – 1 954 701,0 тыс. рублей; неналоговые доходы – 974 548,5 тыс. рублей).</w:t>
      </w:r>
    </w:p>
    <w:p w:rsidR="00663BAE" w:rsidRPr="00663BAE" w:rsidRDefault="00663BAE" w:rsidP="00663BAE">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663BAE">
        <w:rPr>
          <w:rFonts w:ascii="Times New Roman" w:eastAsia="Calibri" w:hAnsi="Times New Roman" w:cs="Times New Roman"/>
          <w:sz w:val="28"/>
          <w:szCs w:val="28"/>
        </w:rPr>
        <w:t xml:space="preserve">Анализ представленных документов и материалов показал, что при планировании поступления налоговых платежей не учтены требования Методики прогнозирования поступлений администрируемых доходов в консолидированный бюджет </w:t>
      </w:r>
      <w:r w:rsidR="0040032E">
        <w:rPr>
          <w:rFonts w:ascii="Times New Roman" w:eastAsia="Calibri" w:hAnsi="Times New Roman" w:cs="Times New Roman"/>
          <w:sz w:val="28"/>
          <w:szCs w:val="28"/>
        </w:rPr>
        <w:t>Р</w:t>
      </w:r>
      <w:r w:rsidRPr="00663BAE">
        <w:rPr>
          <w:rFonts w:ascii="Times New Roman" w:eastAsia="Calibri" w:hAnsi="Times New Roman" w:cs="Times New Roman"/>
          <w:sz w:val="28"/>
          <w:szCs w:val="28"/>
        </w:rPr>
        <w:t xml:space="preserve">еспублики Дагестан на очередной финансовый год и на плановый период (утверждена приказом Управления Федеральной налоговой службы России по Республике Дагестан от 16 ноября 2018 года </w:t>
      </w:r>
      <w:r w:rsidRPr="00663BAE">
        <w:rPr>
          <w:rFonts w:ascii="Times New Roman" w:eastAsia="Calibri" w:hAnsi="Times New Roman" w:cs="Times New Roman"/>
          <w:sz w:val="28"/>
          <w:szCs w:val="28"/>
        </w:rPr>
        <w:br/>
        <w:t>№ 01-04/183) в части применения в расчетах:</w:t>
      </w:r>
    </w:p>
    <w:p w:rsidR="00663BAE" w:rsidRPr="00663BAE" w:rsidRDefault="00663BAE" w:rsidP="00663BAE">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663BAE">
        <w:rPr>
          <w:rFonts w:ascii="Times New Roman" w:eastAsia="Calibri" w:hAnsi="Times New Roman" w:cs="Times New Roman"/>
          <w:sz w:val="28"/>
          <w:szCs w:val="28"/>
        </w:rPr>
        <w:t>- налоговой базы по налогам по формам отчетов Управления Федеральной налоговой службы России по Республике Дагестан (НБ);</w:t>
      </w:r>
    </w:p>
    <w:p w:rsidR="00663BAE" w:rsidRPr="00663BAE" w:rsidRDefault="00663BAE" w:rsidP="00663BAE">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663BAE">
        <w:rPr>
          <w:rFonts w:ascii="Times New Roman" w:eastAsia="Calibri" w:hAnsi="Times New Roman" w:cs="Times New Roman"/>
          <w:sz w:val="28"/>
          <w:szCs w:val="28"/>
        </w:rPr>
        <w:t>- корректирующих сумм поступлений, учитывающих изменения в законодательстве о налогах и сборах (КС);</w:t>
      </w:r>
    </w:p>
    <w:p w:rsidR="00663BAE" w:rsidRPr="00663BAE" w:rsidRDefault="00663BAE" w:rsidP="00663BAE">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663BAE">
        <w:rPr>
          <w:rFonts w:ascii="Times New Roman" w:eastAsia="Calibri" w:hAnsi="Times New Roman" w:cs="Times New Roman"/>
          <w:sz w:val="28"/>
          <w:szCs w:val="28"/>
        </w:rPr>
        <w:t>- дополнительных поступлений или выпадающи</w:t>
      </w:r>
      <w:r w:rsidR="0043126A">
        <w:rPr>
          <w:rFonts w:ascii="Times New Roman" w:eastAsia="Calibri" w:hAnsi="Times New Roman" w:cs="Times New Roman"/>
          <w:sz w:val="28"/>
          <w:szCs w:val="28"/>
        </w:rPr>
        <w:t>х</w:t>
      </w:r>
      <w:r w:rsidRPr="00663BAE">
        <w:rPr>
          <w:rFonts w:ascii="Times New Roman" w:eastAsia="Calibri" w:hAnsi="Times New Roman" w:cs="Times New Roman"/>
          <w:sz w:val="28"/>
          <w:szCs w:val="28"/>
        </w:rPr>
        <w:t xml:space="preserve"> доход</w:t>
      </w:r>
      <w:r w:rsidR="0043126A">
        <w:rPr>
          <w:rFonts w:ascii="Times New Roman" w:eastAsia="Calibri" w:hAnsi="Times New Roman" w:cs="Times New Roman"/>
          <w:sz w:val="28"/>
          <w:szCs w:val="28"/>
        </w:rPr>
        <w:t>ов</w:t>
      </w:r>
      <w:r w:rsidRPr="00663BAE">
        <w:rPr>
          <w:rFonts w:ascii="Times New Roman" w:eastAsia="Calibri" w:hAnsi="Times New Roman" w:cs="Times New Roman"/>
          <w:sz w:val="28"/>
          <w:szCs w:val="28"/>
        </w:rPr>
        <w:t xml:space="preserve"> бюджета, связанны</w:t>
      </w:r>
      <w:r w:rsidR="0043126A">
        <w:rPr>
          <w:rFonts w:ascii="Times New Roman" w:eastAsia="Calibri" w:hAnsi="Times New Roman" w:cs="Times New Roman"/>
          <w:sz w:val="28"/>
          <w:szCs w:val="28"/>
        </w:rPr>
        <w:t>х</w:t>
      </w:r>
      <w:r w:rsidRPr="00663BAE">
        <w:rPr>
          <w:rFonts w:ascii="Times New Roman" w:eastAsia="Calibri" w:hAnsi="Times New Roman" w:cs="Times New Roman"/>
          <w:sz w:val="28"/>
          <w:szCs w:val="28"/>
        </w:rPr>
        <w:t xml:space="preserve"> с изменениями налогового и бюджетного законодательства на прогнозируемый год, связанные с объективными причинами (за счет разовых поступлений, не имеющих постоянный характер, прогнозируемый прирост или снижение возвратов налогоплательщикам), а также доход</w:t>
      </w:r>
      <w:r w:rsidR="0043126A">
        <w:rPr>
          <w:rFonts w:ascii="Times New Roman" w:eastAsia="Calibri" w:hAnsi="Times New Roman" w:cs="Times New Roman"/>
          <w:sz w:val="28"/>
          <w:szCs w:val="28"/>
        </w:rPr>
        <w:t>ов</w:t>
      </w:r>
      <w:r w:rsidRPr="00663BAE">
        <w:rPr>
          <w:rFonts w:ascii="Times New Roman" w:eastAsia="Calibri" w:hAnsi="Times New Roman" w:cs="Times New Roman"/>
          <w:sz w:val="28"/>
          <w:szCs w:val="28"/>
        </w:rPr>
        <w:t>, учитывающи</w:t>
      </w:r>
      <w:r w:rsidR="0043126A">
        <w:rPr>
          <w:rFonts w:ascii="Times New Roman" w:eastAsia="Calibri" w:hAnsi="Times New Roman" w:cs="Times New Roman"/>
          <w:sz w:val="28"/>
          <w:szCs w:val="28"/>
        </w:rPr>
        <w:t>х</w:t>
      </w:r>
      <w:r w:rsidRPr="00663BAE">
        <w:rPr>
          <w:rFonts w:ascii="Times New Roman" w:eastAsia="Calibri" w:hAnsi="Times New Roman" w:cs="Times New Roman"/>
          <w:sz w:val="28"/>
          <w:szCs w:val="28"/>
        </w:rPr>
        <w:t xml:space="preserve"> суммы поступлений по результатам контрольной работы, содержащиеся в отчете ФНС по форме ВП «Сведения о результатах проверок налогоплательщиков по вопросам соблюдения законодательства о налогах и сборах» (ДН); </w:t>
      </w:r>
    </w:p>
    <w:p w:rsidR="00663BAE" w:rsidRPr="00663BAE" w:rsidRDefault="00663BAE" w:rsidP="00663BAE">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663BAE">
        <w:rPr>
          <w:rFonts w:ascii="Times New Roman" w:eastAsia="Calibri" w:hAnsi="Times New Roman" w:cs="Times New Roman"/>
          <w:sz w:val="28"/>
          <w:szCs w:val="28"/>
        </w:rPr>
        <w:t>- прогнозных поступлений каждого вида налога на доходы физических лиц (НДФЛ</w:t>
      </w:r>
      <w:r w:rsidRPr="00663BAE">
        <w:rPr>
          <w:rFonts w:ascii="Times New Roman" w:eastAsia="Calibri" w:hAnsi="Times New Roman" w:cs="Times New Roman"/>
          <w:sz w:val="16"/>
          <w:szCs w:val="16"/>
        </w:rPr>
        <w:t>1</w:t>
      </w:r>
      <w:r w:rsidRPr="00663BAE">
        <w:rPr>
          <w:rFonts w:ascii="Times New Roman" w:eastAsia="Calibri" w:hAnsi="Times New Roman" w:cs="Times New Roman"/>
          <w:sz w:val="28"/>
          <w:szCs w:val="28"/>
        </w:rPr>
        <w:t>; НДФЛ</w:t>
      </w:r>
      <w:r w:rsidRPr="00663BAE">
        <w:rPr>
          <w:rFonts w:ascii="Times New Roman" w:eastAsia="Calibri" w:hAnsi="Times New Roman" w:cs="Times New Roman"/>
          <w:sz w:val="16"/>
          <w:szCs w:val="16"/>
        </w:rPr>
        <w:t>2</w:t>
      </w:r>
      <w:r w:rsidRPr="00663BAE">
        <w:rPr>
          <w:rFonts w:ascii="Times New Roman" w:eastAsia="Calibri" w:hAnsi="Times New Roman" w:cs="Times New Roman"/>
          <w:sz w:val="28"/>
          <w:szCs w:val="28"/>
        </w:rPr>
        <w:t>;</w:t>
      </w:r>
      <w:r w:rsidRPr="00663BAE">
        <w:rPr>
          <w:rFonts w:ascii="Calibri" w:eastAsia="Calibri" w:hAnsi="Calibri" w:cs="Times New Roman"/>
        </w:rPr>
        <w:t xml:space="preserve"> </w:t>
      </w:r>
      <w:r w:rsidRPr="00663BAE">
        <w:rPr>
          <w:rFonts w:ascii="Times New Roman" w:eastAsia="Calibri" w:hAnsi="Times New Roman" w:cs="Times New Roman"/>
          <w:sz w:val="28"/>
          <w:szCs w:val="28"/>
        </w:rPr>
        <w:t>НДФЛ</w:t>
      </w:r>
      <w:r w:rsidRPr="00663BAE">
        <w:rPr>
          <w:rFonts w:ascii="Times New Roman" w:eastAsia="Calibri" w:hAnsi="Times New Roman" w:cs="Times New Roman"/>
          <w:sz w:val="16"/>
          <w:szCs w:val="16"/>
        </w:rPr>
        <w:t>3</w:t>
      </w:r>
      <w:r w:rsidRPr="00663BAE">
        <w:rPr>
          <w:rFonts w:ascii="Times New Roman" w:eastAsia="Calibri" w:hAnsi="Times New Roman" w:cs="Times New Roman"/>
          <w:sz w:val="28"/>
          <w:szCs w:val="28"/>
        </w:rPr>
        <w:t>;</w:t>
      </w:r>
      <w:r w:rsidRPr="00663BAE">
        <w:rPr>
          <w:rFonts w:ascii="Calibri" w:eastAsia="Calibri" w:hAnsi="Calibri" w:cs="Times New Roman"/>
        </w:rPr>
        <w:t xml:space="preserve"> </w:t>
      </w:r>
      <w:r w:rsidRPr="00663BAE">
        <w:rPr>
          <w:rFonts w:ascii="Times New Roman" w:eastAsia="Calibri" w:hAnsi="Times New Roman" w:cs="Times New Roman"/>
          <w:sz w:val="28"/>
          <w:szCs w:val="28"/>
        </w:rPr>
        <w:t>НДФЛ</w:t>
      </w:r>
      <w:r w:rsidRPr="00663BAE">
        <w:rPr>
          <w:rFonts w:ascii="Times New Roman" w:eastAsia="Calibri" w:hAnsi="Times New Roman" w:cs="Times New Roman"/>
          <w:sz w:val="16"/>
          <w:szCs w:val="16"/>
        </w:rPr>
        <w:t>4</w:t>
      </w:r>
      <w:r w:rsidRPr="00663BAE">
        <w:rPr>
          <w:rFonts w:ascii="Times New Roman" w:eastAsia="Calibri" w:hAnsi="Times New Roman" w:cs="Times New Roman"/>
          <w:sz w:val="28"/>
          <w:szCs w:val="28"/>
        </w:rPr>
        <w:t>; НДФЛ</w:t>
      </w:r>
      <w:r w:rsidRPr="00663BAE">
        <w:rPr>
          <w:rFonts w:ascii="Times New Roman" w:eastAsia="Calibri" w:hAnsi="Times New Roman" w:cs="Times New Roman"/>
          <w:sz w:val="16"/>
          <w:szCs w:val="16"/>
        </w:rPr>
        <w:t>5</w:t>
      </w:r>
      <w:r w:rsidRPr="00663BAE">
        <w:rPr>
          <w:rFonts w:ascii="Times New Roman" w:eastAsia="Calibri" w:hAnsi="Times New Roman" w:cs="Times New Roman"/>
          <w:sz w:val="28"/>
          <w:szCs w:val="28"/>
        </w:rPr>
        <w:t>); и др.</w:t>
      </w:r>
    </w:p>
    <w:p w:rsidR="00663BAE" w:rsidRPr="00663BAE" w:rsidRDefault="00663BAE" w:rsidP="00663BAE">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663BAE">
        <w:rPr>
          <w:rFonts w:ascii="Times New Roman" w:eastAsia="Calibri" w:hAnsi="Times New Roman" w:cs="Times New Roman"/>
          <w:sz w:val="28"/>
          <w:szCs w:val="28"/>
        </w:rPr>
        <w:t>Кроме того, налоговая база, указанная в отчетах ФНС либо не верная</w:t>
      </w:r>
      <w:r w:rsidR="0040032E">
        <w:rPr>
          <w:rFonts w:ascii="Times New Roman" w:eastAsia="Calibri" w:hAnsi="Times New Roman" w:cs="Times New Roman"/>
          <w:sz w:val="28"/>
          <w:szCs w:val="28"/>
        </w:rPr>
        <w:t>,</w:t>
      </w:r>
      <w:r w:rsidRPr="00663BAE">
        <w:rPr>
          <w:rFonts w:ascii="Times New Roman" w:eastAsia="Calibri" w:hAnsi="Times New Roman" w:cs="Times New Roman"/>
          <w:sz w:val="28"/>
          <w:szCs w:val="28"/>
        </w:rPr>
        <w:t xml:space="preserve"> либо заниженная, так как по объемам фактических поступлений за отчетные периоды налоговая база может быть выше</w:t>
      </w:r>
      <w:r w:rsidR="0038431C">
        <w:rPr>
          <w:rFonts w:ascii="Times New Roman" w:eastAsia="Calibri" w:hAnsi="Times New Roman" w:cs="Times New Roman"/>
          <w:sz w:val="28"/>
          <w:szCs w:val="28"/>
        </w:rPr>
        <w:t xml:space="preserve">, </w:t>
      </w:r>
      <w:r w:rsidRPr="00663BAE">
        <w:rPr>
          <w:rFonts w:ascii="Times New Roman" w:eastAsia="Calibri" w:hAnsi="Times New Roman" w:cs="Times New Roman"/>
          <w:sz w:val="28"/>
          <w:szCs w:val="28"/>
        </w:rPr>
        <w:t>указанных в отчетах о налоговой базе ФНС (например: налог на прибыль организаций за 2018 год начислен в сумме  5 602 558,0 тыс. рублей (отчет формы 1-НМ) и дополнительно начислен по результатам проверок 784 136 тыс. рублей (отчет по форме № 2-НК). За 2018 год фактически начислено налога 6 386 694,0 тыс. рублей, налоговая база от которого составляет 31 933 470,0 тыс. рублей, что на 8 452 422,0 тыс. рублей больше чем по отчету формы № 5-НП и № 5- КГН о налоговой базе по налогу на прибыль за 2018 год).</w:t>
      </w:r>
    </w:p>
    <w:p w:rsidR="00663BAE" w:rsidRPr="00663BAE" w:rsidRDefault="00663BAE" w:rsidP="00663BAE">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bookmarkStart w:id="8" w:name="_Hlk24190020"/>
      <w:r w:rsidRPr="00663BAE">
        <w:rPr>
          <w:rFonts w:ascii="Times New Roman" w:eastAsia="Calibri" w:hAnsi="Times New Roman" w:cs="Times New Roman"/>
          <w:sz w:val="28"/>
          <w:szCs w:val="28"/>
        </w:rPr>
        <w:t>Анализ представленных документов показал существенную разницу объемов планируемых налоговых доходов между Министерством финансов Республики Дагестан и Управлением Федеральной налоговой службы России по Республике Дагестан, что свидетельствует об отсутствии должного взаимодействия в части определения прогнозируемых поступлений. Так, расхождения по объемам поступлений на 2020 год составля</w:t>
      </w:r>
      <w:r w:rsidR="0043126A">
        <w:rPr>
          <w:rFonts w:ascii="Times New Roman" w:eastAsia="Calibri" w:hAnsi="Times New Roman" w:cs="Times New Roman"/>
          <w:sz w:val="28"/>
          <w:szCs w:val="28"/>
        </w:rPr>
        <w:t>ю</w:t>
      </w:r>
      <w:r w:rsidRPr="00663BAE">
        <w:rPr>
          <w:rFonts w:ascii="Times New Roman" w:eastAsia="Calibri" w:hAnsi="Times New Roman" w:cs="Times New Roman"/>
          <w:sz w:val="28"/>
          <w:szCs w:val="28"/>
        </w:rPr>
        <w:t>т:</w:t>
      </w:r>
    </w:p>
    <w:p w:rsidR="00663BAE" w:rsidRPr="00663BAE" w:rsidRDefault="00663BAE" w:rsidP="00663BAE">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663BAE">
        <w:rPr>
          <w:rFonts w:ascii="Times New Roman" w:eastAsia="Calibri" w:hAnsi="Times New Roman" w:cs="Times New Roman"/>
          <w:sz w:val="28"/>
          <w:szCs w:val="28"/>
        </w:rPr>
        <w:lastRenderedPageBreak/>
        <w:t>- по налогу прибыль – 157 098,0 тыс. рублей (Министерство финансов Республики Дагестан – 5 063 816,0 тыс. рублей; Управление Федеральной налоговой службы России по Республике Дагестан – 4 906 718,0 тыс. рублей);</w:t>
      </w:r>
    </w:p>
    <w:p w:rsidR="00663BAE" w:rsidRPr="00663BAE" w:rsidRDefault="00663BAE" w:rsidP="00663BAE">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663BAE">
        <w:rPr>
          <w:rFonts w:ascii="Times New Roman" w:eastAsia="Calibri" w:hAnsi="Times New Roman" w:cs="Times New Roman"/>
          <w:sz w:val="28"/>
          <w:szCs w:val="28"/>
        </w:rPr>
        <w:t>- по налогу на доходы физических лиц – 475 231,0 тыс. рублей (Министерство финансов Республики Дагестан – 11 605 364,0 тыс. рублей; Управление Федеральной налоговой службы России по Республике Дагестан – 11 130 132,9 тыс. рублей);</w:t>
      </w:r>
    </w:p>
    <w:p w:rsidR="00663BAE" w:rsidRPr="00663BAE" w:rsidRDefault="00663BAE" w:rsidP="00663BAE">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663BAE">
        <w:rPr>
          <w:rFonts w:ascii="Times New Roman" w:eastAsia="Calibri" w:hAnsi="Times New Roman" w:cs="Times New Roman"/>
          <w:sz w:val="28"/>
          <w:szCs w:val="28"/>
        </w:rPr>
        <w:t>- по налогу на имущество организаций – 277 888,0 тыс. рублей (Министерство финансов Республики Дагестан – 3 233 669,0 тыс. рублей; Управление Федеральной налоговой службы России по Республике Дагестан – 2 955 781,0 тыс. рублей) и др.</w:t>
      </w:r>
    </w:p>
    <w:bookmarkEnd w:id="7"/>
    <w:bookmarkEnd w:id="8"/>
    <w:p w:rsidR="00663BAE" w:rsidRPr="00663BAE" w:rsidRDefault="00663BAE" w:rsidP="00663BAE">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663BAE">
        <w:rPr>
          <w:rFonts w:ascii="Times New Roman" w:eastAsia="Times New Roman" w:hAnsi="Times New Roman" w:cs="Times New Roman"/>
          <w:b/>
          <w:sz w:val="28"/>
          <w:szCs w:val="28"/>
          <w:lang w:eastAsia="ru-RU"/>
        </w:rPr>
        <w:t xml:space="preserve">2.4. </w:t>
      </w:r>
      <w:bookmarkStart w:id="9" w:name="_Hlk24184907"/>
      <w:r w:rsidRPr="00663BAE">
        <w:rPr>
          <w:rFonts w:ascii="Times New Roman" w:eastAsia="Times New Roman" w:hAnsi="Times New Roman" w:cs="Times New Roman"/>
          <w:sz w:val="28"/>
          <w:szCs w:val="28"/>
          <w:lang w:eastAsia="ru-RU"/>
        </w:rPr>
        <w:t xml:space="preserve">Анализ материалов и документов, представленных одновременно с </w:t>
      </w:r>
      <w:r w:rsidRPr="00663BAE">
        <w:rPr>
          <w:rFonts w:ascii="Times New Roman" w:eastAsia="Times New Roman" w:hAnsi="Times New Roman" w:cs="Times New Roman"/>
          <w:b/>
          <w:sz w:val="28"/>
          <w:szCs w:val="28"/>
          <w:lang w:eastAsia="ru-RU"/>
        </w:rPr>
        <w:t>Законопроектом</w:t>
      </w:r>
      <w:r w:rsidRPr="00663BAE">
        <w:rPr>
          <w:rFonts w:ascii="Times New Roman" w:eastAsia="Times New Roman" w:hAnsi="Times New Roman" w:cs="Times New Roman"/>
          <w:sz w:val="28"/>
          <w:szCs w:val="28"/>
          <w:lang w:eastAsia="ru-RU"/>
        </w:rPr>
        <w:t>, показал, что в нарушение статьи 87 Бюджетного кодекса Российской Федерации, а также Порядка ведения реестра расходных обязательств (утвержден постановлением Правительства Республики Дагестан от</w:t>
      </w:r>
      <w:r w:rsidR="006566CA">
        <w:rPr>
          <w:rFonts w:ascii="Times New Roman" w:eastAsia="Times New Roman" w:hAnsi="Times New Roman" w:cs="Times New Roman"/>
          <w:sz w:val="28"/>
          <w:szCs w:val="28"/>
          <w:lang w:eastAsia="ru-RU"/>
        </w:rPr>
        <w:t xml:space="preserve"> </w:t>
      </w:r>
      <w:r w:rsidRPr="00663BAE">
        <w:rPr>
          <w:rFonts w:ascii="Times New Roman" w:eastAsia="Times New Roman" w:hAnsi="Times New Roman" w:cs="Times New Roman"/>
          <w:sz w:val="28"/>
          <w:szCs w:val="28"/>
          <w:lang w:eastAsia="ru-RU"/>
        </w:rPr>
        <w:t xml:space="preserve">15 июня 2017 года № 132), </w:t>
      </w:r>
      <w:r w:rsidRPr="00663BAE">
        <w:rPr>
          <w:rFonts w:ascii="Times New Roman" w:eastAsia="Calibri" w:hAnsi="Times New Roman" w:cs="Times New Roman"/>
          <w:sz w:val="28"/>
          <w:szCs w:val="28"/>
        </w:rPr>
        <w:t xml:space="preserve">расходные обязательства по отдельным подразделам, целевым статьям и видам расходов, включенным в реестр расходных обязательств Республики Дагестан для финансирования на 2020 год и на плановый период 2021 и 2022 годов, не соответствуют показателям, предусмотренным в </w:t>
      </w:r>
      <w:r w:rsidRPr="00663BAE">
        <w:rPr>
          <w:rFonts w:ascii="Times New Roman" w:eastAsia="Calibri" w:hAnsi="Times New Roman" w:cs="Times New Roman"/>
          <w:b/>
          <w:sz w:val="28"/>
          <w:szCs w:val="28"/>
        </w:rPr>
        <w:t>Законопроекте</w:t>
      </w:r>
      <w:r w:rsidRPr="00663BAE">
        <w:rPr>
          <w:rFonts w:ascii="Times New Roman" w:eastAsia="Calibri" w:hAnsi="Times New Roman" w:cs="Times New Roman"/>
          <w:sz w:val="28"/>
          <w:szCs w:val="28"/>
        </w:rPr>
        <w:t xml:space="preserve">. Так, общий объем расходов республиканского бюджета Республики Дагестан на 2020 год запланирован в сумме </w:t>
      </w:r>
      <w:r w:rsidRPr="00663BAE">
        <w:rPr>
          <w:rFonts w:ascii="Times New Roman" w:eastAsia="Calibri" w:hAnsi="Times New Roman" w:cs="Times New Roman"/>
          <w:b/>
          <w:bCs/>
          <w:sz w:val="28"/>
          <w:szCs w:val="28"/>
        </w:rPr>
        <w:t>129 902 173,7 тыс. рублей</w:t>
      </w:r>
      <w:r w:rsidRPr="00663BAE">
        <w:rPr>
          <w:rFonts w:ascii="Times New Roman" w:eastAsia="Calibri" w:hAnsi="Times New Roman" w:cs="Times New Roman"/>
          <w:sz w:val="28"/>
          <w:szCs w:val="28"/>
        </w:rPr>
        <w:t>, при этом объем расходных обязательств, включенный в реестр расходных обязательств Республики Дагестан на 2020 год, определен в сумме 108 523 135,6 тыс. рублей, или меньше на 21 379 038,1 тыс. рублей, из них:</w:t>
      </w:r>
    </w:p>
    <w:p w:rsidR="00663BAE" w:rsidRPr="00663BAE" w:rsidRDefault="00663BAE" w:rsidP="00663BAE">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663BAE">
        <w:rPr>
          <w:rFonts w:ascii="Times New Roman" w:eastAsia="Calibri" w:hAnsi="Times New Roman" w:cs="Times New Roman"/>
          <w:sz w:val="28"/>
          <w:szCs w:val="28"/>
        </w:rPr>
        <w:t xml:space="preserve">- расходные обязательства на финансовое обеспечение получения дошкольного и общего образования в частных образовательных организациях </w:t>
      </w:r>
      <w:r w:rsidRPr="00663BAE">
        <w:rPr>
          <w:rFonts w:ascii="Times New Roman" w:eastAsia="Calibri" w:hAnsi="Times New Roman" w:cs="Times New Roman"/>
          <w:b/>
          <w:sz w:val="28"/>
          <w:szCs w:val="28"/>
        </w:rPr>
        <w:t>Законопроектом</w:t>
      </w:r>
      <w:r w:rsidRPr="00663BAE">
        <w:rPr>
          <w:rFonts w:ascii="Times New Roman" w:eastAsia="Calibri" w:hAnsi="Times New Roman" w:cs="Times New Roman"/>
          <w:sz w:val="28"/>
          <w:szCs w:val="28"/>
        </w:rPr>
        <w:t xml:space="preserve"> определены в сумме 161 283,8 тыс. рублей, при этом в реестре расходных обязательств Республики Дагестан на 2020 год указанные расходы предусмотрены в объеме 134 791,3 тыс. рублей, или меньше на 26 492,5 тыс. рублей;</w:t>
      </w:r>
    </w:p>
    <w:p w:rsidR="00663BAE" w:rsidRPr="00663BAE" w:rsidRDefault="00663BAE" w:rsidP="00663BAE">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663BAE">
        <w:rPr>
          <w:rFonts w:ascii="Times New Roman" w:eastAsia="Calibri" w:hAnsi="Times New Roman" w:cs="Times New Roman"/>
          <w:sz w:val="28"/>
          <w:szCs w:val="28"/>
        </w:rPr>
        <w:t xml:space="preserve">- расходные обязательства на финансовое обеспечение получения общего образования в частных образовательных организациях </w:t>
      </w:r>
      <w:r w:rsidRPr="00663BAE">
        <w:rPr>
          <w:rFonts w:ascii="Times New Roman" w:eastAsia="Calibri" w:hAnsi="Times New Roman" w:cs="Times New Roman"/>
          <w:b/>
          <w:sz w:val="28"/>
          <w:szCs w:val="28"/>
        </w:rPr>
        <w:t>Законопроектом</w:t>
      </w:r>
      <w:r w:rsidRPr="00663BAE">
        <w:rPr>
          <w:rFonts w:ascii="Times New Roman" w:eastAsia="Calibri" w:hAnsi="Times New Roman" w:cs="Times New Roman"/>
          <w:sz w:val="28"/>
          <w:szCs w:val="28"/>
        </w:rPr>
        <w:t xml:space="preserve"> определены в сумме 175 830,9 тыс. рублей, при этом в реестре расходных обязательств Республики Дагестан на 2020 год указанные расходы предусмотрены в объеме 140 147,8 тыс. рублей, или меньше на 35 683,1 тыс. рублей;</w:t>
      </w:r>
    </w:p>
    <w:p w:rsidR="00663BAE" w:rsidRPr="00663BAE" w:rsidRDefault="00663BAE" w:rsidP="00663BAE">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663BAE">
        <w:rPr>
          <w:rFonts w:ascii="Times New Roman" w:eastAsia="Calibri" w:hAnsi="Times New Roman" w:cs="Times New Roman"/>
          <w:sz w:val="28"/>
          <w:szCs w:val="28"/>
        </w:rPr>
        <w:t xml:space="preserve">- расходные обязательства на организацию предоставления дополнительного образования детей в государственных образовательных организациях </w:t>
      </w:r>
      <w:r w:rsidRPr="00663BAE">
        <w:rPr>
          <w:rFonts w:ascii="Times New Roman" w:eastAsia="Calibri" w:hAnsi="Times New Roman" w:cs="Times New Roman"/>
          <w:b/>
          <w:sz w:val="28"/>
          <w:szCs w:val="28"/>
        </w:rPr>
        <w:t>Законопроектом</w:t>
      </w:r>
      <w:r w:rsidRPr="00663BAE">
        <w:rPr>
          <w:rFonts w:ascii="Times New Roman" w:eastAsia="Calibri" w:hAnsi="Times New Roman" w:cs="Times New Roman"/>
          <w:sz w:val="28"/>
          <w:szCs w:val="28"/>
        </w:rPr>
        <w:t xml:space="preserve"> определены в сумме 351 721,7 тыс. рублей, при этом в реестре расходных обязательств Республики Дагестан на 2020 год указанные расходы предусмотрены в объеме 292 995,5 тыс. рублей, </w:t>
      </w:r>
      <w:r w:rsidR="00BE6558">
        <w:rPr>
          <w:rFonts w:ascii="Times New Roman" w:eastAsia="Calibri" w:hAnsi="Times New Roman" w:cs="Times New Roman"/>
          <w:sz w:val="28"/>
          <w:szCs w:val="28"/>
        </w:rPr>
        <w:br/>
      </w:r>
      <w:r w:rsidRPr="00663BAE">
        <w:rPr>
          <w:rFonts w:ascii="Times New Roman" w:eastAsia="Calibri" w:hAnsi="Times New Roman" w:cs="Times New Roman"/>
          <w:sz w:val="28"/>
          <w:szCs w:val="28"/>
        </w:rPr>
        <w:t>или меньше на 58 726,2 тыс. рублей;</w:t>
      </w:r>
    </w:p>
    <w:p w:rsidR="00663BAE" w:rsidRPr="00663BAE" w:rsidRDefault="00663BAE" w:rsidP="00663BAE">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663BAE">
        <w:rPr>
          <w:rFonts w:ascii="Times New Roman" w:eastAsia="Calibri" w:hAnsi="Times New Roman" w:cs="Times New Roman"/>
          <w:sz w:val="28"/>
          <w:szCs w:val="28"/>
        </w:rPr>
        <w:lastRenderedPageBreak/>
        <w:t xml:space="preserve">- расходные обязательства на организацию предоставления среднего профессионального образования в государственных образовательных организациях </w:t>
      </w:r>
      <w:r w:rsidRPr="00663BAE">
        <w:rPr>
          <w:rFonts w:ascii="Times New Roman" w:eastAsia="Calibri" w:hAnsi="Times New Roman" w:cs="Times New Roman"/>
          <w:b/>
          <w:sz w:val="28"/>
          <w:szCs w:val="28"/>
        </w:rPr>
        <w:t>Законопроектом</w:t>
      </w:r>
      <w:r w:rsidRPr="00663BAE">
        <w:rPr>
          <w:rFonts w:ascii="Times New Roman" w:eastAsia="Calibri" w:hAnsi="Times New Roman" w:cs="Times New Roman"/>
          <w:sz w:val="28"/>
          <w:szCs w:val="28"/>
        </w:rPr>
        <w:t xml:space="preserve"> определены в сумме 2 061 352,6 тыс. рублей, при этом в реестре расходных обязательств Республики Дагестан на 2020 год указанные расходы предусмотрены в объеме 1 968 286,8 тыс. рублей, или меньше на 93 065,8 тыс. рублей;</w:t>
      </w:r>
    </w:p>
    <w:p w:rsidR="00663BAE" w:rsidRPr="00663BAE" w:rsidRDefault="00663BAE" w:rsidP="00663BAE">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663BAE">
        <w:rPr>
          <w:rFonts w:ascii="Times New Roman" w:eastAsia="Calibri" w:hAnsi="Times New Roman" w:cs="Times New Roman"/>
          <w:sz w:val="28"/>
          <w:szCs w:val="28"/>
        </w:rPr>
        <w:t xml:space="preserve">- расходные обязательства по предоставлению субвенций на осуществление полномочий по обеспечению государственных гарантий реализации прав на получение общедоступного и бесплатного дошкольного образования и общего образования в муниципальных образовательных организациях </w:t>
      </w:r>
      <w:r w:rsidRPr="00663BAE">
        <w:rPr>
          <w:rFonts w:ascii="Times New Roman" w:eastAsia="Calibri" w:hAnsi="Times New Roman" w:cs="Times New Roman"/>
          <w:b/>
          <w:sz w:val="28"/>
          <w:szCs w:val="28"/>
        </w:rPr>
        <w:t>Законопроектом</w:t>
      </w:r>
      <w:r w:rsidRPr="00663BAE">
        <w:rPr>
          <w:rFonts w:ascii="Times New Roman" w:eastAsia="Calibri" w:hAnsi="Times New Roman" w:cs="Times New Roman"/>
          <w:sz w:val="28"/>
          <w:szCs w:val="28"/>
        </w:rPr>
        <w:t xml:space="preserve"> определены в сумме 23 468 108,0 тыс. рублей, при этом в реестре расходных обязательств Республики Дагестан на 2020 год указанные расходы предусмотрены в объеме 24 656 003,0 тыс. рублей, или больше на 1 187 895,0 тыс. рублей;</w:t>
      </w:r>
    </w:p>
    <w:p w:rsidR="00663BAE" w:rsidRPr="00663BAE" w:rsidRDefault="00663BAE" w:rsidP="00663BAE">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663BAE">
        <w:rPr>
          <w:rFonts w:ascii="Times New Roman" w:eastAsia="Calibri" w:hAnsi="Times New Roman" w:cs="Times New Roman"/>
          <w:sz w:val="28"/>
          <w:szCs w:val="28"/>
        </w:rPr>
        <w:t xml:space="preserve">- расходные обязательства по организации библиотечного дела </w:t>
      </w:r>
      <w:r w:rsidRPr="00663BAE">
        <w:rPr>
          <w:rFonts w:ascii="Times New Roman" w:eastAsia="Calibri" w:hAnsi="Times New Roman" w:cs="Times New Roman"/>
          <w:b/>
          <w:sz w:val="28"/>
          <w:szCs w:val="28"/>
        </w:rPr>
        <w:t>Законопроектом</w:t>
      </w:r>
      <w:r w:rsidRPr="00663BAE">
        <w:rPr>
          <w:rFonts w:ascii="Times New Roman" w:eastAsia="Calibri" w:hAnsi="Times New Roman" w:cs="Times New Roman"/>
          <w:sz w:val="28"/>
          <w:szCs w:val="28"/>
        </w:rPr>
        <w:t xml:space="preserve"> определены в сумме 99 757,4 тыс. рублей, при этом в реестре расходных обязательств Республики Дагестан на 2020 год указанные расходы предусмотрены в объеме 96 287,1 тыс. рублей, или меньше на 3 470,3 тыс. рублей;</w:t>
      </w:r>
    </w:p>
    <w:p w:rsidR="00663BAE" w:rsidRPr="00663BAE" w:rsidRDefault="00663BAE" w:rsidP="00663BAE">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663BAE">
        <w:rPr>
          <w:rFonts w:ascii="Times New Roman" w:eastAsia="Calibri" w:hAnsi="Times New Roman" w:cs="Times New Roman"/>
          <w:sz w:val="28"/>
          <w:szCs w:val="28"/>
        </w:rPr>
        <w:t xml:space="preserve">- расходные обязательства по организации создания и поддержки государственных музеев </w:t>
      </w:r>
      <w:r w:rsidRPr="00663BAE">
        <w:rPr>
          <w:rFonts w:ascii="Times New Roman" w:eastAsia="Calibri" w:hAnsi="Times New Roman" w:cs="Times New Roman"/>
          <w:b/>
          <w:sz w:val="28"/>
          <w:szCs w:val="28"/>
        </w:rPr>
        <w:t>Законопроектом</w:t>
      </w:r>
      <w:r w:rsidRPr="00663BAE">
        <w:rPr>
          <w:rFonts w:ascii="Times New Roman" w:eastAsia="Calibri" w:hAnsi="Times New Roman" w:cs="Times New Roman"/>
          <w:sz w:val="28"/>
          <w:szCs w:val="28"/>
        </w:rPr>
        <w:t xml:space="preserve"> определены в сумме 222 110,9 тыс. рублей, при этом в реестре расходных обязательств Республики Дагестан на 2020 год указанные расходы предусмотрены в объеме 242 473,0 тыс. рублей, или больше на 20 362,1 тыс. рублей;</w:t>
      </w:r>
    </w:p>
    <w:p w:rsidR="00663BAE" w:rsidRPr="00663BAE" w:rsidRDefault="00663BAE" w:rsidP="00663BAE">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663BAE">
        <w:rPr>
          <w:rFonts w:ascii="Times New Roman" w:eastAsia="Calibri" w:hAnsi="Times New Roman" w:cs="Times New Roman"/>
          <w:sz w:val="28"/>
          <w:szCs w:val="28"/>
        </w:rPr>
        <w:t xml:space="preserve">- расходные обязательства по уплате страховых взносов на обязательное медицинское страхование неработающего населения </w:t>
      </w:r>
      <w:r w:rsidRPr="00663BAE">
        <w:rPr>
          <w:rFonts w:ascii="Times New Roman" w:eastAsia="Calibri" w:hAnsi="Times New Roman" w:cs="Times New Roman"/>
          <w:b/>
          <w:sz w:val="28"/>
          <w:szCs w:val="28"/>
        </w:rPr>
        <w:t>Законопроектом</w:t>
      </w:r>
      <w:r w:rsidRPr="00663BAE">
        <w:rPr>
          <w:rFonts w:ascii="Times New Roman" w:eastAsia="Calibri" w:hAnsi="Times New Roman" w:cs="Times New Roman"/>
          <w:sz w:val="28"/>
          <w:szCs w:val="28"/>
        </w:rPr>
        <w:t xml:space="preserve"> определены в сумме 15 359 821,9 тыс. рублей, при этом в реестре расходных обязательств Республики Дагестан на 2020 год указанные расходы предусмотрены в объеме 15 622 972,8 тыс. рублей, или больше на 263 150,9 тыс. рублей;</w:t>
      </w:r>
    </w:p>
    <w:p w:rsidR="00663BAE" w:rsidRPr="00663BAE" w:rsidRDefault="00663BAE" w:rsidP="00663BAE">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663BAE">
        <w:rPr>
          <w:rFonts w:ascii="Times New Roman" w:eastAsia="Calibri" w:hAnsi="Times New Roman" w:cs="Times New Roman"/>
          <w:sz w:val="28"/>
          <w:szCs w:val="28"/>
        </w:rPr>
        <w:t xml:space="preserve">- расходные обязательства по предоставлению дотаций на выравнивание бюджетной обеспеченности местных бюджетов </w:t>
      </w:r>
      <w:r w:rsidRPr="00663BAE">
        <w:rPr>
          <w:rFonts w:ascii="Times New Roman" w:eastAsia="Calibri" w:hAnsi="Times New Roman" w:cs="Times New Roman"/>
          <w:b/>
          <w:sz w:val="28"/>
          <w:szCs w:val="28"/>
        </w:rPr>
        <w:t>Законопроектом</w:t>
      </w:r>
      <w:r w:rsidRPr="00663BAE">
        <w:rPr>
          <w:rFonts w:ascii="Times New Roman" w:eastAsia="Calibri" w:hAnsi="Times New Roman" w:cs="Times New Roman"/>
          <w:sz w:val="28"/>
          <w:szCs w:val="28"/>
        </w:rPr>
        <w:t xml:space="preserve"> определены в сумме 6 059 225,0 тыс. рублей, при этом в реестре расходных обязательств Республики Дагестан на 2020 год данные расходы предусмотрены в объеме 3 363 177,0 тыс. рублей, или меньше на 2 696 048,0 тыс. рублей;</w:t>
      </w:r>
    </w:p>
    <w:p w:rsidR="00663BAE" w:rsidRPr="00663BAE" w:rsidRDefault="00663BAE" w:rsidP="00663BAE">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663BAE">
        <w:rPr>
          <w:rFonts w:ascii="Times New Roman" w:eastAsia="Calibri" w:hAnsi="Times New Roman" w:cs="Times New Roman"/>
          <w:sz w:val="28"/>
          <w:szCs w:val="28"/>
        </w:rPr>
        <w:t xml:space="preserve">- расходные обязательства по предоставлению прочих межбюджетных трансфертов бюджетам муниципальных образований </w:t>
      </w:r>
      <w:r w:rsidRPr="00663BAE">
        <w:rPr>
          <w:rFonts w:ascii="Times New Roman" w:eastAsia="Calibri" w:hAnsi="Times New Roman" w:cs="Times New Roman"/>
          <w:b/>
          <w:sz w:val="28"/>
          <w:szCs w:val="28"/>
        </w:rPr>
        <w:t>Законопроектом</w:t>
      </w:r>
      <w:r w:rsidRPr="00663BAE">
        <w:rPr>
          <w:rFonts w:ascii="Times New Roman" w:eastAsia="Calibri" w:hAnsi="Times New Roman" w:cs="Times New Roman"/>
          <w:sz w:val="28"/>
          <w:szCs w:val="28"/>
        </w:rPr>
        <w:t xml:space="preserve"> определены в сумме 2 430 827,0 тыс. рублей, при этом в реестре расходных обязательств Республики Дагестан на 2020 год данные расходы предусмотрены в объеме 1 762 625,0 тыс. рублей, или меньше на 668 202,0 тыс. рублей.</w:t>
      </w:r>
    </w:p>
    <w:bookmarkEnd w:id="9"/>
    <w:p w:rsidR="00663BAE" w:rsidRPr="00663BAE" w:rsidRDefault="00663BAE" w:rsidP="00663BAE">
      <w:pPr>
        <w:widowControl w:val="0"/>
        <w:spacing w:after="0" w:line="240" w:lineRule="auto"/>
        <w:ind w:firstLine="709"/>
        <w:jc w:val="both"/>
        <w:rPr>
          <w:rFonts w:ascii="Times New Roman" w:eastAsia="Times New Roman" w:hAnsi="Times New Roman" w:cs="Times New Roman"/>
          <w:sz w:val="28"/>
          <w:szCs w:val="28"/>
          <w:lang w:eastAsia="ru-RU"/>
        </w:rPr>
      </w:pPr>
      <w:r w:rsidRPr="00663BAE">
        <w:rPr>
          <w:rFonts w:ascii="Times New Roman" w:eastAsia="Times New Roman" w:hAnsi="Times New Roman" w:cs="Times New Roman"/>
          <w:b/>
          <w:sz w:val="28"/>
          <w:szCs w:val="28"/>
          <w:lang w:eastAsia="ru-RU"/>
        </w:rPr>
        <w:t>2.5</w:t>
      </w:r>
      <w:r w:rsidRPr="00663BAE">
        <w:rPr>
          <w:rFonts w:ascii="Times New Roman" w:eastAsia="Times New Roman" w:hAnsi="Times New Roman" w:cs="Times New Roman"/>
          <w:sz w:val="28"/>
          <w:szCs w:val="28"/>
          <w:lang w:eastAsia="ru-RU"/>
        </w:rPr>
        <w:t xml:space="preserve">. </w:t>
      </w:r>
      <w:bookmarkStart w:id="10" w:name="_Hlk24185525"/>
      <w:r w:rsidRPr="00663BAE">
        <w:rPr>
          <w:rFonts w:ascii="Times New Roman" w:eastAsia="Times New Roman" w:hAnsi="Times New Roman" w:cs="Times New Roman"/>
          <w:sz w:val="28"/>
          <w:szCs w:val="28"/>
          <w:lang w:eastAsia="ru-RU"/>
        </w:rPr>
        <w:t xml:space="preserve">Одновременно с </w:t>
      </w:r>
      <w:r w:rsidRPr="00663BAE">
        <w:rPr>
          <w:rFonts w:ascii="Times New Roman" w:eastAsia="Times New Roman" w:hAnsi="Times New Roman" w:cs="Times New Roman"/>
          <w:b/>
          <w:sz w:val="28"/>
          <w:szCs w:val="28"/>
          <w:lang w:eastAsia="ru-RU"/>
        </w:rPr>
        <w:t>Законопроектом</w:t>
      </w:r>
      <w:r w:rsidRPr="00663BAE">
        <w:rPr>
          <w:rFonts w:ascii="Times New Roman" w:eastAsia="Times New Roman" w:hAnsi="Times New Roman" w:cs="Times New Roman"/>
          <w:sz w:val="28"/>
          <w:szCs w:val="28"/>
          <w:lang w:eastAsia="ru-RU"/>
        </w:rPr>
        <w:t xml:space="preserve"> </w:t>
      </w:r>
      <w:r w:rsidRPr="00663BAE">
        <w:rPr>
          <w:rFonts w:ascii="Times New Roman" w:eastAsia="Times New Roman" w:hAnsi="Times New Roman" w:cs="Times New Roman"/>
          <w:kern w:val="28"/>
          <w:sz w:val="28"/>
          <w:szCs w:val="28"/>
          <w:lang w:eastAsia="ru-RU"/>
        </w:rPr>
        <w:t xml:space="preserve">не </w:t>
      </w:r>
      <w:r w:rsidRPr="00663BAE">
        <w:rPr>
          <w:rFonts w:ascii="Times New Roman" w:eastAsia="Times New Roman" w:hAnsi="Times New Roman" w:cs="Times New Roman"/>
          <w:bCs/>
          <w:kern w:val="28"/>
          <w:sz w:val="28"/>
          <w:szCs w:val="28"/>
          <w:lang w:eastAsia="ru-RU"/>
        </w:rPr>
        <w:t xml:space="preserve">представлены </w:t>
      </w:r>
      <w:r w:rsidRPr="00663BAE">
        <w:rPr>
          <w:rFonts w:ascii="Times New Roman" w:eastAsia="Times New Roman" w:hAnsi="Times New Roman" w:cs="Times New Roman"/>
          <w:sz w:val="28"/>
          <w:szCs w:val="28"/>
          <w:lang w:eastAsia="ru-RU"/>
        </w:rPr>
        <w:t xml:space="preserve">расчеты и обоснования расходов по разделам, подразделам, целевым статьям и видам расходов классификации расходов бюджетов Российской Федерации, что не </w:t>
      </w:r>
      <w:r w:rsidRPr="00663BAE">
        <w:rPr>
          <w:rFonts w:ascii="Times New Roman" w:eastAsia="Times New Roman" w:hAnsi="Times New Roman" w:cs="Times New Roman"/>
          <w:sz w:val="28"/>
          <w:szCs w:val="28"/>
          <w:lang w:eastAsia="ru-RU"/>
        </w:rPr>
        <w:lastRenderedPageBreak/>
        <w:t>позволяет в полной мере оценить достоверность и обоснованность планируемых ассигнований (расходы на содержание министерств, ведомств и государственных учреждений, в том числе на оплату труда с начислениями, медикаменты, питание, стипендии, приобретение учебников, аренду, коммунальные услуги, на закупку товаров (работ, услуг) и др.)</w:t>
      </w:r>
      <w:bookmarkEnd w:id="10"/>
      <w:r w:rsidRPr="00663BAE">
        <w:rPr>
          <w:rFonts w:ascii="Times New Roman" w:eastAsia="Times New Roman" w:hAnsi="Times New Roman" w:cs="Times New Roman"/>
          <w:sz w:val="28"/>
          <w:szCs w:val="28"/>
          <w:lang w:eastAsia="ru-RU"/>
        </w:rPr>
        <w:t>.</w:t>
      </w:r>
    </w:p>
    <w:p w:rsidR="00663BAE" w:rsidRPr="00663BAE" w:rsidRDefault="00663BAE" w:rsidP="00663BAE">
      <w:pPr>
        <w:widowControl w:val="0"/>
        <w:spacing w:after="0" w:line="240" w:lineRule="auto"/>
        <w:ind w:firstLine="709"/>
        <w:jc w:val="both"/>
        <w:rPr>
          <w:rFonts w:ascii="Times New Roman" w:eastAsia="Times New Roman" w:hAnsi="Times New Roman" w:cs="Times New Roman"/>
          <w:sz w:val="28"/>
          <w:szCs w:val="28"/>
          <w:lang w:eastAsia="ru-RU"/>
        </w:rPr>
      </w:pPr>
      <w:r w:rsidRPr="00663BAE">
        <w:rPr>
          <w:rFonts w:ascii="Times New Roman" w:eastAsia="Times New Roman" w:hAnsi="Times New Roman" w:cs="Times New Roman"/>
          <w:b/>
          <w:sz w:val="28"/>
          <w:szCs w:val="28"/>
          <w:lang w:eastAsia="ru-RU"/>
        </w:rPr>
        <w:t>2.6.</w:t>
      </w:r>
      <w:r w:rsidRPr="00663BAE">
        <w:rPr>
          <w:rFonts w:ascii="Times New Roman" w:eastAsia="Times New Roman" w:hAnsi="Times New Roman" w:cs="Times New Roman"/>
          <w:sz w:val="28"/>
          <w:szCs w:val="28"/>
          <w:lang w:eastAsia="ru-RU"/>
        </w:rPr>
        <w:t xml:space="preserve"> Приложением 14 к </w:t>
      </w:r>
      <w:r w:rsidRPr="00663BAE">
        <w:rPr>
          <w:rFonts w:ascii="Times New Roman" w:eastAsia="Times New Roman" w:hAnsi="Times New Roman" w:cs="Times New Roman"/>
          <w:b/>
          <w:sz w:val="28"/>
          <w:szCs w:val="28"/>
          <w:lang w:eastAsia="ru-RU"/>
        </w:rPr>
        <w:t>Законопроекту</w:t>
      </w:r>
      <w:r w:rsidRPr="00663BAE">
        <w:rPr>
          <w:rFonts w:ascii="Times New Roman" w:eastAsia="Times New Roman" w:hAnsi="Times New Roman" w:cs="Times New Roman"/>
          <w:sz w:val="28"/>
          <w:szCs w:val="28"/>
          <w:lang w:eastAsia="ru-RU"/>
        </w:rPr>
        <w:t xml:space="preserve"> предусмотрены ассигнования в сумме </w:t>
      </w:r>
      <w:r w:rsidRPr="00663BAE">
        <w:rPr>
          <w:rFonts w:ascii="Times New Roman" w:eastAsia="Calibri" w:hAnsi="Times New Roman" w:cs="Times New Roman"/>
          <w:b/>
          <w:bCs/>
          <w:sz w:val="28"/>
          <w:szCs w:val="28"/>
        </w:rPr>
        <w:t>123 590 510,8</w:t>
      </w:r>
      <w:r w:rsidRPr="00663BAE">
        <w:rPr>
          <w:rFonts w:ascii="Times New Roman" w:eastAsia="Times New Roman" w:hAnsi="Times New Roman" w:cs="Times New Roman"/>
          <w:b/>
          <w:bCs/>
          <w:sz w:val="28"/>
          <w:szCs w:val="28"/>
          <w:lang w:eastAsia="ru-RU"/>
        </w:rPr>
        <w:t xml:space="preserve"> тыс. рублей</w:t>
      </w:r>
      <w:r w:rsidRPr="00663BAE">
        <w:rPr>
          <w:rFonts w:ascii="Times New Roman" w:eastAsia="Times New Roman" w:hAnsi="Times New Roman" w:cs="Times New Roman"/>
          <w:sz w:val="28"/>
          <w:szCs w:val="28"/>
          <w:lang w:eastAsia="ru-RU"/>
        </w:rPr>
        <w:t xml:space="preserve"> на финансирование </w:t>
      </w:r>
      <w:r w:rsidRPr="00663BAE">
        <w:rPr>
          <w:rFonts w:ascii="Times New Roman" w:eastAsia="Times New Roman" w:hAnsi="Times New Roman" w:cs="Times New Roman"/>
          <w:b/>
          <w:sz w:val="28"/>
          <w:szCs w:val="28"/>
          <w:lang w:eastAsia="ru-RU"/>
        </w:rPr>
        <w:t>3</w:t>
      </w:r>
      <w:r w:rsidR="006566CA">
        <w:rPr>
          <w:rFonts w:ascii="Times New Roman" w:eastAsia="Times New Roman" w:hAnsi="Times New Roman" w:cs="Times New Roman"/>
          <w:b/>
          <w:sz w:val="28"/>
          <w:szCs w:val="28"/>
          <w:lang w:eastAsia="ru-RU"/>
        </w:rPr>
        <w:t>5</w:t>
      </w:r>
      <w:r w:rsidRPr="00663BAE">
        <w:rPr>
          <w:rFonts w:ascii="Times New Roman" w:eastAsia="Times New Roman" w:hAnsi="Times New Roman" w:cs="Times New Roman"/>
          <w:sz w:val="28"/>
          <w:szCs w:val="28"/>
          <w:lang w:eastAsia="ru-RU"/>
        </w:rPr>
        <w:t xml:space="preserve"> </w:t>
      </w:r>
      <w:r w:rsidRPr="00663BAE">
        <w:rPr>
          <w:rFonts w:ascii="Times New Roman" w:eastAsia="Times New Roman" w:hAnsi="Times New Roman" w:cs="Times New Roman"/>
          <w:b/>
          <w:sz w:val="28"/>
          <w:szCs w:val="28"/>
          <w:lang w:eastAsia="ru-RU"/>
        </w:rPr>
        <w:t>государственных программ</w:t>
      </w:r>
      <w:r w:rsidR="006566CA">
        <w:rPr>
          <w:rFonts w:ascii="Times New Roman" w:eastAsia="Times New Roman" w:hAnsi="Times New Roman" w:cs="Times New Roman"/>
          <w:b/>
          <w:sz w:val="28"/>
          <w:szCs w:val="28"/>
          <w:lang w:eastAsia="ru-RU"/>
        </w:rPr>
        <w:t xml:space="preserve"> Республики Дагестан и </w:t>
      </w:r>
      <w:r w:rsidRPr="006566CA">
        <w:rPr>
          <w:rFonts w:ascii="Times New Roman" w:eastAsia="Times New Roman" w:hAnsi="Times New Roman" w:cs="Times New Roman"/>
          <w:b/>
          <w:bCs/>
          <w:sz w:val="28"/>
          <w:szCs w:val="28"/>
          <w:lang w:eastAsia="ru-RU"/>
        </w:rPr>
        <w:t>2</w:t>
      </w:r>
      <w:r w:rsidR="0038431C">
        <w:rPr>
          <w:rFonts w:ascii="Times New Roman" w:eastAsia="Times New Roman" w:hAnsi="Times New Roman" w:cs="Times New Roman"/>
          <w:b/>
          <w:bCs/>
          <w:sz w:val="28"/>
          <w:szCs w:val="28"/>
          <w:lang w:eastAsia="ru-RU"/>
        </w:rPr>
        <w:t>-х</w:t>
      </w:r>
      <w:r w:rsidRPr="006566CA">
        <w:rPr>
          <w:rFonts w:ascii="Times New Roman" w:eastAsia="Times New Roman" w:hAnsi="Times New Roman" w:cs="Times New Roman"/>
          <w:b/>
          <w:bCs/>
          <w:sz w:val="28"/>
          <w:szCs w:val="28"/>
          <w:lang w:eastAsia="ru-RU"/>
        </w:rPr>
        <w:t xml:space="preserve"> государственны</w:t>
      </w:r>
      <w:r w:rsidR="006566CA" w:rsidRPr="006566CA">
        <w:rPr>
          <w:rFonts w:ascii="Times New Roman" w:eastAsia="Times New Roman" w:hAnsi="Times New Roman" w:cs="Times New Roman"/>
          <w:b/>
          <w:bCs/>
          <w:sz w:val="28"/>
          <w:szCs w:val="28"/>
          <w:lang w:eastAsia="ru-RU"/>
        </w:rPr>
        <w:t xml:space="preserve">х </w:t>
      </w:r>
      <w:r w:rsidRPr="006566CA">
        <w:rPr>
          <w:rFonts w:ascii="Times New Roman" w:eastAsia="Times New Roman" w:hAnsi="Times New Roman" w:cs="Times New Roman"/>
          <w:b/>
          <w:bCs/>
          <w:sz w:val="28"/>
          <w:szCs w:val="28"/>
          <w:lang w:eastAsia="ru-RU"/>
        </w:rPr>
        <w:t>программ Российской Федерации</w:t>
      </w:r>
      <w:r w:rsidR="006566CA" w:rsidRPr="006566CA">
        <w:rPr>
          <w:rFonts w:ascii="Times New Roman" w:eastAsia="Times New Roman" w:hAnsi="Times New Roman" w:cs="Times New Roman"/>
          <w:sz w:val="28"/>
          <w:szCs w:val="28"/>
          <w:lang w:eastAsia="ru-RU"/>
        </w:rPr>
        <w:t xml:space="preserve"> (</w:t>
      </w:r>
      <w:r w:rsidRPr="00663BAE">
        <w:rPr>
          <w:rFonts w:ascii="Times New Roman" w:eastAsia="Calibri" w:hAnsi="Times New Roman" w:cs="Times New Roman"/>
          <w:sz w:val="28"/>
          <w:szCs w:val="28"/>
        </w:rPr>
        <w:t>Обеспечение доступным и комфортным жильем и коммунальными услугами граждан Российской Федерации</w:t>
      </w:r>
      <w:r w:rsidRPr="00663BAE">
        <w:rPr>
          <w:rFonts w:ascii="Times New Roman" w:eastAsia="Times New Roman" w:hAnsi="Times New Roman" w:cs="Times New Roman"/>
          <w:sz w:val="28"/>
          <w:szCs w:val="28"/>
          <w:lang w:eastAsia="ru-RU"/>
        </w:rPr>
        <w:t xml:space="preserve">» – </w:t>
      </w:r>
      <w:r w:rsidRPr="00663BAE">
        <w:rPr>
          <w:rFonts w:ascii="Times New Roman" w:eastAsia="Calibri" w:hAnsi="Times New Roman" w:cs="Times New Roman"/>
          <w:sz w:val="28"/>
          <w:szCs w:val="28"/>
        </w:rPr>
        <w:t>115 313,6</w:t>
      </w:r>
      <w:r w:rsidRPr="00663BAE">
        <w:rPr>
          <w:rFonts w:ascii="Times New Roman" w:eastAsia="Times New Roman" w:hAnsi="Times New Roman" w:cs="Times New Roman"/>
          <w:sz w:val="28"/>
          <w:szCs w:val="28"/>
          <w:lang w:eastAsia="ru-RU"/>
        </w:rPr>
        <w:t xml:space="preserve"> тыс. рублей; </w:t>
      </w:r>
      <w:r w:rsidRPr="00663BAE">
        <w:rPr>
          <w:rFonts w:ascii="Times New Roman" w:eastAsia="Calibri" w:hAnsi="Times New Roman" w:cs="Times New Roman"/>
          <w:color w:val="000000"/>
          <w:sz w:val="28"/>
          <w:szCs w:val="28"/>
        </w:rPr>
        <w:t xml:space="preserve">«Развитие Северо-Кавказского федерального округа» на период до 2025 </w:t>
      </w:r>
      <w:r w:rsidRPr="00663BAE">
        <w:rPr>
          <w:rFonts w:ascii="Times New Roman" w:eastAsia="Calibri" w:hAnsi="Times New Roman" w:cs="Times New Roman"/>
          <w:sz w:val="28"/>
          <w:szCs w:val="28"/>
        </w:rPr>
        <w:t>года – 33 544,3 тыс. рублей</w:t>
      </w:r>
      <w:r w:rsidR="006566CA">
        <w:rPr>
          <w:rFonts w:ascii="Times New Roman" w:eastAsia="Calibri" w:hAnsi="Times New Roman" w:cs="Times New Roman"/>
          <w:sz w:val="28"/>
          <w:szCs w:val="28"/>
        </w:rPr>
        <w:t>).</w:t>
      </w:r>
    </w:p>
    <w:p w:rsidR="00663BAE" w:rsidRPr="00663BAE" w:rsidRDefault="00663BAE" w:rsidP="00663BAE">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663BAE">
        <w:rPr>
          <w:rFonts w:ascii="Times New Roman" w:eastAsia="Times New Roman" w:hAnsi="Times New Roman" w:cs="Times New Roman"/>
          <w:sz w:val="28"/>
          <w:szCs w:val="28"/>
          <w:lang w:eastAsia="ru-RU"/>
        </w:rPr>
        <w:t xml:space="preserve">В нарушение статьи 35 </w:t>
      </w:r>
      <w:r w:rsidRPr="00663BAE">
        <w:rPr>
          <w:rFonts w:ascii="Times New Roman" w:eastAsia="Times New Roman" w:hAnsi="Times New Roman" w:cs="Times New Roman"/>
          <w:kern w:val="28"/>
          <w:sz w:val="28"/>
          <w:szCs w:val="28"/>
          <w:lang w:eastAsia="ru-RU"/>
        </w:rPr>
        <w:t xml:space="preserve">Закона </w:t>
      </w:r>
      <w:r w:rsidRPr="00663BAE">
        <w:rPr>
          <w:rFonts w:ascii="Times New Roman" w:eastAsia="Times New Roman" w:hAnsi="Times New Roman" w:cs="Times New Roman"/>
          <w:sz w:val="28"/>
          <w:szCs w:val="28"/>
          <w:lang w:eastAsia="ru-RU"/>
        </w:rPr>
        <w:t>Республики Дагестан</w:t>
      </w:r>
      <w:r w:rsidRPr="00663BAE">
        <w:rPr>
          <w:rFonts w:ascii="Times New Roman" w:eastAsia="Times New Roman" w:hAnsi="Times New Roman" w:cs="Times New Roman"/>
          <w:kern w:val="28"/>
          <w:sz w:val="28"/>
          <w:szCs w:val="28"/>
          <w:lang w:eastAsia="ru-RU"/>
        </w:rPr>
        <w:t xml:space="preserve"> от </w:t>
      </w:r>
      <w:r w:rsidRPr="00663BAE">
        <w:rPr>
          <w:rFonts w:ascii="Times New Roman" w:eastAsia="Calibri" w:hAnsi="Times New Roman" w:cs="Times New Roman"/>
          <w:sz w:val="28"/>
          <w:szCs w:val="28"/>
        </w:rPr>
        <w:t xml:space="preserve">10 марта 2015 года № 18 </w:t>
      </w:r>
      <w:r w:rsidRPr="00663BAE">
        <w:rPr>
          <w:rFonts w:ascii="Times New Roman" w:eastAsia="Times New Roman" w:hAnsi="Times New Roman" w:cs="Times New Roman"/>
          <w:kern w:val="28"/>
          <w:sz w:val="28"/>
          <w:szCs w:val="28"/>
          <w:lang w:eastAsia="ru-RU"/>
        </w:rPr>
        <w:t xml:space="preserve">«О бюджетном процессе и межбюджетных отношениях в Республике Дагестан» и </w:t>
      </w:r>
      <w:bookmarkStart w:id="11" w:name="_Hlk24188919"/>
      <w:r w:rsidRPr="00663BAE">
        <w:rPr>
          <w:rFonts w:ascii="Times New Roman" w:eastAsia="Times New Roman" w:hAnsi="Times New Roman" w:cs="Times New Roman"/>
          <w:kern w:val="28"/>
          <w:sz w:val="28"/>
          <w:szCs w:val="28"/>
          <w:lang w:eastAsia="ru-RU"/>
        </w:rPr>
        <w:t xml:space="preserve">постановления </w:t>
      </w:r>
      <w:r w:rsidRPr="00663BAE">
        <w:rPr>
          <w:rFonts w:ascii="Times New Roman" w:eastAsia="Calibri" w:hAnsi="Times New Roman" w:cs="Times New Roman"/>
          <w:sz w:val="28"/>
          <w:szCs w:val="28"/>
        </w:rPr>
        <w:t>Правительства Республики Дагестан от 6 ноября 2018 года № 164 «Об утверждении Порядка разработки, реализации и оценки эффективности государственных программ Республики Дагестан»</w:t>
      </w:r>
      <w:bookmarkEnd w:id="11"/>
      <w:r w:rsidRPr="00663BAE">
        <w:rPr>
          <w:rFonts w:ascii="Times New Roman" w:eastAsia="Calibri" w:hAnsi="Times New Roman" w:cs="Times New Roman"/>
          <w:sz w:val="28"/>
          <w:szCs w:val="28"/>
        </w:rPr>
        <w:t xml:space="preserve"> в 2020 году </w:t>
      </w:r>
      <w:r w:rsidRPr="00663BAE">
        <w:rPr>
          <w:rFonts w:ascii="Times New Roman" w:eastAsia="Calibri" w:hAnsi="Times New Roman" w:cs="Times New Roman"/>
          <w:b/>
          <w:sz w:val="28"/>
          <w:szCs w:val="28"/>
        </w:rPr>
        <w:t>Законопроектом</w:t>
      </w:r>
      <w:r w:rsidRPr="00663BAE">
        <w:rPr>
          <w:rFonts w:ascii="Times New Roman" w:eastAsia="Calibri" w:hAnsi="Times New Roman" w:cs="Times New Roman"/>
          <w:sz w:val="28"/>
          <w:szCs w:val="28"/>
        </w:rPr>
        <w:t xml:space="preserve"> планируются к финансированию государственные программы, не утвержденные в установленном порядке (до 1 октября 2019 года):</w:t>
      </w:r>
    </w:p>
    <w:p w:rsidR="00663BAE" w:rsidRPr="00663BAE" w:rsidRDefault="00663BAE" w:rsidP="00663BAE">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663BAE">
        <w:rPr>
          <w:rFonts w:ascii="Times New Roman" w:eastAsia="Calibri" w:hAnsi="Times New Roman" w:cs="Times New Roman"/>
          <w:sz w:val="28"/>
          <w:szCs w:val="28"/>
        </w:rPr>
        <w:t>- «Развитие государственной гражданской службы Республики Дагестан и муниципальной службы в Республики Дагестан на 2017-2019 годы» – 11 487,3 тыс. рублей;</w:t>
      </w:r>
    </w:p>
    <w:p w:rsidR="00663BAE" w:rsidRPr="00663BAE" w:rsidRDefault="00663BAE" w:rsidP="00663BAE">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663BAE">
        <w:rPr>
          <w:rFonts w:ascii="Times New Roman" w:eastAsia="Calibri" w:hAnsi="Times New Roman" w:cs="Times New Roman"/>
          <w:sz w:val="28"/>
          <w:szCs w:val="28"/>
        </w:rPr>
        <w:t xml:space="preserve">- </w:t>
      </w:r>
      <w:r w:rsidRPr="00663BAE">
        <w:rPr>
          <w:rFonts w:ascii="Times New Roman" w:eastAsia="Calibri" w:hAnsi="Times New Roman" w:cs="Times New Roman"/>
          <w:color w:val="000000"/>
          <w:sz w:val="28"/>
          <w:szCs w:val="28"/>
        </w:rPr>
        <w:t>«Развитие межрегионального и международного сотрудничества Республики Дагестан» – 25 000,0 тыс. рублей;</w:t>
      </w:r>
    </w:p>
    <w:p w:rsidR="00663BAE" w:rsidRPr="00663BAE" w:rsidRDefault="00663BAE" w:rsidP="00663BA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63BAE">
        <w:rPr>
          <w:rFonts w:ascii="Times New Roman" w:eastAsia="Times New Roman" w:hAnsi="Times New Roman" w:cs="Times New Roman"/>
          <w:sz w:val="28"/>
          <w:szCs w:val="28"/>
          <w:lang w:eastAsia="ru-RU"/>
        </w:rPr>
        <w:t xml:space="preserve">- </w:t>
      </w:r>
      <w:r w:rsidRPr="00663BAE">
        <w:rPr>
          <w:rFonts w:ascii="Times New Roman" w:eastAsia="Calibri" w:hAnsi="Times New Roman" w:cs="Times New Roman"/>
          <w:color w:val="000000"/>
          <w:sz w:val="28"/>
          <w:szCs w:val="28"/>
        </w:rPr>
        <w:t xml:space="preserve">«Развитие мировой юстиции в Республике Дагестан» </w:t>
      </w:r>
      <w:r w:rsidRPr="00663BAE">
        <w:rPr>
          <w:rFonts w:ascii="Times New Roman" w:eastAsia="Times New Roman" w:hAnsi="Times New Roman" w:cs="Times New Roman"/>
          <w:sz w:val="28"/>
          <w:szCs w:val="28"/>
          <w:lang w:eastAsia="ru-RU"/>
        </w:rPr>
        <w:t xml:space="preserve">– </w:t>
      </w:r>
      <w:r w:rsidRPr="00663BAE">
        <w:rPr>
          <w:rFonts w:ascii="Times New Roman" w:eastAsia="Calibri" w:hAnsi="Times New Roman" w:cs="Times New Roman"/>
          <w:color w:val="000000"/>
          <w:sz w:val="28"/>
          <w:szCs w:val="28"/>
        </w:rPr>
        <w:t>351 896,3</w:t>
      </w:r>
      <w:r w:rsidRPr="00663BAE">
        <w:rPr>
          <w:rFonts w:ascii="Times New Roman" w:eastAsia="Calibri" w:hAnsi="Times New Roman" w:cs="Times New Roman"/>
          <w:sz w:val="28"/>
          <w:szCs w:val="28"/>
        </w:rPr>
        <w:t xml:space="preserve"> тыс. рублей</w:t>
      </w:r>
      <w:r w:rsidRPr="00663BAE">
        <w:rPr>
          <w:rFonts w:ascii="Times New Roman" w:eastAsia="Times New Roman" w:hAnsi="Times New Roman" w:cs="Times New Roman"/>
          <w:sz w:val="28"/>
          <w:szCs w:val="28"/>
          <w:lang w:eastAsia="ru-RU"/>
        </w:rPr>
        <w:t>;</w:t>
      </w:r>
    </w:p>
    <w:p w:rsidR="00663BAE" w:rsidRPr="00663BAE" w:rsidRDefault="00663BAE" w:rsidP="00663BAE">
      <w:pPr>
        <w:spacing w:after="0" w:line="240" w:lineRule="auto"/>
        <w:ind w:firstLine="709"/>
        <w:jc w:val="both"/>
        <w:rPr>
          <w:rFonts w:ascii="Times New Roman" w:eastAsia="Calibri" w:hAnsi="Times New Roman" w:cs="Times New Roman"/>
          <w:sz w:val="28"/>
          <w:szCs w:val="28"/>
        </w:rPr>
      </w:pPr>
      <w:r w:rsidRPr="00663BAE">
        <w:rPr>
          <w:rFonts w:ascii="Times New Roman" w:eastAsia="Times New Roman" w:hAnsi="Times New Roman" w:cs="Times New Roman"/>
          <w:sz w:val="28"/>
          <w:szCs w:val="28"/>
          <w:lang w:eastAsia="ru-RU"/>
        </w:rPr>
        <w:t xml:space="preserve">- </w:t>
      </w:r>
      <w:r w:rsidRPr="00663BAE">
        <w:rPr>
          <w:rFonts w:ascii="Times New Roman" w:eastAsia="Calibri" w:hAnsi="Times New Roman" w:cs="Times New Roman"/>
          <w:sz w:val="28"/>
          <w:szCs w:val="28"/>
        </w:rPr>
        <w:t>«Взаимодействие с религиозными организациями в Республике Дагестан и их государственная поддержка» на 2017-2019 годы – 20 750,0 тыс. рублей.</w:t>
      </w:r>
    </w:p>
    <w:p w:rsidR="00663BAE" w:rsidRPr="00663BAE" w:rsidRDefault="00663BAE" w:rsidP="00F8726C">
      <w:pPr>
        <w:widowControl w:val="0"/>
        <w:autoSpaceDE w:val="0"/>
        <w:autoSpaceDN w:val="0"/>
        <w:adjustRightInd w:val="0"/>
        <w:spacing w:after="0" w:line="340" w:lineRule="exact"/>
        <w:ind w:firstLine="709"/>
        <w:jc w:val="both"/>
        <w:rPr>
          <w:rFonts w:ascii="Times New Roman" w:eastAsia="Calibri" w:hAnsi="Times New Roman" w:cs="Times New Roman"/>
          <w:sz w:val="28"/>
          <w:szCs w:val="28"/>
        </w:rPr>
      </w:pPr>
      <w:r w:rsidRPr="00663BAE">
        <w:rPr>
          <w:rFonts w:ascii="Times New Roman" w:eastAsia="Times New Roman" w:hAnsi="Times New Roman" w:cs="Times New Roman"/>
          <w:b/>
          <w:sz w:val="28"/>
          <w:szCs w:val="28"/>
          <w:lang w:eastAsia="ru-RU"/>
        </w:rPr>
        <w:t>2.7.</w:t>
      </w:r>
      <w:r w:rsidRPr="00663BAE">
        <w:rPr>
          <w:rFonts w:ascii="Times New Roman" w:eastAsia="Times New Roman" w:hAnsi="Times New Roman" w:cs="Times New Roman"/>
          <w:sz w:val="28"/>
          <w:szCs w:val="28"/>
          <w:lang w:eastAsia="ru-RU"/>
        </w:rPr>
        <w:t xml:space="preserve"> </w:t>
      </w:r>
      <w:bookmarkStart w:id="12" w:name="_Hlk24185930"/>
      <w:r w:rsidRPr="00663BAE">
        <w:rPr>
          <w:rFonts w:ascii="Times New Roman" w:eastAsia="Times New Roman" w:hAnsi="Times New Roman" w:cs="Times New Roman"/>
          <w:bCs/>
          <w:sz w:val="28"/>
          <w:szCs w:val="28"/>
          <w:lang w:eastAsia="ru-RU"/>
        </w:rPr>
        <w:t xml:space="preserve">Статей 37 </w:t>
      </w:r>
      <w:r w:rsidRPr="00663BAE">
        <w:rPr>
          <w:rFonts w:ascii="Times New Roman" w:eastAsia="Calibri" w:hAnsi="Times New Roman" w:cs="Times New Roman"/>
          <w:sz w:val="28"/>
          <w:szCs w:val="28"/>
        </w:rPr>
        <w:t xml:space="preserve">Закона Республики Дагестан от 10 марта 2015 года № 18 </w:t>
      </w:r>
      <w:r w:rsidRPr="00663BAE">
        <w:rPr>
          <w:rFonts w:ascii="Times New Roman" w:eastAsia="Calibri" w:hAnsi="Times New Roman" w:cs="Times New Roman"/>
          <w:sz w:val="28"/>
          <w:szCs w:val="28"/>
        </w:rPr>
        <w:br/>
        <w:t xml:space="preserve">«О бюджетном процессе и межбюджетных отношениях в Республике Дагестан» предусмотрено, что </w:t>
      </w:r>
      <w:r w:rsidRPr="00663BAE">
        <w:rPr>
          <w:rFonts w:ascii="Times New Roman" w:eastAsia="Times New Roman" w:hAnsi="Times New Roman" w:cs="Times New Roman"/>
          <w:b/>
          <w:sz w:val="28"/>
          <w:szCs w:val="28"/>
          <w:lang w:eastAsia="ru-RU"/>
        </w:rPr>
        <w:t>Проект бюджета</w:t>
      </w:r>
      <w:r w:rsidRPr="00663BAE">
        <w:rPr>
          <w:rFonts w:ascii="Times New Roman" w:eastAsia="Times New Roman" w:hAnsi="Times New Roman" w:cs="Times New Roman"/>
          <w:sz w:val="28"/>
          <w:szCs w:val="28"/>
          <w:lang w:eastAsia="ru-RU"/>
        </w:rPr>
        <w:t xml:space="preserve"> вносится </w:t>
      </w:r>
      <w:r w:rsidRPr="00663BAE">
        <w:rPr>
          <w:rFonts w:ascii="Times New Roman" w:eastAsia="Calibri" w:hAnsi="Times New Roman" w:cs="Times New Roman"/>
          <w:sz w:val="28"/>
          <w:szCs w:val="28"/>
        </w:rPr>
        <w:t>одновременно с отчетами о реализации государственных программ Республики Дагестан.</w:t>
      </w:r>
    </w:p>
    <w:p w:rsidR="00663BAE" w:rsidRPr="00663BAE" w:rsidRDefault="00663BAE" w:rsidP="00F8726C">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663BAE">
        <w:rPr>
          <w:rFonts w:ascii="Times New Roman" w:eastAsia="Times New Roman" w:hAnsi="Times New Roman" w:cs="Times New Roman"/>
          <w:sz w:val="28"/>
          <w:szCs w:val="28"/>
          <w:lang w:eastAsia="ru-RU"/>
        </w:rPr>
        <w:t xml:space="preserve">Однако, в составе документов к </w:t>
      </w:r>
      <w:r w:rsidRPr="00663BAE">
        <w:rPr>
          <w:rFonts w:ascii="Times New Roman" w:eastAsia="Times New Roman" w:hAnsi="Times New Roman" w:cs="Times New Roman"/>
          <w:b/>
          <w:sz w:val="28"/>
          <w:szCs w:val="28"/>
          <w:lang w:eastAsia="ru-RU"/>
        </w:rPr>
        <w:t xml:space="preserve">Законопроекту </w:t>
      </w:r>
      <w:r w:rsidRPr="00663BAE">
        <w:rPr>
          <w:rFonts w:ascii="Times New Roman" w:eastAsia="Times New Roman" w:hAnsi="Times New Roman" w:cs="Times New Roman"/>
          <w:bCs/>
          <w:sz w:val="28"/>
          <w:szCs w:val="28"/>
          <w:lang w:eastAsia="ru-RU"/>
        </w:rPr>
        <w:t xml:space="preserve">не </w:t>
      </w:r>
      <w:r w:rsidRPr="00663BAE">
        <w:rPr>
          <w:rFonts w:ascii="Times New Roman" w:eastAsia="Times New Roman" w:hAnsi="Times New Roman" w:cs="Times New Roman"/>
          <w:sz w:val="28"/>
          <w:szCs w:val="28"/>
          <w:lang w:eastAsia="ru-RU"/>
        </w:rPr>
        <w:t xml:space="preserve">представлена информация о ходе реализации государственных программ Республики Дагестан, с приложением сведений о финансировании программных мероприятий за 9 месяцев 2019 года. </w:t>
      </w:r>
    </w:p>
    <w:p w:rsidR="00663BAE" w:rsidRPr="00663BAE" w:rsidRDefault="00663BAE" w:rsidP="00F8726C">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663BAE">
        <w:rPr>
          <w:rFonts w:ascii="Times New Roman" w:eastAsia="Times New Roman" w:hAnsi="Times New Roman" w:cs="Times New Roman"/>
          <w:sz w:val="28"/>
          <w:szCs w:val="28"/>
          <w:lang w:eastAsia="ru-RU"/>
        </w:rPr>
        <w:t xml:space="preserve">Кроме того, не приложена информация о выполнении программных мероприятий, обеспечивающих реализацию национальных проектов (о </w:t>
      </w:r>
      <w:r w:rsidRPr="00663BAE">
        <w:rPr>
          <w:rFonts w:ascii="Times New Roman" w:eastAsia="Calibri" w:hAnsi="Times New Roman" w:cs="Times New Roman"/>
          <w:sz w:val="28"/>
          <w:szCs w:val="28"/>
        </w:rPr>
        <w:t>ходе реализации национальных проектов, своевременности выполнения запланированных мероприятий и достижении соответствующих индикативных показателей)</w:t>
      </w:r>
      <w:r w:rsidRPr="00663BAE">
        <w:rPr>
          <w:rFonts w:ascii="Times New Roman" w:eastAsia="Times New Roman" w:hAnsi="Times New Roman" w:cs="Times New Roman"/>
          <w:sz w:val="28"/>
          <w:szCs w:val="28"/>
          <w:lang w:eastAsia="ru-RU"/>
        </w:rPr>
        <w:t xml:space="preserve">. </w:t>
      </w:r>
    </w:p>
    <w:p w:rsidR="00663BAE" w:rsidRPr="00663BAE" w:rsidRDefault="00663BAE" w:rsidP="00663BA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13" w:name="_Hlk24199861"/>
      <w:r w:rsidRPr="00663BAE">
        <w:rPr>
          <w:rFonts w:ascii="Times New Roman" w:eastAsia="Times New Roman" w:hAnsi="Times New Roman" w:cs="Times New Roman"/>
          <w:sz w:val="28"/>
          <w:szCs w:val="28"/>
          <w:lang w:eastAsia="ru-RU"/>
        </w:rPr>
        <w:t xml:space="preserve">При этом следует отметить, что к материалам </w:t>
      </w:r>
      <w:r w:rsidRPr="00663BAE">
        <w:rPr>
          <w:rFonts w:ascii="Times New Roman" w:eastAsia="Times New Roman" w:hAnsi="Times New Roman" w:cs="Times New Roman"/>
          <w:b/>
          <w:bCs/>
          <w:sz w:val="28"/>
          <w:szCs w:val="28"/>
          <w:lang w:eastAsia="ru-RU"/>
        </w:rPr>
        <w:t>Законопроекта</w:t>
      </w:r>
      <w:r w:rsidRPr="00663BAE">
        <w:rPr>
          <w:rFonts w:ascii="Times New Roman" w:eastAsia="Times New Roman" w:hAnsi="Times New Roman" w:cs="Times New Roman"/>
          <w:sz w:val="28"/>
          <w:szCs w:val="28"/>
          <w:lang w:eastAsia="ru-RU"/>
        </w:rPr>
        <w:t xml:space="preserve"> вместо </w:t>
      </w:r>
      <w:r w:rsidRPr="00663BAE">
        <w:rPr>
          <w:rFonts w:ascii="Times New Roman" w:eastAsia="Times New Roman" w:hAnsi="Times New Roman" w:cs="Times New Roman"/>
          <w:sz w:val="28"/>
          <w:szCs w:val="28"/>
          <w:lang w:eastAsia="ru-RU"/>
        </w:rPr>
        <w:lastRenderedPageBreak/>
        <w:t>сведений текущего года приложена информация о реализации государственных программ за 2018 год</w:t>
      </w:r>
      <w:bookmarkEnd w:id="13"/>
      <w:r w:rsidRPr="00663BAE">
        <w:rPr>
          <w:rFonts w:ascii="Times New Roman" w:eastAsia="Times New Roman" w:hAnsi="Times New Roman" w:cs="Times New Roman"/>
          <w:sz w:val="28"/>
          <w:szCs w:val="28"/>
          <w:lang w:eastAsia="ru-RU"/>
        </w:rPr>
        <w:t>.</w:t>
      </w:r>
    </w:p>
    <w:bookmarkEnd w:id="12"/>
    <w:p w:rsidR="00663BAE" w:rsidRPr="00663BAE" w:rsidRDefault="00663BAE" w:rsidP="00663BAE">
      <w:pPr>
        <w:widowControl w:val="0"/>
        <w:spacing w:after="0" w:line="240" w:lineRule="auto"/>
        <w:ind w:firstLine="709"/>
        <w:jc w:val="both"/>
        <w:rPr>
          <w:rFonts w:ascii="Times New Roman" w:eastAsia="Times New Roman" w:hAnsi="Times New Roman" w:cs="Times New Roman"/>
          <w:sz w:val="28"/>
          <w:szCs w:val="28"/>
          <w:lang w:eastAsia="ru-RU"/>
        </w:rPr>
      </w:pPr>
      <w:r w:rsidRPr="00663BAE">
        <w:rPr>
          <w:rFonts w:ascii="Times New Roman" w:eastAsia="Times New Roman" w:hAnsi="Times New Roman" w:cs="Times New Roman"/>
          <w:b/>
          <w:sz w:val="28"/>
          <w:szCs w:val="28"/>
          <w:lang w:eastAsia="ru-RU"/>
        </w:rPr>
        <w:t>2.8.</w:t>
      </w:r>
      <w:r w:rsidRPr="00663BAE">
        <w:rPr>
          <w:rFonts w:ascii="Times New Roman" w:eastAsia="Times New Roman" w:hAnsi="Times New Roman" w:cs="Times New Roman"/>
          <w:sz w:val="28"/>
          <w:szCs w:val="28"/>
          <w:lang w:eastAsia="ru-RU"/>
        </w:rPr>
        <w:t xml:space="preserve"> </w:t>
      </w:r>
      <w:bookmarkStart w:id="14" w:name="_Hlk24186034"/>
      <w:bookmarkStart w:id="15" w:name="_Hlk23690968"/>
      <w:r w:rsidRPr="00663BAE">
        <w:rPr>
          <w:rFonts w:ascii="Times New Roman" w:eastAsia="Times New Roman" w:hAnsi="Times New Roman" w:cs="Times New Roman"/>
          <w:sz w:val="28"/>
          <w:szCs w:val="28"/>
          <w:lang w:eastAsia="ru-RU"/>
        </w:rPr>
        <w:t xml:space="preserve">В соответствии со статьей 7 и Приложением </w:t>
      </w:r>
      <w:r w:rsidRPr="00663BAE">
        <w:rPr>
          <w:rFonts w:ascii="Times New Roman" w:eastAsia="Times New Roman" w:hAnsi="Times New Roman" w:cs="Times New Roman"/>
          <w:b/>
          <w:bCs/>
          <w:sz w:val="28"/>
          <w:szCs w:val="28"/>
          <w:lang w:eastAsia="ru-RU"/>
        </w:rPr>
        <w:t>17</w:t>
      </w:r>
      <w:r w:rsidRPr="00663BAE">
        <w:rPr>
          <w:rFonts w:ascii="Times New Roman" w:eastAsia="Times New Roman" w:hAnsi="Times New Roman" w:cs="Times New Roman"/>
          <w:sz w:val="28"/>
          <w:szCs w:val="28"/>
          <w:lang w:eastAsia="ru-RU"/>
        </w:rPr>
        <w:t xml:space="preserve"> </w:t>
      </w:r>
      <w:r w:rsidRPr="00663BAE">
        <w:rPr>
          <w:rFonts w:ascii="Times New Roman" w:eastAsia="Times New Roman" w:hAnsi="Times New Roman" w:cs="Times New Roman"/>
          <w:b/>
          <w:sz w:val="28"/>
          <w:szCs w:val="28"/>
          <w:lang w:eastAsia="ru-RU"/>
        </w:rPr>
        <w:t>Проекта бюджета</w:t>
      </w:r>
      <w:r w:rsidRPr="00663BAE">
        <w:rPr>
          <w:rFonts w:ascii="Times New Roman" w:eastAsia="Times New Roman" w:hAnsi="Times New Roman" w:cs="Times New Roman"/>
          <w:sz w:val="28"/>
          <w:szCs w:val="28"/>
          <w:lang w:eastAsia="ru-RU"/>
        </w:rPr>
        <w:t xml:space="preserve"> планируются расходы на финансирование Республиканской инвестиционной программы на 2020 год в сумме 14 090 081,71 тыс. рублей, в том числе за счет:</w:t>
      </w:r>
    </w:p>
    <w:p w:rsidR="00663BAE" w:rsidRPr="00663BAE" w:rsidRDefault="00663BAE" w:rsidP="00663BAE">
      <w:pPr>
        <w:widowControl w:val="0"/>
        <w:spacing w:after="0" w:line="240" w:lineRule="auto"/>
        <w:ind w:firstLine="709"/>
        <w:jc w:val="both"/>
        <w:rPr>
          <w:rFonts w:ascii="Times New Roman" w:eastAsia="Times New Roman" w:hAnsi="Times New Roman" w:cs="Times New Roman"/>
          <w:sz w:val="28"/>
          <w:szCs w:val="28"/>
          <w:lang w:eastAsia="ru-RU"/>
        </w:rPr>
      </w:pPr>
      <w:r w:rsidRPr="00663BAE">
        <w:rPr>
          <w:rFonts w:ascii="Times New Roman" w:eastAsia="Times New Roman" w:hAnsi="Times New Roman" w:cs="Times New Roman"/>
          <w:sz w:val="28"/>
          <w:szCs w:val="28"/>
          <w:lang w:eastAsia="ru-RU"/>
        </w:rPr>
        <w:t>- федерального бюджета – 5 661 893,0 тыс. рублей (40,2 %);</w:t>
      </w:r>
    </w:p>
    <w:p w:rsidR="00663BAE" w:rsidRPr="00663BAE" w:rsidRDefault="00663BAE" w:rsidP="00663BAE">
      <w:pPr>
        <w:widowControl w:val="0"/>
        <w:spacing w:after="0" w:line="240" w:lineRule="auto"/>
        <w:ind w:firstLine="709"/>
        <w:jc w:val="both"/>
        <w:rPr>
          <w:rFonts w:ascii="Times New Roman" w:eastAsia="Times New Roman" w:hAnsi="Times New Roman" w:cs="Times New Roman"/>
          <w:color w:val="0070C0"/>
          <w:sz w:val="28"/>
          <w:szCs w:val="28"/>
          <w:lang w:eastAsia="ru-RU"/>
        </w:rPr>
      </w:pPr>
      <w:r w:rsidRPr="00663BAE">
        <w:rPr>
          <w:rFonts w:ascii="Times New Roman" w:eastAsia="Times New Roman" w:hAnsi="Times New Roman" w:cs="Times New Roman"/>
          <w:sz w:val="28"/>
          <w:szCs w:val="28"/>
          <w:lang w:eastAsia="ru-RU"/>
        </w:rPr>
        <w:t>- республиканского бюджета Республики Дагестан – 8 428 188,71 тыс. рублей (59,8 %);</w:t>
      </w:r>
      <w:r w:rsidRPr="00663BAE">
        <w:rPr>
          <w:rFonts w:ascii="Times New Roman" w:eastAsia="Times New Roman" w:hAnsi="Times New Roman" w:cs="Times New Roman"/>
          <w:color w:val="0070C0"/>
          <w:sz w:val="28"/>
          <w:szCs w:val="28"/>
          <w:lang w:eastAsia="ru-RU"/>
        </w:rPr>
        <w:t xml:space="preserve"> </w:t>
      </w:r>
    </w:p>
    <w:p w:rsidR="00663BAE" w:rsidRPr="00663BAE" w:rsidRDefault="00663BAE" w:rsidP="00663BAE">
      <w:pPr>
        <w:widowControl w:val="0"/>
        <w:spacing w:after="0" w:line="240" w:lineRule="auto"/>
        <w:ind w:firstLine="709"/>
        <w:jc w:val="both"/>
        <w:rPr>
          <w:rFonts w:ascii="Times New Roman" w:eastAsia="Times New Roman" w:hAnsi="Times New Roman" w:cs="Times New Roman"/>
          <w:sz w:val="28"/>
          <w:szCs w:val="28"/>
          <w:lang w:eastAsia="ru-RU"/>
        </w:rPr>
      </w:pPr>
      <w:r w:rsidRPr="00663BAE">
        <w:rPr>
          <w:rFonts w:ascii="Times New Roman" w:eastAsia="Times New Roman" w:hAnsi="Times New Roman" w:cs="Times New Roman"/>
          <w:sz w:val="28"/>
          <w:szCs w:val="28"/>
          <w:lang w:eastAsia="ru-RU"/>
        </w:rPr>
        <w:t xml:space="preserve">Одновременно с </w:t>
      </w:r>
      <w:r w:rsidRPr="00663BAE">
        <w:rPr>
          <w:rFonts w:ascii="Times New Roman" w:eastAsia="Times New Roman" w:hAnsi="Times New Roman" w:cs="Times New Roman"/>
          <w:b/>
          <w:bCs/>
          <w:sz w:val="28"/>
          <w:szCs w:val="28"/>
          <w:lang w:eastAsia="ru-RU"/>
        </w:rPr>
        <w:t>Законопроектом</w:t>
      </w:r>
      <w:r w:rsidRPr="00663BAE">
        <w:rPr>
          <w:rFonts w:ascii="Times New Roman" w:eastAsia="Times New Roman" w:hAnsi="Times New Roman" w:cs="Times New Roman"/>
          <w:sz w:val="28"/>
          <w:szCs w:val="28"/>
          <w:lang w:eastAsia="ru-RU"/>
        </w:rPr>
        <w:t xml:space="preserve"> не представлены расчеты и обоснования планируемых расходов на строительство объектов по всем мероприятиям, включенным в Республиканскую инвестиционную программу на 2020 год. </w:t>
      </w:r>
    </w:p>
    <w:p w:rsidR="00663BAE" w:rsidRPr="00663BAE" w:rsidRDefault="00663BAE" w:rsidP="00663BAE">
      <w:pPr>
        <w:widowControl w:val="0"/>
        <w:spacing w:after="0" w:line="240" w:lineRule="auto"/>
        <w:ind w:firstLine="709"/>
        <w:jc w:val="both"/>
        <w:rPr>
          <w:rFonts w:ascii="Times New Roman" w:eastAsia="Times New Roman" w:hAnsi="Times New Roman" w:cs="Times New Roman"/>
          <w:sz w:val="28"/>
          <w:szCs w:val="28"/>
          <w:lang w:eastAsia="ru-RU"/>
        </w:rPr>
      </w:pPr>
      <w:r w:rsidRPr="00663BAE">
        <w:rPr>
          <w:rFonts w:ascii="Times New Roman" w:eastAsia="Times New Roman" w:hAnsi="Times New Roman" w:cs="Times New Roman"/>
          <w:sz w:val="28"/>
          <w:szCs w:val="28"/>
          <w:lang w:eastAsia="ru-RU"/>
        </w:rPr>
        <w:t xml:space="preserve">В нарушение статьи 38 Бюджетного кодекса Российской Федерации </w:t>
      </w:r>
      <w:r w:rsidRPr="00663BAE">
        <w:rPr>
          <w:rFonts w:ascii="Times New Roman" w:eastAsia="Times New Roman" w:hAnsi="Times New Roman" w:cs="Times New Roman"/>
          <w:bCs/>
          <w:sz w:val="28"/>
          <w:szCs w:val="28"/>
          <w:lang w:eastAsia="ru-RU"/>
        </w:rPr>
        <w:t xml:space="preserve">(принцип адресности и целевого характера бюджетных средств, согласно которому бюджетные средства выделяются в распоряжение конкретных получателей с обозначением направления их на финансирование конкретных целей) </w:t>
      </w:r>
      <w:r w:rsidRPr="00663BAE">
        <w:rPr>
          <w:rFonts w:ascii="Times New Roman" w:eastAsia="Times New Roman" w:hAnsi="Times New Roman" w:cs="Times New Roman"/>
          <w:sz w:val="28"/>
          <w:szCs w:val="28"/>
          <w:lang w:eastAsia="ru-RU"/>
        </w:rPr>
        <w:t>объемы финансирования приведены без обозначения планируемых к строительству объектов (объемы финансирования не указаны в разрезе конкретных объектов строительства).</w:t>
      </w:r>
    </w:p>
    <w:bookmarkEnd w:id="14"/>
    <w:p w:rsidR="00663BAE" w:rsidRPr="00663BAE" w:rsidRDefault="00663BAE" w:rsidP="00663BAE">
      <w:pPr>
        <w:widowControl w:val="0"/>
        <w:autoSpaceDE w:val="0"/>
        <w:autoSpaceDN w:val="0"/>
        <w:adjustRightInd w:val="0"/>
        <w:spacing w:after="0" w:line="240" w:lineRule="auto"/>
        <w:ind w:firstLine="539"/>
        <w:jc w:val="both"/>
        <w:rPr>
          <w:rFonts w:ascii="Times New Roman" w:eastAsia="Calibri" w:hAnsi="Times New Roman" w:cs="Times New Roman"/>
          <w:color w:val="000000"/>
          <w:sz w:val="28"/>
          <w:szCs w:val="28"/>
          <w:lang w:eastAsia="ru-RU"/>
        </w:rPr>
      </w:pPr>
      <w:r w:rsidRPr="00663BAE">
        <w:rPr>
          <w:rFonts w:ascii="Times New Roman" w:eastAsia="Times New Roman" w:hAnsi="Times New Roman" w:cs="Times New Roman"/>
          <w:b/>
          <w:bCs/>
          <w:sz w:val="28"/>
          <w:szCs w:val="28"/>
          <w:lang w:eastAsia="ru-RU"/>
        </w:rPr>
        <w:t>2.9.</w:t>
      </w:r>
      <w:r w:rsidRPr="00663BAE">
        <w:rPr>
          <w:rFonts w:ascii="Times New Roman" w:eastAsia="Times New Roman" w:hAnsi="Times New Roman" w:cs="Times New Roman"/>
          <w:sz w:val="28"/>
          <w:szCs w:val="28"/>
          <w:lang w:eastAsia="ru-RU"/>
        </w:rPr>
        <w:t xml:space="preserve"> </w:t>
      </w:r>
      <w:bookmarkStart w:id="16" w:name="_Hlk24186119"/>
      <w:r w:rsidRPr="00663BAE">
        <w:rPr>
          <w:rFonts w:ascii="Times New Roman" w:eastAsia="Times New Roman" w:hAnsi="Times New Roman" w:cs="Times New Roman"/>
          <w:sz w:val="28"/>
          <w:szCs w:val="28"/>
          <w:lang w:eastAsia="ru-RU"/>
        </w:rPr>
        <w:t xml:space="preserve">Пунктом 4 статьи 7 и Приложением 17 </w:t>
      </w:r>
      <w:r w:rsidRPr="00663BAE">
        <w:rPr>
          <w:rFonts w:ascii="Times New Roman" w:eastAsia="Times New Roman" w:hAnsi="Times New Roman" w:cs="Times New Roman"/>
          <w:b/>
          <w:sz w:val="28"/>
          <w:szCs w:val="28"/>
          <w:lang w:eastAsia="ru-RU"/>
        </w:rPr>
        <w:t>Проекта бюджета</w:t>
      </w:r>
      <w:r w:rsidRPr="00663BAE">
        <w:rPr>
          <w:rFonts w:ascii="Times New Roman" w:eastAsia="Times New Roman" w:hAnsi="Times New Roman" w:cs="Times New Roman"/>
          <w:sz w:val="28"/>
          <w:szCs w:val="28"/>
          <w:lang w:eastAsia="ru-RU"/>
        </w:rPr>
        <w:t xml:space="preserve"> предусматривается </w:t>
      </w:r>
      <w:r w:rsidRPr="00663BAE">
        <w:rPr>
          <w:rFonts w:ascii="Times New Roman" w:eastAsia="Calibri" w:hAnsi="Times New Roman" w:cs="Times New Roman"/>
          <w:color w:val="000000"/>
          <w:sz w:val="28"/>
          <w:szCs w:val="28"/>
          <w:lang w:eastAsia="ru-RU"/>
        </w:rPr>
        <w:t>распределение средств на мероприятия по государственной поддержке дорожного хозяйства Республики Дагестан на 2020 год.</w:t>
      </w:r>
    </w:p>
    <w:p w:rsidR="00663BAE" w:rsidRPr="00663BAE" w:rsidRDefault="00663BAE" w:rsidP="00663BAE">
      <w:pPr>
        <w:widowControl w:val="0"/>
        <w:spacing w:after="0" w:line="240" w:lineRule="auto"/>
        <w:ind w:firstLine="709"/>
        <w:jc w:val="both"/>
        <w:rPr>
          <w:rFonts w:ascii="Times New Roman" w:eastAsia="Times New Roman" w:hAnsi="Times New Roman" w:cs="Times New Roman"/>
          <w:sz w:val="28"/>
          <w:szCs w:val="28"/>
          <w:lang w:eastAsia="ru-RU"/>
        </w:rPr>
      </w:pPr>
      <w:r w:rsidRPr="00663BAE">
        <w:rPr>
          <w:rFonts w:ascii="Times New Roman" w:eastAsia="Times New Roman" w:hAnsi="Times New Roman" w:cs="Times New Roman"/>
          <w:sz w:val="28"/>
          <w:szCs w:val="28"/>
          <w:lang w:eastAsia="ru-RU"/>
        </w:rPr>
        <w:t>Общий объем средств на реализацию мероприятий по государственной поддержке дорожного хозяйства Республики Дагестан планиру</w:t>
      </w:r>
      <w:r w:rsidR="0043126A">
        <w:rPr>
          <w:rFonts w:ascii="Times New Roman" w:eastAsia="Times New Roman" w:hAnsi="Times New Roman" w:cs="Times New Roman"/>
          <w:sz w:val="28"/>
          <w:szCs w:val="28"/>
          <w:lang w:eastAsia="ru-RU"/>
        </w:rPr>
        <w:t>е</w:t>
      </w:r>
      <w:r w:rsidRPr="00663BAE">
        <w:rPr>
          <w:rFonts w:ascii="Times New Roman" w:eastAsia="Times New Roman" w:hAnsi="Times New Roman" w:cs="Times New Roman"/>
          <w:sz w:val="28"/>
          <w:szCs w:val="28"/>
          <w:lang w:eastAsia="ru-RU"/>
        </w:rPr>
        <w:t>тся в сумме 8 867 874,8 тыс. рублей, в том числе за счет средств федерального бюджета – 797 572,9 тыс. рублей и республиканского дорожного фонда Республики Дагестан – 8 070 301,9 тыс. рублей.</w:t>
      </w:r>
    </w:p>
    <w:p w:rsidR="00663BAE" w:rsidRPr="00663BAE" w:rsidRDefault="00663BAE" w:rsidP="00663BAE">
      <w:pPr>
        <w:widowControl w:val="0"/>
        <w:spacing w:after="0" w:line="240" w:lineRule="auto"/>
        <w:ind w:firstLine="709"/>
        <w:jc w:val="both"/>
        <w:rPr>
          <w:rFonts w:ascii="Times New Roman" w:eastAsia="Times New Roman" w:hAnsi="Times New Roman" w:cs="Times New Roman"/>
          <w:sz w:val="28"/>
          <w:szCs w:val="28"/>
          <w:lang w:eastAsia="ru-RU"/>
        </w:rPr>
      </w:pPr>
      <w:r w:rsidRPr="00663BAE">
        <w:rPr>
          <w:rFonts w:ascii="Times New Roman" w:eastAsia="Times New Roman" w:hAnsi="Times New Roman" w:cs="Times New Roman"/>
          <w:sz w:val="28"/>
          <w:szCs w:val="28"/>
          <w:lang w:eastAsia="ru-RU"/>
        </w:rPr>
        <w:t>Следует отметить, что средства из федерального бюджета выделяются для оказания поддержки реализации программы комплексного развития Махачкалинской городской агломерации в рамках национального проекта «Безопасные и качественные автомобильные дороги» (797 572,9 тыс. рублей).</w:t>
      </w:r>
    </w:p>
    <w:p w:rsidR="00663BAE" w:rsidRPr="00663BAE" w:rsidRDefault="00663BAE" w:rsidP="00663BAE">
      <w:pPr>
        <w:widowControl w:val="0"/>
        <w:spacing w:after="0" w:line="240" w:lineRule="auto"/>
        <w:ind w:firstLine="709"/>
        <w:jc w:val="both"/>
        <w:rPr>
          <w:rFonts w:ascii="Times New Roman" w:eastAsia="Times New Roman" w:hAnsi="Times New Roman" w:cs="Times New Roman"/>
          <w:sz w:val="28"/>
          <w:szCs w:val="28"/>
          <w:lang w:eastAsia="ru-RU"/>
        </w:rPr>
      </w:pPr>
      <w:r w:rsidRPr="00663BAE">
        <w:rPr>
          <w:rFonts w:ascii="Times New Roman" w:eastAsia="Times New Roman" w:hAnsi="Times New Roman" w:cs="Times New Roman"/>
          <w:sz w:val="28"/>
          <w:szCs w:val="28"/>
          <w:lang w:eastAsia="ru-RU"/>
        </w:rPr>
        <w:t xml:space="preserve">В нарушение статьи 38 Бюджетного кодекса Российской Федерации </w:t>
      </w:r>
      <w:r w:rsidRPr="00663BAE">
        <w:rPr>
          <w:rFonts w:ascii="Times New Roman" w:eastAsia="Times New Roman" w:hAnsi="Times New Roman" w:cs="Times New Roman"/>
          <w:bCs/>
          <w:sz w:val="28"/>
          <w:szCs w:val="28"/>
          <w:lang w:eastAsia="ru-RU"/>
        </w:rPr>
        <w:t xml:space="preserve">(принцип адресности и целевого характера бюджетных средств, согласно которому бюджетные средства выделяются в распоряжение конкретных получателей с обозначением направления их на финансирование конкретных целей) </w:t>
      </w:r>
      <w:r w:rsidRPr="00663BAE">
        <w:rPr>
          <w:rFonts w:ascii="Times New Roman" w:eastAsia="Times New Roman" w:hAnsi="Times New Roman" w:cs="Times New Roman"/>
          <w:sz w:val="28"/>
          <w:szCs w:val="28"/>
          <w:lang w:eastAsia="ru-RU"/>
        </w:rPr>
        <w:t>объемы финансирования мероприятий по государственной поддержке дорожного хозяйства приведены без обозначения объектов, планируемых к строительству (реконструкции, ремонту).</w:t>
      </w:r>
    </w:p>
    <w:bookmarkEnd w:id="16"/>
    <w:p w:rsidR="00663BAE" w:rsidRPr="00663BAE" w:rsidRDefault="00663BAE" w:rsidP="00663BA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63BAE">
        <w:rPr>
          <w:rFonts w:ascii="Times New Roman" w:eastAsia="Times New Roman" w:hAnsi="Times New Roman" w:cs="Times New Roman"/>
          <w:b/>
          <w:bCs/>
          <w:sz w:val="28"/>
          <w:szCs w:val="28"/>
          <w:lang w:eastAsia="ru-RU"/>
        </w:rPr>
        <w:t>2.10.</w:t>
      </w:r>
      <w:r w:rsidRPr="00663BAE">
        <w:rPr>
          <w:rFonts w:ascii="Times New Roman" w:eastAsia="Times New Roman" w:hAnsi="Times New Roman" w:cs="Times New Roman"/>
          <w:sz w:val="28"/>
          <w:szCs w:val="28"/>
          <w:lang w:eastAsia="ru-RU"/>
        </w:rPr>
        <w:t xml:space="preserve"> </w:t>
      </w:r>
      <w:bookmarkStart w:id="17" w:name="_Hlk24186274"/>
      <w:r w:rsidRPr="00663BAE">
        <w:rPr>
          <w:rFonts w:ascii="Times New Roman" w:eastAsia="Times New Roman" w:hAnsi="Times New Roman" w:cs="Times New Roman"/>
          <w:sz w:val="28"/>
          <w:szCs w:val="28"/>
          <w:lang w:eastAsia="ru-RU"/>
        </w:rPr>
        <w:t xml:space="preserve">Пунктом 3 статьи 7 </w:t>
      </w:r>
      <w:r w:rsidRPr="00663BAE">
        <w:rPr>
          <w:rFonts w:ascii="Times New Roman" w:eastAsia="Times New Roman" w:hAnsi="Times New Roman" w:cs="Times New Roman"/>
          <w:b/>
          <w:bCs/>
          <w:sz w:val="28"/>
          <w:szCs w:val="28"/>
          <w:lang w:eastAsia="ru-RU"/>
        </w:rPr>
        <w:t>Законопроекта</w:t>
      </w:r>
      <w:r w:rsidRPr="00663BAE">
        <w:rPr>
          <w:rFonts w:ascii="Times New Roman" w:eastAsia="Times New Roman" w:hAnsi="Times New Roman" w:cs="Times New Roman"/>
          <w:sz w:val="28"/>
          <w:szCs w:val="28"/>
          <w:lang w:eastAsia="ru-RU"/>
        </w:rPr>
        <w:t xml:space="preserve"> Правительству Республики Дагестан предоставляется право перераспределять объемы ассигнований по стройкам и объектам, включенным в Республиканскую инвестиционную программу, в случае не освоения средств на указанные цели с последующим внесением изменений в республиканский бюджет Республики Дагестан на 2020 </w:t>
      </w:r>
      <w:r w:rsidRPr="00663BAE">
        <w:rPr>
          <w:rFonts w:ascii="Times New Roman" w:eastAsia="Times New Roman" w:hAnsi="Times New Roman" w:cs="Times New Roman"/>
          <w:sz w:val="28"/>
          <w:szCs w:val="28"/>
          <w:lang w:eastAsia="ru-RU"/>
        </w:rPr>
        <w:lastRenderedPageBreak/>
        <w:t>год.</w:t>
      </w:r>
    </w:p>
    <w:p w:rsidR="00663BAE" w:rsidRPr="00663BAE" w:rsidRDefault="00663BAE" w:rsidP="00663BA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70C0"/>
          <w:sz w:val="28"/>
          <w:szCs w:val="28"/>
          <w:lang w:eastAsia="ru-RU"/>
        </w:rPr>
      </w:pPr>
      <w:r w:rsidRPr="00663BAE">
        <w:rPr>
          <w:rFonts w:ascii="Times New Roman" w:eastAsia="Times New Roman" w:hAnsi="Times New Roman" w:cs="Times New Roman"/>
          <w:sz w:val="28"/>
          <w:szCs w:val="28"/>
          <w:lang w:eastAsia="ru-RU"/>
        </w:rPr>
        <w:t>Следует отметить, что объемы финансирования, планируемые на реализацию Республиканской инвестиционной программы, утверждаются в составе республиканского бюджета Республики Дагестан. В связи с чем, предоставление Правительству Республики Дагестан прав на перераспределение указанных средств без внесения соответствующих изменений в Закон Республики Дагестан «О республиканском бюджете Республики Дагестан на 2020 год и на плановый период 2021 и 2022 годов» является неправомерным.</w:t>
      </w:r>
    </w:p>
    <w:bookmarkEnd w:id="15"/>
    <w:bookmarkEnd w:id="17"/>
    <w:p w:rsidR="00663BAE" w:rsidRPr="00663BAE" w:rsidRDefault="00663BAE" w:rsidP="00663BAE">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663BAE">
        <w:rPr>
          <w:rFonts w:ascii="Times New Roman" w:eastAsia="Times New Roman" w:hAnsi="Times New Roman" w:cs="Times New Roman"/>
          <w:b/>
          <w:sz w:val="28"/>
          <w:szCs w:val="28"/>
          <w:lang w:eastAsia="ru-RU"/>
        </w:rPr>
        <w:t xml:space="preserve">2.11. </w:t>
      </w:r>
      <w:bookmarkStart w:id="18" w:name="_Hlk24186440"/>
      <w:r w:rsidRPr="00663BAE">
        <w:rPr>
          <w:rFonts w:ascii="Times New Roman" w:eastAsia="Times New Roman" w:hAnsi="Times New Roman" w:cs="Times New Roman"/>
          <w:bCs/>
          <w:sz w:val="28"/>
          <w:szCs w:val="28"/>
          <w:lang w:eastAsia="ru-RU"/>
        </w:rPr>
        <w:t xml:space="preserve">Статьей 8 </w:t>
      </w:r>
      <w:r w:rsidRPr="00663BAE">
        <w:rPr>
          <w:rFonts w:ascii="Times New Roman" w:eastAsia="Times New Roman" w:hAnsi="Times New Roman" w:cs="Times New Roman"/>
          <w:b/>
          <w:sz w:val="28"/>
          <w:szCs w:val="28"/>
          <w:lang w:eastAsia="ru-RU"/>
        </w:rPr>
        <w:t>Проекта закона</w:t>
      </w:r>
      <w:r w:rsidRPr="00663BAE">
        <w:rPr>
          <w:rFonts w:ascii="Times New Roman" w:eastAsia="Times New Roman" w:hAnsi="Times New Roman" w:cs="Times New Roman"/>
          <w:bCs/>
          <w:sz w:val="28"/>
          <w:szCs w:val="28"/>
          <w:lang w:eastAsia="ru-RU"/>
        </w:rPr>
        <w:t xml:space="preserve"> в составе расходов республиканского бюджета Республики Дагестан предусматриваются</w:t>
      </w:r>
      <w:r w:rsidRPr="00663BAE">
        <w:rPr>
          <w:rFonts w:ascii="Times New Roman" w:eastAsia="Times New Roman" w:hAnsi="Times New Roman" w:cs="Times New Roman"/>
          <w:b/>
          <w:sz w:val="28"/>
          <w:szCs w:val="28"/>
          <w:lang w:eastAsia="ru-RU"/>
        </w:rPr>
        <w:t xml:space="preserve"> </w:t>
      </w:r>
      <w:r w:rsidRPr="00663BAE">
        <w:rPr>
          <w:rFonts w:ascii="Times New Roman" w:eastAsia="Calibri" w:hAnsi="Times New Roman" w:cs="Times New Roman"/>
          <w:sz w:val="28"/>
          <w:szCs w:val="28"/>
        </w:rPr>
        <w:t xml:space="preserve">бюджетные инвестиции юридическим лицам, не являющимся государственными учреждениями и государственными унитарными предприятиями, в сумме </w:t>
      </w:r>
      <w:r w:rsidRPr="00663BAE">
        <w:rPr>
          <w:rFonts w:ascii="Times New Roman" w:eastAsia="Calibri" w:hAnsi="Times New Roman" w:cs="Times New Roman"/>
          <w:b/>
          <w:bCs/>
          <w:sz w:val="28"/>
          <w:szCs w:val="28"/>
        </w:rPr>
        <w:t>219 578,9 тыс. рублей</w:t>
      </w:r>
      <w:r w:rsidRPr="00663BAE">
        <w:rPr>
          <w:rFonts w:ascii="Times New Roman" w:eastAsia="Calibri" w:hAnsi="Times New Roman" w:cs="Times New Roman"/>
          <w:sz w:val="28"/>
          <w:szCs w:val="28"/>
        </w:rPr>
        <w:t>, которые</w:t>
      </w:r>
      <w:r w:rsidR="0043126A">
        <w:rPr>
          <w:rFonts w:ascii="Times New Roman" w:eastAsia="Calibri" w:hAnsi="Times New Roman" w:cs="Times New Roman"/>
          <w:sz w:val="28"/>
          <w:szCs w:val="28"/>
        </w:rPr>
        <w:t>,</w:t>
      </w:r>
      <w:r w:rsidRPr="00663BAE">
        <w:rPr>
          <w:rFonts w:ascii="Times New Roman" w:eastAsia="Calibri" w:hAnsi="Times New Roman" w:cs="Times New Roman"/>
          <w:sz w:val="28"/>
          <w:szCs w:val="28"/>
        </w:rPr>
        <w:t xml:space="preserve"> согласно </w:t>
      </w:r>
      <w:hyperlink w:anchor="P83898" w:history="1">
        <w:r w:rsidRPr="00663BAE">
          <w:rPr>
            <w:rFonts w:ascii="Times New Roman" w:eastAsia="Calibri" w:hAnsi="Times New Roman" w:cs="Times New Roman"/>
            <w:sz w:val="28"/>
            <w:szCs w:val="28"/>
          </w:rPr>
          <w:t>приложению № 19</w:t>
        </w:r>
      </w:hyperlink>
      <w:r w:rsidR="0043126A">
        <w:rPr>
          <w:rFonts w:ascii="Times New Roman" w:eastAsia="Calibri" w:hAnsi="Times New Roman" w:cs="Times New Roman"/>
          <w:sz w:val="28"/>
          <w:szCs w:val="28"/>
        </w:rPr>
        <w:t>,</w:t>
      </w:r>
      <w:r w:rsidRPr="00663BAE">
        <w:rPr>
          <w:rFonts w:ascii="Times New Roman" w:eastAsia="Calibri" w:hAnsi="Times New Roman" w:cs="Times New Roman"/>
          <w:sz w:val="28"/>
          <w:szCs w:val="28"/>
        </w:rPr>
        <w:t xml:space="preserve"> планиру</w:t>
      </w:r>
      <w:r w:rsidR="0043126A">
        <w:rPr>
          <w:rFonts w:ascii="Times New Roman" w:eastAsia="Calibri" w:hAnsi="Times New Roman" w:cs="Times New Roman"/>
          <w:sz w:val="28"/>
          <w:szCs w:val="28"/>
        </w:rPr>
        <w:t>е</w:t>
      </w:r>
      <w:r w:rsidRPr="00663BAE">
        <w:rPr>
          <w:rFonts w:ascii="Times New Roman" w:eastAsia="Calibri" w:hAnsi="Times New Roman" w:cs="Times New Roman"/>
          <w:sz w:val="28"/>
          <w:szCs w:val="28"/>
        </w:rPr>
        <w:t>тся выделить ОАО «Корпорация развития Дагестана» на увеличение уставного капитала.</w:t>
      </w:r>
    </w:p>
    <w:p w:rsidR="00663BAE" w:rsidRPr="00663BAE" w:rsidRDefault="00663BAE" w:rsidP="00663BAE">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663BAE">
        <w:rPr>
          <w:rFonts w:ascii="Times New Roman" w:eastAsia="Calibri" w:hAnsi="Times New Roman" w:cs="Times New Roman"/>
          <w:sz w:val="28"/>
          <w:szCs w:val="28"/>
        </w:rPr>
        <w:t xml:space="preserve">Указанные средства планируются в составе расходов </w:t>
      </w:r>
      <w:r w:rsidRPr="00663BAE">
        <w:rPr>
          <w:rFonts w:ascii="Times New Roman" w:eastAsia="Calibri" w:hAnsi="Times New Roman" w:cs="Times New Roman"/>
          <w:color w:val="000000"/>
          <w:sz w:val="28"/>
          <w:szCs w:val="28"/>
        </w:rPr>
        <w:t>Министерства по земельным и имущественным отношениям Республики Дагестан в рамках реализации</w:t>
      </w:r>
      <w:r w:rsidRPr="00663BAE">
        <w:rPr>
          <w:rFonts w:ascii="Times New Roman" w:eastAsia="Calibri" w:hAnsi="Times New Roman" w:cs="Times New Roman"/>
          <w:b/>
          <w:bCs/>
          <w:color w:val="000000"/>
          <w:sz w:val="28"/>
          <w:szCs w:val="28"/>
        </w:rPr>
        <w:t xml:space="preserve"> </w:t>
      </w:r>
      <w:r w:rsidRPr="00663BAE">
        <w:rPr>
          <w:rFonts w:ascii="Times New Roman" w:eastAsia="Calibri" w:hAnsi="Times New Roman" w:cs="Times New Roman"/>
          <w:color w:val="000000"/>
          <w:sz w:val="28"/>
          <w:szCs w:val="28"/>
        </w:rPr>
        <w:t xml:space="preserve">Государственной программы Республики Дагестан «Экономическое развитие и инновационная экономика» (подпрограмма «Создание благоприятных условий для привлечения инвестиций в экономику Республики Дагестан на 2018-2020 годы») на увеличение уставного капитала ОАО «Корпорация развития Дагестана» в целях </w:t>
      </w:r>
      <w:proofErr w:type="spellStart"/>
      <w:r w:rsidRPr="00663BAE">
        <w:rPr>
          <w:rFonts w:ascii="Times New Roman" w:eastAsia="Times New Roman" w:hAnsi="Times New Roman" w:cs="Times New Roman"/>
          <w:sz w:val="28"/>
          <w:szCs w:val="28"/>
          <w:lang w:eastAsia="ru-RU"/>
        </w:rPr>
        <w:t>софинансирования</w:t>
      </w:r>
      <w:proofErr w:type="spellEnd"/>
      <w:r w:rsidRPr="00663BAE">
        <w:rPr>
          <w:rFonts w:ascii="Times New Roman" w:eastAsia="Times New Roman" w:hAnsi="Times New Roman" w:cs="Times New Roman"/>
          <w:sz w:val="28"/>
          <w:szCs w:val="28"/>
          <w:lang w:eastAsia="ru-RU"/>
        </w:rPr>
        <w:t xml:space="preserve"> инвестиционных проектов, реализуемых предприятиями на территории Республики Дагестан </w:t>
      </w:r>
      <w:r w:rsidRPr="00663BAE">
        <w:rPr>
          <w:rFonts w:ascii="Times New Roman" w:eastAsia="Calibri" w:hAnsi="Times New Roman" w:cs="Times New Roman"/>
          <w:sz w:val="28"/>
          <w:szCs w:val="28"/>
        </w:rPr>
        <w:t xml:space="preserve">с одновременным приобретением права собственности Республики Дагестан </w:t>
      </w:r>
      <w:r w:rsidRPr="00663BAE">
        <w:rPr>
          <w:rFonts w:ascii="Times New Roman" w:eastAsia="Calibri" w:hAnsi="Times New Roman" w:cs="Times New Roman"/>
          <w:sz w:val="28"/>
          <w:szCs w:val="28"/>
          <w:shd w:val="clear" w:color="auto" w:fill="FFFFFF"/>
        </w:rPr>
        <w:t>на эквивалентную часть их уставных капиталов.</w:t>
      </w:r>
    </w:p>
    <w:p w:rsidR="00663BAE" w:rsidRPr="00663BAE" w:rsidRDefault="00663BAE" w:rsidP="00663BAE">
      <w:pPr>
        <w:widowControl w:val="0"/>
        <w:spacing w:after="0" w:line="240" w:lineRule="auto"/>
        <w:ind w:firstLine="709"/>
        <w:jc w:val="both"/>
        <w:rPr>
          <w:rFonts w:ascii="Times New Roman" w:eastAsia="Times New Roman" w:hAnsi="Times New Roman" w:cs="Times New Roman"/>
          <w:sz w:val="28"/>
          <w:szCs w:val="28"/>
          <w:lang w:eastAsia="ru-RU"/>
        </w:rPr>
      </w:pPr>
      <w:r w:rsidRPr="00663BAE">
        <w:rPr>
          <w:rFonts w:ascii="Times New Roman" w:eastAsia="Calibri" w:hAnsi="Times New Roman" w:cs="Times New Roman"/>
          <w:sz w:val="28"/>
          <w:szCs w:val="28"/>
        </w:rPr>
        <w:t xml:space="preserve">Следует отметить, что в рамках Соглашений, заключенных </w:t>
      </w:r>
      <w:r w:rsidRPr="00663BAE">
        <w:rPr>
          <w:rFonts w:ascii="Times New Roman" w:eastAsia="Calibri" w:hAnsi="Times New Roman" w:cs="Times New Roman"/>
          <w:sz w:val="28"/>
          <w:szCs w:val="28"/>
          <w:shd w:val="clear" w:color="auto" w:fill="FFFFFF"/>
        </w:rPr>
        <w:t xml:space="preserve">Министерством Российской Федерации по делам Северного Кавказа с </w:t>
      </w:r>
      <w:r w:rsidRPr="00663BAE">
        <w:rPr>
          <w:rFonts w:ascii="Times New Roman" w:eastAsia="Calibri" w:hAnsi="Times New Roman" w:cs="Times New Roman"/>
          <w:sz w:val="28"/>
          <w:szCs w:val="28"/>
        </w:rPr>
        <w:t xml:space="preserve">Правительством Республики Дагестан на </w:t>
      </w:r>
      <w:proofErr w:type="spellStart"/>
      <w:r w:rsidRPr="00663BAE">
        <w:rPr>
          <w:rFonts w:ascii="Times New Roman" w:eastAsia="Calibri" w:hAnsi="Times New Roman" w:cs="Times New Roman"/>
          <w:sz w:val="28"/>
          <w:szCs w:val="28"/>
        </w:rPr>
        <w:t>софинансирование</w:t>
      </w:r>
      <w:proofErr w:type="spellEnd"/>
      <w:r w:rsidRPr="00663BAE">
        <w:rPr>
          <w:rFonts w:ascii="Times New Roman" w:eastAsia="Calibri" w:hAnsi="Times New Roman" w:cs="Times New Roman"/>
          <w:sz w:val="28"/>
          <w:szCs w:val="28"/>
        </w:rPr>
        <w:t xml:space="preserve"> мероприятий по социально-экономическому развитию субъектов Российской Федерации, входящих в состав Северо-Кавказского федерального округа (</w:t>
      </w:r>
      <w:hyperlink r:id="rId8" w:history="1">
        <w:r w:rsidRPr="00663BAE">
          <w:rPr>
            <w:rFonts w:ascii="Times New Roman" w:eastAsia="Calibri" w:hAnsi="Times New Roman" w:cs="Times New Roman"/>
            <w:sz w:val="28"/>
            <w:szCs w:val="28"/>
          </w:rPr>
          <w:t>подпрограмма</w:t>
        </w:r>
      </w:hyperlink>
      <w:r w:rsidRPr="00663BAE">
        <w:rPr>
          <w:rFonts w:ascii="Times New Roman" w:eastAsia="Calibri" w:hAnsi="Times New Roman" w:cs="Times New Roman"/>
          <w:sz w:val="28"/>
          <w:szCs w:val="28"/>
        </w:rPr>
        <w:t xml:space="preserve"> «Социально-экономическое развитие Республики Дагестан на 2016-2025 годы» государственной программы Российской Федерации «Развитие Северо-Кавказского федерального округа на период до 2025 года»), предприятиям, реализующим инвестиционные проекты на территории Республики Дагестан в 2017-2019 годах были выделены средства в общей сумме </w:t>
      </w:r>
      <w:r w:rsidRPr="00663BAE">
        <w:rPr>
          <w:rFonts w:ascii="Times New Roman" w:eastAsia="Calibri" w:hAnsi="Times New Roman" w:cs="Times New Roman"/>
          <w:b/>
          <w:bCs/>
          <w:sz w:val="28"/>
          <w:szCs w:val="28"/>
        </w:rPr>
        <w:t>832 654,1 тыс. рублей</w:t>
      </w:r>
      <w:r w:rsidRPr="00663BAE">
        <w:rPr>
          <w:rFonts w:ascii="Times New Roman" w:eastAsia="Calibri" w:hAnsi="Times New Roman" w:cs="Times New Roman"/>
          <w:sz w:val="28"/>
          <w:szCs w:val="28"/>
        </w:rPr>
        <w:t>, в том числе:</w:t>
      </w:r>
    </w:p>
    <w:p w:rsidR="00663BAE" w:rsidRPr="00663BAE" w:rsidRDefault="00663BAE" w:rsidP="00663BAE">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663BAE">
        <w:rPr>
          <w:rFonts w:ascii="Times New Roman" w:eastAsia="Times New Roman" w:hAnsi="Times New Roman" w:cs="Times New Roman"/>
          <w:sz w:val="28"/>
          <w:szCs w:val="28"/>
          <w:lang w:eastAsia="ru-RU"/>
        </w:rPr>
        <w:t xml:space="preserve">- в 2017 году – </w:t>
      </w:r>
      <w:r w:rsidRPr="00663BAE">
        <w:rPr>
          <w:rFonts w:ascii="Times New Roman" w:eastAsia="Calibri" w:hAnsi="Times New Roman" w:cs="Times New Roman"/>
          <w:bCs/>
          <w:sz w:val="28"/>
          <w:szCs w:val="28"/>
        </w:rPr>
        <w:t>512 557,7 тыс. рублей</w:t>
      </w:r>
      <w:r w:rsidRPr="00663BAE">
        <w:rPr>
          <w:rFonts w:ascii="Times New Roman" w:eastAsia="Calibri" w:hAnsi="Times New Roman" w:cs="Times New Roman"/>
          <w:sz w:val="28"/>
          <w:szCs w:val="28"/>
        </w:rPr>
        <w:t xml:space="preserve">; </w:t>
      </w:r>
    </w:p>
    <w:p w:rsidR="00663BAE" w:rsidRPr="00663BAE" w:rsidRDefault="00663BAE" w:rsidP="00663BAE">
      <w:pPr>
        <w:widowControl w:val="0"/>
        <w:spacing w:after="0" w:line="240" w:lineRule="auto"/>
        <w:ind w:firstLine="709"/>
        <w:jc w:val="both"/>
        <w:rPr>
          <w:rFonts w:ascii="Times New Roman" w:eastAsia="Times New Roman" w:hAnsi="Times New Roman" w:cs="Times New Roman"/>
          <w:sz w:val="28"/>
          <w:szCs w:val="28"/>
          <w:lang w:eastAsia="ru-RU"/>
        </w:rPr>
      </w:pPr>
      <w:r w:rsidRPr="00663BAE">
        <w:rPr>
          <w:rFonts w:ascii="Times New Roman" w:eastAsia="Times New Roman" w:hAnsi="Times New Roman" w:cs="Times New Roman"/>
          <w:sz w:val="28"/>
          <w:szCs w:val="28"/>
          <w:lang w:eastAsia="ru-RU"/>
        </w:rPr>
        <w:t xml:space="preserve">- в </w:t>
      </w:r>
      <w:r w:rsidRPr="00663BAE">
        <w:rPr>
          <w:rFonts w:ascii="Times New Roman" w:eastAsia="Calibri" w:hAnsi="Times New Roman" w:cs="Times New Roman"/>
          <w:sz w:val="28"/>
          <w:szCs w:val="28"/>
        </w:rPr>
        <w:t>2018 году – 230 096,4 тыс. рублей;</w:t>
      </w:r>
    </w:p>
    <w:p w:rsidR="00663BAE" w:rsidRPr="00663BAE" w:rsidRDefault="00663BAE" w:rsidP="00663BAE">
      <w:pPr>
        <w:widowControl w:val="0"/>
        <w:spacing w:after="0" w:line="240" w:lineRule="auto"/>
        <w:ind w:firstLine="709"/>
        <w:jc w:val="both"/>
        <w:rPr>
          <w:rFonts w:ascii="Times New Roman" w:eastAsia="Calibri" w:hAnsi="Times New Roman" w:cs="Times New Roman"/>
          <w:sz w:val="28"/>
          <w:szCs w:val="28"/>
        </w:rPr>
      </w:pPr>
      <w:r w:rsidRPr="00663BAE">
        <w:rPr>
          <w:rFonts w:ascii="Times New Roman" w:eastAsia="Times New Roman" w:hAnsi="Times New Roman" w:cs="Times New Roman"/>
          <w:sz w:val="28"/>
          <w:szCs w:val="28"/>
          <w:lang w:eastAsia="ru-RU"/>
        </w:rPr>
        <w:t xml:space="preserve">- в 2019 году – </w:t>
      </w:r>
      <w:r w:rsidRPr="00663BAE">
        <w:rPr>
          <w:rFonts w:ascii="Times New Roman" w:eastAsia="Calibri" w:hAnsi="Times New Roman" w:cs="Times New Roman"/>
          <w:sz w:val="28"/>
          <w:szCs w:val="28"/>
        </w:rPr>
        <w:t>90 000,0 тыс. рублей.</w:t>
      </w:r>
    </w:p>
    <w:p w:rsidR="00663BAE" w:rsidRPr="00663BAE" w:rsidRDefault="00663BAE" w:rsidP="00663BAE">
      <w:pPr>
        <w:widowControl w:val="0"/>
        <w:spacing w:after="0" w:line="240" w:lineRule="auto"/>
        <w:ind w:firstLine="709"/>
        <w:jc w:val="both"/>
        <w:rPr>
          <w:rFonts w:ascii="Times New Roman" w:eastAsia="Times New Roman" w:hAnsi="Times New Roman" w:cs="Times New Roman"/>
          <w:sz w:val="28"/>
          <w:szCs w:val="28"/>
          <w:lang w:eastAsia="ru-RU"/>
        </w:rPr>
      </w:pPr>
      <w:r w:rsidRPr="00663BAE">
        <w:rPr>
          <w:rFonts w:ascii="Times New Roman" w:eastAsia="Times New Roman" w:hAnsi="Times New Roman" w:cs="Times New Roman"/>
          <w:sz w:val="28"/>
          <w:szCs w:val="28"/>
          <w:lang w:eastAsia="ru-RU"/>
        </w:rPr>
        <w:t xml:space="preserve">Вместе с тем, одновременно с Законопроектом не представлены сведения о приобретении и оформлении в собственность Республики Дагестан пакета акций (доли) в уставном капитале предприятий, об исполнении мероприятий и достижении индикативных показателей инвестиционных проектов, реализуемых предприятиями и выполнения ими принятых обязательств, а также </w:t>
      </w:r>
      <w:r w:rsidRPr="00663BAE">
        <w:rPr>
          <w:rFonts w:ascii="Times New Roman" w:eastAsia="Times New Roman" w:hAnsi="Times New Roman" w:cs="Times New Roman"/>
          <w:sz w:val="28"/>
          <w:szCs w:val="28"/>
          <w:lang w:eastAsia="ru-RU"/>
        </w:rPr>
        <w:lastRenderedPageBreak/>
        <w:t>результативности и эффективности использования бюджетных средств (показатели результативности мероприятий: инвестиционные вложения, производство продукции, бюджетная и социальная эффективность – налоговые платежи, создание рабочих мест и др.).</w:t>
      </w:r>
    </w:p>
    <w:p w:rsidR="00663BAE" w:rsidRPr="00663BAE" w:rsidRDefault="00663BAE" w:rsidP="00663BA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63BAE">
        <w:rPr>
          <w:rFonts w:ascii="Times New Roman" w:eastAsia="Times New Roman" w:hAnsi="Times New Roman" w:cs="Times New Roman"/>
          <w:b/>
          <w:sz w:val="28"/>
          <w:szCs w:val="28"/>
          <w:lang w:eastAsia="ru-RU"/>
        </w:rPr>
        <w:t>2.12.</w:t>
      </w:r>
      <w:r w:rsidRPr="00663BAE">
        <w:rPr>
          <w:rFonts w:ascii="Times New Roman" w:eastAsia="Times New Roman" w:hAnsi="Times New Roman" w:cs="Times New Roman"/>
          <w:sz w:val="28"/>
          <w:szCs w:val="28"/>
          <w:lang w:eastAsia="ru-RU"/>
        </w:rPr>
        <w:t xml:space="preserve"> В соответствии со статьей 12 </w:t>
      </w:r>
      <w:r w:rsidRPr="00663BAE">
        <w:rPr>
          <w:rFonts w:ascii="Times New Roman" w:eastAsia="Times New Roman" w:hAnsi="Times New Roman" w:cs="Times New Roman"/>
          <w:b/>
          <w:sz w:val="28"/>
          <w:szCs w:val="28"/>
          <w:lang w:eastAsia="ru-RU"/>
        </w:rPr>
        <w:t>Законопроекта</w:t>
      </w:r>
      <w:r w:rsidRPr="00663BAE">
        <w:rPr>
          <w:rFonts w:ascii="Times New Roman" w:eastAsia="Times New Roman" w:hAnsi="Times New Roman" w:cs="Times New Roman"/>
          <w:sz w:val="28"/>
          <w:szCs w:val="28"/>
          <w:lang w:eastAsia="ru-RU"/>
        </w:rPr>
        <w:t xml:space="preserve"> Правительству Республики Дагестан предоставляется право провести реструктуризацию задолженности по бюджетным кредитам, предоставленным юридическим лицам из республиканского бюджета Республики Дагестан.</w:t>
      </w:r>
    </w:p>
    <w:p w:rsidR="00663BAE" w:rsidRPr="00663BAE" w:rsidRDefault="00663BAE" w:rsidP="00663BAE">
      <w:pPr>
        <w:widowControl w:val="0"/>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663BAE">
        <w:rPr>
          <w:rFonts w:ascii="Times New Roman" w:eastAsia="Times New Roman" w:hAnsi="Times New Roman" w:cs="Times New Roman"/>
          <w:sz w:val="28"/>
          <w:szCs w:val="28"/>
          <w:lang w:eastAsia="ru-RU"/>
        </w:rPr>
        <w:t xml:space="preserve">Вместе с тем, одновременно с </w:t>
      </w:r>
      <w:r w:rsidRPr="00663BAE">
        <w:rPr>
          <w:rFonts w:ascii="Times New Roman" w:eastAsia="Times New Roman" w:hAnsi="Times New Roman" w:cs="Times New Roman"/>
          <w:b/>
          <w:sz w:val="28"/>
          <w:szCs w:val="28"/>
          <w:lang w:eastAsia="ru-RU"/>
        </w:rPr>
        <w:t>Проектом бюджета</w:t>
      </w:r>
      <w:r w:rsidRPr="00663BAE">
        <w:rPr>
          <w:rFonts w:ascii="Times New Roman" w:eastAsia="Times New Roman" w:hAnsi="Times New Roman" w:cs="Times New Roman"/>
          <w:sz w:val="28"/>
          <w:szCs w:val="28"/>
          <w:lang w:eastAsia="ru-RU"/>
        </w:rPr>
        <w:t xml:space="preserve"> не представлены сведения о возврат</w:t>
      </w:r>
      <w:r w:rsidR="0043126A">
        <w:rPr>
          <w:rFonts w:ascii="Times New Roman" w:eastAsia="Times New Roman" w:hAnsi="Times New Roman" w:cs="Times New Roman"/>
          <w:sz w:val="28"/>
          <w:szCs w:val="28"/>
          <w:lang w:eastAsia="ru-RU"/>
        </w:rPr>
        <w:t>е</w:t>
      </w:r>
      <w:r w:rsidRPr="00663BAE">
        <w:rPr>
          <w:rFonts w:ascii="Times New Roman" w:eastAsia="Times New Roman" w:hAnsi="Times New Roman" w:cs="Times New Roman"/>
          <w:sz w:val="28"/>
          <w:szCs w:val="28"/>
          <w:lang w:eastAsia="ru-RU"/>
        </w:rPr>
        <w:t xml:space="preserve"> задолженности </w:t>
      </w:r>
      <w:r w:rsidRPr="00663BAE">
        <w:rPr>
          <w:rFonts w:ascii="Times New Roman" w:eastAsia="Times New Roman" w:hAnsi="Times New Roman" w:cs="Times New Roman"/>
          <w:iCs/>
          <w:sz w:val="28"/>
          <w:szCs w:val="28"/>
          <w:lang w:eastAsia="ru-RU"/>
        </w:rPr>
        <w:t xml:space="preserve">по ранее выданным бюджетным кредитам, с приложением расчетов прогнозируемых объемов поступлений от погашения задолженности. </w:t>
      </w:r>
    </w:p>
    <w:p w:rsidR="00663BAE" w:rsidRPr="00663BAE" w:rsidRDefault="00663BAE" w:rsidP="00663BA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63BAE">
        <w:rPr>
          <w:rFonts w:ascii="Times New Roman" w:eastAsia="Times New Roman" w:hAnsi="Times New Roman" w:cs="Times New Roman"/>
          <w:iCs/>
          <w:sz w:val="28"/>
          <w:szCs w:val="28"/>
          <w:lang w:eastAsia="ru-RU"/>
        </w:rPr>
        <w:t xml:space="preserve">При этом в приложении 2 к </w:t>
      </w:r>
      <w:r w:rsidRPr="00663BAE">
        <w:rPr>
          <w:rFonts w:ascii="Times New Roman" w:eastAsia="Times New Roman" w:hAnsi="Times New Roman" w:cs="Times New Roman"/>
          <w:b/>
          <w:iCs/>
          <w:sz w:val="28"/>
          <w:szCs w:val="28"/>
          <w:lang w:eastAsia="ru-RU"/>
        </w:rPr>
        <w:t>Законопроекту</w:t>
      </w:r>
      <w:r w:rsidRPr="00663BAE">
        <w:rPr>
          <w:rFonts w:ascii="Times New Roman" w:eastAsia="Times New Roman" w:hAnsi="Times New Roman" w:cs="Times New Roman"/>
          <w:iCs/>
          <w:sz w:val="28"/>
          <w:szCs w:val="28"/>
          <w:lang w:eastAsia="ru-RU"/>
        </w:rPr>
        <w:t xml:space="preserve"> </w:t>
      </w:r>
      <w:r w:rsidRPr="00663BAE">
        <w:rPr>
          <w:rFonts w:ascii="Times New Roman" w:eastAsia="Times New Roman" w:hAnsi="Times New Roman" w:cs="Times New Roman"/>
          <w:sz w:val="28"/>
          <w:szCs w:val="28"/>
          <w:lang w:eastAsia="ru-RU"/>
        </w:rPr>
        <w:t>без соответствующе</w:t>
      </w:r>
      <w:r w:rsidR="004A0A47">
        <w:rPr>
          <w:rFonts w:ascii="Times New Roman" w:eastAsia="Times New Roman" w:hAnsi="Times New Roman" w:cs="Times New Roman"/>
          <w:sz w:val="28"/>
          <w:szCs w:val="28"/>
          <w:lang w:eastAsia="ru-RU"/>
        </w:rPr>
        <w:t xml:space="preserve">й </w:t>
      </w:r>
      <w:r w:rsidRPr="00663BAE">
        <w:rPr>
          <w:rFonts w:ascii="Times New Roman" w:eastAsia="Times New Roman" w:hAnsi="Times New Roman" w:cs="Times New Roman"/>
          <w:sz w:val="28"/>
          <w:szCs w:val="28"/>
          <w:lang w:eastAsia="ru-RU"/>
        </w:rPr>
        <w:t>расшифровки приводятся только общие сведения о возврате бюджетных кредитов, предоставленных юридическим лицам и возврате бюджетных кредитов, предоставленных другим бюджетам бюджетной системы Российской Федерации.</w:t>
      </w:r>
    </w:p>
    <w:bookmarkEnd w:id="3"/>
    <w:bookmarkEnd w:id="18"/>
    <w:p w:rsidR="00B96154" w:rsidRDefault="00B96154" w:rsidP="00B96154">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p>
    <w:p w:rsidR="00663BAE" w:rsidRDefault="00663BAE" w:rsidP="00B96154">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p>
    <w:p w:rsidR="00663BAE" w:rsidRDefault="00663BAE" w:rsidP="00B96154">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p>
    <w:p w:rsidR="00663BAE" w:rsidRDefault="00663BAE" w:rsidP="00B96154">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p>
    <w:p w:rsidR="00663BAE" w:rsidRDefault="00663BAE" w:rsidP="00B96154">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p>
    <w:p w:rsidR="00663BAE" w:rsidRDefault="00663BAE" w:rsidP="00B96154">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p>
    <w:p w:rsidR="00663BAE" w:rsidRDefault="00663BAE" w:rsidP="00B96154">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p>
    <w:p w:rsidR="00663BAE" w:rsidRDefault="00663BAE" w:rsidP="00B96154">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p>
    <w:p w:rsidR="00663BAE" w:rsidRDefault="00663BAE" w:rsidP="00B96154">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p>
    <w:p w:rsidR="00663BAE" w:rsidRDefault="00663BAE" w:rsidP="00B96154">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p>
    <w:p w:rsidR="00663BAE" w:rsidRDefault="00663BAE" w:rsidP="00B96154">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p>
    <w:p w:rsidR="00663BAE" w:rsidRDefault="00663BAE" w:rsidP="00B96154">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p>
    <w:p w:rsidR="00663BAE" w:rsidRDefault="00663BAE" w:rsidP="00B96154">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p>
    <w:p w:rsidR="00663BAE" w:rsidRDefault="00663BAE" w:rsidP="00B96154">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p>
    <w:p w:rsidR="00663BAE" w:rsidRDefault="00663BAE" w:rsidP="00B96154">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p>
    <w:p w:rsidR="00663BAE" w:rsidRDefault="00663BAE" w:rsidP="00B96154">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p>
    <w:p w:rsidR="00663BAE" w:rsidRDefault="00663BAE" w:rsidP="00B96154">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p>
    <w:p w:rsidR="00663BAE" w:rsidRDefault="00663BAE" w:rsidP="00B96154">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p>
    <w:p w:rsidR="00663BAE" w:rsidRDefault="00663BAE" w:rsidP="00B96154">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p>
    <w:p w:rsidR="00663BAE" w:rsidRPr="00663BAE" w:rsidRDefault="00663BAE" w:rsidP="00B96154">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p>
    <w:p w:rsidR="00663BAE" w:rsidRDefault="00663BAE" w:rsidP="00B96154">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p>
    <w:p w:rsidR="0043126A" w:rsidRDefault="0043126A" w:rsidP="00B96154">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p>
    <w:p w:rsidR="004A0A47" w:rsidRDefault="004A0A47" w:rsidP="00B96154">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p>
    <w:p w:rsidR="004A0A47" w:rsidRPr="00663BAE" w:rsidRDefault="004A0A47" w:rsidP="00B96154">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p>
    <w:p w:rsidR="00663BAE" w:rsidRPr="00B96154" w:rsidRDefault="00663BAE" w:rsidP="00663BAE">
      <w:pPr>
        <w:widowControl w:val="0"/>
        <w:tabs>
          <w:tab w:val="left" w:pos="-1980"/>
        </w:tabs>
        <w:autoSpaceDE w:val="0"/>
        <w:autoSpaceDN w:val="0"/>
        <w:adjustRightInd w:val="0"/>
        <w:spacing w:after="0" w:line="240" w:lineRule="auto"/>
        <w:jc w:val="center"/>
        <w:outlineLvl w:val="1"/>
        <w:rPr>
          <w:rFonts w:ascii="Times New Roman" w:eastAsia="Times New Roman" w:hAnsi="Times New Roman" w:cs="Times New Roman"/>
          <w:b/>
          <w:color w:val="002060"/>
          <w:sz w:val="28"/>
          <w:szCs w:val="28"/>
          <w:lang w:eastAsia="ru-RU"/>
        </w:rPr>
      </w:pPr>
      <w:r w:rsidRPr="00B96154">
        <w:rPr>
          <w:rFonts w:ascii="Times New Roman" w:eastAsia="Times New Roman" w:hAnsi="Times New Roman" w:cs="Times New Roman"/>
          <w:b/>
          <w:bCs/>
          <w:color w:val="002060"/>
          <w:sz w:val="28"/>
          <w:szCs w:val="28"/>
          <w:lang w:val="en-US" w:eastAsia="ru-RU"/>
        </w:rPr>
        <w:lastRenderedPageBreak/>
        <w:t>III</w:t>
      </w:r>
      <w:r w:rsidRPr="00B96154">
        <w:rPr>
          <w:rFonts w:ascii="Times New Roman" w:eastAsia="Times New Roman" w:hAnsi="Times New Roman" w:cs="Times New Roman"/>
          <w:b/>
          <w:bCs/>
          <w:color w:val="002060"/>
          <w:sz w:val="28"/>
          <w:szCs w:val="28"/>
          <w:lang w:eastAsia="ru-RU"/>
        </w:rPr>
        <w:t xml:space="preserve">. </w:t>
      </w:r>
      <w:r w:rsidRPr="00B96154">
        <w:rPr>
          <w:rFonts w:ascii="Times New Roman" w:eastAsia="Times New Roman" w:hAnsi="Times New Roman" w:cs="Times New Roman"/>
          <w:b/>
          <w:color w:val="002060"/>
          <w:sz w:val="28"/>
          <w:szCs w:val="28"/>
          <w:lang w:eastAsia="ru-RU"/>
        </w:rPr>
        <w:t xml:space="preserve">Параметры Прогноза социально-экономического </w:t>
      </w:r>
    </w:p>
    <w:p w:rsidR="00663BAE" w:rsidRPr="00B96154" w:rsidRDefault="00663BAE" w:rsidP="00663BAE">
      <w:pPr>
        <w:widowControl w:val="0"/>
        <w:tabs>
          <w:tab w:val="left" w:pos="-1980"/>
        </w:tabs>
        <w:autoSpaceDE w:val="0"/>
        <w:autoSpaceDN w:val="0"/>
        <w:adjustRightInd w:val="0"/>
        <w:spacing w:after="0" w:line="330" w:lineRule="atLeast"/>
        <w:jc w:val="center"/>
        <w:outlineLvl w:val="1"/>
        <w:rPr>
          <w:rFonts w:ascii="Times New Roman" w:eastAsia="Times New Roman" w:hAnsi="Times New Roman" w:cs="Times New Roman"/>
          <w:b/>
          <w:color w:val="002060"/>
          <w:sz w:val="28"/>
          <w:szCs w:val="28"/>
          <w:lang w:eastAsia="ru-RU"/>
        </w:rPr>
      </w:pPr>
      <w:r w:rsidRPr="00B96154">
        <w:rPr>
          <w:rFonts w:ascii="Times New Roman" w:eastAsia="Times New Roman" w:hAnsi="Times New Roman" w:cs="Times New Roman"/>
          <w:b/>
          <w:color w:val="002060"/>
          <w:sz w:val="28"/>
          <w:szCs w:val="28"/>
          <w:lang w:eastAsia="ru-RU"/>
        </w:rPr>
        <w:t>развития Республики Дагестан на 20</w:t>
      </w:r>
      <w:r>
        <w:rPr>
          <w:rFonts w:ascii="Times New Roman" w:eastAsia="Times New Roman" w:hAnsi="Times New Roman" w:cs="Times New Roman"/>
          <w:b/>
          <w:color w:val="002060"/>
          <w:sz w:val="28"/>
          <w:szCs w:val="28"/>
          <w:lang w:eastAsia="ru-RU"/>
        </w:rPr>
        <w:t>20</w:t>
      </w:r>
      <w:r w:rsidRPr="00B96154">
        <w:rPr>
          <w:rFonts w:ascii="Times New Roman" w:eastAsia="Times New Roman" w:hAnsi="Times New Roman" w:cs="Times New Roman"/>
          <w:b/>
          <w:color w:val="002060"/>
          <w:sz w:val="28"/>
          <w:szCs w:val="28"/>
          <w:lang w:eastAsia="ru-RU"/>
        </w:rPr>
        <w:t>-202</w:t>
      </w:r>
      <w:r>
        <w:rPr>
          <w:rFonts w:ascii="Times New Roman" w:eastAsia="Times New Roman" w:hAnsi="Times New Roman" w:cs="Times New Roman"/>
          <w:b/>
          <w:color w:val="002060"/>
          <w:sz w:val="28"/>
          <w:szCs w:val="28"/>
          <w:lang w:eastAsia="ru-RU"/>
        </w:rPr>
        <w:t>2</w:t>
      </w:r>
      <w:r w:rsidRPr="00B96154">
        <w:rPr>
          <w:rFonts w:ascii="Times New Roman" w:eastAsia="Times New Roman" w:hAnsi="Times New Roman" w:cs="Times New Roman"/>
          <w:b/>
          <w:color w:val="002060"/>
          <w:sz w:val="28"/>
          <w:szCs w:val="28"/>
          <w:lang w:eastAsia="ru-RU"/>
        </w:rPr>
        <w:t xml:space="preserve"> годы </w:t>
      </w:r>
    </w:p>
    <w:p w:rsidR="00663BAE" w:rsidRPr="00B96154" w:rsidRDefault="00663BAE" w:rsidP="00663BAE">
      <w:pPr>
        <w:widowControl w:val="0"/>
        <w:tabs>
          <w:tab w:val="left" w:pos="-1980"/>
        </w:tabs>
        <w:autoSpaceDE w:val="0"/>
        <w:autoSpaceDN w:val="0"/>
        <w:adjustRightInd w:val="0"/>
        <w:spacing w:after="0" w:line="340" w:lineRule="exact"/>
        <w:jc w:val="center"/>
        <w:outlineLvl w:val="1"/>
        <w:rPr>
          <w:rFonts w:ascii="Times New Roman" w:eastAsia="Times New Roman" w:hAnsi="Times New Roman" w:cs="Times New Roman"/>
          <w:b/>
          <w:sz w:val="28"/>
          <w:szCs w:val="28"/>
          <w:lang w:eastAsia="ru-RU"/>
        </w:rPr>
      </w:pPr>
    </w:p>
    <w:p w:rsidR="00663BAE" w:rsidRPr="00B96154" w:rsidRDefault="00663BAE" w:rsidP="00663BAE">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3</w:t>
      </w:r>
      <w:r w:rsidRPr="00B96154">
        <w:rPr>
          <w:rFonts w:ascii="Times New Roman" w:eastAsia="Times New Roman" w:hAnsi="Times New Roman" w:cs="Times New Roman"/>
          <w:b/>
          <w:bCs/>
          <w:sz w:val="28"/>
          <w:szCs w:val="28"/>
          <w:lang w:eastAsia="ru-RU"/>
        </w:rPr>
        <w:t>.1.</w:t>
      </w:r>
      <w:r w:rsidRPr="00B96154">
        <w:rPr>
          <w:rFonts w:ascii="Times New Roman" w:eastAsia="Times New Roman" w:hAnsi="Times New Roman" w:cs="Times New Roman"/>
          <w:bCs/>
          <w:sz w:val="28"/>
          <w:szCs w:val="28"/>
          <w:lang w:eastAsia="ru-RU"/>
        </w:rPr>
        <w:t xml:space="preserve"> </w:t>
      </w:r>
      <w:r w:rsidRPr="00B96154">
        <w:rPr>
          <w:rFonts w:ascii="Times New Roman" w:eastAsia="Times New Roman" w:hAnsi="Times New Roman" w:cs="Times New Roman"/>
          <w:sz w:val="28"/>
          <w:szCs w:val="28"/>
          <w:lang w:eastAsia="ru-RU"/>
        </w:rPr>
        <w:t xml:space="preserve">В соответствии со статьей 172 Бюджетного кодекса Российской Федерации, пунктом 4 части 2 статьи 33 Закона Республики Дагестан </w:t>
      </w:r>
      <w:r w:rsidRPr="00B96154">
        <w:rPr>
          <w:rFonts w:ascii="Times New Roman" w:eastAsia="Times New Roman" w:hAnsi="Times New Roman" w:cs="Times New Roman"/>
          <w:sz w:val="28"/>
          <w:szCs w:val="28"/>
          <w:lang w:eastAsia="ru-RU"/>
        </w:rPr>
        <w:br/>
        <w:t>«О бюджетном процессе и межбюджетных отношения</w:t>
      </w:r>
      <w:r w:rsidR="006566CA">
        <w:rPr>
          <w:rFonts w:ascii="Times New Roman" w:eastAsia="Times New Roman" w:hAnsi="Times New Roman" w:cs="Times New Roman"/>
          <w:sz w:val="28"/>
          <w:szCs w:val="28"/>
          <w:lang w:eastAsia="ru-RU"/>
        </w:rPr>
        <w:t>х</w:t>
      </w:r>
      <w:r w:rsidRPr="00B96154">
        <w:rPr>
          <w:rFonts w:ascii="Times New Roman" w:eastAsia="Times New Roman" w:hAnsi="Times New Roman" w:cs="Times New Roman"/>
          <w:sz w:val="28"/>
          <w:szCs w:val="28"/>
          <w:lang w:eastAsia="ru-RU"/>
        </w:rPr>
        <w:t xml:space="preserve"> в Республике Дагестан» проект республиканского бюджета Республик</w:t>
      </w:r>
      <w:r w:rsidR="0038431C">
        <w:rPr>
          <w:rFonts w:ascii="Times New Roman" w:eastAsia="Times New Roman" w:hAnsi="Times New Roman" w:cs="Times New Roman"/>
          <w:sz w:val="28"/>
          <w:szCs w:val="28"/>
          <w:lang w:eastAsia="ru-RU"/>
        </w:rPr>
        <w:t>и</w:t>
      </w:r>
      <w:r w:rsidRPr="00B96154">
        <w:rPr>
          <w:rFonts w:ascii="Times New Roman" w:eastAsia="Times New Roman" w:hAnsi="Times New Roman" w:cs="Times New Roman"/>
          <w:sz w:val="28"/>
          <w:szCs w:val="28"/>
          <w:lang w:eastAsia="ru-RU"/>
        </w:rPr>
        <w:t xml:space="preserve"> Дагестан составлен на основе одобренного Правительством Республик</w:t>
      </w:r>
      <w:r w:rsidR="0043126A">
        <w:rPr>
          <w:rFonts w:ascii="Times New Roman" w:eastAsia="Times New Roman" w:hAnsi="Times New Roman" w:cs="Times New Roman"/>
          <w:sz w:val="28"/>
          <w:szCs w:val="28"/>
          <w:lang w:eastAsia="ru-RU"/>
        </w:rPr>
        <w:t>и</w:t>
      </w:r>
      <w:r w:rsidRPr="00B96154">
        <w:rPr>
          <w:rFonts w:ascii="Times New Roman" w:eastAsia="Times New Roman" w:hAnsi="Times New Roman" w:cs="Times New Roman"/>
          <w:sz w:val="28"/>
          <w:szCs w:val="28"/>
          <w:lang w:eastAsia="ru-RU"/>
        </w:rPr>
        <w:t xml:space="preserve"> Дагестан Прогноза социально-экономического развития Республики Дагестан на 20</w:t>
      </w:r>
      <w:r>
        <w:rPr>
          <w:rFonts w:ascii="Times New Roman" w:eastAsia="Times New Roman" w:hAnsi="Times New Roman" w:cs="Times New Roman"/>
          <w:sz w:val="28"/>
          <w:szCs w:val="28"/>
          <w:lang w:eastAsia="ru-RU"/>
        </w:rPr>
        <w:t>20</w:t>
      </w:r>
      <w:r w:rsidRPr="00B96154">
        <w:rPr>
          <w:rFonts w:ascii="Times New Roman" w:eastAsia="Times New Roman" w:hAnsi="Times New Roman" w:cs="Times New Roman"/>
          <w:sz w:val="28"/>
          <w:szCs w:val="28"/>
          <w:lang w:eastAsia="ru-RU"/>
        </w:rPr>
        <w:t xml:space="preserve"> год и плановый период до 2024 года.</w:t>
      </w:r>
    </w:p>
    <w:p w:rsidR="00663BAE" w:rsidRPr="00B96154" w:rsidRDefault="00663BAE" w:rsidP="00663BAE">
      <w:pPr>
        <w:widowControl w:val="0"/>
        <w:spacing w:after="0" w:line="240" w:lineRule="auto"/>
        <w:ind w:firstLine="709"/>
        <w:jc w:val="both"/>
        <w:rPr>
          <w:rFonts w:ascii="Times New Roman" w:eastAsia="Times New Roman" w:hAnsi="Times New Roman" w:cs="Times New Roman"/>
          <w:bCs/>
          <w:sz w:val="28"/>
          <w:szCs w:val="28"/>
          <w:lang w:eastAsia="ru-RU"/>
        </w:rPr>
      </w:pPr>
      <w:r w:rsidRPr="00B96154">
        <w:rPr>
          <w:rFonts w:ascii="Times New Roman" w:eastAsia="Times New Roman" w:hAnsi="Times New Roman" w:cs="Times New Roman"/>
          <w:bCs/>
          <w:sz w:val="28"/>
          <w:szCs w:val="28"/>
          <w:lang w:eastAsia="ru-RU"/>
        </w:rPr>
        <w:t xml:space="preserve">Прогноз социально-экономического развития </w:t>
      </w:r>
      <w:r w:rsidRPr="00B96154">
        <w:rPr>
          <w:rFonts w:ascii="Times New Roman" w:eastAsia="Times New Roman" w:hAnsi="Times New Roman" w:cs="Times New Roman"/>
          <w:sz w:val="28"/>
          <w:szCs w:val="28"/>
          <w:lang w:eastAsia="ru-RU"/>
        </w:rPr>
        <w:t>Республики Дагестан</w:t>
      </w:r>
      <w:r w:rsidRPr="00B96154">
        <w:rPr>
          <w:rFonts w:ascii="Times New Roman" w:eastAsia="Times New Roman" w:hAnsi="Times New Roman" w:cs="Times New Roman"/>
          <w:bCs/>
          <w:sz w:val="28"/>
          <w:szCs w:val="28"/>
          <w:lang w:eastAsia="ru-RU"/>
        </w:rPr>
        <w:t xml:space="preserve"> на 20</w:t>
      </w:r>
      <w:r>
        <w:rPr>
          <w:rFonts w:ascii="Times New Roman" w:eastAsia="Times New Roman" w:hAnsi="Times New Roman" w:cs="Times New Roman"/>
          <w:bCs/>
          <w:sz w:val="28"/>
          <w:szCs w:val="28"/>
          <w:lang w:eastAsia="ru-RU"/>
        </w:rPr>
        <w:t>20</w:t>
      </w:r>
      <w:r w:rsidRPr="00B96154">
        <w:rPr>
          <w:rFonts w:ascii="Times New Roman" w:eastAsia="Times New Roman" w:hAnsi="Times New Roman" w:cs="Times New Roman"/>
          <w:bCs/>
          <w:sz w:val="28"/>
          <w:szCs w:val="28"/>
          <w:lang w:eastAsia="ru-RU"/>
        </w:rPr>
        <w:t xml:space="preserve"> год и плановый период до 2024 года разработан на основании:</w:t>
      </w:r>
    </w:p>
    <w:p w:rsidR="00663BAE" w:rsidRPr="00B96154" w:rsidRDefault="00663BAE" w:rsidP="00663BAE">
      <w:pPr>
        <w:widowControl w:val="0"/>
        <w:spacing w:after="0" w:line="240" w:lineRule="auto"/>
        <w:ind w:firstLine="709"/>
        <w:jc w:val="both"/>
        <w:rPr>
          <w:rFonts w:ascii="Times New Roman" w:eastAsia="Times New Roman" w:hAnsi="Times New Roman" w:cs="Times New Roman"/>
          <w:sz w:val="28"/>
          <w:szCs w:val="20"/>
          <w:lang w:eastAsia="ru-RU"/>
        </w:rPr>
      </w:pPr>
      <w:r w:rsidRPr="00B96154">
        <w:rPr>
          <w:rFonts w:ascii="Times New Roman" w:eastAsia="Times New Roman" w:hAnsi="Times New Roman" w:cs="Times New Roman"/>
          <w:sz w:val="28"/>
          <w:szCs w:val="20"/>
          <w:lang w:eastAsia="ru-RU"/>
        </w:rPr>
        <w:t>- инструктивных материалов Мин</w:t>
      </w:r>
      <w:r>
        <w:rPr>
          <w:rFonts w:ascii="Times New Roman" w:eastAsia="Times New Roman" w:hAnsi="Times New Roman" w:cs="Times New Roman"/>
          <w:sz w:val="28"/>
          <w:szCs w:val="20"/>
          <w:lang w:eastAsia="ru-RU"/>
        </w:rPr>
        <w:t>истерств</w:t>
      </w:r>
      <w:r w:rsidR="006566CA">
        <w:rPr>
          <w:rFonts w:ascii="Times New Roman" w:eastAsia="Times New Roman" w:hAnsi="Times New Roman" w:cs="Times New Roman"/>
          <w:sz w:val="28"/>
          <w:szCs w:val="20"/>
          <w:lang w:eastAsia="ru-RU"/>
        </w:rPr>
        <w:t>а</w:t>
      </w:r>
      <w:r>
        <w:rPr>
          <w:rFonts w:ascii="Times New Roman" w:eastAsia="Times New Roman" w:hAnsi="Times New Roman" w:cs="Times New Roman"/>
          <w:sz w:val="28"/>
          <w:szCs w:val="20"/>
          <w:lang w:eastAsia="ru-RU"/>
        </w:rPr>
        <w:t xml:space="preserve"> </w:t>
      </w:r>
      <w:r w:rsidRPr="00B96154">
        <w:rPr>
          <w:rFonts w:ascii="Times New Roman" w:eastAsia="Times New Roman" w:hAnsi="Times New Roman" w:cs="Times New Roman"/>
          <w:sz w:val="28"/>
          <w:szCs w:val="20"/>
          <w:lang w:eastAsia="ru-RU"/>
        </w:rPr>
        <w:t>эконом</w:t>
      </w:r>
      <w:r>
        <w:rPr>
          <w:rFonts w:ascii="Times New Roman" w:eastAsia="Times New Roman" w:hAnsi="Times New Roman" w:cs="Times New Roman"/>
          <w:sz w:val="28"/>
          <w:szCs w:val="20"/>
          <w:lang w:eastAsia="ru-RU"/>
        </w:rPr>
        <w:t xml:space="preserve">ического </w:t>
      </w:r>
      <w:r w:rsidRPr="00B96154">
        <w:rPr>
          <w:rFonts w:ascii="Times New Roman" w:eastAsia="Times New Roman" w:hAnsi="Times New Roman" w:cs="Times New Roman"/>
          <w:sz w:val="28"/>
          <w:szCs w:val="20"/>
          <w:lang w:eastAsia="ru-RU"/>
        </w:rPr>
        <w:t>развития Российской Федерации для разработки прогноза социально-экономического развития субъектов Российской Федерации на период до 2024 года;</w:t>
      </w:r>
    </w:p>
    <w:p w:rsidR="00663BAE" w:rsidRPr="00B96154" w:rsidRDefault="00663BAE" w:rsidP="00663BAE">
      <w:pPr>
        <w:widowControl w:val="0"/>
        <w:spacing w:after="0" w:line="240" w:lineRule="auto"/>
        <w:ind w:firstLine="709"/>
        <w:jc w:val="both"/>
        <w:rPr>
          <w:rFonts w:ascii="Times New Roman" w:eastAsia="Times New Roman" w:hAnsi="Times New Roman" w:cs="Times New Roman"/>
          <w:sz w:val="28"/>
          <w:szCs w:val="20"/>
          <w:lang w:eastAsia="ru-RU"/>
        </w:rPr>
      </w:pPr>
      <w:r w:rsidRPr="00B96154">
        <w:rPr>
          <w:rFonts w:ascii="Times New Roman" w:eastAsia="Times New Roman" w:hAnsi="Times New Roman" w:cs="Times New Roman"/>
          <w:sz w:val="28"/>
          <w:szCs w:val="20"/>
          <w:lang w:eastAsia="ru-RU"/>
        </w:rPr>
        <w:t>- задач, определенных в посланиях Президента Российской Федерации Федеральному Собранию Российской Федерации;</w:t>
      </w:r>
    </w:p>
    <w:p w:rsidR="00663BAE" w:rsidRPr="00B96154" w:rsidRDefault="00663BAE" w:rsidP="00663BAE">
      <w:pPr>
        <w:widowControl w:val="0"/>
        <w:spacing w:after="0" w:line="240" w:lineRule="auto"/>
        <w:ind w:firstLine="709"/>
        <w:jc w:val="both"/>
        <w:rPr>
          <w:rFonts w:ascii="Times New Roman" w:eastAsia="Times New Roman" w:hAnsi="Times New Roman" w:cs="Times New Roman"/>
          <w:sz w:val="28"/>
          <w:szCs w:val="28"/>
          <w:lang w:eastAsia="ru-RU"/>
        </w:rPr>
      </w:pPr>
      <w:r w:rsidRPr="00B96154">
        <w:rPr>
          <w:rFonts w:ascii="Times New Roman" w:eastAsia="Times New Roman" w:hAnsi="Times New Roman" w:cs="Times New Roman"/>
          <w:sz w:val="28"/>
          <w:szCs w:val="20"/>
          <w:lang w:eastAsia="ru-RU"/>
        </w:rPr>
        <w:t xml:space="preserve">- ориентиров социально-экономического развития, предусмотренных в </w:t>
      </w:r>
      <w:r w:rsidRPr="00B96154">
        <w:rPr>
          <w:rFonts w:ascii="Times New Roman" w:eastAsia="Times New Roman" w:hAnsi="Times New Roman" w:cs="Times New Roman"/>
          <w:sz w:val="28"/>
          <w:szCs w:val="28"/>
          <w:lang w:eastAsia="ru-RU"/>
        </w:rPr>
        <w:t>Стратегии социально-экономического развития Северо-Кавказского федерального округа до 2025 года и Стратеги</w:t>
      </w:r>
      <w:r w:rsidR="006566CA">
        <w:rPr>
          <w:rFonts w:ascii="Times New Roman" w:eastAsia="Times New Roman" w:hAnsi="Times New Roman" w:cs="Times New Roman"/>
          <w:sz w:val="28"/>
          <w:szCs w:val="28"/>
          <w:lang w:eastAsia="ru-RU"/>
        </w:rPr>
        <w:t>и</w:t>
      </w:r>
      <w:r w:rsidRPr="00B96154">
        <w:rPr>
          <w:rFonts w:ascii="Times New Roman" w:eastAsia="Times New Roman" w:hAnsi="Times New Roman" w:cs="Times New Roman"/>
          <w:sz w:val="28"/>
          <w:szCs w:val="28"/>
          <w:lang w:eastAsia="ru-RU"/>
        </w:rPr>
        <w:t xml:space="preserve"> социально-экономического развития Республики Дагестан до 2025 года; </w:t>
      </w:r>
    </w:p>
    <w:p w:rsidR="00663BAE" w:rsidRDefault="00663BAE" w:rsidP="00663BA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96154">
        <w:rPr>
          <w:rFonts w:ascii="Times New Roman" w:eastAsia="Times New Roman" w:hAnsi="Times New Roman" w:cs="Times New Roman"/>
          <w:sz w:val="28"/>
          <w:szCs w:val="28"/>
          <w:lang w:eastAsia="ru-RU"/>
        </w:rPr>
        <w:t xml:space="preserve">- </w:t>
      </w:r>
      <w:r w:rsidRPr="00B96154">
        <w:rPr>
          <w:rFonts w:ascii="Times New Roman" w:hAnsi="Times New Roman" w:cs="Times New Roman"/>
          <w:sz w:val="28"/>
          <w:szCs w:val="28"/>
        </w:rPr>
        <w:t>указ</w:t>
      </w:r>
      <w:r w:rsidR="006566CA">
        <w:rPr>
          <w:rFonts w:ascii="Times New Roman" w:hAnsi="Times New Roman" w:cs="Times New Roman"/>
          <w:sz w:val="28"/>
          <w:szCs w:val="28"/>
        </w:rPr>
        <w:t>ов</w:t>
      </w:r>
      <w:r w:rsidRPr="00B96154">
        <w:rPr>
          <w:rFonts w:ascii="Times New Roman" w:hAnsi="Times New Roman" w:cs="Times New Roman"/>
          <w:sz w:val="28"/>
          <w:szCs w:val="28"/>
        </w:rPr>
        <w:t xml:space="preserve"> Президента Российской Федерации от 7 мая 2012 года № 596-602 и № 606 и от </w:t>
      </w:r>
      <w:r w:rsidRPr="00B96154">
        <w:rPr>
          <w:rFonts w:ascii="Times New Roman" w:hAnsi="Times New Roman" w:cs="Times New Roman"/>
          <w:color w:val="000000"/>
          <w:sz w:val="28"/>
          <w:szCs w:val="28"/>
        </w:rPr>
        <w:t>7 мая 2018 года № 204</w:t>
      </w:r>
      <w:r>
        <w:rPr>
          <w:rFonts w:ascii="Times New Roman" w:hAnsi="Times New Roman" w:cs="Times New Roman"/>
          <w:sz w:val="28"/>
          <w:szCs w:val="28"/>
        </w:rPr>
        <w:t>;</w:t>
      </w:r>
    </w:p>
    <w:p w:rsidR="00663BAE" w:rsidRPr="00B96154" w:rsidRDefault="00663BAE" w:rsidP="00663BAE">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96154">
        <w:rPr>
          <w:rFonts w:ascii="Times New Roman" w:eastAsia="Times New Roman" w:hAnsi="Times New Roman" w:cs="Times New Roman"/>
          <w:sz w:val="28"/>
          <w:szCs w:val="20"/>
          <w:lang w:eastAsia="ru-RU"/>
        </w:rPr>
        <w:t>послания</w:t>
      </w:r>
      <w:r>
        <w:rPr>
          <w:rFonts w:ascii="Times New Roman" w:eastAsia="Times New Roman" w:hAnsi="Times New Roman" w:cs="Times New Roman"/>
          <w:sz w:val="28"/>
          <w:szCs w:val="20"/>
          <w:lang w:eastAsia="ru-RU"/>
        </w:rPr>
        <w:t xml:space="preserve"> Главы Республики Дагестан Народному Собрани</w:t>
      </w:r>
      <w:r w:rsidR="00563632">
        <w:rPr>
          <w:rFonts w:ascii="Times New Roman" w:eastAsia="Times New Roman" w:hAnsi="Times New Roman" w:cs="Times New Roman"/>
          <w:sz w:val="28"/>
          <w:szCs w:val="20"/>
          <w:lang w:eastAsia="ru-RU"/>
        </w:rPr>
        <w:t>ю</w:t>
      </w:r>
      <w:r>
        <w:rPr>
          <w:rFonts w:ascii="Times New Roman" w:eastAsia="Times New Roman" w:hAnsi="Times New Roman" w:cs="Times New Roman"/>
          <w:sz w:val="28"/>
          <w:szCs w:val="20"/>
          <w:lang w:eastAsia="ru-RU"/>
        </w:rPr>
        <w:t xml:space="preserve"> Республики Дагестан.</w:t>
      </w:r>
    </w:p>
    <w:p w:rsidR="00663BAE" w:rsidRPr="00ED144F" w:rsidRDefault="00663BAE" w:rsidP="00663BAE">
      <w:pPr>
        <w:widowControl w:val="0"/>
        <w:spacing w:after="0" w:line="240" w:lineRule="auto"/>
        <w:ind w:firstLine="709"/>
        <w:jc w:val="both"/>
        <w:rPr>
          <w:rFonts w:ascii="Times New Roman" w:eastAsia="Times New Roman" w:hAnsi="Times New Roman" w:cs="Times New Roman"/>
          <w:sz w:val="28"/>
          <w:szCs w:val="28"/>
          <w:lang w:eastAsia="ru-RU"/>
        </w:rPr>
      </w:pPr>
      <w:r w:rsidRPr="00B96154">
        <w:rPr>
          <w:rFonts w:ascii="Times New Roman" w:eastAsia="Times New Roman" w:hAnsi="Times New Roman" w:cs="Times New Roman"/>
          <w:bCs/>
          <w:sz w:val="28"/>
          <w:szCs w:val="28"/>
          <w:lang w:eastAsia="ru-RU"/>
        </w:rPr>
        <w:t xml:space="preserve">Прогноз социально-экономического развития </w:t>
      </w:r>
      <w:r w:rsidRPr="00B96154">
        <w:rPr>
          <w:rFonts w:ascii="Times New Roman" w:eastAsia="Times New Roman" w:hAnsi="Times New Roman" w:cs="Times New Roman"/>
          <w:sz w:val="28"/>
          <w:szCs w:val="28"/>
          <w:lang w:eastAsia="ru-RU"/>
        </w:rPr>
        <w:t>Республики Дагестан</w:t>
      </w:r>
      <w:r w:rsidRPr="00B96154">
        <w:rPr>
          <w:rFonts w:ascii="Times New Roman" w:eastAsia="Times New Roman" w:hAnsi="Times New Roman" w:cs="Times New Roman"/>
          <w:bCs/>
          <w:sz w:val="28"/>
          <w:szCs w:val="28"/>
          <w:lang w:eastAsia="ru-RU"/>
        </w:rPr>
        <w:t xml:space="preserve"> на 20</w:t>
      </w:r>
      <w:r>
        <w:rPr>
          <w:rFonts w:ascii="Times New Roman" w:eastAsia="Times New Roman" w:hAnsi="Times New Roman" w:cs="Times New Roman"/>
          <w:bCs/>
          <w:sz w:val="28"/>
          <w:szCs w:val="28"/>
          <w:lang w:eastAsia="ru-RU"/>
        </w:rPr>
        <w:t xml:space="preserve">20 </w:t>
      </w:r>
      <w:r w:rsidRPr="00B96154">
        <w:rPr>
          <w:rFonts w:ascii="Times New Roman" w:eastAsia="Times New Roman" w:hAnsi="Times New Roman" w:cs="Times New Roman"/>
          <w:bCs/>
          <w:sz w:val="28"/>
          <w:szCs w:val="28"/>
          <w:lang w:eastAsia="ru-RU"/>
        </w:rPr>
        <w:t xml:space="preserve">год и плановый период до 2024 года (далее – Прогноз СЭР РД </w:t>
      </w:r>
      <w:r w:rsidRPr="00B96154">
        <w:rPr>
          <w:rFonts w:ascii="Times New Roman" w:eastAsia="Times New Roman" w:hAnsi="Times New Roman" w:cs="Times New Roman"/>
          <w:sz w:val="28"/>
          <w:szCs w:val="28"/>
          <w:lang w:eastAsia="ru-RU"/>
        </w:rPr>
        <w:t>на 20</w:t>
      </w:r>
      <w:r>
        <w:rPr>
          <w:rFonts w:ascii="Times New Roman" w:eastAsia="Times New Roman" w:hAnsi="Times New Roman" w:cs="Times New Roman"/>
          <w:sz w:val="28"/>
          <w:szCs w:val="28"/>
          <w:lang w:eastAsia="ru-RU"/>
        </w:rPr>
        <w:t>20</w:t>
      </w:r>
      <w:r w:rsidRPr="00B96154">
        <w:rPr>
          <w:rFonts w:ascii="Times New Roman" w:eastAsia="Times New Roman" w:hAnsi="Times New Roman" w:cs="Times New Roman"/>
          <w:sz w:val="28"/>
          <w:szCs w:val="28"/>
          <w:lang w:eastAsia="ru-RU"/>
        </w:rPr>
        <w:t>-2024 годы</w:t>
      </w:r>
      <w:r w:rsidRPr="00B96154">
        <w:rPr>
          <w:rFonts w:ascii="Times New Roman" w:eastAsia="Times New Roman" w:hAnsi="Times New Roman" w:cs="Times New Roman"/>
          <w:bCs/>
          <w:sz w:val="28"/>
          <w:szCs w:val="28"/>
          <w:lang w:eastAsia="ru-RU"/>
        </w:rPr>
        <w:t>)</w:t>
      </w:r>
      <w:r w:rsidRPr="00B96154">
        <w:rPr>
          <w:rFonts w:ascii="Times New Roman" w:eastAsia="Times New Roman" w:hAnsi="Times New Roman" w:cs="Times New Roman"/>
          <w:sz w:val="28"/>
          <w:szCs w:val="28"/>
          <w:lang w:eastAsia="ru-RU"/>
        </w:rPr>
        <w:t xml:space="preserve"> разработан в</w:t>
      </w:r>
      <w:r>
        <w:rPr>
          <w:rFonts w:ascii="Times New Roman" w:eastAsia="Times New Roman" w:hAnsi="Times New Roman" w:cs="Times New Roman"/>
          <w:sz w:val="28"/>
          <w:szCs w:val="28"/>
          <w:lang w:eastAsia="ru-RU"/>
        </w:rPr>
        <w:t xml:space="preserve"> трех</w:t>
      </w:r>
      <w:r w:rsidRPr="00B96154">
        <w:rPr>
          <w:rFonts w:ascii="Times New Roman" w:eastAsia="Times New Roman" w:hAnsi="Times New Roman" w:cs="Times New Roman"/>
          <w:sz w:val="28"/>
          <w:szCs w:val="28"/>
          <w:lang w:eastAsia="ru-RU"/>
        </w:rPr>
        <w:t xml:space="preserve"> вариант</w:t>
      </w:r>
      <w:r>
        <w:rPr>
          <w:rFonts w:ascii="Times New Roman" w:eastAsia="Times New Roman" w:hAnsi="Times New Roman" w:cs="Times New Roman"/>
          <w:sz w:val="28"/>
          <w:szCs w:val="28"/>
          <w:lang w:eastAsia="ru-RU"/>
        </w:rPr>
        <w:t xml:space="preserve">ах: </w:t>
      </w:r>
      <w:r w:rsidRPr="00ED144F">
        <w:rPr>
          <w:rFonts w:ascii="Times New Roman" w:eastAsia="Times New Roman" w:hAnsi="Times New Roman" w:cs="Times New Roman"/>
          <w:sz w:val="28"/>
          <w:szCs w:val="28"/>
          <w:lang w:eastAsia="ru-RU"/>
        </w:rPr>
        <w:t>консервативный, базовый и целевой (</w:t>
      </w:r>
      <w:r>
        <w:rPr>
          <w:rFonts w:ascii="Times New Roman" w:eastAsia="Times New Roman" w:hAnsi="Times New Roman" w:cs="Times New Roman"/>
          <w:sz w:val="28"/>
          <w:szCs w:val="28"/>
          <w:lang w:eastAsia="ru-RU"/>
        </w:rPr>
        <w:t xml:space="preserve">Министерством финансов Республики Дагестан </w:t>
      </w:r>
      <w:r w:rsidRPr="00ED144F">
        <w:rPr>
          <w:rFonts w:ascii="Times New Roman" w:eastAsia="Times New Roman" w:hAnsi="Times New Roman" w:cs="Times New Roman"/>
          <w:sz w:val="28"/>
          <w:szCs w:val="28"/>
          <w:lang w:eastAsia="ru-RU"/>
        </w:rPr>
        <w:t xml:space="preserve">при проектировке </w:t>
      </w:r>
      <w:r>
        <w:rPr>
          <w:rFonts w:ascii="Times New Roman" w:eastAsia="Times New Roman" w:hAnsi="Times New Roman" w:cs="Times New Roman"/>
          <w:sz w:val="28"/>
          <w:szCs w:val="28"/>
          <w:lang w:eastAsia="ru-RU"/>
        </w:rPr>
        <w:t xml:space="preserve">республиканского бюджета Республики Дагестан </w:t>
      </w:r>
      <w:r w:rsidRPr="00ED144F">
        <w:rPr>
          <w:rFonts w:ascii="Times New Roman" w:eastAsia="Times New Roman" w:hAnsi="Times New Roman" w:cs="Times New Roman"/>
          <w:sz w:val="28"/>
          <w:szCs w:val="28"/>
          <w:lang w:eastAsia="ru-RU"/>
        </w:rPr>
        <w:t xml:space="preserve">за основу принят </w:t>
      </w:r>
      <w:r w:rsidRPr="00162707">
        <w:rPr>
          <w:rFonts w:ascii="Times New Roman" w:eastAsia="Times New Roman" w:hAnsi="Times New Roman" w:cs="Times New Roman"/>
          <w:b/>
          <w:bCs/>
          <w:sz w:val="28"/>
          <w:szCs w:val="28"/>
          <w:lang w:eastAsia="ru-RU"/>
        </w:rPr>
        <w:t>базовый вариант</w:t>
      </w:r>
      <w:r>
        <w:rPr>
          <w:rFonts w:ascii="Times New Roman" w:eastAsia="Times New Roman" w:hAnsi="Times New Roman" w:cs="Times New Roman"/>
          <w:sz w:val="28"/>
          <w:szCs w:val="28"/>
          <w:lang w:eastAsia="ru-RU"/>
        </w:rPr>
        <w:t>)</w:t>
      </w:r>
      <w:r w:rsidRPr="00ED144F">
        <w:rPr>
          <w:rFonts w:ascii="Times New Roman" w:eastAsia="Times New Roman" w:hAnsi="Times New Roman" w:cs="Times New Roman"/>
          <w:sz w:val="28"/>
          <w:szCs w:val="28"/>
          <w:lang w:eastAsia="ru-RU"/>
        </w:rPr>
        <w:t>.</w:t>
      </w:r>
      <w:r w:rsidRPr="00162707">
        <w:rPr>
          <w:rFonts w:ascii="Times New Roman" w:eastAsia="Times New Roman" w:hAnsi="Times New Roman" w:cs="Times New Roman"/>
          <w:b/>
          <w:bCs/>
          <w:sz w:val="28"/>
          <w:szCs w:val="28"/>
          <w:lang w:eastAsia="ru-RU"/>
        </w:rPr>
        <w:t xml:space="preserve"> </w:t>
      </w:r>
    </w:p>
    <w:p w:rsidR="00663BAE" w:rsidRPr="00B96154" w:rsidRDefault="00663BAE" w:rsidP="00663BAE">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3</w:t>
      </w:r>
      <w:r w:rsidRPr="00AB0626">
        <w:rPr>
          <w:rFonts w:ascii="Times New Roman" w:eastAsia="Times New Roman" w:hAnsi="Times New Roman" w:cs="Times New Roman"/>
          <w:b/>
          <w:sz w:val="28"/>
          <w:szCs w:val="28"/>
          <w:lang w:eastAsia="ru-RU"/>
        </w:rPr>
        <w:t>.2.</w:t>
      </w:r>
      <w:r w:rsidRPr="00AB0626">
        <w:rPr>
          <w:rFonts w:ascii="Times New Roman" w:eastAsia="Times New Roman" w:hAnsi="Times New Roman" w:cs="Times New Roman"/>
          <w:sz w:val="28"/>
          <w:szCs w:val="28"/>
          <w:lang w:eastAsia="ru-RU"/>
        </w:rPr>
        <w:t xml:space="preserve"> По Прогнозу СЭР РД на 2020-2024 годы темпы роста основных показателей развития Р</w:t>
      </w:r>
      <w:r>
        <w:rPr>
          <w:rFonts w:ascii="Times New Roman" w:eastAsia="Times New Roman" w:hAnsi="Times New Roman" w:cs="Times New Roman"/>
          <w:sz w:val="28"/>
          <w:szCs w:val="28"/>
          <w:lang w:eastAsia="ru-RU"/>
        </w:rPr>
        <w:t xml:space="preserve">еспублики Дагестан </w:t>
      </w:r>
      <w:r w:rsidRPr="00AB0626">
        <w:rPr>
          <w:rFonts w:ascii="Times New Roman" w:eastAsia="Times New Roman" w:hAnsi="Times New Roman" w:cs="Times New Roman"/>
          <w:sz w:val="28"/>
          <w:szCs w:val="28"/>
          <w:lang w:eastAsia="ru-RU"/>
        </w:rPr>
        <w:t>на</w:t>
      </w:r>
      <w:r w:rsidRPr="00B96154">
        <w:rPr>
          <w:rFonts w:ascii="Times New Roman" w:eastAsia="Times New Roman" w:hAnsi="Times New Roman" w:cs="Times New Roman"/>
          <w:sz w:val="28"/>
          <w:szCs w:val="28"/>
          <w:lang w:eastAsia="ru-RU"/>
        </w:rPr>
        <w:t xml:space="preserve"> 20</w:t>
      </w:r>
      <w:r>
        <w:rPr>
          <w:rFonts w:ascii="Times New Roman" w:eastAsia="Times New Roman" w:hAnsi="Times New Roman" w:cs="Times New Roman"/>
          <w:sz w:val="28"/>
          <w:szCs w:val="28"/>
          <w:lang w:eastAsia="ru-RU"/>
        </w:rPr>
        <w:t>20</w:t>
      </w:r>
      <w:r w:rsidRPr="00B96154">
        <w:rPr>
          <w:rFonts w:ascii="Times New Roman" w:eastAsia="Times New Roman" w:hAnsi="Times New Roman" w:cs="Times New Roman"/>
          <w:sz w:val="28"/>
          <w:szCs w:val="28"/>
          <w:lang w:eastAsia="ru-RU"/>
        </w:rPr>
        <w:t xml:space="preserve"> год прогнозируются:</w:t>
      </w:r>
    </w:p>
    <w:p w:rsidR="00663BAE" w:rsidRPr="00B96154" w:rsidRDefault="00663BAE" w:rsidP="00663BAE">
      <w:pPr>
        <w:widowControl w:val="0"/>
        <w:tabs>
          <w:tab w:val="left" w:pos="3750"/>
        </w:tabs>
        <w:spacing w:after="0" w:line="240" w:lineRule="auto"/>
        <w:ind w:firstLine="709"/>
        <w:jc w:val="both"/>
        <w:rPr>
          <w:rFonts w:ascii="Times New Roman" w:eastAsia="Times New Roman" w:hAnsi="Times New Roman" w:cs="Times New Roman"/>
          <w:sz w:val="28"/>
          <w:szCs w:val="28"/>
          <w:lang w:eastAsia="ru-RU"/>
        </w:rPr>
      </w:pPr>
      <w:bookmarkStart w:id="19" w:name="_Hlk24203169"/>
      <w:r w:rsidRPr="00B96154">
        <w:rPr>
          <w:rFonts w:ascii="Times New Roman" w:eastAsia="Times New Roman" w:hAnsi="Times New Roman" w:cs="Times New Roman"/>
          <w:sz w:val="28"/>
          <w:szCs w:val="28"/>
          <w:lang w:eastAsia="ru-RU"/>
        </w:rPr>
        <w:t>- ВРП – 102,</w:t>
      </w:r>
      <w:r>
        <w:rPr>
          <w:rFonts w:ascii="Times New Roman" w:eastAsia="Times New Roman" w:hAnsi="Times New Roman" w:cs="Times New Roman"/>
          <w:sz w:val="28"/>
          <w:szCs w:val="28"/>
          <w:lang w:eastAsia="ru-RU"/>
        </w:rPr>
        <w:t>4</w:t>
      </w:r>
      <w:r w:rsidRPr="00B96154">
        <w:rPr>
          <w:rFonts w:ascii="Times New Roman" w:eastAsia="Times New Roman" w:hAnsi="Times New Roman" w:cs="Times New Roman"/>
          <w:sz w:val="28"/>
          <w:szCs w:val="28"/>
          <w:lang w:eastAsia="ru-RU"/>
        </w:rPr>
        <w:t xml:space="preserve"> %;</w:t>
      </w:r>
    </w:p>
    <w:p w:rsidR="00663BAE" w:rsidRPr="00B96154" w:rsidRDefault="00663BAE" w:rsidP="00663BAE">
      <w:pPr>
        <w:widowControl w:val="0"/>
        <w:tabs>
          <w:tab w:val="left" w:pos="3750"/>
        </w:tabs>
        <w:spacing w:after="0" w:line="240" w:lineRule="auto"/>
        <w:ind w:firstLine="709"/>
        <w:jc w:val="both"/>
        <w:rPr>
          <w:rFonts w:ascii="Times New Roman" w:eastAsia="Times New Roman" w:hAnsi="Times New Roman" w:cs="Times New Roman"/>
          <w:sz w:val="28"/>
          <w:szCs w:val="28"/>
          <w:lang w:eastAsia="ru-RU"/>
        </w:rPr>
      </w:pPr>
      <w:r w:rsidRPr="00B96154">
        <w:rPr>
          <w:rFonts w:ascii="Times New Roman" w:eastAsia="Times New Roman" w:hAnsi="Times New Roman" w:cs="Times New Roman"/>
          <w:sz w:val="28"/>
          <w:szCs w:val="28"/>
          <w:lang w:eastAsia="ru-RU"/>
        </w:rPr>
        <w:t xml:space="preserve">- индекс потребительских цен – </w:t>
      </w:r>
      <w:r w:rsidRPr="001325F6">
        <w:rPr>
          <w:rFonts w:ascii="Times New Roman" w:eastAsia="Times New Roman" w:hAnsi="Times New Roman" w:cs="Times New Roman"/>
          <w:sz w:val="28"/>
          <w:szCs w:val="28"/>
          <w:lang w:eastAsia="ru-RU"/>
        </w:rPr>
        <w:t>103,1 %;</w:t>
      </w:r>
    </w:p>
    <w:p w:rsidR="00663BAE" w:rsidRPr="00B96154" w:rsidRDefault="00663BAE" w:rsidP="00663BAE">
      <w:pPr>
        <w:widowControl w:val="0"/>
        <w:tabs>
          <w:tab w:val="left" w:pos="3750"/>
        </w:tabs>
        <w:spacing w:after="0" w:line="240" w:lineRule="auto"/>
        <w:ind w:firstLine="709"/>
        <w:jc w:val="both"/>
        <w:rPr>
          <w:rFonts w:ascii="Times New Roman" w:eastAsia="Times New Roman" w:hAnsi="Times New Roman" w:cs="Times New Roman"/>
          <w:sz w:val="28"/>
          <w:szCs w:val="28"/>
          <w:lang w:eastAsia="ru-RU"/>
        </w:rPr>
      </w:pPr>
      <w:r w:rsidRPr="00B96154">
        <w:rPr>
          <w:rFonts w:ascii="Times New Roman" w:eastAsia="Times New Roman" w:hAnsi="Times New Roman" w:cs="Times New Roman"/>
          <w:sz w:val="28"/>
          <w:szCs w:val="28"/>
          <w:lang w:eastAsia="ru-RU"/>
        </w:rPr>
        <w:t xml:space="preserve">- объем промышленного производства – </w:t>
      </w:r>
      <w:r w:rsidRPr="0058569B">
        <w:rPr>
          <w:rFonts w:ascii="Times New Roman" w:eastAsia="Times New Roman" w:hAnsi="Times New Roman" w:cs="Times New Roman"/>
          <w:sz w:val="28"/>
          <w:szCs w:val="28"/>
          <w:lang w:eastAsia="ru-RU"/>
        </w:rPr>
        <w:t>106,6 %;</w:t>
      </w:r>
    </w:p>
    <w:p w:rsidR="00663BAE" w:rsidRPr="00B96154" w:rsidRDefault="00663BAE" w:rsidP="00663BAE">
      <w:pPr>
        <w:widowControl w:val="0"/>
        <w:tabs>
          <w:tab w:val="left" w:pos="3750"/>
        </w:tabs>
        <w:spacing w:after="0" w:line="240" w:lineRule="auto"/>
        <w:ind w:firstLine="709"/>
        <w:jc w:val="both"/>
        <w:rPr>
          <w:rFonts w:ascii="Times New Roman" w:eastAsia="Times New Roman" w:hAnsi="Times New Roman" w:cs="Times New Roman"/>
          <w:sz w:val="28"/>
          <w:szCs w:val="28"/>
          <w:lang w:eastAsia="ru-RU"/>
        </w:rPr>
      </w:pPr>
      <w:r w:rsidRPr="00B96154">
        <w:rPr>
          <w:rFonts w:ascii="Times New Roman" w:eastAsia="Times New Roman" w:hAnsi="Times New Roman" w:cs="Times New Roman"/>
          <w:sz w:val="28"/>
          <w:szCs w:val="28"/>
          <w:lang w:eastAsia="ru-RU"/>
        </w:rPr>
        <w:t>- объем сельскохозяйственной продукции – 10</w:t>
      </w:r>
      <w:r>
        <w:rPr>
          <w:rFonts w:ascii="Times New Roman" w:eastAsia="Times New Roman" w:hAnsi="Times New Roman" w:cs="Times New Roman"/>
          <w:sz w:val="28"/>
          <w:szCs w:val="28"/>
          <w:lang w:eastAsia="ru-RU"/>
        </w:rPr>
        <w:t xml:space="preserve">1,8 </w:t>
      </w:r>
      <w:r w:rsidRPr="00B96154">
        <w:rPr>
          <w:rFonts w:ascii="Times New Roman" w:eastAsia="Times New Roman" w:hAnsi="Times New Roman" w:cs="Times New Roman"/>
          <w:sz w:val="28"/>
          <w:szCs w:val="28"/>
          <w:lang w:eastAsia="ru-RU"/>
        </w:rPr>
        <w:t>%;</w:t>
      </w:r>
    </w:p>
    <w:p w:rsidR="00663BAE" w:rsidRPr="00B96154" w:rsidRDefault="00663BAE" w:rsidP="00663BAE">
      <w:pPr>
        <w:widowControl w:val="0"/>
        <w:tabs>
          <w:tab w:val="left" w:pos="3750"/>
        </w:tabs>
        <w:spacing w:after="0" w:line="240" w:lineRule="auto"/>
        <w:ind w:firstLine="709"/>
        <w:jc w:val="both"/>
        <w:rPr>
          <w:rFonts w:ascii="Times New Roman" w:eastAsia="Times New Roman" w:hAnsi="Times New Roman" w:cs="Times New Roman"/>
          <w:sz w:val="28"/>
          <w:szCs w:val="28"/>
          <w:lang w:eastAsia="ru-RU"/>
        </w:rPr>
      </w:pPr>
      <w:r w:rsidRPr="00B96154">
        <w:rPr>
          <w:rFonts w:ascii="Times New Roman" w:eastAsia="Times New Roman" w:hAnsi="Times New Roman" w:cs="Times New Roman"/>
          <w:sz w:val="28"/>
          <w:szCs w:val="28"/>
          <w:lang w:eastAsia="ru-RU"/>
        </w:rPr>
        <w:t xml:space="preserve">- инвестиций в основной капитал </w:t>
      </w:r>
      <w:r w:rsidRPr="001325F6">
        <w:rPr>
          <w:rFonts w:ascii="Times New Roman" w:eastAsia="Times New Roman" w:hAnsi="Times New Roman" w:cs="Times New Roman"/>
          <w:sz w:val="28"/>
          <w:szCs w:val="28"/>
          <w:lang w:eastAsia="ru-RU"/>
        </w:rPr>
        <w:t>– 103,0 %;</w:t>
      </w:r>
    </w:p>
    <w:p w:rsidR="00663BAE" w:rsidRPr="00B96154" w:rsidRDefault="00663BAE" w:rsidP="00663BAE">
      <w:pPr>
        <w:widowControl w:val="0"/>
        <w:tabs>
          <w:tab w:val="left" w:pos="3750"/>
        </w:tabs>
        <w:spacing w:after="0" w:line="240" w:lineRule="auto"/>
        <w:ind w:firstLine="709"/>
        <w:jc w:val="both"/>
        <w:rPr>
          <w:rFonts w:ascii="Times New Roman" w:eastAsia="Times New Roman" w:hAnsi="Times New Roman" w:cs="Times New Roman"/>
          <w:sz w:val="28"/>
          <w:szCs w:val="28"/>
          <w:lang w:eastAsia="ru-RU"/>
        </w:rPr>
      </w:pPr>
      <w:r w:rsidRPr="00B96154">
        <w:rPr>
          <w:rFonts w:ascii="Times New Roman" w:eastAsia="Times New Roman" w:hAnsi="Times New Roman" w:cs="Times New Roman"/>
          <w:sz w:val="28"/>
          <w:szCs w:val="28"/>
          <w:lang w:eastAsia="ru-RU"/>
        </w:rPr>
        <w:t xml:space="preserve">- объем работ, выполненных по виду деятельности «строительство» – </w:t>
      </w:r>
      <w:r>
        <w:rPr>
          <w:rFonts w:ascii="Times New Roman" w:eastAsia="Times New Roman" w:hAnsi="Times New Roman" w:cs="Times New Roman"/>
          <w:sz w:val="28"/>
          <w:szCs w:val="28"/>
          <w:lang w:eastAsia="ru-RU"/>
        </w:rPr>
        <w:br/>
      </w:r>
      <w:r w:rsidRPr="00B96154">
        <w:rPr>
          <w:rFonts w:ascii="Times New Roman" w:eastAsia="Times New Roman" w:hAnsi="Times New Roman" w:cs="Times New Roman"/>
          <w:sz w:val="28"/>
          <w:szCs w:val="28"/>
          <w:lang w:eastAsia="ru-RU"/>
        </w:rPr>
        <w:t>10</w:t>
      </w:r>
      <w:r>
        <w:rPr>
          <w:rFonts w:ascii="Times New Roman" w:eastAsia="Times New Roman" w:hAnsi="Times New Roman" w:cs="Times New Roman"/>
          <w:sz w:val="28"/>
          <w:szCs w:val="28"/>
          <w:lang w:eastAsia="ru-RU"/>
        </w:rPr>
        <w:t>1,7</w:t>
      </w:r>
      <w:r w:rsidRPr="00B96154">
        <w:rPr>
          <w:rFonts w:ascii="Times New Roman" w:eastAsia="Times New Roman" w:hAnsi="Times New Roman" w:cs="Times New Roman"/>
          <w:sz w:val="28"/>
          <w:szCs w:val="28"/>
          <w:lang w:eastAsia="ru-RU"/>
        </w:rPr>
        <w:t xml:space="preserve"> %;</w:t>
      </w:r>
    </w:p>
    <w:p w:rsidR="00663BAE" w:rsidRPr="00B96154" w:rsidRDefault="00663BAE" w:rsidP="00663BAE">
      <w:pPr>
        <w:widowControl w:val="0"/>
        <w:tabs>
          <w:tab w:val="left" w:pos="3750"/>
        </w:tabs>
        <w:spacing w:after="0" w:line="240" w:lineRule="auto"/>
        <w:ind w:firstLine="709"/>
        <w:jc w:val="both"/>
        <w:rPr>
          <w:rFonts w:ascii="Times New Roman" w:eastAsia="Times New Roman" w:hAnsi="Times New Roman" w:cs="Times New Roman"/>
          <w:sz w:val="28"/>
          <w:szCs w:val="28"/>
          <w:lang w:eastAsia="ru-RU"/>
        </w:rPr>
      </w:pPr>
      <w:r w:rsidRPr="00B96154">
        <w:rPr>
          <w:rFonts w:ascii="Times New Roman" w:eastAsia="Times New Roman" w:hAnsi="Times New Roman" w:cs="Times New Roman"/>
          <w:sz w:val="28"/>
          <w:szCs w:val="28"/>
          <w:lang w:eastAsia="ru-RU"/>
        </w:rPr>
        <w:t>- оборот розничной торговли – 10</w:t>
      </w:r>
      <w:r>
        <w:rPr>
          <w:rFonts w:ascii="Times New Roman" w:eastAsia="Times New Roman" w:hAnsi="Times New Roman" w:cs="Times New Roman"/>
          <w:sz w:val="28"/>
          <w:szCs w:val="28"/>
          <w:lang w:eastAsia="ru-RU"/>
        </w:rPr>
        <w:t>1,</w:t>
      </w:r>
      <w:r w:rsidRPr="00B96154">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 xml:space="preserve"> </w:t>
      </w:r>
      <w:r w:rsidRPr="00B96154">
        <w:rPr>
          <w:rFonts w:ascii="Times New Roman" w:eastAsia="Times New Roman" w:hAnsi="Times New Roman" w:cs="Times New Roman"/>
          <w:sz w:val="28"/>
          <w:szCs w:val="28"/>
          <w:lang w:eastAsia="ru-RU"/>
        </w:rPr>
        <w:t>%;</w:t>
      </w:r>
    </w:p>
    <w:p w:rsidR="00663BAE" w:rsidRPr="00B96154" w:rsidRDefault="00663BAE" w:rsidP="00DB1508">
      <w:pPr>
        <w:widowControl w:val="0"/>
        <w:tabs>
          <w:tab w:val="left" w:pos="3750"/>
        </w:tabs>
        <w:spacing w:after="0" w:line="240" w:lineRule="auto"/>
        <w:ind w:firstLine="709"/>
        <w:jc w:val="both"/>
        <w:rPr>
          <w:rFonts w:ascii="Times New Roman" w:eastAsia="Times New Roman" w:hAnsi="Times New Roman" w:cs="Times New Roman"/>
          <w:sz w:val="28"/>
          <w:szCs w:val="28"/>
          <w:lang w:eastAsia="ru-RU"/>
        </w:rPr>
      </w:pPr>
      <w:r w:rsidRPr="00B96154">
        <w:rPr>
          <w:rFonts w:ascii="Times New Roman" w:eastAsia="Times New Roman" w:hAnsi="Times New Roman" w:cs="Times New Roman"/>
          <w:sz w:val="28"/>
          <w:szCs w:val="28"/>
          <w:lang w:eastAsia="ru-RU"/>
        </w:rPr>
        <w:t>- объем платных услуг населению – 103,</w:t>
      </w:r>
      <w:r>
        <w:rPr>
          <w:rFonts w:ascii="Times New Roman" w:eastAsia="Times New Roman" w:hAnsi="Times New Roman" w:cs="Times New Roman"/>
          <w:sz w:val="28"/>
          <w:szCs w:val="28"/>
          <w:lang w:eastAsia="ru-RU"/>
        </w:rPr>
        <w:t>1</w:t>
      </w:r>
      <w:r w:rsidRPr="00B96154">
        <w:rPr>
          <w:rFonts w:ascii="Times New Roman" w:eastAsia="Times New Roman" w:hAnsi="Times New Roman" w:cs="Times New Roman"/>
          <w:sz w:val="28"/>
          <w:szCs w:val="28"/>
          <w:lang w:eastAsia="ru-RU"/>
        </w:rPr>
        <w:t xml:space="preserve"> %;</w:t>
      </w:r>
    </w:p>
    <w:p w:rsidR="00663BAE" w:rsidRPr="00B96154" w:rsidRDefault="00663BAE" w:rsidP="00DB1508">
      <w:pPr>
        <w:widowControl w:val="0"/>
        <w:tabs>
          <w:tab w:val="left" w:pos="3750"/>
        </w:tabs>
        <w:spacing w:after="0" w:line="240" w:lineRule="auto"/>
        <w:ind w:firstLine="709"/>
        <w:jc w:val="both"/>
        <w:rPr>
          <w:rFonts w:ascii="Times New Roman" w:eastAsia="Times New Roman" w:hAnsi="Times New Roman" w:cs="Times New Roman"/>
          <w:sz w:val="28"/>
          <w:szCs w:val="28"/>
          <w:lang w:eastAsia="ru-RU"/>
        </w:rPr>
      </w:pPr>
      <w:r w:rsidRPr="00B96154">
        <w:rPr>
          <w:rFonts w:ascii="Times New Roman" w:eastAsia="Times New Roman" w:hAnsi="Times New Roman" w:cs="Times New Roman"/>
          <w:sz w:val="28"/>
          <w:szCs w:val="28"/>
          <w:lang w:eastAsia="ru-RU"/>
        </w:rPr>
        <w:lastRenderedPageBreak/>
        <w:t>- фонд заработной платы – 106,</w:t>
      </w:r>
      <w:r>
        <w:rPr>
          <w:rFonts w:ascii="Times New Roman" w:eastAsia="Times New Roman" w:hAnsi="Times New Roman" w:cs="Times New Roman"/>
          <w:sz w:val="28"/>
          <w:szCs w:val="28"/>
          <w:lang w:eastAsia="ru-RU"/>
        </w:rPr>
        <w:t>8</w:t>
      </w:r>
      <w:r w:rsidRPr="00B96154">
        <w:rPr>
          <w:rFonts w:ascii="Times New Roman" w:eastAsia="Times New Roman" w:hAnsi="Times New Roman" w:cs="Times New Roman"/>
          <w:sz w:val="28"/>
          <w:szCs w:val="28"/>
          <w:lang w:eastAsia="ru-RU"/>
        </w:rPr>
        <w:t xml:space="preserve"> %;</w:t>
      </w:r>
    </w:p>
    <w:p w:rsidR="00663BAE" w:rsidRPr="00B96154" w:rsidRDefault="00663BAE" w:rsidP="00663BAE">
      <w:pPr>
        <w:widowControl w:val="0"/>
        <w:tabs>
          <w:tab w:val="left" w:pos="3750"/>
        </w:tabs>
        <w:spacing w:after="0" w:line="240" w:lineRule="auto"/>
        <w:ind w:firstLine="709"/>
        <w:jc w:val="both"/>
        <w:rPr>
          <w:rFonts w:ascii="Times New Roman" w:eastAsia="Times New Roman" w:hAnsi="Times New Roman" w:cs="Times New Roman"/>
          <w:sz w:val="28"/>
          <w:szCs w:val="28"/>
          <w:lang w:eastAsia="ru-RU"/>
        </w:rPr>
      </w:pPr>
      <w:r w:rsidRPr="00B96154">
        <w:rPr>
          <w:rFonts w:ascii="Times New Roman" w:eastAsia="Times New Roman" w:hAnsi="Times New Roman" w:cs="Times New Roman"/>
          <w:sz w:val="28"/>
          <w:szCs w:val="28"/>
          <w:lang w:eastAsia="ru-RU"/>
        </w:rPr>
        <w:t>- среднемесячн</w:t>
      </w:r>
      <w:r w:rsidR="006566CA">
        <w:rPr>
          <w:rFonts w:ascii="Times New Roman" w:eastAsia="Times New Roman" w:hAnsi="Times New Roman" w:cs="Times New Roman"/>
          <w:sz w:val="28"/>
          <w:szCs w:val="28"/>
          <w:lang w:eastAsia="ru-RU"/>
        </w:rPr>
        <w:t xml:space="preserve">ая </w:t>
      </w:r>
      <w:r w:rsidRPr="00B96154">
        <w:rPr>
          <w:rFonts w:ascii="Times New Roman" w:eastAsia="Times New Roman" w:hAnsi="Times New Roman" w:cs="Times New Roman"/>
          <w:sz w:val="28"/>
          <w:szCs w:val="28"/>
          <w:lang w:eastAsia="ru-RU"/>
        </w:rPr>
        <w:t>начисленн</w:t>
      </w:r>
      <w:r w:rsidR="006566CA">
        <w:rPr>
          <w:rFonts w:ascii="Times New Roman" w:eastAsia="Times New Roman" w:hAnsi="Times New Roman" w:cs="Times New Roman"/>
          <w:sz w:val="28"/>
          <w:szCs w:val="28"/>
          <w:lang w:eastAsia="ru-RU"/>
        </w:rPr>
        <w:t xml:space="preserve">ая </w:t>
      </w:r>
      <w:r w:rsidRPr="00B96154">
        <w:rPr>
          <w:rFonts w:ascii="Times New Roman" w:eastAsia="Times New Roman" w:hAnsi="Times New Roman" w:cs="Times New Roman"/>
          <w:sz w:val="28"/>
          <w:szCs w:val="28"/>
          <w:lang w:eastAsia="ru-RU"/>
        </w:rPr>
        <w:t>заработн</w:t>
      </w:r>
      <w:r w:rsidR="006566CA">
        <w:rPr>
          <w:rFonts w:ascii="Times New Roman" w:eastAsia="Times New Roman" w:hAnsi="Times New Roman" w:cs="Times New Roman"/>
          <w:sz w:val="28"/>
          <w:szCs w:val="28"/>
          <w:lang w:eastAsia="ru-RU"/>
        </w:rPr>
        <w:t xml:space="preserve">ая </w:t>
      </w:r>
      <w:r w:rsidRPr="00B96154">
        <w:rPr>
          <w:rFonts w:ascii="Times New Roman" w:eastAsia="Times New Roman" w:hAnsi="Times New Roman" w:cs="Times New Roman"/>
          <w:sz w:val="28"/>
          <w:szCs w:val="28"/>
          <w:lang w:eastAsia="ru-RU"/>
        </w:rPr>
        <w:t>плат</w:t>
      </w:r>
      <w:r w:rsidR="006566CA">
        <w:rPr>
          <w:rFonts w:ascii="Times New Roman" w:eastAsia="Times New Roman" w:hAnsi="Times New Roman" w:cs="Times New Roman"/>
          <w:sz w:val="28"/>
          <w:szCs w:val="28"/>
          <w:lang w:eastAsia="ru-RU"/>
        </w:rPr>
        <w:t>а</w:t>
      </w:r>
      <w:r w:rsidRPr="00B96154">
        <w:rPr>
          <w:rFonts w:ascii="Times New Roman" w:eastAsia="Times New Roman" w:hAnsi="Times New Roman" w:cs="Times New Roman"/>
          <w:sz w:val="28"/>
          <w:szCs w:val="28"/>
          <w:lang w:eastAsia="ru-RU"/>
        </w:rPr>
        <w:t xml:space="preserve"> – 105,</w:t>
      </w:r>
      <w:r>
        <w:rPr>
          <w:rFonts w:ascii="Times New Roman" w:eastAsia="Times New Roman" w:hAnsi="Times New Roman" w:cs="Times New Roman"/>
          <w:sz w:val="28"/>
          <w:szCs w:val="28"/>
          <w:lang w:eastAsia="ru-RU"/>
        </w:rPr>
        <w:t>3</w:t>
      </w:r>
      <w:r w:rsidRPr="00B96154">
        <w:rPr>
          <w:rFonts w:ascii="Times New Roman" w:eastAsia="Times New Roman" w:hAnsi="Times New Roman" w:cs="Times New Roman"/>
          <w:sz w:val="28"/>
          <w:szCs w:val="28"/>
          <w:lang w:eastAsia="ru-RU"/>
        </w:rPr>
        <w:t xml:space="preserve"> %;</w:t>
      </w:r>
    </w:p>
    <w:p w:rsidR="00663BAE" w:rsidRPr="00B96154" w:rsidRDefault="00663BAE" w:rsidP="00663BAE">
      <w:pPr>
        <w:widowControl w:val="0"/>
        <w:tabs>
          <w:tab w:val="left" w:pos="3750"/>
        </w:tabs>
        <w:spacing w:after="0" w:line="240" w:lineRule="auto"/>
        <w:ind w:firstLine="709"/>
        <w:jc w:val="both"/>
        <w:rPr>
          <w:rFonts w:ascii="Times New Roman" w:eastAsia="Times New Roman" w:hAnsi="Times New Roman" w:cs="Times New Roman"/>
          <w:sz w:val="28"/>
          <w:szCs w:val="28"/>
          <w:lang w:eastAsia="ru-RU"/>
        </w:rPr>
      </w:pPr>
      <w:r w:rsidRPr="00B96154">
        <w:rPr>
          <w:rFonts w:ascii="Times New Roman" w:eastAsia="Times New Roman" w:hAnsi="Times New Roman" w:cs="Times New Roman"/>
          <w:sz w:val="28"/>
          <w:szCs w:val="28"/>
          <w:lang w:eastAsia="ru-RU"/>
        </w:rPr>
        <w:t>- реальны</w:t>
      </w:r>
      <w:r w:rsidR="006566CA">
        <w:rPr>
          <w:rFonts w:ascii="Times New Roman" w:eastAsia="Times New Roman" w:hAnsi="Times New Roman" w:cs="Times New Roman"/>
          <w:sz w:val="28"/>
          <w:szCs w:val="28"/>
          <w:lang w:eastAsia="ru-RU"/>
        </w:rPr>
        <w:t xml:space="preserve">е </w:t>
      </w:r>
      <w:r w:rsidRPr="00B96154">
        <w:rPr>
          <w:rFonts w:ascii="Times New Roman" w:eastAsia="Times New Roman" w:hAnsi="Times New Roman" w:cs="Times New Roman"/>
          <w:sz w:val="28"/>
          <w:szCs w:val="28"/>
          <w:lang w:eastAsia="ru-RU"/>
        </w:rPr>
        <w:t>располагаемы</w:t>
      </w:r>
      <w:r w:rsidR="006566CA">
        <w:rPr>
          <w:rFonts w:ascii="Times New Roman" w:eastAsia="Times New Roman" w:hAnsi="Times New Roman" w:cs="Times New Roman"/>
          <w:sz w:val="28"/>
          <w:szCs w:val="28"/>
          <w:lang w:eastAsia="ru-RU"/>
        </w:rPr>
        <w:t>е</w:t>
      </w:r>
      <w:r w:rsidRPr="00B96154">
        <w:rPr>
          <w:rFonts w:ascii="Times New Roman" w:eastAsia="Times New Roman" w:hAnsi="Times New Roman" w:cs="Times New Roman"/>
          <w:sz w:val="28"/>
          <w:szCs w:val="28"/>
          <w:lang w:eastAsia="ru-RU"/>
        </w:rPr>
        <w:t xml:space="preserve"> доход</w:t>
      </w:r>
      <w:r w:rsidR="006566CA">
        <w:rPr>
          <w:rFonts w:ascii="Times New Roman" w:eastAsia="Times New Roman" w:hAnsi="Times New Roman" w:cs="Times New Roman"/>
          <w:sz w:val="28"/>
          <w:szCs w:val="28"/>
          <w:lang w:eastAsia="ru-RU"/>
        </w:rPr>
        <w:t>ы</w:t>
      </w:r>
      <w:r w:rsidRPr="00B96154">
        <w:rPr>
          <w:rFonts w:ascii="Times New Roman" w:eastAsia="Times New Roman" w:hAnsi="Times New Roman" w:cs="Times New Roman"/>
          <w:sz w:val="28"/>
          <w:szCs w:val="28"/>
          <w:lang w:eastAsia="ru-RU"/>
        </w:rPr>
        <w:t xml:space="preserve"> населения – 10</w:t>
      </w:r>
      <w:r>
        <w:rPr>
          <w:rFonts w:ascii="Times New Roman" w:eastAsia="Times New Roman" w:hAnsi="Times New Roman" w:cs="Times New Roman"/>
          <w:sz w:val="28"/>
          <w:szCs w:val="28"/>
          <w:lang w:eastAsia="ru-RU"/>
        </w:rPr>
        <w:t>1</w:t>
      </w:r>
      <w:r w:rsidRPr="00B96154">
        <w:rPr>
          <w:rFonts w:ascii="Times New Roman" w:eastAsia="Times New Roman" w:hAnsi="Times New Roman" w:cs="Times New Roman"/>
          <w:sz w:val="28"/>
          <w:szCs w:val="28"/>
          <w:lang w:eastAsia="ru-RU"/>
        </w:rPr>
        <w:t>,5 %.</w:t>
      </w:r>
    </w:p>
    <w:p w:rsidR="00663BAE" w:rsidRPr="00B96154" w:rsidRDefault="00663BAE" w:rsidP="00663BAE">
      <w:pPr>
        <w:widowControl w:val="0"/>
        <w:tabs>
          <w:tab w:val="left" w:pos="-1843"/>
          <w:tab w:val="left" w:pos="3750"/>
        </w:tabs>
        <w:spacing w:after="0" w:line="240" w:lineRule="auto"/>
        <w:ind w:firstLine="709"/>
        <w:jc w:val="both"/>
        <w:rPr>
          <w:rFonts w:ascii="Times New Roman" w:eastAsia="Times New Roman" w:hAnsi="Times New Roman" w:cs="Times New Roman"/>
          <w:sz w:val="28"/>
          <w:szCs w:val="28"/>
          <w:lang w:eastAsia="ru-RU"/>
        </w:rPr>
      </w:pPr>
      <w:bookmarkStart w:id="20" w:name="_Hlk24203221"/>
      <w:bookmarkEnd w:id="19"/>
      <w:r w:rsidRPr="00B96154">
        <w:rPr>
          <w:rFonts w:ascii="Times New Roman" w:eastAsia="Times New Roman" w:hAnsi="Times New Roman" w:cs="Times New Roman"/>
          <w:sz w:val="28"/>
          <w:szCs w:val="28"/>
          <w:lang w:eastAsia="ru-RU"/>
        </w:rPr>
        <w:t>Кроме того, прогнозируется увеличение прожиточного минимума на душу населения (с 9</w:t>
      </w:r>
      <w:r>
        <w:rPr>
          <w:rFonts w:ascii="Times New Roman" w:eastAsia="Times New Roman" w:hAnsi="Times New Roman" w:cs="Times New Roman"/>
          <w:sz w:val="28"/>
          <w:szCs w:val="28"/>
          <w:lang w:eastAsia="ru-RU"/>
        </w:rPr>
        <w:t> 585,0</w:t>
      </w:r>
      <w:r w:rsidRPr="00B96154">
        <w:rPr>
          <w:rFonts w:ascii="Times New Roman" w:eastAsia="Times New Roman" w:hAnsi="Times New Roman" w:cs="Times New Roman"/>
          <w:sz w:val="28"/>
          <w:szCs w:val="28"/>
          <w:lang w:eastAsia="ru-RU"/>
        </w:rPr>
        <w:t xml:space="preserve"> рублей по оценке до 9 </w:t>
      </w:r>
      <w:r>
        <w:rPr>
          <w:rFonts w:ascii="Times New Roman" w:eastAsia="Times New Roman" w:hAnsi="Times New Roman" w:cs="Times New Roman"/>
          <w:sz w:val="28"/>
          <w:szCs w:val="28"/>
          <w:lang w:eastAsia="ru-RU"/>
        </w:rPr>
        <w:t>926</w:t>
      </w:r>
      <w:r w:rsidRPr="00B96154">
        <w:rPr>
          <w:rFonts w:ascii="Times New Roman" w:eastAsia="Times New Roman" w:hAnsi="Times New Roman" w:cs="Times New Roman"/>
          <w:sz w:val="28"/>
          <w:szCs w:val="28"/>
          <w:lang w:eastAsia="ru-RU"/>
        </w:rPr>
        <w:t>,0 рублей в месяц), численности занятых в экономике (</w:t>
      </w:r>
      <w:r w:rsidRPr="001325F6">
        <w:rPr>
          <w:rFonts w:ascii="Times New Roman" w:eastAsia="Times New Roman" w:hAnsi="Times New Roman" w:cs="Times New Roman"/>
          <w:sz w:val="28"/>
          <w:szCs w:val="28"/>
          <w:lang w:eastAsia="ru-RU"/>
        </w:rPr>
        <w:t xml:space="preserve">с </w:t>
      </w:r>
      <w:r>
        <w:rPr>
          <w:rFonts w:ascii="Times New Roman" w:eastAsia="Times New Roman" w:hAnsi="Times New Roman" w:cs="Times New Roman"/>
          <w:sz w:val="28"/>
          <w:szCs w:val="28"/>
          <w:lang w:eastAsia="ru-RU"/>
        </w:rPr>
        <w:t>1 237,6 тыс. человек</w:t>
      </w:r>
      <w:r w:rsidRPr="001325F6">
        <w:rPr>
          <w:rFonts w:ascii="Times New Roman" w:eastAsia="Times New Roman" w:hAnsi="Times New Roman" w:cs="Times New Roman"/>
          <w:sz w:val="28"/>
          <w:szCs w:val="28"/>
          <w:lang w:eastAsia="ru-RU"/>
        </w:rPr>
        <w:t xml:space="preserve"> по оценке до </w:t>
      </w:r>
      <w:r w:rsidRPr="00B96154">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w:t>
      </w:r>
      <w:r w:rsidRPr="00B96154">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57,4</w:t>
      </w:r>
      <w:r w:rsidRPr="00B96154">
        <w:rPr>
          <w:rFonts w:ascii="Times New Roman" w:eastAsia="Times New Roman" w:hAnsi="Times New Roman" w:cs="Times New Roman"/>
          <w:sz w:val="28"/>
          <w:szCs w:val="28"/>
          <w:lang w:eastAsia="ru-RU"/>
        </w:rPr>
        <w:t xml:space="preserve"> тыс. человек), а также уменьшение уровня безработицы (с 1</w:t>
      </w:r>
      <w:r>
        <w:rPr>
          <w:rFonts w:ascii="Times New Roman" w:eastAsia="Times New Roman" w:hAnsi="Times New Roman" w:cs="Times New Roman"/>
          <w:sz w:val="28"/>
          <w:szCs w:val="28"/>
          <w:lang w:eastAsia="ru-RU"/>
        </w:rPr>
        <w:t>2,6</w:t>
      </w:r>
      <w:r w:rsidRPr="00B96154">
        <w:rPr>
          <w:rFonts w:ascii="Times New Roman" w:eastAsia="Times New Roman" w:hAnsi="Times New Roman" w:cs="Times New Roman"/>
          <w:sz w:val="28"/>
          <w:szCs w:val="28"/>
          <w:lang w:eastAsia="ru-RU"/>
        </w:rPr>
        <w:t xml:space="preserve"> % по оценке до 1</w:t>
      </w:r>
      <w:r>
        <w:rPr>
          <w:rFonts w:ascii="Times New Roman" w:eastAsia="Times New Roman" w:hAnsi="Times New Roman" w:cs="Times New Roman"/>
          <w:sz w:val="28"/>
          <w:szCs w:val="28"/>
          <w:lang w:eastAsia="ru-RU"/>
        </w:rPr>
        <w:t>2,4</w:t>
      </w:r>
      <w:r w:rsidRPr="00B96154">
        <w:rPr>
          <w:rFonts w:ascii="Times New Roman" w:eastAsia="Times New Roman" w:hAnsi="Times New Roman" w:cs="Times New Roman"/>
          <w:sz w:val="28"/>
          <w:szCs w:val="28"/>
          <w:lang w:eastAsia="ru-RU"/>
        </w:rPr>
        <w:t xml:space="preserve"> %) и </w:t>
      </w:r>
      <w:r>
        <w:rPr>
          <w:rFonts w:ascii="Times New Roman" w:eastAsia="Times New Roman" w:hAnsi="Times New Roman" w:cs="Times New Roman"/>
          <w:sz w:val="28"/>
          <w:szCs w:val="28"/>
          <w:lang w:eastAsia="ru-RU"/>
        </w:rPr>
        <w:t>уменьше</w:t>
      </w:r>
      <w:r w:rsidRPr="00B96154">
        <w:rPr>
          <w:rFonts w:ascii="Times New Roman" w:eastAsia="Times New Roman" w:hAnsi="Times New Roman" w:cs="Times New Roman"/>
          <w:sz w:val="28"/>
          <w:szCs w:val="28"/>
          <w:lang w:eastAsia="ru-RU"/>
        </w:rPr>
        <w:t>ние численности населения с денежными доходами ниже величины прожиточного минимума (</w:t>
      </w:r>
      <w:r>
        <w:rPr>
          <w:rFonts w:ascii="Times New Roman" w:eastAsia="Times New Roman" w:hAnsi="Times New Roman" w:cs="Times New Roman"/>
          <w:sz w:val="28"/>
          <w:szCs w:val="28"/>
          <w:lang w:eastAsia="ru-RU"/>
        </w:rPr>
        <w:t xml:space="preserve">с 14,5 % по оценке до </w:t>
      </w:r>
      <w:r w:rsidRPr="00B96154">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4,</w:t>
      </w:r>
      <w:r w:rsidRPr="00B96154">
        <w:rPr>
          <w:rFonts w:ascii="Times New Roman" w:eastAsia="Times New Roman" w:hAnsi="Times New Roman" w:cs="Times New Roman"/>
          <w:sz w:val="28"/>
          <w:szCs w:val="28"/>
          <w:lang w:eastAsia="ru-RU"/>
        </w:rPr>
        <w:t xml:space="preserve">0 %). </w:t>
      </w:r>
      <w:bookmarkEnd w:id="20"/>
    </w:p>
    <w:p w:rsidR="00663BAE" w:rsidRPr="00B96154" w:rsidRDefault="00663BAE" w:rsidP="00663BAE">
      <w:pPr>
        <w:widowControl w:val="0"/>
        <w:tabs>
          <w:tab w:val="left" w:pos="3750"/>
        </w:tabs>
        <w:spacing w:after="0" w:line="240" w:lineRule="auto"/>
        <w:ind w:firstLine="709"/>
        <w:jc w:val="both"/>
        <w:rPr>
          <w:rFonts w:ascii="Times New Roman" w:eastAsia="Times New Roman" w:hAnsi="Times New Roman" w:cs="Times New Roman"/>
          <w:sz w:val="28"/>
          <w:szCs w:val="28"/>
          <w:lang w:eastAsia="ru-RU"/>
        </w:rPr>
      </w:pPr>
      <w:r w:rsidRPr="007A15F2">
        <w:rPr>
          <w:rFonts w:ascii="Times New Roman" w:eastAsia="Times New Roman" w:hAnsi="Times New Roman" w:cs="Times New Roman"/>
          <w:sz w:val="28"/>
          <w:szCs w:val="28"/>
          <w:lang w:eastAsia="ru-RU"/>
        </w:rPr>
        <w:t xml:space="preserve">Следует отметить, что </w:t>
      </w:r>
      <w:r>
        <w:rPr>
          <w:rFonts w:ascii="Times New Roman" w:eastAsia="Times New Roman" w:hAnsi="Times New Roman" w:cs="Times New Roman"/>
          <w:sz w:val="28"/>
          <w:szCs w:val="28"/>
          <w:lang w:eastAsia="ru-RU"/>
        </w:rPr>
        <w:t xml:space="preserve">на 2020 год </w:t>
      </w:r>
      <w:r w:rsidRPr="007A15F2">
        <w:rPr>
          <w:rFonts w:ascii="Times New Roman" w:eastAsia="Times New Roman" w:hAnsi="Times New Roman" w:cs="Times New Roman"/>
          <w:sz w:val="28"/>
          <w:szCs w:val="28"/>
          <w:lang w:eastAsia="ru-RU"/>
        </w:rPr>
        <w:t>прогнозируется прирост среднегодовых темпов по всем показателям по отношению к уровню оценки за 2019 год, кроме темпов роста фонда заработной платы и номинальной начисленной заработной платы.</w:t>
      </w:r>
    </w:p>
    <w:p w:rsidR="00663BAE" w:rsidRPr="00B96154" w:rsidRDefault="00663BAE" w:rsidP="00663BAE">
      <w:pPr>
        <w:widowControl w:val="0"/>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B96154">
        <w:rPr>
          <w:rFonts w:ascii="Times New Roman" w:eastAsia="Times New Roman" w:hAnsi="Times New Roman" w:cs="Times New Roman"/>
          <w:sz w:val="28"/>
          <w:szCs w:val="28"/>
          <w:lang w:eastAsia="ru-RU"/>
        </w:rPr>
        <w:t>Динамика основных показателей социально-экономического развития Республики Дагестан за 201</w:t>
      </w:r>
      <w:r>
        <w:rPr>
          <w:rFonts w:ascii="Times New Roman" w:eastAsia="Times New Roman" w:hAnsi="Times New Roman" w:cs="Times New Roman"/>
          <w:sz w:val="28"/>
          <w:szCs w:val="28"/>
          <w:lang w:eastAsia="ru-RU"/>
        </w:rPr>
        <w:t>8</w:t>
      </w:r>
      <w:r w:rsidRPr="00B96154">
        <w:rPr>
          <w:rFonts w:ascii="Times New Roman" w:eastAsia="Times New Roman" w:hAnsi="Times New Roman" w:cs="Times New Roman"/>
          <w:sz w:val="28"/>
          <w:szCs w:val="28"/>
          <w:lang w:eastAsia="ru-RU"/>
        </w:rPr>
        <w:t>-201</w:t>
      </w:r>
      <w:r>
        <w:rPr>
          <w:rFonts w:ascii="Times New Roman" w:eastAsia="Times New Roman" w:hAnsi="Times New Roman" w:cs="Times New Roman"/>
          <w:sz w:val="28"/>
          <w:szCs w:val="28"/>
          <w:lang w:eastAsia="ru-RU"/>
        </w:rPr>
        <w:t>9</w:t>
      </w:r>
      <w:r w:rsidRPr="00B96154">
        <w:rPr>
          <w:rFonts w:ascii="Times New Roman" w:eastAsia="Times New Roman" w:hAnsi="Times New Roman" w:cs="Times New Roman"/>
          <w:sz w:val="28"/>
          <w:szCs w:val="28"/>
          <w:lang w:eastAsia="ru-RU"/>
        </w:rPr>
        <w:t xml:space="preserve"> годы и Прогноз СЭР РД на 20</w:t>
      </w:r>
      <w:r>
        <w:rPr>
          <w:rFonts w:ascii="Times New Roman" w:eastAsia="Times New Roman" w:hAnsi="Times New Roman" w:cs="Times New Roman"/>
          <w:sz w:val="28"/>
          <w:szCs w:val="28"/>
          <w:lang w:eastAsia="ru-RU"/>
        </w:rPr>
        <w:t>20</w:t>
      </w:r>
      <w:r w:rsidRPr="00B96154">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2</w:t>
      </w:r>
      <w:r w:rsidRPr="00B96154">
        <w:rPr>
          <w:rFonts w:ascii="Times New Roman" w:eastAsia="Times New Roman" w:hAnsi="Times New Roman" w:cs="Times New Roman"/>
          <w:sz w:val="28"/>
          <w:szCs w:val="28"/>
          <w:lang w:eastAsia="ru-RU"/>
        </w:rPr>
        <w:t xml:space="preserve"> годы представлена в следующей таблице.</w:t>
      </w:r>
    </w:p>
    <w:p w:rsidR="00663BAE" w:rsidRPr="003E44F5" w:rsidRDefault="00663BAE" w:rsidP="00663BAE">
      <w:pPr>
        <w:widowControl w:val="0"/>
        <w:spacing w:after="0" w:line="240" w:lineRule="auto"/>
        <w:jc w:val="right"/>
        <w:rPr>
          <w:rFonts w:ascii="Times New Roman" w:eastAsia="Times New Roman" w:hAnsi="Times New Roman" w:cs="Times New Roman"/>
          <w:b/>
          <w:bCs/>
          <w:color w:val="002060"/>
          <w:sz w:val="24"/>
          <w:szCs w:val="24"/>
          <w:lang w:eastAsia="ru-RU"/>
        </w:rPr>
      </w:pPr>
      <w:bookmarkStart w:id="21" w:name="_Hlk529783302"/>
      <w:r w:rsidRPr="003E44F5">
        <w:rPr>
          <w:rFonts w:ascii="Times New Roman" w:eastAsia="Times New Roman" w:hAnsi="Times New Roman" w:cs="Times New Roman"/>
          <w:b/>
          <w:bCs/>
          <w:color w:val="002060"/>
          <w:sz w:val="24"/>
          <w:szCs w:val="24"/>
          <w:lang w:eastAsia="ru-RU"/>
        </w:rPr>
        <w:t>млн рублей</w:t>
      </w:r>
    </w:p>
    <w:tbl>
      <w:tblPr>
        <w:tblW w:w="9640" w:type="dxa"/>
        <w:tblInd w:w="-5" w:type="dxa"/>
        <w:tblLayout w:type="fixed"/>
        <w:tblLook w:val="04A0" w:firstRow="1" w:lastRow="0" w:firstColumn="1" w:lastColumn="0" w:noHBand="0" w:noVBand="1"/>
      </w:tblPr>
      <w:tblGrid>
        <w:gridCol w:w="4395"/>
        <w:gridCol w:w="1134"/>
        <w:gridCol w:w="1134"/>
        <w:gridCol w:w="992"/>
        <w:gridCol w:w="993"/>
        <w:gridCol w:w="992"/>
      </w:tblGrid>
      <w:tr w:rsidR="00663BAE" w:rsidRPr="00B96154" w:rsidTr="00DB1508">
        <w:trPr>
          <w:trHeight w:val="433"/>
          <w:tblHeader/>
        </w:trPr>
        <w:tc>
          <w:tcPr>
            <w:tcW w:w="4395" w:type="dxa"/>
            <w:vMerge w:val="restar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bookmarkEnd w:id="21"/>
          <w:p w:rsidR="00663BAE" w:rsidRPr="00B96154" w:rsidRDefault="00663BAE" w:rsidP="00DB1508">
            <w:pPr>
              <w:widowControl w:val="0"/>
              <w:spacing w:after="0" w:line="240" w:lineRule="auto"/>
              <w:ind w:left="-57" w:right="-57"/>
              <w:jc w:val="center"/>
              <w:rPr>
                <w:rFonts w:ascii="Times New Roman" w:eastAsia="Times New Roman" w:hAnsi="Times New Roman" w:cs="Times New Roman"/>
                <w:b/>
                <w:bCs/>
                <w:color w:val="000000"/>
                <w:sz w:val="20"/>
                <w:szCs w:val="20"/>
                <w:lang w:eastAsia="ru-RU"/>
              </w:rPr>
            </w:pPr>
            <w:r w:rsidRPr="00B96154">
              <w:rPr>
                <w:rFonts w:ascii="Times New Roman" w:eastAsia="Times New Roman" w:hAnsi="Times New Roman" w:cs="Times New Roman"/>
                <w:b/>
                <w:bCs/>
                <w:color w:val="000000"/>
                <w:sz w:val="20"/>
                <w:szCs w:val="20"/>
                <w:lang w:eastAsia="ru-RU"/>
              </w:rPr>
              <w:t>Показатели</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rsidR="00663BAE" w:rsidRPr="00B96154" w:rsidRDefault="00663BAE" w:rsidP="00DB1508">
            <w:pPr>
              <w:widowControl w:val="0"/>
              <w:spacing w:after="0" w:line="240" w:lineRule="auto"/>
              <w:ind w:left="-57" w:right="-57"/>
              <w:jc w:val="center"/>
              <w:rPr>
                <w:rFonts w:ascii="Times New Roman" w:eastAsia="Times New Roman" w:hAnsi="Times New Roman" w:cs="Times New Roman"/>
                <w:b/>
                <w:bCs/>
                <w:color w:val="000000"/>
                <w:sz w:val="20"/>
                <w:szCs w:val="20"/>
                <w:lang w:eastAsia="ru-RU"/>
              </w:rPr>
            </w:pPr>
            <w:r w:rsidRPr="00B96154">
              <w:rPr>
                <w:rFonts w:ascii="Times New Roman" w:eastAsia="Times New Roman" w:hAnsi="Times New Roman" w:cs="Times New Roman"/>
                <w:b/>
                <w:bCs/>
                <w:color w:val="000000"/>
                <w:sz w:val="20"/>
                <w:szCs w:val="20"/>
                <w:lang w:eastAsia="ru-RU"/>
              </w:rPr>
              <w:t xml:space="preserve">Отчет </w:t>
            </w:r>
          </w:p>
          <w:p w:rsidR="00663BAE" w:rsidRPr="00B96154" w:rsidRDefault="00663BAE" w:rsidP="00DB1508">
            <w:pPr>
              <w:widowControl w:val="0"/>
              <w:spacing w:after="0" w:line="240" w:lineRule="auto"/>
              <w:ind w:left="-57" w:right="-57"/>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за 2018</w:t>
            </w:r>
            <w:r w:rsidRPr="00B96154">
              <w:rPr>
                <w:rFonts w:ascii="Times New Roman" w:eastAsia="Times New Roman" w:hAnsi="Times New Roman" w:cs="Times New Roman"/>
                <w:b/>
                <w:bCs/>
                <w:color w:val="000000"/>
                <w:sz w:val="20"/>
                <w:szCs w:val="20"/>
                <w:lang w:eastAsia="ru-RU"/>
              </w:rPr>
              <w:t xml:space="preserve"> год</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rsidR="00663BAE" w:rsidRPr="00B96154" w:rsidRDefault="00663BAE" w:rsidP="00DB1508">
            <w:pPr>
              <w:widowControl w:val="0"/>
              <w:spacing w:after="0" w:line="240" w:lineRule="auto"/>
              <w:ind w:left="-57" w:right="-57"/>
              <w:jc w:val="center"/>
              <w:rPr>
                <w:rFonts w:ascii="Times New Roman" w:eastAsia="Times New Roman" w:hAnsi="Times New Roman" w:cs="Times New Roman"/>
                <w:b/>
                <w:bCs/>
                <w:color w:val="000000"/>
                <w:sz w:val="20"/>
                <w:szCs w:val="20"/>
                <w:lang w:eastAsia="ru-RU"/>
              </w:rPr>
            </w:pPr>
            <w:r w:rsidRPr="00B96154">
              <w:rPr>
                <w:rFonts w:ascii="Times New Roman" w:eastAsia="Times New Roman" w:hAnsi="Times New Roman" w:cs="Times New Roman"/>
                <w:b/>
                <w:bCs/>
                <w:color w:val="000000"/>
                <w:sz w:val="20"/>
                <w:szCs w:val="20"/>
                <w:lang w:eastAsia="ru-RU"/>
              </w:rPr>
              <w:t xml:space="preserve">Оценка </w:t>
            </w:r>
          </w:p>
          <w:p w:rsidR="00663BAE" w:rsidRPr="00B96154" w:rsidRDefault="00663BAE" w:rsidP="00DB1508">
            <w:pPr>
              <w:widowControl w:val="0"/>
              <w:spacing w:after="0" w:line="240" w:lineRule="auto"/>
              <w:ind w:left="-57" w:right="-57"/>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за 2019</w:t>
            </w:r>
            <w:r w:rsidRPr="00B96154">
              <w:rPr>
                <w:rFonts w:ascii="Times New Roman" w:eastAsia="Times New Roman" w:hAnsi="Times New Roman" w:cs="Times New Roman"/>
                <w:b/>
                <w:bCs/>
                <w:color w:val="000000"/>
                <w:sz w:val="20"/>
                <w:szCs w:val="20"/>
                <w:lang w:eastAsia="ru-RU"/>
              </w:rPr>
              <w:t xml:space="preserve"> год</w:t>
            </w:r>
          </w:p>
        </w:tc>
        <w:tc>
          <w:tcPr>
            <w:tcW w:w="2977" w:type="dxa"/>
            <w:gridSpan w:val="3"/>
            <w:tcBorders>
              <w:top w:val="single" w:sz="4" w:space="0" w:color="auto"/>
              <w:left w:val="nil"/>
              <w:bottom w:val="single" w:sz="4" w:space="0" w:color="auto"/>
              <w:right w:val="single" w:sz="4" w:space="0" w:color="auto"/>
            </w:tcBorders>
            <w:shd w:val="clear" w:color="auto" w:fill="B6DDE8" w:themeFill="accent5" w:themeFillTint="66"/>
            <w:vAlign w:val="center"/>
            <w:hideMark/>
          </w:tcPr>
          <w:p w:rsidR="00663BAE" w:rsidRPr="00B96154" w:rsidRDefault="00663BAE" w:rsidP="00DB1508">
            <w:pPr>
              <w:widowControl w:val="0"/>
              <w:spacing w:after="0" w:line="240" w:lineRule="auto"/>
              <w:ind w:left="-57" w:right="-57"/>
              <w:jc w:val="center"/>
              <w:rPr>
                <w:rFonts w:ascii="Times New Roman" w:eastAsia="Times New Roman" w:hAnsi="Times New Roman" w:cs="Times New Roman"/>
                <w:b/>
                <w:bCs/>
                <w:color w:val="000000"/>
                <w:sz w:val="20"/>
                <w:szCs w:val="20"/>
                <w:lang w:eastAsia="ru-RU"/>
              </w:rPr>
            </w:pPr>
            <w:r w:rsidRPr="00B96154">
              <w:rPr>
                <w:rFonts w:ascii="Times New Roman" w:eastAsia="Times New Roman" w:hAnsi="Times New Roman" w:cs="Times New Roman"/>
                <w:b/>
                <w:bCs/>
                <w:color w:val="000000"/>
                <w:sz w:val="20"/>
                <w:szCs w:val="20"/>
                <w:lang w:eastAsia="ru-RU"/>
              </w:rPr>
              <w:t>Прогноз СЭР РД</w:t>
            </w:r>
          </w:p>
        </w:tc>
      </w:tr>
      <w:tr w:rsidR="00663BAE" w:rsidRPr="00B96154" w:rsidTr="00DB1508">
        <w:trPr>
          <w:trHeight w:val="391"/>
          <w:tblHeader/>
        </w:trPr>
        <w:tc>
          <w:tcPr>
            <w:tcW w:w="4395" w:type="dxa"/>
            <w:vMerge/>
            <w:tcBorders>
              <w:top w:val="single" w:sz="4" w:space="0" w:color="auto"/>
              <w:left w:val="single" w:sz="4" w:space="0" w:color="auto"/>
              <w:bottom w:val="single" w:sz="4" w:space="0" w:color="auto"/>
              <w:right w:val="single" w:sz="4" w:space="0" w:color="auto"/>
            </w:tcBorders>
            <w:vAlign w:val="center"/>
            <w:hideMark/>
          </w:tcPr>
          <w:p w:rsidR="00663BAE" w:rsidRPr="00B96154" w:rsidRDefault="00663BAE" w:rsidP="00DB1508">
            <w:pPr>
              <w:widowControl w:val="0"/>
              <w:spacing w:after="0" w:line="240" w:lineRule="auto"/>
              <w:ind w:left="-57" w:right="-57"/>
              <w:rPr>
                <w:rFonts w:ascii="Times New Roman" w:eastAsia="Times New Roman" w:hAnsi="Times New Roman" w:cs="Times New Roman"/>
                <w:b/>
                <w:bCs/>
                <w:color w:val="000000"/>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63BAE" w:rsidRPr="00B96154" w:rsidRDefault="00663BAE" w:rsidP="00DB1508">
            <w:pPr>
              <w:widowControl w:val="0"/>
              <w:spacing w:after="0" w:line="240" w:lineRule="auto"/>
              <w:ind w:left="-57" w:right="-57"/>
              <w:rPr>
                <w:rFonts w:ascii="Times New Roman" w:eastAsia="Times New Roman" w:hAnsi="Times New Roman" w:cs="Times New Roman"/>
                <w:b/>
                <w:bCs/>
                <w:color w:val="000000"/>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63BAE" w:rsidRPr="00B96154" w:rsidRDefault="00663BAE" w:rsidP="00DB1508">
            <w:pPr>
              <w:widowControl w:val="0"/>
              <w:spacing w:after="0" w:line="240" w:lineRule="auto"/>
              <w:ind w:left="-57" w:right="-57"/>
              <w:rPr>
                <w:rFonts w:ascii="Times New Roman" w:eastAsia="Times New Roman" w:hAnsi="Times New Roman" w:cs="Times New Roman"/>
                <w:b/>
                <w:bCs/>
                <w:color w:val="000000"/>
                <w:sz w:val="20"/>
                <w:szCs w:val="20"/>
                <w:lang w:eastAsia="ru-RU"/>
              </w:rPr>
            </w:pPr>
          </w:p>
        </w:tc>
        <w:tc>
          <w:tcPr>
            <w:tcW w:w="992" w:type="dxa"/>
            <w:tcBorders>
              <w:top w:val="nil"/>
              <w:left w:val="nil"/>
              <w:bottom w:val="single" w:sz="4" w:space="0" w:color="auto"/>
              <w:right w:val="single" w:sz="4" w:space="0" w:color="auto"/>
            </w:tcBorders>
            <w:shd w:val="clear" w:color="auto" w:fill="DAEEF3" w:themeFill="accent5" w:themeFillTint="33"/>
            <w:vAlign w:val="center"/>
            <w:hideMark/>
          </w:tcPr>
          <w:p w:rsidR="00663BAE" w:rsidRPr="00B96154" w:rsidRDefault="00663BAE" w:rsidP="00DB1508">
            <w:pPr>
              <w:widowControl w:val="0"/>
              <w:spacing w:after="0" w:line="240" w:lineRule="auto"/>
              <w:ind w:left="-57" w:right="-57"/>
              <w:jc w:val="center"/>
              <w:rPr>
                <w:rFonts w:ascii="Times New Roman" w:eastAsia="Times New Roman" w:hAnsi="Times New Roman" w:cs="Times New Roman"/>
                <w:b/>
                <w:bCs/>
                <w:color w:val="000000"/>
                <w:sz w:val="18"/>
                <w:szCs w:val="18"/>
                <w:lang w:eastAsia="ru-RU"/>
              </w:rPr>
            </w:pPr>
            <w:r w:rsidRPr="00B96154">
              <w:rPr>
                <w:rFonts w:ascii="Times New Roman" w:eastAsia="Times New Roman" w:hAnsi="Times New Roman" w:cs="Times New Roman"/>
                <w:b/>
                <w:bCs/>
                <w:color w:val="000000"/>
                <w:sz w:val="18"/>
                <w:szCs w:val="18"/>
                <w:lang w:eastAsia="ru-RU"/>
              </w:rPr>
              <w:t>на 20</w:t>
            </w:r>
            <w:r>
              <w:rPr>
                <w:rFonts w:ascii="Times New Roman" w:eastAsia="Times New Roman" w:hAnsi="Times New Roman" w:cs="Times New Roman"/>
                <w:b/>
                <w:bCs/>
                <w:color w:val="000000"/>
                <w:sz w:val="18"/>
                <w:szCs w:val="18"/>
                <w:lang w:eastAsia="ru-RU"/>
              </w:rPr>
              <w:t>20</w:t>
            </w:r>
            <w:r w:rsidRPr="00B96154">
              <w:rPr>
                <w:rFonts w:ascii="Times New Roman" w:eastAsia="Times New Roman" w:hAnsi="Times New Roman" w:cs="Times New Roman"/>
                <w:b/>
                <w:bCs/>
                <w:color w:val="000000"/>
                <w:sz w:val="18"/>
                <w:szCs w:val="18"/>
                <w:lang w:eastAsia="ru-RU"/>
              </w:rPr>
              <w:t xml:space="preserve"> год</w:t>
            </w:r>
          </w:p>
        </w:tc>
        <w:tc>
          <w:tcPr>
            <w:tcW w:w="993"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663BAE" w:rsidRPr="00B96154" w:rsidRDefault="00663BAE" w:rsidP="00DB1508">
            <w:pPr>
              <w:widowControl w:val="0"/>
              <w:spacing w:after="0" w:line="240" w:lineRule="auto"/>
              <w:ind w:left="-57" w:right="-57"/>
              <w:jc w:val="center"/>
              <w:rPr>
                <w:rFonts w:ascii="Times New Roman" w:eastAsia="Times New Roman" w:hAnsi="Times New Roman" w:cs="Times New Roman"/>
                <w:b/>
                <w:bCs/>
                <w:color w:val="000000"/>
                <w:sz w:val="18"/>
                <w:szCs w:val="18"/>
                <w:lang w:eastAsia="ru-RU"/>
              </w:rPr>
            </w:pPr>
            <w:r w:rsidRPr="00B96154">
              <w:rPr>
                <w:rFonts w:ascii="Times New Roman" w:eastAsia="Times New Roman" w:hAnsi="Times New Roman" w:cs="Times New Roman"/>
                <w:b/>
                <w:bCs/>
                <w:color w:val="000000"/>
                <w:sz w:val="18"/>
                <w:szCs w:val="18"/>
                <w:lang w:eastAsia="ru-RU"/>
              </w:rPr>
              <w:t>на 202</w:t>
            </w:r>
            <w:r>
              <w:rPr>
                <w:rFonts w:ascii="Times New Roman" w:eastAsia="Times New Roman" w:hAnsi="Times New Roman" w:cs="Times New Roman"/>
                <w:b/>
                <w:bCs/>
                <w:color w:val="000000"/>
                <w:sz w:val="18"/>
                <w:szCs w:val="18"/>
                <w:lang w:eastAsia="ru-RU"/>
              </w:rPr>
              <w:t>1</w:t>
            </w:r>
            <w:r w:rsidRPr="00B96154">
              <w:rPr>
                <w:rFonts w:ascii="Times New Roman" w:eastAsia="Times New Roman" w:hAnsi="Times New Roman" w:cs="Times New Roman"/>
                <w:b/>
                <w:bCs/>
                <w:color w:val="000000"/>
                <w:sz w:val="18"/>
                <w:szCs w:val="18"/>
                <w:lang w:eastAsia="ru-RU"/>
              </w:rPr>
              <w:t xml:space="preserve"> год</w:t>
            </w:r>
          </w:p>
        </w:tc>
        <w:tc>
          <w:tcPr>
            <w:tcW w:w="992"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663BAE" w:rsidRPr="00B96154" w:rsidRDefault="00663BAE" w:rsidP="00DB1508">
            <w:pPr>
              <w:widowControl w:val="0"/>
              <w:spacing w:after="0" w:line="240" w:lineRule="auto"/>
              <w:ind w:left="-57" w:right="-57"/>
              <w:jc w:val="center"/>
              <w:rPr>
                <w:rFonts w:ascii="Times New Roman" w:eastAsia="Times New Roman" w:hAnsi="Times New Roman" w:cs="Times New Roman"/>
                <w:b/>
                <w:bCs/>
                <w:color w:val="000000"/>
                <w:sz w:val="18"/>
                <w:szCs w:val="18"/>
                <w:lang w:eastAsia="ru-RU"/>
              </w:rPr>
            </w:pPr>
            <w:r w:rsidRPr="00B96154">
              <w:rPr>
                <w:rFonts w:ascii="Times New Roman" w:eastAsia="Times New Roman" w:hAnsi="Times New Roman" w:cs="Times New Roman"/>
                <w:b/>
                <w:bCs/>
                <w:color w:val="000000"/>
                <w:sz w:val="18"/>
                <w:szCs w:val="18"/>
                <w:lang w:eastAsia="ru-RU"/>
              </w:rPr>
              <w:t>на 202</w:t>
            </w:r>
            <w:r>
              <w:rPr>
                <w:rFonts w:ascii="Times New Roman" w:eastAsia="Times New Roman" w:hAnsi="Times New Roman" w:cs="Times New Roman"/>
                <w:b/>
                <w:bCs/>
                <w:color w:val="000000"/>
                <w:sz w:val="18"/>
                <w:szCs w:val="18"/>
                <w:lang w:eastAsia="ru-RU"/>
              </w:rPr>
              <w:t>2</w:t>
            </w:r>
            <w:r w:rsidRPr="00B96154">
              <w:rPr>
                <w:rFonts w:ascii="Times New Roman" w:eastAsia="Times New Roman" w:hAnsi="Times New Roman" w:cs="Times New Roman"/>
                <w:b/>
                <w:bCs/>
                <w:color w:val="000000"/>
                <w:sz w:val="18"/>
                <w:szCs w:val="18"/>
                <w:lang w:eastAsia="ru-RU"/>
              </w:rPr>
              <w:t xml:space="preserve"> год</w:t>
            </w:r>
          </w:p>
        </w:tc>
      </w:tr>
      <w:tr w:rsidR="00663BAE" w:rsidRPr="00B96154" w:rsidTr="00DB1508">
        <w:trPr>
          <w:trHeight w:val="288"/>
        </w:trPr>
        <w:tc>
          <w:tcPr>
            <w:tcW w:w="4395" w:type="dxa"/>
            <w:tcBorders>
              <w:top w:val="nil"/>
              <w:left w:val="single" w:sz="4" w:space="0" w:color="auto"/>
              <w:bottom w:val="single" w:sz="4" w:space="0" w:color="auto"/>
              <w:right w:val="single" w:sz="4" w:space="0" w:color="auto"/>
            </w:tcBorders>
            <w:shd w:val="clear" w:color="000000" w:fill="FFFFFF"/>
            <w:vAlign w:val="center"/>
            <w:hideMark/>
          </w:tcPr>
          <w:p w:rsidR="00663BAE" w:rsidRPr="00B96154" w:rsidRDefault="00663BAE" w:rsidP="00DB1508">
            <w:pPr>
              <w:widowControl w:val="0"/>
              <w:spacing w:after="0" w:line="240" w:lineRule="auto"/>
              <w:ind w:left="-57" w:right="-57"/>
              <w:jc w:val="both"/>
              <w:rPr>
                <w:rFonts w:ascii="Times New Roman" w:eastAsia="Times New Roman" w:hAnsi="Times New Roman" w:cs="Times New Roman"/>
                <w:color w:val="000000"/>
                <w:sz w:val="20"/>
                <w:szCs w:val="20"/>
                <w:lang w:eastAsia="ru-RU"/>
              </w:rPr>
            </w:pPr>
            <w:r w:rsidRPr="00420DE6">
              <w:rPr>
                <w:rFonts w:ascii="Times New Roman" w:eastAsia="Times New Roman" w:hAnsi="Times New Roman" w:cs="Times New Roman"/>
                <w:b/>
                <w:bCs/>
                <w:color w:val="000000"/>
                <w:sz w:val="20"/>
                <w:szCs w:val="20"/>
                <w:lang w:eastAsia="ru-RU"/>
              </w:rPr>
              <w:t>Численность населения</w:t>
            </w:r>
            <w:r w:rsidRPr="00B96154">
              <w:rPr>
                <w:rFonts w:ascii="Times New Roman" w:eastAsia="Times New Roman" w:hAnsi="Times New Roman" w:cs="Times New Roman"/>
                <w:color w:val="000000"/>
                <w:sz w:val="20"/>
                <w:szCs w:val="20"/>
                <w:lang w:eastAsia="ru-RU"/>
              </w:rPr>
              <w:t xml:space="preserve"> (тыс. человек)</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3 076,0</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3 097,5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3 120,1</w:t>
            </w:r>
          </w:p>
        </w:tc>
        <w:tc>
          <w:tcPr>
            <w:tcW w:w="993" w:type="dxa"/>
            <w:tcBorders>
              <w:top w:val="single" w:sz="4" w:space="0" w:color="auto"/>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3 142,9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3 166,5</w:t>
            </w:r>
          </w:p>
        </w:tc>
      </w:tr>
      <w:tr w:rsidR="00663BAE" w:rsidRPr="00B96154" w:rsidTr="00DB1508">
        <w:trPr>
          <w:trHeight w:val="80"/>
        </w:trPr>
        <w:tc>
          <w:tcPr>
            <w:tcW w:w="4395" w:type="dxa"/>
            <w:tcBorders>
              <w:top w:val="nil"/>
              <w:left w:val="single" w:sz="4" w:space="0" w:color="auto"/>
              <w:bottom w:val="single" w:sz="4" w:space="0" w:color="auto"/>
              <w:right w:val="single" w:sz="4" w:space="0" w:color="auto"/>
            </w:tcBorders>
            <w:shd w:val="clear" w:color="000000" w:fill="FFFFFF"/>
            <w:vAlign w:val="center"/>
          </w:tcPr>
          <w:p w:rsidR="00663BAE" w:rsidRPr="00FB7153" w:rsidRDefault="00663BAE" w:rsidP="00DB1508">
            <w:pPr>
              <w:widowControl w:val="0"/>
              <w:spacing w:after="0" w:line="240" w:lineRule="auto"/>
              <w:ind w:left="-57" w:right="-57"/>
              <w:jc w:val="both"/>
              <w:rPr>
                <w:rFonts w:ascii="Times New Roman" w:eastAsia="Times New Roman" w:hAnsi="Times New Roman" w:cs="Times New Roman"/>
                <w:color w:val="000000"/>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color w:val="000000"/>
                <w:sz w:val="18"/>
                <w:szCs w:val="18"/>
                <w:lang w:eastAsia="ru-RU"/>
              </w:rPr>
            </w:pPr>
          </w:p>
        </w:tc>
        <w:tc>
          <w:tcPr>
            <w:tcW w:w="1134" w:type="dxa"/>
            <w:tcBorders>
              <w:top w:val="single" w:sz="4" w:space="0" w:color="auto"/>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color w:val="000000"/>
                <w:sz w:val="18"/>
                <w:szCs w:val="18"/>
                <w:lang w:eastAsia="ru-RU"/>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color w:val="000000"/>
                <w:sz w:val="18"/>
                <w:szCs w:val="18"/>
                <w:lang w:eastAsia="ru-RU"/>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color w:val="000000"/>
                <w:sz w:val="18"/>
                <w:szCs w:val="18"/>
                <w:lang w:eastAsia="ru-RU"/>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color w:val="000000"/>
                <w:sz w:val="18"/>
                <w:szCs w:val="18"/>
                <w:lang w:eastAsia="ru-RU"/>
              </w:rPr>
            </w:pPr>
          </w:p>
        </w:tc>
      </w:tr>
      <w:tr w:rsidR="00663BAE" w:rsidRPr="00B96154" w:rsidTr="00DB1508">
        <w:trPr>
          <w:trHeight w:val="303"/>
        </w:trPr>
        <w:tc>
          <w:tcPr>
            <w:tcW w:w="4395" w:type="dxa"/>
            <w:tcBorders>
              <w:top w:val="nil"/>
              <w:left w:val="single" w:sz="4" w:space="0" w:color="auto"/>
              <w:bottom w:val="single" w:sz="4" w:space="0" w:color="auto"/>
              <w:right w:val="single" w:sz="4" w:space="0" w:color="auto"/>
            </w:tcBorders>
            <w:shd w:val="clear" w:color="000000" w:fill="FFFFFF"/>
            <w:vAlign w:val="center"/>
            <w:hideMark/>
          </w:tcPr>
          <w:p w:rsidR="00663BAE" w:rsidRPr="00B96154" w:rsidRDefault="00663BAE" w:rsidP="00DB1508">
            <w:pPr>
              <w:widowControl w:val="0"/>
              <w:spacing w:after="0" w:line="240" w:lineRule="auto"/>
              <w:ind w:left="-57" w:right="-57"/>
              <w:jc w:val="both"/>
              <w:rPr>
                <w:rFonts w:ascii="Times New Roman" w:eastAsia="Times New Roman" w:hAnsi="Times New Roman" w:cs="Times New Roman"/>
                <w:color w:val="000000"/>
                <w:sz w:val="20"/>
                <w:szCs w:val="20"/>
                <w:lang w:eastAsia="ru-RU"/>
              </w:rPr>
            </w:pPr>
            <w:r w:rsidRPr="00420DE6">
              <w:rPr>
                <w:rFonts w:ascii="Times New Roman" w:eastAsia="Times New Roman" w:hAnsi="Times New Roman" w:cs="Times New Roman"/>
                <w:b/>
                <w:bCs/>
                <w:color w:val="000000"/>
                <w:sz w:val="20"/>
                <w:szCs w:val="20"/>
                <w:lang w:eastAsia="ru-RU"/>
              </w:rPr>
              <w:t>Валовой региональный продукт (ВРП)</w:t>
            </w:r>
            <w:r w:rsidRPr="00B96154">
              <w:rPr>
                <w:rFonts w:ascii="Times New Roman" w:eastAsia="Times New Roman" w:hAnsi="Times New Roman" w:cs="Times New Roman"/>
                <w:color w:val="000000"/>
                <w:sz w:val="20"/>
                <w:szCs w:val="20"/>
                <w:lang w:eastAsia="ru-RU"/>
              </w:rPr>
              <w:t xml:space="preserve"> в основных ценах соответствующих лет</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642 462,8</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672 158,5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713 790,1</w:t>
            </w:r>
          </w:p>
        </w:tc>
        <w:tc>
          <w:tcPr>
            <w:tcW w:w="993" w:type="dxa"/>
            <w:tcBorders>
              <w:top w:val="single" w:sz="4" w:space="0" w:color="auto"/>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763 623,6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821 526,0</w:t>
            </w:r>
          </w:p>
        </w:tc>
      </w:tr>
      <w:tr w:rsidR="00663BAE" w:rsidRPr="00B96154" w:rsidTr="00DB1508">
        <w:trPr>
          <w:trHeight w:val="288"/>
        </w:trPr>
        <w:tc>
          <w:tcPr>
            <w:tcW w:w="4395" w:type="dxa"/>
            <w:tcBorders>
              <w:top w:val="nil"/>
              <w:left w:val="single" w:sz="4" w:space="0" w:color="auto"/>
              <w:bottom w:val="single" w:sz="4" w:space="0" w:color="auto"/>
              <w:right w:val="single" w:sz="4" w:space="0" w:color="auto"/>
            </w:tcBorders>
            <w:shd w:val="clear" w:color="000000" w:fill="FFFFFF"/>
            <w:vAlign w:val="center"/>
            <w:hideMark/>
          </w:tcPr>
          <w:p w:rsidR="00663BAE" w:rsidRPr="00B96154" w:rsidRDefault="00663BAE" w:rsidP="00DB1508">
            <w:pPr>
              <w:widowControl w:val="0"/>
              <w:spacing w:after="0" w:line="240" w:lineRule="auto"/>
              <w:ind w:left="-57" w:right="-57"/>
              <w:jc w:val="both"/>
              <w:rPr>
                <w:rFonts w:ascii="Times New Roman" w:eastAsia="Times New Roman" w:hAnsi="Times New Roman" w:cs="Times New Roman"/>
                <w:i/>
                <w:iCs/>
                <w:color w:val="000000"/>
                <w:sz w:val="20"/>
                <w:szCs w:val="20"/>
                <w:lang w:eastAsia="ru-RU"/>
              </w:rPr>
            </w:pPr>
            <w:r w:rsidRPr="00B96154">
              <w:rPr>
                <w:rFonts w:ascii="Times New Roman" w:eastAsia="Times New Roman" w:hAnsi="Times New Roman" w:cs="Times New Roman"/>
                <w:i/>
                <w:iCs/>
                <w:color w:val="000000"/>
                <w:sz w:val="20"/>
                <w:szCs w:val="20"/>
                <w:lang w:eastAsia="ru-RU"/>
              </w:rPr>
              <w:t>темп роста (%)</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663BAE" w:rsidRPr="00E8533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r w:rsidRPr="00E85332">
              <w:rPr>
                <w:rFonts w:ascii="Times New Roman" w:eastAsia="Times New Roman" w:hAnsi="Times New Roman" w:cs="Times New Roman"/>
                <w:i/>
                <w:color w:val="000000"/>
                <w:sz w:val="18"/>
                <w:szCs w:val="18"/>
                <w:lang w:eastAsia="ru-RU"/>
              </w:rPr>
              <w:t>100,1</w:t>
            </w:r>
          </w:p>
        </w:tc>
        <w:tc>
          <w:tcPr>
            <w:tcW w:w="1134" w:type="dxa"/>
            <w:tcBorders>
              <w:top w:val="nil"/>
              <w:left w:val="nil"/>
              <w:bottom w:val="single" w:sz="4" w:space="0" w:color="auto"/>
              <w:right w:val="single" w:sz="4" w:space="0" w:color="auto"/>
            </w:tcBorders>
            <w:shd w:val="clear" w:color="000000" w:fill="FFFFFF"/>
            <w:vAlign w:val="center"/>
          </w:tcPr>
          <w:p w:rsidR="00663BAE" w:rsidRPr="00E8533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r w:rsidRPr="00E85332">
              <w:rPr>
                <w:rFonts w:ascii="Times New Roman" w:eastAsia="Times New Roman" w:hAnsi="Times New Roman" w:cs="Times New Roman"/>
                <w:i/>
                <w:color w:val="000000"/>
                <w:sz w:val="18"/>
                <w:szCs w:val="18"/>
                <w:lang w:eastAsia="ru-RU"/>
              </w:rPr>
              <w:t>101,0</w:t>
            </w:r>
          </w:p>
        </w:tc>
        <w:tc>
          <w:tcPr>
            <w:tcW w:w="992" w:type="dxa"/>
            <w:tcBorders>
              <w:top w:val="nil"/>
              <w:left w:val="nil"/>
              <w:bottom w:val="single" w:sz="4" w:space="0" w:color="auto"/>
              <w:right w:val="single" w:sz="4" w:space="0" w:color="auto"/>
            </w:tcBorders>
            <w:shd w:val="clear" w:color="000000" w:fill="FFFFFF"/>
            <w:vAlign w:val="center"/>
          </w:tcPr>
          <w:p w:rsidR="00663BAE" w:rsidRPr="00E8533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r w:rsidRPr="00E85332">
              <w:rPr>
                <w:rFonts w:ascii="Times New Roman" w:eastAsia="Times New Roman" w:hAnsi="Times New Roman" w:cs="Times New Roman"/>
                <w:i/>
                <w:color w:val="000000"/>
                <w:sz w:val="18"/>
                <w:szCs w:val="18"/>
                <w:lang w:eastAsia="ru-RU"/>
              </w:rPr>
              <w:t>102,4</w:t>
            </w:r>
          </w:p>
        </w:tc>
        <w:tc>
          <w:tcPr>
            <w:tcW w:w="993" w:type="dxa"/>
            <w:tcBorders>
              <w:top w:val="nil"/>
              <w:left w:val="nil"/>
              <w:bottom w:val="single" w:sz="4" w:space="0" w:color="auto"/>
              <w:right w:val="single" w:sz="4" w:space="0" w:color="auto"/>
            </w:tcBorders>
            <w:shd w:val="clear" w:color="000000" w:fill="FFFFFF"/>
            <w:vAlign w:val="center"/>
          </w:tcPr>
          <w:p w:rsidR="00663BAE" w:rsidRPr="00E85332" w:rsidRDefault="00881CB4" w:rsidP="00DB1508">
            <w:pPr>
              <w:spacing w:after="0" w:line="240" w:lineRule="auto"/>
              <w:ind w:left="-57" w:right="-57"/>
              <w:jc w:val="center"/>
              <w:rPr>
                <w:rFonts w:ascii="Times New Roman" w:eastAsia="Times New Roman" w:hAnsi="Times New Roman" w:cs="Times New Roman"/>
                <w:i/>
                <w:color w:val="000000"/>
                <w:sz w:val="18"/>
                <w:szCs w:val="18"/>
                <w:lang w:eastAsia="ru-RU"/>
              </w:rPr>
            </w:pPr>
            <w:r>
              <w:rPr>
                <w:rFonts w:ascii="Times New Roman" w:eastAsia="Times New Roman" w:hAnsi="Times New Roman" w:cs="Times New Roman"/>
                <w:i/>
                <w:color w:val="000000"/>
                <w:sz w:val="18"/>
                <w:szCs w:val="18"/>
                <w:lang w:eastAsia="ru-RU"/>
              </w:rPr>
              <w:t>103,1</w:t>
            </w:r>
          </w:p>
        </w:tc>
        <w:tc>
          <w:tcPr>
            <w:tcW w:w="992" w:type="dxa"/>
            <w:tcBorders>
              <w:top w:val="nil"/>
              <w:left w:val="nil"/>
              <w:bottom w:val="single" w:sz="4" w:space="0" w:color="auto"/>
              <w:right w:val="single" w:sz="4" w:space="0" w:color="auto"/>
            </w:tcBorders>
            <w:shd w:val="clear" w:color="000000" w:fill="FFFFFF"/>
            <w:vAlign w:val="center"/>
          </w:tcPr>
          <w:p w:rsidR="00663BAE" w:rsidRPr="00E85332" w:rsidRDefault="00663BAE" w:rsidP="00881CB4">
            <w:pPr>
              <w:spacing w:after="0" w:line="240" w:lineRule="auto"/>
              <w:ind w:left="-57" w:right="-57"/>
              <w:jc w:val="center"/>
              <w:rPr>
                <w:rFonts w:ascii="Times New Roman" w:eastAsia="Times New Roman" w:hAnsi="Times New Roman" w:cs="Times New Roman"/>
                <w:i/>
                <w:color w:val="000000"/>
                <w:sz w:val="18"/>
                <w:szCs w:val="18"/>
                <w:lang w:eastAsia="ru-RU"/>
              </w:rPr>
            </w:pPr>
            <w:r w:rsidRPr="00E85332">
              <w:rPr>
                <w:rFonts w:ascii="Times New Roman" w:eastAsia="Times New Roman" w:hAnsi="Times New Roman" w:cs="Times New Roman"/>
                <w:i/>
                <w:color w:val="000000"/>
                <w:sz w:val="18"/>
                <w:szCs w:val="18"/>
                <w:lang w:eastAsia="ru-RU"/>
              </w:rPr>
              <w:t>10</w:t>
            </w:r>
            <w:r w:rsidR="00881CB4">
              <w:rPr>
                <w:rFonts w:ascii="Times New Roman" w:eastAsia="Times New Roman" w:hAnsi="Times New Roman" w:cs="Times New Roman"/>
                <w:i/>
                <w:color w:val="000000"/>
                <w:sz w:val="18"/>
                <w:szCs w:val="18"/>
                <w:lang w:eastAsia="ru-RU"/>
              </w:rPr>
              <w:t>3,7</w:t>
            </w:r>
          </w:p>
        </w:tc>
      </w:tr>
      <w:tr w:rsidR="00663BAE" w:rsidRPr="00B96154" w:rsidTr="00DB1508">
        <w:trPr>
          <w:trHeight w:val="288"/>
        </w:trPr>
        <w:tc>
          <w:tcPr>
            <w:tcW w:w="4395" w:type="dxa"/>
            <w:tcBorders>
              <w:top w:val="nil"/>
              <w:left w:val="single" w:sz="4" w:space="0" w:color="auto"/>
              <w:bottom w:val="single" w:sz="4" w:space="0" w:color="auto"/>
              <w:right w:val="single" w:sz="4" w:space="0" w:color="auto"/>
            </w:tcBorders>
            <w:shd w:val="clear" w:color="000000" w:fill="FFFFFF"/>
            <w:vAlign w:val="center"/>
            <w:hideMark/>
          </w:tcPr>
          <w:p w:rsidR="00663BAE" w:rsidRPr="00B96154" w:rsidRDefault="00663BAE" w:rsidP="00DB1508">
            <w:pPr>
              <w:widowControl w:val="0"/>
              <w:spacing w:after="0" w:line="240" w:lineRule="auto"/>
              <w:ind w:left="-57" w:right="-57"/>
              <w:jc w:val="both"/>
              <w:rPr>
                <w:rFonts w:ascii="Times New Roman" w:eastAsia="Times New Roman" w:hAnsi="Times New Roman" w:cs="Times New Roman"/>
                <w:b/>
                <w:bCs/>
                <w:i/>
                <w:iCs/>
                <w:color w:val="000000"/>
                <w:sz w:val="20"/>
                <w:szCs w:val="20"/>
                <w:lang w:eastAsia="ru-RU"/>
              </w:rPr>
            </w:pPr>
            <w:r w:rsidRPr="00B96154">
              <w:rPr>
                <w:rFonts w:ascii="Times New Roman" w:eastAsia="Times New Roman" w:hAnsi="Times New Roman" w:cs="Times New Roman"/>
                <w:b/>
                <w:bCs/>
                <w:i/>
                <w:iCs/>
                <w:color w:val="000000"/>
                <w:sz w:val="20"/>
                <w:szCs w:val="20"/>
                <w:lang w:eastAsia="ru-RU"/>
              </w:rPr>
              <w:t>ВРП на душу населения (тыс. рублей)</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663BAE" w:rsidRPr="00E85332" w:rsidRDefault="00663BAE" w:rsidP="00DB1508">
            <w:pPr>
              <w:spacing w:after="0" w:line="240" w:lineRule="auto"/>
              <w:ind w:left="-57" w:right="-57"/>
              <w:jc w:val="center"/>
              <w:rPr>
                <w:rFonts w:ascii="Times New Roman" w:eastAsia="Times New Roman" w:hAnsi="Times New Roman" w:cs="Times New Roman"/>
                <w:b/>
                <w:i/>
                <w:color w:val="000000"/>
                <w:sz w:val="18"/>
                <w:szCs w:val="18"/>
                <w:lang w:eastAsia="ru-RU"/>
              </w:rPr>
            </w:pPr>
            <w:r w:rsidRPr="00E85332">
              <w:rPr>
                <w:rFonts w:ascii="Times New Roman" w:eastAsia="Times New Roman" w:hAnsi="Times New Roman" w:cs="Times New Roman"/>
                <w:b/>
                <w:i/>
                <w:color w:val="000000"/>
                <w:sz w:val="18"/>
                <w:szCs w:val="18"/>
                <w:lang w:eastAsia="ru-RU"/>
              </w:rPr>
              <w:t>208,9</w:t>
            </w:r>
          </w:p>
        </w:tc>
        <w:tc>
          <w:tcPr>
            <w:tcW w:w="1134" w:type="dxa"/>
            <w:tcBorders>
              <w:top w:val="nil"/>
              <w:left w:val="nil"/>
              <w:bottom w:val="single" w:sz="4" w:space="0" w:color="auto"/>
              <w:right w:val="single" w:sz="4" w:space="0" w:color="auto"/>
            </w:tcBorders>
            <w:shd w:val="clear" w:color="000000" w:fill="FFFFFF"/>
            <w:vAlign w:val="center"/>
          </w:tcPr>
          <w:p w:rsidR="00663BAE" w:rsidRPr="00E85332" w:rsidRDefault="00663BAE" w:rsidP="00DB1508">
            <w:pPr>
              <w:spacing w:after="0" w:line="240" w:lineRule="auto"/>
              <w:ind w:left="-57" w:right="-57"/>
              <w:jc w:val="center"/>
              <w:rPr>
                <w:rFonts w:ascii="Times New Roman" w:eastAsia="Times New Roman" w:hAnsi="Times New Roman" w:cs="Times New Roman"/>
                <w:b/>
                <w:i/>
                <w:color w:val="000000"/>
                <w:sz w:val="18"/>
                <w:szCs w:val="18"/>
                <w:lang w:eastAsia="ru-RU"/>
              </w:rPr>
            </w:pPr>
            <w:r w:rsidRPr="00E85332">
              <w:rPr>
                <w:rFonts w:ascii="Times New Roman" w:eastAsia="Times New Roman" w:hAnsi="Times New Roman" w:cs="Times New Roman"/>
                <w:b/>
                <w:i/>
                <w:color w:val="000000"/>
                <w:sz w:val="18"/>
                <w:szCs w:val="18"/>
                <w:lang w:eastAsia="ru-RU"/>
              </w:rPr>
              <w:t>217,0</w:t>
            </w:r>
          </w:p>
        </w:tc>
        <w:tc>
          <w:tcPr>
            <w:tcW w:w="992" w:type="dxa"/>
            <w:tcBorders>
              <w:top w:val="nil"/>
              <w:left w:val="nil"/>
              <w:bottom w:val="single" w:sz="4" w:space="0" w:color="auto"/>
              <w:right w:val="single" w:sz="4" w:space="0" w:color="auto"/>
            </w:tcBorders>
            <w:shd w:val="clear" w:color="000000" w:fill="FFFFFF"/>
            <w:vAlign w:val="center"/>
          </w:tcPr>
          <w:p w:rsidR="00663BAE" w:rsidRPr="00E85332" w:rsidRDefault="00663BAE" w:rsidP="00DB1508">
            <w:pPr>
              <w:spacing w:after="0" w:line="240" w:lineRule="auto"/>
              <w:ind w:left="-57" w:right="-57"/>
              <w:jc w:val="center"/>
              <w:rPr>
                <w:rFonts w:ascii="Times New Roman" w:eastAsia="Times New Roman" w:hAnsi="Times New Roman" w:cs="Times New Roman"/>
                <w:b/>
                <w:i/>
                <w:color w:val="000000"/>
                <w:sz w:val="18"/>
                <w:szCs w:val="18"/>
                <w:lang w:eastAsia="ru-RU"/>
              </w:rPr>
            </w:pPr>
            <w:r w:rsidRPr="00E85332">
              <w:rPr>
                <w:rFonts w:ascii="Times New Roman" w:eastAsia="Times New Roman" w:hAnsi="Times New Roman" w:cs="Times New Roman"/>
                <w:b/>
                <w:i/>
                <w:color w:val="000000"/>
                <w:sz w:val="18"/>
                <w:szCs w:val="18"/>
                <w:lang w:eastAsia="ru-RU"/>
              </w:rPr>
              <w:t>228,8</w:t>
            </w:r>
          </w:p>
        </w:tc>
        <w:tc>
          <w:tcPr>
            <w:tcW w:w="993" w:type="dxa"/>
            <w:tcBorders>
              <w:top w:val="nil"/>
              <w:left w:val="nil"/>
              <w:bottom w:val="single" w:sz="4" w:space="0" w:color="auto"/>
              <w:right w:val="single" w:sz="4" w:space="0" w:color="auto"/>
            </w:tcBorders>
            <w:shd w:val="clear" w:color="000000" w:fill="FFFFFF"/>
            <w:vAlign w:val="center"/>
          </w:tcPr>
          <w:p w:rsidR="00663BAE" w:rsidRPr="00E85332" w:rsidRDefault="00663BAE" w:rsidP="00DB1508">
            <w:pPr>
              <w:spacing w:after="0" w:line="240" w:lineRule="auto"/>
              <w:ind w:left="-57" w:right="-57"/>
              <w:jc w:val="center"/>
              <w:rPr>
                <w:rFonts w:ascii="Times New Roman" w:eastAsia="Times New Roman" w:hAnsi="Times New Roman" w:cs="Times New Roman"/>
                <w:b/>
                <w:i/>
                <w:color w:val="000000"/>
                <w:sz w:val="18"/>
                <w:szCs w:val="18"/>
                <w:lang w:eastAsia="ru-RU"/>
              </w:rPr>
            </w:pPr>
            <w:r w:rsidRPr="00E85332">
              <w:rPr>
                <w:rFonts w:ascii="Times New Roman" w:eastAsia="Times New Roman" w:hAnsi="Times New Roman" w:cs="Times New Roman"/>
                <w:b/>
                <w:i/>
                <w:color w:val="000000"/>
                <w:sz w:val="18"/>
                <w:szCs w:val="18"/>
                <w:lang w:eastAsia="ru-RU"/>
              </w:rPr>
              <w:t>243,0</w:t>
            </w:r>
          </w:p>
        </w:tc>
        <w:tc>
          <w:tcPr>
            <w:tcW w:w="992" w:type="dxa"/>
            <w:tcBorders>
              <w:top w:val="nil"/>
              <w:left w:val="nil"/>
              <w:bottom w:val="single" w:sz="4" w:space="0" w:color="auto"/>
              <w:right w:val="single" w:sz="4" w:space="0" w:color="auto"/>
            </w:tcBorders>
            <w:shd w:val="clear" w:color="000000" w:fill="FFFFFF"/>
            <w:vAlign w:val="center"/>
          </w:tcPr>
          <w:p w:rsidR="00663BAE" w:rsidRPr="00E85332" w:rsidRDefault="00663BAE" w:rsidP="00DB1508">
            <w:pPr>
              <w:spacing w:after="0" w:line="240" w:lineRule="auto"/>
              <w:ind w:left="-57" w:right="-57"/>
              <w:jc w:val="center"/>
              <w:rPr>
                <w:rFonts w:ascii="Times New Roman" w:eastAsia="Times New Roman" w:hAnsi="Times New Roman" w:cs="Times New Roman"/>
                <w:b/>
                <w:i/>
                <w:color w:val="000000"/>
                <w:sz w:val="18"/>
                <w:szCs w:val="18"/>
                <w:lang w:eastAsia="ru-RU"/>
              </w:rPr>
            </w:pPr>
            <w:r w:rsidRPr="00E85332">
              <w:rPr>
                <w:rFonts w:ascii="Times New Roman" w:eastAsia="Times New Roman" w:hAnsi="Times New Roman" w:cs="Times New Roman"/>
                <w:b/>
                <w:i/>
                <w:color w:val="000000"/>
                <w:sz w:val="18"/>
                <w:szCs w:val="18"/>
                <w:lang w:eastAsia="ru-RU"/>
              </w:rPr>
              <w:t>259,4</w:t>
            </w:r>
          </w:p>
        </w:tc>
      </w:tr>
      <w:tr w:rsidR="00663BAE" w:rsidRPr="00B96154" w:rsidTr="00DB1508">
        <w:trPr>
          <w:trHeight w:val="150"/>
        </w:trPr>
        <w:tc>
          <w:tcPr>
            <w:tcW w:w="4395" w:type="dxa"/>
            <w:tcBorders>
              <w:top w:val="nil"/>
              <w:left w:val="single" w:sz="4" w:space="0" w:color="auto"/>
              <w:bottom w:val="single" w:sz="4" w:space="0" w:color="auto"/>
              <w:right w:val="single" w:sz="4" w:space="0" w:color="auto"/>
            </w:tcBorders>
            <w:shd w:val="clear" w:color="000000" w:fill="FFFFFF"/>
            <w:vAlign w:val="center"/>
          </w:tcPr>
          <w:p w:rsidR="00663BAE" w:rsidRPr="00FB7153" w:rsidRDefault="00663BAE" w:rsidP="00DB1508">
            <w:pPr>
              <w:widowControl w:val="0"/>
              <w:spacing w:after="0" w:line="240" w:lineRule="auto"/>
              <w:ind w:left="-57" w:right="-57"/>
              <w:jc w:val="both"/>
              <w:rPr>
                <w:rFonts w:ascii="Times New Roman" w:eastAsia="Times New Roman" w:hAnsi="Times New Roman" w:cs="Times New Roman"/>
                <w:b/>
                <w:bCs/>
                <w:i/>
                <w:iCs/>
                <w:color w:val="000000"/>
                <w:sz w:val="16"/>
                <w:szCs w:val="16"/>
                <w:lang w:eastAsia="ru-RU"/>
              </w:rPr>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663BAE" w:rsidRPr="00E85332" w:rsidRDefault="00663BAE" w:rsidP="00DB1508">
            <w:pPr>
              <w:spacing w:after="0" w:line="240" w:lineRule="auto"/>
              <w:ind w:left="-57" w:right="-57"/>
              <w:jc w:val="center"/>
              <w:rPr>
                <w:rFonts w:ascii="Times New Roman" w:eastAsia="Times New Roman" w:hAnsi="Times New Roman" w:cs="Times New Roman"/>
                <w:b/>
                <w:i/>
                <w:color w:val="000000"/>
                <w:sz w:val="18"/>
                <w:szCs w:val="18"/>
                <w:lang w:eastAsia="ru-RU"/>
              </w:rPr>
            </w:pPr>
          </w:p>
        </w:tc>
        <w:tc>
          <w:tcPr>
            <w:tcW w:w="1134" w:type="dxa"/>
            <w:tcBorders>
              <w:top w:val="nil"/>
              <w:left w:val="nil"/>
              <w:bottom w:val="single" w:sz="4" w:space="0" w:color="auto"/>
              <w:right w:val="single" w:sz="4" w:space="0" w:color="auto"/>
            </w:tcBorders>
            <w:shd w:val="clear" w:color="000000" w:fill="FFFFFF"/>
            <w:vAlign w:val="center"/>
          </w:tcPr>
          <w:p w:rsidR="00663BAE" w:rsidRPr="00E85332" w:rsidRDefault="00663BAE" w:rsidP="00DB1508">
            <w:pPr>
              <w:spacing w:after="0" w:line="240" w:lineRule="auto"/>
              <w:ind w:left="-57" w:right="-57"/>
              <w:jc w:val="center"/>
              <w:rPr>
                <w:rFonts w:ascii="Times New Roman" w:eastAsia="Times New Roman" w:hAnsi="Times New Roman" w:cs="Times New Roman"/>
                <w:b/>
                <w:i/>
                <w:color w:val="000000"/>
                <w:sz w:val="18"/>
                <w:szCs w:val="18"/>
                <w:lang w:eastAsia="ru-RU"/>
              </w:rPr>
            </w:pPr>
          </w:p>
        </w:tc>
        <w:tc>
          <w:tcPr>
            <w:tcW w:w="992" w:type="dxa"/>
            <w:tcBorders>
              <w:top w:val="nil"/>
              <w:left w:val="nil"/>
              <w:bottom w:val="single" w:sz="4" w:space="0" w:color="auto"/>
              <w:right w:val="single" w:sz="4" w:space="0" w:color="auto"/>
            </w:tcBorders>
            <w:shd w:val="clear" w:color="000000" w:fill="FFFFFF"/>
            <w:vAlign w:val="center"/>
          </w:tcPr>
          <w:p w:rsidR="00663BAE" w:rsidRPr="00E85332" w:rsidRDefault="00663BAE" w:rsidP="00DB1508">
            <w:pPr>
              <w:spacing w:after="0" w:line="240" w:lineRule="auto"/>
              <w:ind w:left="-57" w:right="-57"/>
              <w:jc w:val="center"/>
              <w:rPr>
                <w:rFonts w:ascii="Times New Roman" w:eastAsia="Times New Roman" w:hAnsi="Times New Roman" w:cs="Times New Roman"/>
                <w:b/>
                <w:i/>
                <w:color w:val="000000"/>
                <w:sz w:val="18"/>
                <w:szCs w:val="18"/>
                <w:lang w:eastAsia="ru-RU"/>
              </w:rPr>
            </w:pPr>
          </w:p>
        </w:tc>
        <w:tc>
          <w:tcPr>
            <w:tcW w:w="993" w:type="dxa"/>
            <w:tcBorders>
              <w:top w:val="nil"/>
              <w:left w:val="nil"/>
              <w:bottom w:val="single" w:sz="4" w:space="0" w:color="auto"/>
              <w:right w:val="single" w:sz="4" w:space="0" w:color="auto"/>
            </w:tcBorders>
            <w:shd w:val="clear" w:color="000000" w:fill="FFFFFF"/>
            <w:vAlign w:val="center"/>
          </w:tcPr>
          <w:p w:rsidR="00663BAE" w:rsidRPr="00E85332" w:rsidRDefault="00663BAE" w:rsidP="00DB1508">
            <w:pPr>
              <w:spacing w:after="0" w:line="240" w:lineRule="auto"/>
              <w:ind w:left="-57" w:right="-57"/>
              <w:jc w:val="center"/>
              <w:rPr>
                <w:rFonts w:ascii="Times New Roman" w:eastAsia="Times New Roman" w:hAnsi="Times New Roman" w:cs="Times New Roman"/>
                <w:b/>
                <w:i/>
                <w:color w:val="000000"/>
                <w:sz w:val="18"/>
                <w:szCs w:val="18"/>
                <w:lang w:eastAsia="ru-RU"/>
              </w:rPr>
            </w:pPr>
          </w:p>
        </w:tc>
        <w:tc>
          <w:tcPr>
            <w:tcW w:w="992" w:type="dxa"/>
            <w:tcBorders>
              <w:top w:val="nil"/>
              <w:left w:val="nil"/>
              <w:bottom w:val="single" w:sz="4" w:space="0" w:color="auto"/>
              <w:right w:val="single" w:sz="4" w:space="0" w:color="auto"/>
            </w:tcBorders>
            <w:shd w:val="clear" w:color="000000" w:fill="FFFFFF"/>
            <w:vAlign w:val="center"/>
          </w:tcPr>
          <w:p w:rsidR="00663BAE" w:rsidRPr="00E85332" w:rsidRDefault="00663BAE" w:rsidP="00DB1508">
            <w:pPr>
              <w:spacing w:after="0" w:line="240" w:lineRule="auto"/>
              <w:ind w:left="-57" w:right="-57"/>
              <w:jc w:val="center"/>
              <w:rPr>
                <w:rFonts w:ascii="Times New Roman" w:eastAsia="Times New Roman" w:hAnsi="Times New Roman" w:cs="Times New Roman"/>
                <w:b/>
                <w:i/>
                <w:color w:val="000000"/>
                <w:sz w:val="18"/>
                <w:szCs w:val="18"/>
                <w:lang w:eastAsia="ru-RU"/>
              </w:rPr>
            </w:pPr>
          </w:p>
        </w:tc>
      </w:tr>
      <w:tr w:rsidR="00663BAE" w:rsidRPr="00B96154" w:rsidTr="00DB1508">
        <w:trPr>
          <w:trHeight w:val="528"/>
        </w:trPr>
        <w:tc>
          <w:tcPr>
            <w:tcW w:w="4395" w:type="dxa"/>
            <w:tcBorders>
              <w:top w:val="nil"/>
              <w:left w:val="single" w:sz="4" w:space="0" w:color="auto"/>
              <w:bottom w:val="single" w:sz="4" w:space="0" w:color="auto"/>
              <w:right w:val="single" w:sz="4" w:space="0" w:color="auto"/>
            </w:tcBorders>
            <w:shd w:val="clear" w:color="000000" w:fill="FFFFFF"/>
            <w:vAlign w:val="center"/>
            <w:hideMark/>
          </w:tcPr>
          <w:p w:rsidR="00663BAE" w:rsidRPr="00B96154" w:rsidRDefault="00663BAE" w:rsidP="00DB1508">
            <w:pPr>
              <w:widowControl w:val="0"/>
              <w:spacing w:after="0" w:line="240" w:lineRule="auto"/>
              <w:ind w:left="-57" w:right="-57"/>
              <w:jc w:val="both"/>
              <w:rPr>
                <w:rFonts w:ascii="Times New Roman" w:eastAsia="Times New Roman" w:hAnsi="Times New Roman" w:cs="Times New Roman"/>
                <w:color w:val="000000"/>
                <w:sz w:val="20"/>
                <w:szCs w:val="20"/>
                <w:lang w:eastAsia="ru-RU"/>
              </w:rPr>
            </w:pPr>
            <w:r w:rsidRPr="00420DE6">
              <w:rPr>
                <w:rFonts w:ascii="Times New Roman" w:eastAsia="Times New Roman" w:hAnsi="Times New Roman" w:cs="Times New Roman"/>
                <w:b/>
                <w:bCs/>
                <w:color w:val="000000"/>
                <w:sz w:val="20"/>
                <w:szCs w:val="20"/>
                <w:lang w:eastAsia="ru-RU"/>
              </w:rPr>
              <w:t>Индекс потребительских цен</w:t>
            </w:r>
            <w:r w:rsidRPr="00B96154">
              <w:rPr>
                <w:rFonts w:ascii="Times New Roman" w:eastAsia="Times New Roman" w:hAnsi="Times New Roman" w:cs="Times New Roman"/>
                <w:color w:val="000000"/>
                <w:sz w:val="20"/>
                <w:szCs w:val="20"/>
                <w:lang w:eastAsia="ru-RU"/>
              </w:rPr>
              <w:t xml:space="preserve"> в среднем за год </w:t>
            </w:r>
            <w:r w:rsidRPr="00B96154">
              <w:rPr>
                <w:rFonts w:ascii="Times New Roman" w:eastAsia="Times New Roman" w:hAnsi="Times New Roman" w:cs="Times New Roman"/>
                <w:color w:val="000000"/>
                <w:sz w:val="20"/>
                <w:szCs w:val="20"/>
                <w:lang w:eastAsia="ru-RU"/>
              </w:rPr>
              <w:br/>
              <w:t>(в % к предыдущему году)</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101,1</w:t>
            </w:r>
          </w:p>
        </w:tc>
        <w:tc>
          <w:tcPr>
            <w:tcW w:w="1134"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105,5</w:t>
            </w:r>
          </w:p>
        </w:tc>
        <w:tc>
          <w:tcPr>
            <w:tcW w:w="992"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103,1</w:t>
            </w:r>
          </w:p>
        </w:tc>
        <w:tc>
          <w:tcPr>
            <w:tcW w:w="993"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103,8</w:t>
            </w:r>
          </w:p>
        </w:tc>
        <w:tc>
          <w:tcPr>
            <w:tcW w:w="992"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103,8</w:t>
            </w:r>
          </w:p>
        </w:tc>
      </w:tr>
      <w:tr w:rsidR="00663BAE" w:rsidRPr="00B96154" w:rsidTr="00DB1508">
        <w:trPr>
          <w:trHeight w:val="115"/>
        </w:trPr>
        <w:tc>
          <w:tcPr>
            <w:tcW w:w="4395" w:type="dxa"/>
            <w:tcBorders>
              <w:top w:val="nil"/>
              <w:left w:val="single" w:sz="4" w:space="0" w:color="auto"/>
              <w:bottom w:val="single" w:sz="4" w:space="0" w:color="auto"/>
              <w:right w:val="single" w:sz="4" w:space="0" w:color="auto"/>
            </w:tcBorders>
            <w:shd w:val="clear" w:color="000000" w:fill="FFFFFF"/>
            <w:vAlign w:val="center"/>
          </w:tcPr>
          <w:p w:rsidR="00663BAE" w:rsidRPr="00FB7153" w:rsidRDefault="00663BAE" w:rsidP="00DB1508">
            <w:pPr>
              <w:widowControl w:val="0"/>
              <w:spacing w:after="0" w:line="240" w:lineRule="auto"/>
              <w:ind w:left="-57" w:right="-57"/>
              <w:jc w:val="both"/>
              <w:rPr>
                <w:rFonts w:ascii="Times New Roman" w:eastAsia="Times New Roman" w:hAnsi="Times New Roman" w:cs="Times New Roman"/>
                <w:color w:val="000000"/>
                <w:sz w:val="16"/>
                <w:szCs w:val="16"/>
                <w:lang w:eastAsia="ru-RU"/>
              </w:rPr>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663BAE" w:rsidRPr="00E85332" w:rsidRDefault="00663BAE" w:rsidP="00DB1508">
            <w:pPr>
              <w:spacing w:after="0" w:line="240" w:lineRule="auto"/>
              <w:ind w:left="-57" w:right="-57"/>
              <w:jc w:val="center"/>
              <w:rPr>
                <w:rFonts w:ascii="Times New Roman" w:eastAsia="Times New Roman" w:hAnsi="Times New Roman" w:cs="Times New Roman"/>
                <w:color w:val="000000"/>
                <w:sz w:val="18"/>
                <w:szCs w:val="18"/>
                <w:lang w:eastAsia="ru-RU"/>
              </w:rPr>
            </w:pPr>
          </w:p>
        </w:tc>
        <w:tc>
          <w:tcPr>
            <w:tcW w:w="1134" w:type="dxa"/>
            <w:tcBorders>
              <w:top w:val="nil"/>
              <w:left w:val="nil"/>
              <w:bottom w:val="single" w:sz="4" w:space="0" w:color="auto"/>
              <w:right w:val="single" w:sz="4" w:space="0" w:color="auto"/>
            </w:tcBorders>
            <w:shd w:val="clear" w:color="000000" w:fill="FFFFFF"/>
            <w:vAlign w:val="center"/>
          </w:tcPr>
          <w:p w:rsidR="00663BAE" w:rsidRPr="00E85332" w:rsidRDefault="00663BAE" w:rsidP="00DB1508">
            <w:pPr>
              <w:spacing w:after="0" w:line="240" w:lineRule="auto"/>
              <w:ind w:left="-57" w:right="-57"/>
              <w:jc w:val="center"/>
              <w:rPr>
                <w:rFonts w:ascii="Times New Roman" w:eastAsia="Times New Roman" w:hAnsi="Times New Roman" w:cs="Times New Roman"/>
                <w:color w:val="000000"/>
                <w:sz w:val="18"/>
                <w:szCs w:val="18"/>
                <w:lang w:eastAsia="ru-RU"/>
              </w:rPr>
            </w:pPr>
          </w:p>
        </w:tc>
        <w:tc>
          <w:tcPr>
            <w:tcW w:w="992" w:type="dxa"/>
            <w:tcBorders>
              <w:top w:val="nil"/>
              <w:left w:val="nil"/>
              <w:bottom w:val="single" w:sz="4" w:space="0" w:color="auto"/>
              <w:right w:val="single" w:sz="4" w:space="0" w:color="auto"/>
            </w:tcBorders>
            <w:shd w:val="clear" w:color="000000" w:fill="FFFFFF"/>
            <w:vAlign w:val="center"/>
          </w:tcPr>
          <w:p w:rsidR="00663BAE" w:rsidRPr="00E85332" w:rsidRDefault="00663BAE" w:rsidP="00DB1508">
            <w:pPr>
              <w:spacing w:after="0" w:line="240" w:lineRule="auto"/>
              <w:ind w:left="-57" w:right="-57"/>
              <w:jc w:val="center"/>
              <w:rPr>
                <w:rFonts w:ascii="Times New Roman" w:eastAsia="Times New Roman" w:hAnsi="Times New Roman" w:cs="Times New Roman"/>
                <w:color w:val="000000"/>
                <w:sz w:val="18"/>
                <w:szCs w:val="18"/>
                <w:lang w:eastAsia="ru-RU"/>
              </w:rPr>
            </w:pPr>
          </w:p>
        </w:tc>
        <w:tc>
          <w:tcPr>
            <w:tcW w:w="993" w:type="dxa"/>
            <w:tcBorders>
              <w:top w:val="nil"/>
              <w:left w:val="nil"/>
              <w:bottom w:val="single" w:sz="4" w:space="0" w:color="auto"/>
              <w:right w:val="single" w:sz="4" w:space="0" w:color="auto"/>
            </w:tcBorders>
            <w:shd w:val="clear" w:color="000000" w:fill="FFFFFF"/>
            <w:vAlign w:val="center"/>
          </w:tcPr>
          <w:p w:rsidR="00663BAE" w:rsidRPr="00E85332" w:rsidRDefault="00663BAE" w:rsidP="00DB1508">
            <w:pPr>
              <w:spacing w:after="0" w:line="240" w:lineRule="auto"/>
              <w:ind w:left="-57" w:right="-57"/>
              <w:jc w:val="center"/>
              <w:rPr>
                <w:rFonts w:ascii="Times New Roman" w:eastAsia="Times New Roman" w:hAnsi="Times New Roman" w:cs="Times New Roman"/>
                <w:color w:val="000000"/>
                <w:sz w:val="18"/>
                <w:szCs w:val="18"/>
                <w:lang w:eastAsia="ru-RU"/>
              </w:rPr>
            </w:pPr>
          </w:p>
        </w:tc>
        <w:tc>
          <w:tcPr>
            <w:tcW w:w="992" w:type="dxa"/>
            <w:tcBorders>
              <w:top w:val="nil"/>
              <w:left w:val="nil"/>
              <w:bottom w:val="single" w:sz="4" w:space="0" w:color="auto"/>
              <w:right w:val="single" w:sz="4" w:space="0" w:color="auto"/>
            </w:tcBorders>
            <w:shd w:val="clear" w:color="000000" w:fill="FFFFFF"/>
            <w:vAlign w:val="center"/>
          </w:tcPr>
          <w:p w:rsidR="00663BAE" w:rsidRPr="00E85332" w:rsidRDefault="00663BAE" w:rsidP="00DB1508">
            <w:pPr>
              <w:spacing w:after="0" w:line="240" w:lineRule="auto"/>
              <w:ind w:left="-57" w:right="-57"/>
              <w:jc w:val="center"/>
              <w:rPr>
                <w:rFonts w:ascii="Times New Roman" w:eastAsia="Times New Roman" w:hAnsi="Times New Roman" w:cs="Times New Roman"/>
                <w:color w:val="000000"/>
                <w:sz w:val="18"/>
                <w:szCs w:val="18"/>
                <w:lang w:eastAsia="ru-RU"/>
              </w:rPr>
            </w:pPr>
          </w:p>
        </w:tc>
      </w:tr>
      <w:tr w:rsidR="00663BAE" w:rsidRPr="00B96154" w:rsidTr="00DB1508">
        <w:trPr>
          <w:trHeight w:val="397"/>
        </w:trPr>
        <w:tc>
          <w:tcPr>
            <w:tcW w:w="4395" w:type="dxa"/>
            <w:tcBorders>
              <w:top w:val="nil"/>
              <w:left w:val="single" w:sz="4" w:space="0" w:color="auto"/>
              <w:bottom w:val="single" w:sz="4" w:space="0" w:color="auto"/>
              <w:right w:val="single" w:sz="4" w:space="0" w:color="auto"/>
            </w:tcBorders>
            <w:shd w:val="clear" w:color="000000" w:fill="FFFFFF"/>
            <w:vAlign w:val="center"/>
            <w:hideMark/>
          </w:tcPr>
          <w:p w:rsidR="00663BAE" w:rsidRPr="00B96154" w:rsidRDefault="00663BAE" w:rsidP="00DB1508">
            <w:pPr>
              <w:widowControl w:val="0"/>
              <w:spacing w:after="0" w:line="240" w:lineRule="auto"/>
              <w:ind w:left="-57" w:right="-57"/>
              <w:jc w:val="both"/>
              <w:rPr>
                <w:rFonts w:ascii="Times New Roman" w:eastAsia="Times New Roman" w:hAnsi="Times New Roman" w:cs="Times New Roman"/>
                <w:color w:val="000000"/>
                <w:sz w:val="20"/>
                <w:szCs w:val="20"/>
                <w:lang w:eastAsia="ru-RU"/>
              </w:rPr>
            </w:pPr>
            <w:r w:rsidRPr="00420DE6">
              <w:rPr>
                <w:rFonts w:ascii="Times New Roman" w:eastAsia="Times New Roman" w:hAnsi="Times New Roman" w:cs="Times New Roman"/>
                <w:b/>
                <w:bCs/>
                <w:color w:val="000000"/>
                <w:sz w:val="20"/>
                <w:szCs w:val="20"/>
                <w:lang w:eastAsia="ru-RU"/>
              </w:rPr>
              <w:t>Объем отгруженной продукции</w:t>
            </w:r>
            <w:r w:rsidRPr="00B96154">
              <w:rPr>
                <w:rFonts w:ascii="Times New Roman" w:eastAsia="Times New Roman" w:hAnsi="Times New Roman" w:cs="Times New Roman"/>
                <w:color w:val="000000"/>
                <w:sz w:val="20"/>
                <w:szCs w:val="20"/>
                <w:lang w:eastAsia="ru-RU"/>
              </w:rPr>
              <w:t xml:space="preserve"> (работ, услуг)</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74 800,2</w:t>
            </w:r>
          </w:p>
        </w:tc>
        <w:tc>
          <w:tcPr>
            <w:tcW w:w="1134"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69 187,1</w:t>
            </w:r>
          </w:p>
        </w:tc>
        <w:tc>
          <w:tcPr>
            <w:tcW w:w="992"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76 316,3</w:t>
            </w:r>
          </w:p>
        </w:tc>
        <w:tc>
          <w:tcPr>
            <w:tcW w:w="993"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84 761,1</w:t>
            </w:r>
          </w:p>
        </w:tc>
        <w:tc>
          <w:tcPr>
            <w:tcW w:w="992"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95 218,0</w:t>
            </w:r>
          </w:p>
        </w:tc>
      </w:tr>
      <w:tr w:rsidR="00663BAE" w:rsidRPr="00B96154" w:rsidTr="00DB1508">
        <w:trPr>
          <w:trHeight w:val="288"/>
        </w:trPr>
        <w:tc>
          <w:tcPr>
            <w:tcW w:w="4395" w:type="dxa"/>
            <w:tcBorders>
              <w:top w:val="nil"/>
              <w:left w:val="single" w:sz="4" w:space="0" w:color="auto"/>
              <w:bottom w:val="single" w:sz="4" w:space="0" w:color="auto"/>
              <w:right w:val="single" w:sz="4" w:space="0" w:color="auto"/>
            </w:tcBorders>
            <w:shd w:val="clear" w:color="000000" w:fill="FFFFFF"/>
            <w:vAlign w:val="center"/>
            <w:hideMark/>
          </w:tcPr>
          <w:p w:rsidR="00663BAE" w:rsidRPr="00B96154" w:rsidRDefault="00663BAE" w:rsidP="00DB1508">
            <w:pPr>
              <w:widowControl w:val="0"/>
              <w:spacing w:after="0" w:line="240" w:lineRule="auto"/>
              <w:ind w:left="-57" w:right="-57"/>
              <w:jc w:val="both"/>
              <w:rPr>
                <w:rFonts w:ascii="Times New Roman" w:eastAsia="Times New Roman" w:hAnsi="Times New Roman" w:cs="Times New Roman"/>
                <w:i/>
                <w:iCs/>
                <w:color w:val="000000"/>
                <w:sz w:val="20"/>
                <w:szCs w:val="20"/>
                <w:lang w:eastAsia="ru-RU"/>
              </w:rPr>
            </w:pPr>
            <w:r w:rsidRPr="00B96154">
              <w:rPr>
                <w:rFonts w:ascii="Times New Roman" w:eastAsia="Times New Roman" w:hAnsi="Times New Roman" w:cs="Times New Roman"/>
                <w:i/>
                <w:iCs/>
                <w:color w:val="000000"/>
                <w:sz w:val="20"/>
                <w:szCs w:val="20"/>
                <w:lang w:eastAsia="ru-RU"/>
              </w:rPr>
              <w:t>темп роста (%)</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663BAE" w:rsidRPr="00E8533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r w:rsidRPr="00E85332">
              <w:rPr>
                <w:rFonts w:ascii="Times New Roman" w:eastAsia="Times New Roman" w:hAnsi="Times New Roman" w:cs="Times New Roman"/>
                <w:i/>
                <w:color w:val="000000"/>
                <w:sz w:val="18"/>
                <w:szCs w:val="18"/>
                <w:lang w:eastAsia="ru-RU"/>
              </w:rPr>
              <w:t>107,6</w:t>
            </w:r>
          </w:p>
        </w:tc>
        <w:tc>
          <w:tcPr>
            <w:tcW w:w="1134" w:type="dxa"/>
            <w:tcBorders>
              <w:top w:val="nil"/>
              <w:left w:val="nil"/>
              <w:bottom w:val="single" w:sz="4" w:space="0" w:color="auto"/>
              <w:right w:val="single" w:sz="4" w:space="0" w:color="auto"/>
            </w:tcBorders>
            <w:shd w:val="clear" w:color="000000" w:fill="FFFFFF"/>
            <w:vAlign w:val="center"/>
          </w:tcPr>
          <w:p w:rsidR="00663BAE" w:rsidRPr="00E8533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r w:rsidRPr="00E85332">
              <w:rPr>
                <w:rFonts w:ascii="Times New Roman" w:eastAsia="Times New Roman" w:hAnsi="Times New Roman" w:cs="Times New Roman"/>
                <w:i/>
                <w:color w:val="000000"/>
                <w:sz w:val="18"/>
                <w:szCs w:val="18"/>
                <w:lang w:eastAsia="ru-RU"/>
              </w:rPr>
              <w:t>90,2</w:t>
            </w:r>
          </w:p>
        </w:tc>
        <w:tc>
          <w:tcPr>
            <w:tcW w:w="992" w:type="dxa"/>
            <w:tcBorders>
              <w:top w:val="nil"/>
              <w:left w:val="nil"/>
              <w:bottom w:val="single" w:sz="4" w:space="0" w:color="auto"/>
              <w:right w:val="single" w:sz="4" w:space="0" w:color="auto"/>
            </w:tcBorders>
            <w:shd w:val="clear" w:color="000000" w:fill="FFFFFF"/>
            <w:vAlign w:val="center"/>
          </w:tcPr>
          <w:p w:rsidR="00663BAE" w:rsidRPr="00E8533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r w:rsidRPr="00E85332">
              <w:rPr>
                <w:rFonts w:ascii="Times New Roman" w:eastAsia="Times New Roman" w:hAnsi="Times New Roman" w:cs="Times New Roman"/>
                <w:i/>
                <w:color w:val="000000"/>
                <w:sz w:val="18"/>
                <w:szCs w:val="18"/>
                <w:lang w:eastAsia="ru-RU"/>
              </w:rPr>
              <w:t>106,6</w:t>
            </w:r>
          </w:p>
        </w:tc>
        <w:tc>
          <w:tcPr>
            <w:tcW w:w="993" w:type="dxa"/>
            <w:tcBorders>
              <w:top w:val="nil"/>
              <w:left w:val="nil"/>
              <w:bottom w:val="single" w:sz="4" w:space="0" w:color="auto"/>
              <w:right w:val="single" w:sz="4" w:space="0" w:color="auto"/>
            </w:tcBorders>
            <w:shd w:val="clear" w:color="000000" w:fill="FFFFFF"/>
            <w:vAlign w:val="center"/>
          </w:tcPr>
          <w:p w:rsidR="00663BAE" w:rsidRPr="00E8533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r w:rsidRPr="00E85332">
              <w:rPr>
                <w:rFonts w:ascii="Times New Roman" w:eastAsia="Times New Roman" w:hAnsi="Times New Roman" w:cs="Times New Roman"/>
                <w:i/>
                <w:color w:val="000000"/>
                <w:sz w:val="18"/>
                <w:szCs w:val="18"/>
                <w:lang w:eastAsia="ru-RU"/>
              </w:rPr>
              <w:t>107,2</w:t>
            </w:r>
          </w:p>
        </w:tc>
        <w:tc>
          <w:tcPr>
            <w:tcW w:w="992" w:type="dxa"/>
            <w:tcBorders>
              <w:top w:val="nil"/>
              <w:left w:val="nil"/>
              <w:bottom w:val="single" w:sz="4" w:space="0" w:color="auto"/>
              <w:right w:val="single" w:sz="4" w:space="0" w:color="auto"/>
            </w:tcBorders>
            <w:shd w:val="clear" w:color="000000" w:fill="FFFFFF"/>
            <w:vAlign w:val="center"/>
          </w:tcPr>
          <w:p w:rsidR="00663BAE" w:rsidRPr="00E8533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r w:rsidRPr="00E85332">
              <w:rPr>
                <w:rFonts w:ascii="Times New Roman" w:eastAsia="Times New Roman" w:hAnsi="Times New Roman" w:cs="Times New Roman"/>
                <w:i/>
                <w:color w:val="000000"/>
                <w:sz w:val="18"/>
                <w:szCs w:val="18"/>
                <w:lang w:eastAsia="ru-RU"/>
              </w:rPr>
              <w:t>108,5</w:t>
            </w:r>
          </w:p>
        </w:tc>
      </w:tr>
      <w:tr w:rsidR="00663BAE" w:rsidRPr="00B96154" w:rsidTr="00DB1508">
        <w:trPr>
          <w:trHeight w:val="288"/>
        </w:trPr>
        <w:tc>
          <w:tcPr>
            <w:tcW w:w="4395" w:type="dxa"/>
            <w:tcBorders>
              <w:top w:val="nil"/>
              <w:left w:val="single" w:sz="4" w:space="0" w:color="auto"/>
              <w:bottom w:val="single" w:sz="4" w:space="0" w:color="auto"/>
              <w:right w:val="single" w:sz="4" w:space="0" w:color="auto"/>
            </w:tcBorders>
            <w:shd w:val="clear" w:color="000000" w:fill="FFFFFF"/>
            <w:vAlign w:val="center"/>
            <w:hideMark/>
          </w:tcPr>
          <w:p w:rsidR="00663BAE" w:rsidRPr="00FB7153" w:rsidRDefault="00663BAE" w:rsidP="00DB1508">
            <w:pPr>
              <w:widowControl w:val="0"/>
              <w:spacing w:after="0" w:line="240" w:lineRule="auto"/>
              <w:ind w:left="-57" w:right="-57"/>
              <w:jc w:val="both"/>
              <w:rPr>
                <w:rFonts w:ascii="Times New Roman" w:eastAsia="Times New Roman" w:hAnsi="Times New Roman" w:cs="Times New Roman"/>
                <w:b/>
                <w:bCs/>
                <w:i/>
                <w:iCs/>
                <w:color w:val="000000"/>
                <w:sz w:val="20"/>
                <w:szCs w:val="20"/>
                <w:lang w:eastAsia="ru-RU"/>
              </w:rPr>
            </w:pPr>
            <w:r w:rsidRPr="00FB7153">
              <w:rPr>
                <w:rFonts w:ascii="Times New Roman" w:eastAsia="Times New Roman" w:hAnsi="Times New Roman" w:cs="Times New Roman"/>
                <w:b/>
                <w:bCs/>
                <w:i/>
                <w:iCs/>
                <w:color w:val="000000"/>
                <w:sz w:val="20"/>
                <w:szCs w:val="20"/>
                <w:lang w:eastAsia="ru-RU"/>
              </w:rPr>
              <w:t>Объем отгруженной продукции (работ, услуг)</w:t>
            </w:r>
            <w:r>
              <w:rPr>
                <w:rFonts w:ascii="Times New Roman" w:eastAsia="Times New Roman" w:hAnsi="Times New Roman" w:cs="Times New Roman"/>
                <w:b/>
                <w:bCs/>
                <w:i/>
                <w:iCs/>
                <w:color w:val="000000"/>
                <w:sz w:val="20"/>
                <w:szCs w:val="20"/>
                <w:lang w:eastAsia="ru-RU"/>
              </w:rPr>
              <w:t xml:space="preserve"> </w:t>
            </w:r>
            <w:r w:rsidRPr="00FB7153">
              <w:rPr>
                <w:rFonts w:ascii="Times New Roman" w:eastAsia="Times New Roman" w:hAnsi="Times New Roman" w:cs="Times New Roman"/>
                <w:b/>
                <w:bCs/>
                <w:i/>
                <w:iCs/>
                <w:color w:val="000000"/>
                <w:sz w:val="20"/>
                <w:szCs w:val="20"/>
                <w:lang w:eastAsia="ru-RU"/>
              </w:rPr>
              <w:t>на душу населения (тыс. рублей)</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663BAE" w:rsidRPr="00E85332" w:rsidRDefault="00663BAE" w:rsidP="00DB1508">
            <w:pPr>
              <w:spacing w:after="0" w:line="240" w:lineRule="auto"/>
              <w:ind w:left="-57" w:right="-57"/>
              <w:jc w:val="center"/>
              <w:rPr>
                <w:rFonts w:ascii="Times New Roman" w:eastAsia="Times New Roman" w:hAnsi="Times New Roman" w:cs="Times New Roman"/>
                <w:b/>
                <w:i/>
                <w:color w:val="000000"/>
                <w:sz w:val="18"/>
                <w:szCs w:val="18"/>
                <w:lang w:eastAsia="ru-RU"/>
              </w:rPr>
            </w:pPr>
            <w:r w:rsidRPr="00E85332">
              <w:rPr>
                <w:rFonts w:ascii="Times New Roman" w:eastAsia="Times New Roman" w:hAnsi="Times New Roman" w:cs="Times New Roman"/>
                <w:b/>
                <w:i/>
                <w:color w:val="000000"/>
                <w:sz w:val="18"/>
                <w:szCs w:val="18"/>
                <w:lang w:eastAsia="ru-RU"/>
              </w:rPr>
              <w:t>24,3</w:t>
            </w:r>
          </w:p>
        </w:tc>
        <w:tc>
          <w:tcPr>
            <w:tcW w:w="1134" w:type="dxa"/>
            <w:tcBorders>
              <w:top w:val="nil"/>
              <w:left w:val="nil"/>
              <w:bottom w:val="single" w:sz="4" w:space="0" w:color="auto"/>
              <w:right w:val="single" w:sz="4" w:space="0" w:color="auto"/>
            </w:tcBorders>
            <w:shd w:val="clear" w:color="000000" w:fill="FFFFFF"/>
            <w:vAlign w:val="center"/>
          </w:tcPr>
          <w:p w:rsidR="00663BAE" w:rsidRPr="00E85332" w:rsidRDefault="00663BAE" w:rsidP="00DB1508">
            <w:pPr>
              <w:spacing w:after="0" w:line="240" w:lineRule="auto"/>
              <w:ind w:left="-57" w:right="-57"/>
              <w:jc w:val="center"/>
              <w:rPr>
                <w:rFonts w:ascii="Times New Roman" w:eastAsia="Times New Roman" w:hAnsi="Times New Roman" w:cs="Times New Roman"/>
                <w:b/>
                <w:i/>
                <w:color w:val="000000"/>
                <w:sz w:val="18"/>
                <w:szCs w:val="18"/>
                <w:lang w:eastAsia="ru-RU"/>
              </w:rPr>
            </w:pPr>
            <w:r w:rsidRPr="00E85332">
              <w:rPr>
                <w:rFonts w:ascii="Times New Roman" w:eastAsia="Times New Roman" w:hAnsi="Times New Roman" w:cs="Times New Roman"/>
                <w:b/>
                <w:i/>
                <w:color w:val="000000"/>
                <w:sz w:val="18"/>
                <w:szCs w:val="18"/>
                <w:lang w:eastAsia="ru-RU"/>
              </w:rPr>
              <w:t>22,3</w:t>
            </w:r>
          </w:p>
        </w:tc>
        <w:tc>
          <w:tcPr>
            <w:tcW w:w="992" w:type="dxa"/>
            <w:tcBorders>
              <w:top w:val="nil"/>
              <w:left w:val="nil"/>
              <w:bottom w:val="single" w:sz="4" w:space="0" w:color="auto"/>
              <w:right w:val="single" w:sz="4" w:space="0" w:color="auto"/>
            </w:tcBorders>
            <w:shd w:val="clear" w:color="000000" w:fill="FFFFFF"/>
            <w:vAlign w:val="center"/>
          </w:tcPr>
          <w:p w:rsidR="00663BAE" w:rsidRPr="00E85332" w:rsidRDefault="00663BAE" w:rsidP="00DB1508">
            <w:pPr>
              <w:spacing w:after="0" w:line="240" w:lineRule="auto"/>
              <w:ind w:left="-57" w:right="-57"/>
              <w:jc w:val="center"/>
              <w:rPr>
                <w:rFonts w:ascii="Times New Roman" w:eastAsia="Times New Roman" w:hAnsi="Times New Roman" w:cs="Times New Roman"/>
                <w:b/>
                <w:i/>
                <w:color w:val="000000"/>
                <w:sz w:val="18"/>
                <w:szCs w:val="18"/>
                <w:lang w:eastAsia="ru-RU"/>
              </w:rPr>
            </w:pPr>
            <w:r w:rsidRPr="00E85332">
              <w:rPr>
                <w:rFonts w:ascii="Times New Roman" w:eastAsia="Times New Roman" w:hAnsi="Times New Roman" w:cs="Times New Roman"/>
                <w:b/>
                <w:i/>
                <w:color w:val="000000"/>
                <w:sz w:val="18"/>
                <w:szCs w:val="18"/>
                <w:lang w:eastAsia="ru-RU"/>
              </w:rPr>
              <w:t>24,5</w:t>
            </w:r>
          </w:p>
        </w:tc>
        <w:tc>
          <w:tcPr>
            <w:tcW w:w="993" w:type="dxa"/>
            <w:tcBorders>
              <w:top w:val="nil"/>
              <w:left w:val="nil"/>
              <w:bottom w:val="single" w:sz="4" w:space="0" w:color="auto"/>
              <w:right w:val="single" w:sz="4" w:space="0" w:color="auto"/>
            </w:tcBorders>
            <w:shd w:val="clear" w:color="000000" w:fill="FFFFFF"/>
            <w:vAlign w:val="center"/>
          </w:tcPr>
          <w:p w:rsidR="00663BAE" w:rsidRPr="00E85332" w:rsidRDefault="00663BAE" w:rsidP="00DB1508">
            <w:pPr>
              <w:spacing w:after="0" w:line="240" w:lineRule="auto"/>
              <w:ind w:left="-57" w:right="-57"/>
              <w:jc w:val="center"/>
              <w:rPr>
                <w:rFonts w:ascii="Times New Roman" w:eastAsia="Times New Roman" w:hAnsi="Times New Roman" w:cs="Times New Roman"/>
                <w:b/>
                <w:i/>
                <w:color w:val="000000"/>
                <w:sz w:val="18"/>
                <w:szCs w:val="18"/>
                <w:lang w:eastAsia="ru-RU"/>
              </w:rPr>
            </w:pPr>
            <w:r w:rsidRPr="00E85332">
              <w:rPr>
                <w:rFonts w:ascii="Times New Roman" w:eastAsia="Times New Roman" w:hAnsi="Times New Roman" w:cs="Times New Roman"/>
                <w:b/>
                <w:i/>
                <w:color w:val="000000"/>
                <w:sz w:val="18"/>
                <w:szCs w:val="18"/>
                <w:lang w:eastAsia="ru-RU"/>
              </w:rPr>
              <w:t>27,0</w:t>
            </w:r>
          </w:p>
        </w:tc>
        <w:tc>
          <w:tcPr>
            <w:tcW w:w="992" w:type="dxa"/>
            <w:tcBorders>
              <w:top w:val="nil"/>
              <w:left w:val="nil"/>
              <w:bottom w:val="single" w:sz="4" w:space="0" w:color="auto"/>
              <w:right w:val="single" w:sz="4" w:space="0" w:color="auto"/>
            </w:tcBorders>
            <w:shd w:val="clear" w:color="000000" w:fill="FFFFFF"/>
            <w:vAlign w:val="center"/>
          </w:tcPr>
          <w:p w:rsidR="00663BAE" w:rsidRPr="00E85332" w:rsidRDefault="00663BAE" w:rsidP="00DB1508">
            <w:pPr>
              <w:spacing w:after="0" w:line="240" w:lineRule="auto"/>
              <w:ind w:left="-57" w:right="-57"/>
              <w:jc w:val="center"/>
              <w:rPr>
                <w:rFonts w:ascii="Times New Roman" w:eastAsia="Times New Roman" w:hAnsi="Times New Roman" w:cs="Times New Roman"/>
                <w:b/>
                <w:i/>
                <w:color w:val="000000"/>
                <w:sz w:val="18"/>
                <w:szCs w:val="18"/>
                <w:lang w:eastAsia="ru-RU"/>
              </w:rPr>
            </w:pPr>
            <w:r w:rsidRPr="00E85332">
              <w:rPr>
                <w:rFonts w:ascii="Times New Roman" w:eastAsia="Times New Roman" w:hAnsi="Times New Roman" w:cs="Times New Roman"/>
                <w:b/>
                <w:i/>
                <w:color w:val="000000"/>
                <w:sz w:val="18"/>
                <w:szCs w:val="18"/>
                <w:lang w:eastAsia="ru-RU"/>
              </w:rPr>
              <w:t>30,1</w:t>
            </w:r>
          </w:p>
        </w:tc>
      </w:tr>
      <w:tr w:rsidR="00663BAE" w:rsidRPr="00B96154" w:rsidTr="00DB1508">
        <w:trPr>
          <w:trHeight w:val="47"/>
        </w:trPr>
        <w:tc>
          <w:tcPr>
            <w:tcW w:w="4395" w:type="dxa"/>
            <w:tcBorders>
              <w:top w:val="nil"/>
              <w:left w:val="single" w:sz="4" w:space="0" w:color="auto"/>
              <w:bottom w:val="single" w:sz="4" w:space="0" w:color="auto"/>
              <w:right w:val="single" w:sz="4" w:space="0" w:color="auto"/>
            </w:tcBorders>
            <w:shd w:val="clear" w:color="000000" w:fill="FFFFFF"/>
            <w:vAlign w:val="center"/>
          </w:tcPr>
          <w:p w:rsidR="00663BAE" w:rsidRPr="00FB7153" w:rsidRDefault="00663BAE" w:rsidP="00DB1508">
            <w:pPr>
              <w:widowControl w:val="0"/>
              <w:spacing w:after="0" w:line="240" w:lineRule="auto"/>
              <w:ind w:left="-57" w:right="-57"/>
              <w:jc w:val="both"/>
              <w:rPr>
                <w:rFonts w:ascii="Times New Roman" w:eastAsia="Times New Roman" w:hAnsi="Times New Roman" w:cs="Times New Roman"/>
                <w:color w:val="000000"/>
                <w:sz w:val="16"/>
                <w:szCs w:val="16"/>
                <w:lang w:eastAsia="ru-RU"/>
              </w:rPr>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color w:val="000000"/>
                <w:sz w:val="18"/>
                <w:szCs w:val="18"/>
                <w:lang w:eastAsia="ru-RU"/>
              </w:rPr>
            </w:pPr>
          </w:p>
        </w:tc>
        <w:tc>
          <w:tcPr>
            <w:tcW w:w="1134"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color w:val="000000"/>
                <w:sz w:val="18"/>
                <w:szCs w:val="18"/>
                <w:lang w:eastAsia="ru-RU"/>
              </w:rPr>
            </w:pPr>
          </w:p>
        </w:tc>
        <w:tc>
          <w:tcPr>
            <w:tcW w:w="992"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color w:val="000000"/>
                <w:sz w:val="18"/>
                <w:szCs w:val="18"/>
                <w:lang w:eastAsia="ru-RU"/>
              </w:rPr>
            </w:pPr>
          </w:p>
        </w:tc>
        <w:tc>
          <w:tcPr>
            <w:tcW w:w="993"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color w:val="000000"/>
                <w:sz w:val="18"/>
                <w:szCs w:val="18"/>
                <w:lang w:eastAsia="ru-RU"/>
              </w:rPr>
            </w:pPr>
          </w:p>
        </w:tc>
        <w:tc>
          <w:tcPr>
            <w:tcW w:w="992"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color w:val="000000"/>
                <w:sz w:val="18"/>
                <w:szCs w:val="18"/>
                <w:lang w:eastAsia="ru-RU"/>
              </w:rPr>
            </w:pPr>
          </w:p>
        </w:tc>
      </w:tr>
      <w:tr w:rsidR="00663BAE" w:rsidRPr="00B96154" w:rsidTr="00DB1508">
        <w:trPr>
          <w:trHeight w:val="327"/>
        </w:trPr>
        <w:tc>
          <w:tcPr>
            <w:tcW w:w="4395" w:type="dxa"/>
            <w:tcBorders>
              <w:top w:val="nil"/>
              <w:left w:val="single" w:sz="4" w:space="0" w:color="auto"/>
              <w:bottom w:val="single" w:sz="4" w:space="0" w:color="auto"/>
              <w:right w:val="single" w:sz="4" w:space="0" w:color="auto"/>
            </w:tcBorders>
            <w:shd w:val="clear" w:color="000000" w:fill="FFFFFF"/>
            <w:vAlign w:val="center"/>
            <w:hideMark/>
          </w:tcPr>
          <w:p w:rsidR="00663BAE" w:rsidRPr="00420DE6" w:rsidRDefault="00663BAE" w:rsidP="00DB1508">
            <w:pPr>
              <w:widowControl w:val="0"/>
              <w:spacing w:after="0" w:line="240" w:lineRule="auto"/>
              <w:ind w:left="-57" w:right="-57"/>
              <w:jc w:val="both"/>
              <w:rPr>
                <w:rFonts w:ascii="Times New Roman" w:eastAsia="Times New Roman" w:hAnsi="Times New Roman" w:cs="Times New Roman"/>
                <w:b/>
                <w:bCs/>
                <w:color w:val="000000"/>
                <w:sz w:val="20"/>
                <w:szCs w:val="20"/>
                <w:lang w:eastAsia="ru-RU"/>
              </w:rPr>
            </w:pPr>
            <w:r w:rsidRPr="00420DE6">
              <w:rPr>
                <w:rFonts w:ascii="Times New Roman" w:eastAsia="Times New Roman" w:hAnsi="Times New Roman" w:cs="Times New Roman"/>
                <w:b/>
                <w:bCs/>
                <w:color w:val="000000"/>
                <w:sz w:val="20"/>
                <w:szCs w:val="20"/>
                <w:lang w:eastAsia="ru-RU"/>
              </w:rPr>
              <w:t>Продукция сельского хозяйства во всех категориях хозяйств</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663BAE" w:rsidRPr="00420DE6" w:rsidRDefault="00663BAE" w:rsidP="00881CB4">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124</w:t>
            </w:r>
            <w:r w:rsidR="00881CB4">
              <w:rPr>
                <w:rFonts w:ascii="Times New Roman" w:eastAsia="Times New Roman" w:hAnsi="Times New Roman" w:cs="Times New Roman"/>
                <w:b/>
                <w:bCs/>
                <w:color w:val="000000"/>
                <w:sz w:val="18"/>
                <w:szCs w:val="18"/>
                <w:lang w:eastAsia="ru-RU"/>
              </w:rPr>
              <w:t> 371,3</w:t>
            </w:r>
          </w:p>
        </w:tc>
        <w:tc>
          <w:tcPr>
            <w:tcW w:w="1134"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129 216,0</w:t>
            </w:r>
          </w:p>
        </w:tc>
        <w:tc>
          <w:tcPr>
            <w:tcW w:w="992"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135 620,7</w:t>
            </w:r>
          </w:p>
        </w:tc>
        <w:tc>
          <w:tcPr>
            <w:tcW w:w="993"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142 860,9</w:t>
            </w:r>
          </w:p>
        </w:tc>
        <w:tc>
          <w:tcPr>
            <w:tcW w:w="992"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150 970,4</w:t>
            </w:r>
          </w:p>
        </w:tc>
      </w:tr>
      <w:tr w:rsidR="00663BAE" w:rsidRPr="00B96154" w:rsidTr="00DB1508">
        <w:trPr>
          <w:trHeight w:val="288"/>
        </w:trPr>
        <w:tc>
          <w:tcPr>
            <w:tcW w:w="4395" w:type="dxa"/>
            <w:tcBorders>
              <w:top w:val="nil"/>
              <w:left w:val="single" w:sz="4" w:space="0" w:color="auto"/>
              <w:bottom w:val="single" w:sz="4" w:space="0" w:color="auto"/>
              <w:right w:val="single" w:sz="4" w:space="0" w:color="auto"/>
            </w:tcBorders>
            <w:shd w:val="clear" w:color="000000" w:fill="FFFFFF"/>
            <w:vAlign w:val="center"/>
            <w:hideMark/>
          </w:tcPr>
          <w:p w:rsidR="00663BAE" w:rsidRPr="00B96154" w:rsidRDefault="00663BAE" w:rsidP="00DB1508">
            <w:pPr>
              <w:widowControl w:val="0"/>
              <w:spacing w:after="0" w:line="240" w:lineRule="auto"/>
              <w:ind w:left="-57" w:right="-57"/>
              <w:jc w:val="both"/>
              <w:rPr>
                <w:rFonts w:ascii="Times New Roman" w:eastAsia="Times New Roman" w:hAnsi="Times New Roman" w:cs="Times New Roman"/>
                <w:i/>
                <w:iCs/>
                <w:color w:val="000000"/>
                <w:sz w:val="20"/>
                <w:szCs w:val="20"/>
                <w:lang w:eastAsia="ru-RU"/>
              </w:rPr>
            </w:pPr>
            <w:r w:rsidRPr="00B96154">
              <w:rPr>
                <w:rFonts w:ascii="Times New Roman" w:eastAsia="Times New Roman" w:hAnsi="Times New Roman" w:cs="Times New Roman"/>
                <w:i/>
                <w:iCs/>
                <w:color w:val="000000"/>
                <w:sz w:val="20"/>
                <w:szCs w:val="20"/>
                <w:lang w:eastAsia="ru-RU"/>
              </w:rPr>
              <w:t>темп роста (%)</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663BAE" w:rsidRPr="007A15F2" w:rsidRDefault="00881CB4" w:rsidP="00881CB4">
            <w:pPr>
              <w:spacing w:after="0" w:line="240" w:lineRule="auto"/>
              <w:ind w:left="-57" w:right="-57"/>
              <w:jc w:val="center"/>
              <w:rPr>
                <w:rFonts w:ascii="Times New Roman" w:eastAsia="Times New Roman" w:hAnsi="Times New Roman" w:cs="Times New Roman"/>
                <w:i/>
                <w:color w:val="000000"/>
                <w:sz w:val="18"/>
                <w:szCs w:val="18"/>
                <w:lang w:eastAsia="ru-RU"/>
              </w:rPr>
            </w:pPr>
            <w:r>
              <w:rPr>
                <w:rFonts w:ascii="Times New Roman" w:eastAsia="Times New Roman" w:hAnsi="Times New Roman" w:cs="Times New Roman"/>
                <w:i/>
                <w:color w:val="000000"/>
                <w:sz w:val="18"/>
                <w:szCs w:val="18"/>
                <w:lang w:eastAsia="ru-RU"/>
              </w:rPr>
              <w:t>101,1</w:t>
            </w:r>
          </w:p>
        </w:tc>
        <w:tc>
          <w:tcPr>
            <w:tcW w:w="1134" w:type="dxa"/>
            <w:tcBorders>
              <w:top w:val="nil"/>
              <w:left w:val="nil"/>
              <w:bottom w:val="single" w:sz="4" w:space="0" w:color="auto"/>
              <w:right w:val="single" w:sz="4" w:space="0" w:color="auto"/>
            </w:tcBorders>
            <w:shd w:val="clear" w:color="000000" w:fill="FFFFFF"/>
            <w:vAlign w:val="center"/>
          </w:tcPr>
          <w:p w:rsidR="00663BAE" w:rsidRPr="007A15F2" w:rsidRDefault="00663BAE" w:rsidP="00881CB4">
            <w:pPr>
              <w:spacing w:after="0" w:line="240" w:lineRule="auto"/>
              <w:ind w:left="-57" w:right="-57"/>
              <w:jc w:val="center"/>
              <w:rPr>
                <w:rFonts w:ascii="Times New Roman" w:eastAsia="Times New Roman" w:hAnsi="Times New Roman" w:cs="Times New Roman"/>
                <w:i/>
                <w:color w:val="000000"/>
                <w:sz w:val="18"/>
                <w:szCs w:val="18"/>
                <w:lang w:eastAsia="ru-RU"/>
              </w:rPr>
            </w:pPr>
            <w:r w:rsidRPr="007A15F2">
              <w:rPr>
                <w:rFonts w:ascii="Times New Roman" w:eastAsia="Times New Roman" w:hAnsi="Times New Roman" w:cs="Times New Roman"/>
                <w:i/>
                <w:color w:val="000000"/>
                <w:sz w:val="18"/>
                <w:szCs w:val="18"/>
                <w:lang w:eastAsia="ru-RU"/>
              </w:rPr>
              <w:t>101,</w:t>
            </w:r>
            <w:r w:rsidR="00881CB4">
              <w:rPr>
                <w:rFonts w:ascii="Times New Roman" w:eastAsia="Times New Roman" w:hAnsi="Times New Roman" w:cs="Times New Roman"/>
                <w:i/>
                <w:color w:val="000000"/>
                <w:sz w:val="18"/>
                <w:szCs w:val="18"/>
                <w:lang w:eastAsia="ru-RU"/>
              </w:rPr>
              <w:t>4</w:t>
            </w:r>
          </w:p>
        </w:tc>
        <w:tc>
          <w:tcPr>
            <w:tcW w:w="992"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r w:rsidRPr="007A15F2">
              <w:rPr>
                <w:rFonts w:ascii="Times New Roman" w:eastAsia="Times New Roman" w:hAnsi="Times New Roman" w:cs="Times New Roman"/>
                <w:i/>
                <w:color w:val="000000"/>
                <w:sz w:val="18"/>
                <w:szCs w:val="18"/>
                <w:lang w:eastAsia="ru-RU"/>
              </w:rPr>
              <w:t>101,8</w:t>
            </w:r>
          </w:p>
        </w:tc>
        <w:tc>
          <w:tcPr>
            <w:tcW w:w="993"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r w:rsidRPr="007A15F2">
              <w:rPr>
                <w:rFonts w:ascii="Times New Roman" w:eastAsia="Times New Roman" w:hAnsi="Times New Roman" w:cs="Times New Roman"/>
                <w:i/>
                <w:color w:val="000000"/>
                <w:sz w:val="18"/>
                <w:szCs w:val="18"/>
                <w:lang w:eastAsia="ru-RU"/>
              </w:rPr>
              <w:t>102,1</w:t>
            </w:r>
          </w:p>
        </w:tc>
        <w:tc>
          <w:tcPr>
            <w:tcW w:w="992"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r w:rsidRPr="007A15F2">
              <w:rPr>
                <w:rFonts w:ascii="Times New Roman" w:eastAsia="Times New Roman" w:hAnsi="Times New Roman" w:cs="Times New Roman"/>
                <w:i/>
                <w:color w:val="000000"/>
                <w:sz w:val="18"/>
                <w:szCs w:val="18"/>
                <w:lang w:eastAsia="ru-RU"/>
              </w:rPr>
              <w:t>102,2</w:t>
            </w:r>
          </w:p>
        </w:tc>
      </w:tr>
      <w:tr w:rsidR="00663BAE" w:rsidRPr="00B96154" w:rsidTr="00DB1508">
        <w:trPr>
          <w:trHeight w:val="288"/>
        </w:trPr>
        <w:tc>
          <w:tcPr>
            <w:tcW w:w="4395" w:type="dxa"/>
            <w:tcBorders>
              <w:top w:val="nil"/>
              <w:left w:val="single" w:sz="4" w:space="0" w:color="auto"/>
              <w:bottom w:val="single" w:sz="4" w:space="0" w:color="auto"/>
              <w:right w:val="single" w:sz="4" w:space="0" w:color="auto"/>
            </w:tcBorders>
            <w:shd w:val="clear" w:color="000000" w:fill="FFFFFF"/>
            <w:vAlign w:val="center"/>
            <w:hideMark/>
          </w:tcPr>
          <w:p w:rsidR="00663BAE" w:rsidRPr="00B96154" w:rsidRDefault="00663BAE" w:rsidP="00DB1508">
            <w:pPr>
              <w:widowControl w:val="0"/>
              <w:spacing w:after="0" w:line="240" w:lineRule="auto"/>
              <w:ind w:left="-57" w:right="-57"/>
              <w:jc w:val="both"/>
              <w:rPr>
                <w:rFonts w:ascii="Times New Roman" w:eastAsia="Times New Roman" w:hAnsi="Times New Roman" w:cs="Times New Roman"/>
                <w:b/>
                <w:bCs/>
                <w:i/>
                <w:iCs/>
                <w:color w:val="000000"/>
                <w:sz w:val="20"/>
                <w:szCs w:val="20"/>
                <w:lang w:eastAsia="ru-RU"/>
              </w:rPr>
            </w:pPr>
            <w:r w:rsidRPr="005068BE">
              <w:rPr>
                <w:rFonts w:ascii="Times New Roman" w:eastAsia="Times New Roman" w:hAnsi="Times New Roman" w:cs="Times New Roman"/>
                <w:b/>
                <w:bCs/>
                <w:i/>
                <w:iCs/>
                <w:color w:val="000000"/>
                <w:sz w:val="20"/>
                <w:szCs w:val="20"/>
                <w:lang w:eastAsia="ru-RU"/>
              </w:rPr>
              <w:t>Продукция сельского хозяйства</w:t>
            </w:r>
            <w:r w:rsidRPr="00B96154">
              <w:rPr>
                <w:rFonts w:ascii="Times New Roman" w:eastAsia="Times New Roman" w:hAnsi="Times New Roman" w:cs="Times New Roman"/>
                <w:b/>
                <w:bCs/>
                <w:i/>
                <w:iCs/>
                <w:color w:val="000000"/>
                <w:sz w:val="20"/>
                <w:szCs w:val="20"/>
                <w:lang w:eastAsia="ru-RU"/>
              </w:rPr>
              <w:t xml:space="preserve"> на душу населения (тыс. рублей)</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b/>
                <w:i/>
                <w:color w:val="000000"/>
                <w:sz w:val="18"/>
                <w:szCs w:val="18"/>
                <w:lang w:eastAsia="ru-RU"/>
              </w:rPr>
            </w:pPr>
            <w:r w:rsidRPr="007A15F2">
              <w:rPr>
                <w:rFonts w:ascii="Times New Roman" w:eastAsia="Times New Roman" w:hAnsi="Times New Roman" w:cs="Times New Roman"/>
                <w:b/>
                <w:i/>
                <w:color w:val="000000"/>
                <w:sz w:val="18"/>
                <w:szCs w:val="18"/>
                <w:lang w:eastAsia="ru-RU"/>
              </w:rPr>
              <w:t>40,3</w:t>
            </w:r>
          </w:p>
        </w:tc>
        <w:tc>
          <w:tcPr>
            <w:tcW w:w="1134"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b/>
                <w:i/>
                <w:color w:val="000000"/>
                <w:sz w:val="18"/>
                <w:szCs w:val="18"/>
                <w:lang w:eastAsia="ru-RU"/>
              </w:rPr>
            </w:pPr>
            <w:r w:rsidRPr="007A15F2">
              <w:rPr>
                <w:rFonts w:ascii="Times New Roman" w:eastAsia="Times New Roman" w:hAnsi="Times New Roman" w:cs="Times New Roman"/>
                <w:b/>
                <w:i/>
                <w:color w:val="000000"/>
                <w:sz w:val="18"/>
                <w:szCs w:val="18"/>
                <w:lang w:eastAsia="ru-RU"/>
              </w:rPr>
              <w:t>41,7</w:t>
            </w:r>
          </w:p>
        </w:tc>
        <w:tc>
          <w:tcPr>
            <w:tcW w:w="992"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b/>
                <w:i/>
                <w:color w:val="000000"/>
                <w:sz w:val="18"/>
                <w:szCs w:val="18"/>
                <w:lang w:eastAsia="ru-RU"/>
              </w:rPr>
            </w:pPr>
            <w:r w:rsidRPr="007A15F2">
              <w:rPr>
                <w:rFonts w:ascii="Times New Roman" w:eastAsia="Times New Roman" w:hAnsi="Times New Roman" w:cs="Times New Roman"/>
                <w:b/>
                <w:i/>
                <w:color w:val="000000"/>
                <w:sz w:val="18"/>
                <w:szCs w:val="18"/>
                <w:lang w:eastAsia="ru-RU"/>
              </w:rPr>
              <w:t>43,5</w:t>
            </w:r>
          </w:p>
        </w:tc>
        <w:tc>
          <w:tcPr>
            <w:tcW w:w="993"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b/>
                <w:i/>
                <w:color w:val="000000"/>
                <w:sz w:val="18"/>
                <w:szCs w:val="18"/>
                <w:lang w:eastAsia="ru-RU"/>
              </w:rPr>
            </w:pPr>
            <w:r w:rsidRPr="007A15F2">
              <w:rPr>
                <w:rFonts w:ascii="Times New Roman" w:eastAsia="Times New Roman" w:hAnsi="Times New Roman" w:cs="Times New Roman"/>
                <w:b/>
                <w:i/>
                <w:color w:val="000000"/>
                <w:sz w:val="18"/>
                <w:szCs w:val="18"/>
                <w:lang w:eastAsia="ru-RU"/>
              </w:rPr>
              <w:t>45,5</w:t>
            </w:r>
          </w:p>
        </w:tc>
        <w:tc>
          <w:tcPr>
            <w:tcW w:w="992"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b/>
                <w:i/>
                <w:color w:val="000000"/>
                <w:sz w:val="18"/>
                <w:szCs w:val="18"/>
                <w:lang w:eastAsia="ru-RU"/>
              </w:rPr>
            </w:pPr>
            <w:r w:rsidRPr="007A15F2">
              <w:rPr>
                <w:rFonts w:ascii="Times New Roman" w:eastAsia="Times New Roman" w:hAnsi="Times New Roman" w:cs="Times New Roman"/>
                <w:b/>
                <w:i/>
                <w:color w:val="000000"/>
                <w:sz w:val="18"/>
                <w:szCs w:val="18"/>
                <w:lang w:eastAsia="ru-RU"/>
              </w:rPr>
              <w:t>47,7</w:t>
            </w:r>
          </w:p>
        </w:tc>
      </w:tr>
      <w:tr w:rsidR="00663BAE" w:rsidRPr="00B96154" w:rsidTr="00DB1508">
        <w:trPr>
          <w:trHeight w:val="47"/>
        </w:trPr>
        <w:tc>
          <w:tcPr>
            <w:tcW w:w="4395" w:type="dxa"/>
            <w:tcBorders>
              <w:top w:val="nil"/>
              <w:left w:val="single" w:sz="4" w:space="0" w:color="auto"/>
              <w:bottom w:val="single" w:sz="4" w:space="0" w:color="auto"/>
              <w:right w:val="single" w:sz="4" w:space="0" w:color="auto"/>
            </w:tcBorders>
            <w:shd w:val="clear" w:color="000000" w:fill="FFFFFF"/>
            <w:vAlign w:val="center"/>
          </w:tcPr>
          <w:p w:rsidR="00663BAE" w:rsidRPr="00FB7153" w:rsidRDefault="00663BAE" w:rsidP="00DB1508">
            <w:pPr>
              <w:widowControl w:val="0"/>
              <w:spacing w:after="0" w:line="240" w:lineRule="auto"/>
              <w:ind w:left="-57" w:right="-57"/>
              <w:jc w:val="both"/>
              <w:rPr>
                <w:rFonts w:ascii="Times New Roman" w:eastAsia="Times New Roman" w:hAnsi="Times New Roman" w:cs="Times New Roman"/>
                <w:b/>
                <w:bCs/>
                <w:i/>
                <w:iCs/>
                <w:color w:val="000000"/>
                <w:sz w:val="16"/>
                <w:szCs w:val="16"/>
                <w:lang w:eastAsia="ru-RU"/>
              </w:rPr>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b/>
                <w:i/>
                <w:color w:val="000000"/>
                <w:sz w:val="18"/>
                <w:szCs w:val="18"/>
                <w:lang w:eastAsia="ru-RU"/>
              </w:rPr>
            </w:pPr>
          </w:p>
        </w:tc>
        <w:tc>
          <w:tcPr>
            <w:tcW w:w="1134"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b/>
                <w:i/>
                <w:color w:val="000000"/>
                <w:sz w:val="18"/>
                <w:szCs w:val="18"/>
                <w:lang w:eastAsia="ru-RU"/>
              </w:rPr>
            </w:pPr>
          </w:p>
        </w:tc>
        <w:tc>
          <w:tcPr>
            <w:tcW w:w="992"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b/>
                <w:i/>
                <w:color w:val="000000"/>
                <w:sz w:val="18"/>
                <w:szCs w:val="18"/>
                <w:lang w:eastAsia="ru-RU"/>
              </w:rPr>
            </w:pPr>
          </w:p>
        </w:tc>
        <w:tc>
          <w:tcPr>
            <w:tcW w:w="993"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b/>
                <w:i/>
                <w:color w:val="000000"/>
                <w:sz w:val="18"/>
                <w:szCs w:val="18"/>
                <w:lang w:eastAsia="ru-RU"/>
              </w:rPr>
            </w:pPr>
          </w:p>
        </w:tc>
        <w:tc>
          <w:tcPr>
            <w:tcW w:w="992"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b/>
                <w:i/>
                <w:color w:val="000000"/>
                <w:sz w:val="18"/>
                <w:szCs w:val="18"/>
                <w:lang w:eastAsia="ru-RU"/>
              </w:rPr>
            </w:pPr>
          </w:p>
        </w:tc>
      </w:tr>
      <w:tr w:rsidR="00663BAE" w:rsidRPr="00B96154" w:rsidTr="00DB1508">
        <w:trPr>
          <w:trHeight w:val="257"/>
        </w:trPr>
        <w:tc>
          <w:tcPr>
            <w:tcW w:w="4395" w:type="dxa"/>
            <w:tcBorders>
              <w:top w:val="nil"/>
              <w:left w:val="single" w:sz="4" w:space="0" w:color="auto"/>
              <w:bottom w:val="single" w:sz="4" w:space="0" w:color="auto"/>
              <w:right w:val="single" w:sz="4" w:space="0" w:color="auto"/>
            </w:tcBorders>
            <w:shd w:val="clear" w:color="000000" w:fill="FFFFFF"/>
            <w:vAlign w:val="center"/>
            <w:hideMark/>
          </w:tcPr>
          <w:p w:rsidR="00663BAE" w:rsidRPr="00420DE6" w:rsidRDefault="00663BAE" w:rsidP="00DB1508">
            <w:pPr>
              <w:widowControl w:val="0"/>
              <w:spacing w:after="0" w:line="240" w:lineRule="auto"/>
              <w:ind w:left="-57" w:right="-57"/>
              <w:jc w:val="both"/>
              <w:rPr>
                <w:rFonts w:ascii="Times New Roman" w:eastAsia="Times New Roman" w:hAnsi="Times New Roman" w:cs="Times New Roman"/>
                <w:b/>
                <w:bCs/>
                <w:color w:val="000000"/>
                <w:sz w:val="20"/>
                <w:szCs w:val="20"/>
                <w:lang w:eastAsia="ru-RU"/>
              </w:rPr>
            </w:pPr>
            <w:r w:rsidRPr="00420DE6">
              <w:rPr>
                <w:rFonts w:ascii="Times New Roman" w:eastAsia="Times New Roman" w:hAnsi="Times New Roman" w:cs="Times New Roman"/>
                <w:b/>
                <w:bCs/>
                <w:color w:val="000000"/>
                <w:sz w:val="20"/>
                <w:szCs w:val="20"/>
                <w:lang w:eastAsia="ru-RU"/>
              </w:rPr>
              <w:t>Инвестиции в основной капитал за счет всех источников финансирования</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201 782,2</w:t>
            </w:r>
          </w:p>
        </w:tc>
        <w:tc>
          <w:tcPr>
            <w:tcW w:w="1134"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218 000,0</w:t>
            </w:r>
          </w:p>
        </w:tc>
        <w:tc>
          <w:tcPr>
            <w:tcW w:w="992" w:type="dxa"/>
            <w:tcBorders>
              <w:top w:val="nil"/>
              <w:left w:val="nil"/>
              <w:bottom w:val="single" w:sz="4" w:space="0" w:color="auto"/>
              <w:right w:val="single" w:sz="4" w:space="0" w:color="auto"/>
            </w:tcBorders>
            <w:shd w:val="clear" w:color="000000" w:fill="FFFFFF"/>
            <w:vAlign w:val="center"/>
          </w:tcPr>
          <w:p w:rsidR="00663BAE" w:rsidRPr="00420DE6" w:rsidRDefault="00881CB4"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230 563,3</w:t>
            </w:r>
          </w:p>
        </w:tc>
        <w:tc>
          <w:tcPr>
            <w:tcW w:w="993" w:type="dxa"/>
            <w:tcBorders>
              <w:top w:val="nil"/>
              <w:left w:val="nil"/>
              <w:bottom w:val="single" w:sz="4" w:space="0" w:color="auto"/>
              <w:right w:val="single" w:sz="4" w:space="0" w:color="auto"/>
            </w:tcBorders>
            <w:shd w:val="clear" w:color="000000" w:fill="FFFFFF"/>
            <w:vAlign w:val="center"/>
          </w:tcPr>
          <w:p w:rsidR="00663BAE" w:rsidRPr="00420DE6" w:rsidRDefault="00881CB4"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241 051,9</w:t>
            </w:r>
          </w:p>
        </w:tc>
        <w:tc>
          <w:tcPr>
            <w:tcW w:w="992" w:type="dxa"/>
            <w:tcBorders>
              <w:top w:val="nil"/>
              <w:left w:val="nil"/>
              <w:bottom w:val="single" w:sz="4" w:space="0" w:color="auto"/>
              <w:right w:val="single" w:sz="4" w:space="0" w:color="auto"/>
            </w:tcBorders>
            <w:shd w:val="clear" w:color="000000" w:fill="FFFFFF"/>
            <w:vAlign w:val="center"/>
          </w:tcPr>
          <w:p w:rsidR="00663BAE" w:rsidRPr="00420DE6" w:rsidRDefault="00881CB4"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261 476,5</w:t>
            </w:r>
          </w:p>
        </w:tc>
      </w:tr>
      <w:tr w:rsidR="00663BAE" w:rsidRPr="00B96154" w:rsidTr="00DB1508">
        <w:trPr>
          <w:trHeight w:val="288"/>
        </w:trPr>
        <w:tc>
          <w:tcPr>
            <w:tcW w:w="4395" w:type="dxa"/>
            <w:tcBorders>
              <w:top w:val="nil"/>
              <w:left w:val="single" w:sz="4" w:space="0" w:color="auto"/>
              <w:bottom w:val="single" w:sz="4" w:space="0" w:color="auto"/>
              <w:right w:val="single" w:sz="4" w:space="0" w:color="auto"/>
            </w:tcBorders>
            <w:shd w:val="clear" w:color="000000" w:fill="FFFFFF"/>
            <w:vAlign w:val="center"/>
            <w:hideMark/>
          </w:tcPr>
          <w:p w:rsidR="00663BAE" w:rsidRPr="00B96154" w:rsidRDefault="00663BAE" w:rsidP="00DB1508">
            <w:pPr>
              <w:widowControl w:val="0"/>
              <w:spacing w:after="0" w:line="240" w:lineRule="auto"/>
              <w:ind w:left="-57" w:right="-57"/>
              <w:jc w:val="both"/>
              <w:rPr>
                <w:rFonts w:ascii="Times New Roman" w:eastAsia="Times New Roman" w:hAnsi="Times New Roman" w:cs="Times New Roman"/>
                <w:i/>
                <w:iCs/>
                <w:color w:val="000000"/>
                <w:sz w:val="20"/>
                <w:szCs w:val="20"/>
                <w:lang w:eastAsia="ru-RU"/>
              </w:rPr>
            </w:pPr>
            <w:r w:rsidRPr="00B96154">
              <w:rPr>
                <w:rFonts w:ascii="Times New Roman" w:eastAsia="Times New Roman" w:hAnsi="Times New Roman" w:cs="Times New Roman"/>
                <w:i/>
                <w:iCs/>
                <w:color w:val="000000"/>
                <w:sz w:val="20"/>
                <w:szCs w:val="20"/>
                <w:lang w:eastAsia="ru-RU"/>
              </w:rPr>
              <w:t>темп роста (%)</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r w:rsidRPr="007A15F2">
              <w:rPr>
                <w:rFonts w:ascii="Times New Roman" w:eastAsia="Times New Roman" w:hAnsi="Times New Roman" w:cs="Times New Roman"/>
                <w:i/>
                <w:color w:val="000000"/>
                <w:sz w:val="18"/>
                <w:szCs w:val="18"/>
                <w:lang w:eastAsia="ru-RU"/>
              </w:rPr>
              <w:t>103,4</w:t>
            </w:r>
          </w:p>
        </w:tc>
        <w:tc>
          <w:tcPr>
            <w:tcW w:w="1134"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r w:rsidRPr="007A15F2">
              <w:rPr>
                <w:rFonts w:ascii="Times New Roman" w:eastAsia="Times New Roman" w:hAnsi="Times New Roman" w:cs="Times New Roman"/>
                <w:i/>
                <w:color w:val="000000"/>
                <w:sz w:val="18"/>
                <w:szCs w:val="18"/>
                <w:lang w:eastAsia="ru-RU"/>
              </w:rPr>
              <w:t>102,8</w:t>
            </w:r>
          </w:p>
        </w:tc>
        <w:tc>
          <w:tcPr>
            <w:tcW w:w="992" w:type="dxa"/>
            <w:tcBorders>
              <w:top w:val="nil"/>
              <w:left w:val="nil"/>
              <w:bottom w:val="single" w:sz="4" w:space="0" w:color="auto"/>
              <w:right w:val="single" w:sz="4" w:space="0" w:color="auto"/>
            </w:tcBorders>
            <w:shd w:val="clear" w:color="000000" w:fill="FFFFFF"/>
            <w:vAlign w:val="center"/>
          </w:tcPr>
          <w:p w:rsidR="00663BAE" w:rsidRPr="007A15F2" w:rsidRDefault="00663BAE" w:rsidP="00881CB4">
            <w:pPr>
              <w:spacing w:after="0" w:line="240" w:lineRule="auto"/>
              <w:ind w:left="-57" w:right="-57"/>
              <w:jc w:val="center"/>
              <w:rPr>
                <w:rFonts w:ascii="Times New Roman" w:eastAsia="Times New Roman" w:hAnsi="Times New Roman" w:cs="Times New Roman"/>
                <w:i/>
                <w:color w:val="000000"/>
                <w:sz w:val="18"/>
                <w:szCs w:val="18"/>
                <w:lang w:eastAsia="ru-RU"/>
              </w:rPr>
            </w:pPr>
            <w:r w:rsidRPr="007A15F2">
              <w:rPr>
                <w:rFonts w:ascii="Times New Roman" w:eastAsia="Times New Roman" w:hAnsi="Times New Roman" w:cs="Times New Roman"/>
                <w:i/>
                <w:color w:val="000000"/>
                <w:sz w:val="18"/>
                <w:szCs w:val="18"/>
                <w:lang w:eastAsia="ru-RU"/>
              </w:rPr>
              <w:t>10</w:t>
            </w:r>
            <w:r w:rsidR="00881CB4">
              <w:rPr>
                <w:rFonts w:ascii="Times New Roman" w:eastAsia="Times New Roman" w:hAnsi="Times New Roman" w:cs="Times New Roman"/>
                <w:i/>
                <w:color w:val="000000"/>
                <w:sz w:val="18"/>
                <w:szCs w:val="18"/>
                <w:lang w:eastAsia="ru-RU"/>
              </w:rPr>
              <w:t>1,5</w:t>
            </w:r>
          </w:p>
        </w:tc>
        <w:tc>
          <w:tcPr>
            <w:tcW w:w="993" w:type="dxa"/>
            <w:tcBorders>
              <w:top w:val="nil"/>
              <w:left w:val="nil"/>
              <w:bottom w:val="single" w:sz="4" w:space="0" w:color="auto"/>
              <w:right w:val="single" w:sz="4" w:space="0" w:color="auto"/>
            </w:tcBorders>
            <w:shd w:val="clear" w:color="000000" w:fill="FFFFFF"/>
            <w:vAlign w:val="center"/>
          </w:tcPr>
          <w:p w:rsidR="00663BAE" w:rsidRPr="007A15F2" w:rsidRDefault="00663BAE" w:rsidP="00881CB4">
            <w:pPr>
              <w:spacing w:after="0" w:line="240" w:lineRule="auto"/>
              <w:ind w:left="-57" w:right="-57"/>
              <w:jc w:val="center"/>
              <w:rPr>
                <w:rFonts w:ascii="Times New Roman" w:eastAsia="Times New Roman" w:hAnsi="Times New Roman" w:cs="Times New Roman"/>
                <w:i/>
                <w:color w:val="000000"/>
                <w:sz w:val="18"/>
                <w:szCs w:val="18"/>
                <w:lang w:eastAsia="ru-RU"/>
              </w:rPr>
            </w:pPr>
            <w:r w:rsidRPr="007A15F2">
              <w:rPr>
                <w:rFonts w:ascii="Times New Roman" w:eastAsia="Times New Roman" w:hAnsi="Times New Roman" w:cs="Times New Roman"/>
                <w:i/>
                <w:color w:val="000000"/>
                <w:sz w:val="18"/>
                <w:szCs w:val="18"/>
                <w:lang w:eastAsia="ru-RU"/>
              </w:rPr>
              <w:t>10</w:t>
            </w:r>
            <w:r w:rsidR="00881CB4">
              <w:rPr>
                <w:rFonts w:ascii="Times New Roman" w:eastAsia="Times New Roman" w:hAnsi="Times New Roman" w:cs="Times New Roman"/>
                <w:i/>
                <w:color w:val="000000"/>
                <w:sz w:val="18"/>
                <w:szCs w:val="18"/>
                <w:lang w:eastAsia="ru-RU"/>
              </w:rPr>
              <w:t>2</w:t>
            </w:r>
            <w:r w:rsidRPr="007A15F2">
              <w:rPr>
                <w:rFonts w:ascii="Times New Roman" w:eastAsia="Times New Roman" w:hAnsi="Times New Roman" w:cs="Times New Roman"/>
                <w:i/>
                <w:color w:val="000000"/>
                <w:sz w:val="18"/>
                <w:szCs w:val="18"/>
                <w:lang w:eastAsia="ru-RU"/>
              </w:rPr>
              <w:t>,0</w:t>
            </w:r>
          </w:p>
        </w:tc>
        <w:tc>
          <w:tcPr>
            <w:tcW w:w="992" w:type="dxa"/>
            <w:tcBorders>
              <w:top w:val="nil"/>
              <w:left w:val="nil"/>
              <w:bottom w:val="single" w:sz="4" w:space="0" w:color="auto"/>
              <w:right w:val="single" w:sz="4" w:space="0" w:color="auto"/>
            </w:tcBorders>
            <w:shd w:val="clear" w:color="000000" w:fill="FFFFFF"/>
            <w:vAlign w:val="center"/>
          </w:tcPr>
          <w:p w:rsidR="00663BAE" w:rsidRPr="007A15F2" w:rsidRDefault="00663BAE" w:rsidP="00881CB4">
            <w:pPr>
              <w:spacing w:after="0" w:line="240" w:lineRule="auto"/>
              <w:ind w:left="-57" w:right="-57"/>
              <w:jc w:val="center"/>
              <w:rPr>
                <w:rFonts w:ascii="Times New Roman" w:eastAsia="Times New Roman" w:hAnsi="Times New Roman" w:cs="Times New Roman"/>
                <w:i/>
                <w:color w:val="000000"/>
                <w:sz w:val="18"/>
                <w:szCs w:val="18"/>
                <w:lang w:eastAsia="ru-RU"/>
              </w:rPr>
            </w:pPr>
            <w:r w:rsidRPr="007A15F2">
              <w:rPr>
                <w:rFonts w:ascii="Times New Roman" w:eastAsia="Times New Roman" w:hAnsi="Times New Roman" w:cs="Times New Roman"/>
                <w:i/>
                <w:color w:val="000000"/>
                <w:sz w:val="18"/>
                <w:szCs w:val="18"/>
                <w:lang w:eastAsia="ru-RU"/>
              </w:rPr>
              <w:t>10</w:t>
            </w:r>
            <w:r w:rsidR="00881CB4">
              <w:rPr>
                <w:rFonts w:ascii="Times New Roman" w:eastAsia="Times New Roman" w:hAnsi="Times New Roman" w:cs="Times New Roman"/>
                <w:i/>
                <w:color w:val="000000"/>
                <w:sz w:val="18"/>
                <w:szCs w:val="18"/>
                <w:lang w:eastAsia="ru-RU"/>
              </w:rPr>
              <w:t>2</w:t>
            </w:r>
            <w:r w:rsidRPr="007A15F2">
              <w:rPr>
                <w:rFonts w:ascii="Times New Roman" w:eastAsia="Times New Roman" w:hAnsi="Times New Roman" w:cs="Times New Roman"/>
                <w:i/>
                <w:color w:val="000000"/>
                <w:sz w:val="18"/>
                <w:szCs w:val="18"/>
                <w:lang w:eastAsia="ru-RU"/>
              </w:rPr>
              <w:t>,5</w:t>
            </w:r>
          </w:p>
        </w:tc>
      </w:tr>
      <w:tr w:rsidR="00663BAE" w:rsidRPr="00B96154" w:rsidTr="00DB1508">
        <w:trPr>
          <w:trHeight w:val="47"/>
        </w:trPr>
        <w:tc>
          <w:tcPr>
            <w:tcW w:w="4395" w:type="dxa"/>
            <w:tcBorders>
              <w:top w:val="nil"/>
              <w:left w:val="single" w:sz="4" w:space="0" w:color="auto"/>
              <w:bottom w:val="single" w:sz="4" w:space="0" w:color="auto"/>
              <w:right w:val="single" w:sz="4" w:space="0" w:color="auto"/>
            </w:tcBorders>
            <w:shd w:val="clear" w:color="000000" w:fill="FFFFFF"/>
            <w:vAlign w:val="center"/>
          </w:tcPr>
          <w:p w:rsidR="00663BAE" w:rsidRPr="00FB7153" w:rsidRDefault="00663BAE" w:rsidP="00DB1508">
            <w:pPr>
              <w:widowControl w:val="0"/>
              <w:spacing w:after="0" w:line="240" w:lineRule="auto"/>
              <w:ind w:left="-57" w:right="-57"/>
              <w:jc w:val="both"/>
              <w:rPr>
                <w:rFonts w:ascii="Times New Roman" w:eastAsia="Times New Roman" w:hAnsi="Times New Roman" w:cs="Times New Roman"/>
                <w:i/>
                <w:iCs/>
                <w:color w:val="000000"/>
                <w:sz w:val="16"/>
                <w:szCs w:val="16"/>
                <w:lang w:eastAsia="ru-RU"/>
              </w:rPr>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p>
        </w:tc>
        <w:tc>
          <w:tcPr>
            <w:tcW w:w="1134"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p>
        </w:tc>
        <w:tc>
          <w:tcPr>
            <w:tcW w:w="992"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p>
        </w:tc>
        <w:tc>
          <w:tcPr>
            <w:tcW w:w="993"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p>
        </w:tc>
        <w:tc>
          <w:tcPr>
            <w:tcW w:w="992"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p>
        </w:tc>
      </w:tr>
      <w:tr w:rsidR="00663BAE" w:rsidRPr="00B96154" w:rsidTr="00DB1508">
        <w:trPr>
          <w:trHeight w:val="339"/>
        </w:trPr>
        <w:tc>
          <w:tcPr>
            <w:tcW w:w="4395" w:type="dxa"/>
            <w:tcBorders>
              <w:top w:val="nil"/>
              <w:left w:val="single" w:sz="4" w:space="0" w:color="auto"/>
              <w:bottom w:val="single" w:sz="4" w:space="0" w:color="auto"/>
              <w:right w:val="single" w:sz="4" w:space="0" w:color="auto"/>
            </w:tcBorders>
            <w:shd w:val="clear" w:color="000000" w:fill="FFFFFF"/>
            <w:vAlign w:val="center"/>
            <w:hideMark/>
          </w:tcPr>
          <w:p w:rsidR="00663BAE" w:rsidRPr="00420DE6" w:rsidRDefault="00663BAE" w:rsidP="00DB1508">
            <w:pPr>
              <w:widowControl w:val="0"/>
              <w:spacing w:after="0" w:line="240" w:lineRule="auto"/>
              <w:ind w:left="-57" w:right="-57"/>
              <w:jc w:val="both"/>
              <w:rPr>
                <w:rFonts w:ascii="Times New Roman" w:eastAsia="Times New Roman" w:hAnsi="Times New Roman" w:cs="Times New Roman"/>
                <w:b/>
                <w:bCs/>
                <w:color w:val="000000"/>
                <w:sz w:val="20"/>
                <w:szCs w:val="20"/>
                <w:lang w:eastAsia="ru-RU"/>
              </w:rPr>
            </w:pPr>
            <w:r w:rsidRPr="00420DE6">
              <w:rPr>
                <w:rFonts w:ascii="Times New Roman" w:eastAsia="Times New Roman" w:hAnsi="Times New Roman" w:cs="Times New Roman"/>
                <w:b/>
                <w:bCs/>
                <w:color w:val="000000"/>
                <w:sz w:val="20"/>
                <w:szCs w:val="20"/>
                <w:lang w:eastAsia="ru-RU"/>
              </w:rPr>
              <w:t>Объем работ, выполненных по виду деятельности «строительство»</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135 068,3</w:t>
            </w:r>
          </w:p>
        </w:tc>
        <w:tc>
          <w:tcPr>
            <w:tcW w:w="1134"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144 200,0</w:t>
            </w:r>
          </w:p>
        </w:tc>
        <w:tc>
          <w:tcPr>
            <w:tcW w:w="992"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154 700,0</w:t>
            </w:r>
          </w:p>
        </w:tc>
        <w:tc>
          <w:tcPr>
            <w:tcW w:w="993"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167 100,0</w:t>
            </w:r>
          </w:p>
        </w:tc>
        <w:tc>
          <w:tcPr>
            <w:tcW w:w="992"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180 900,0</w:t>
            </w:r>
          </w:p>
        </w:tc>
      </w:tr>
      <w:tr w:rsidR="00663BAE" w:rsidRPr="00B96154" w:rsidTr="00DB1508">
        <w:trPr>
          <w:trHeight w:val="288"/>
        </w:trPr>
        <w:tc>
          <w:tcPr>
            <w:tcW w:w="4395" w:type="dxa"/>
            <w:tcBorders>
              <w:top w:val="nil"/>
              <w:left w:val="single" w:sz="4" w:space="0" w:color="auto"/>
              <w:bottom w:val="single" w:sz="4" w:space="0" w:color="auto"/>
              <w:right w:val="single" w:sz="4" w:space="0" w:color="auto"/>
            </w:tcBorders>
            <w:shd w:val="clear" w:color="000000" w:fill="FFFFFF"/>
            <w:vAlign w:val="center"/>
            <w:hideMark/>
          </w:tcPr>
          <w:p w:rsidR="00663BAE" w:rsidRPr="00B96154" w:rsidRDefault="00663BAE" w:rsidP="00DB1508">
            <w:pPr>
              <w:widowControl w:val="0"/>
              <w:spacing w:after="0" w:line="240" w:lineRule="auto"/>
              <w:ind w:left="-57" w:right="-57"/>
              <w:jc w:val="both"/>
              <w:rPr>
                <w:rFonts w:ascii="Times New Roman" w:eastAsia="Times New Roman" w:hAnsi="Times New Roman" w:cs="Times New Roman"/>
                <w:i/>
                <w:iCs/>
                <w:color w:val="000000"/>
                <w:sz w:val="20"/>
                <w:szCs w:val="20"/>
                <w:lang w:eastAsia="ru-RU"/>
              </w:rPr>
            </w:pPr>
            <w:r w:rsidRPr="00B96154">
              <w:rPr>
                <w:rFonts w:ascii="Times New Roman" w:eastAsia="Times New Roman" w:hAnsi="Times New Roman" w:cs="Times New Roman"/>
                <w:i/>
                <w:iCs/>
                <w:color w:val="000000"/>
                <w:sz w:val="20"/>
                <w:szCs w:val="20"/>
                <w:lang w:eastAsia="ru-RU"/>
              </w:rPr>
              <w:t>темп роста (%)</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r w:rsidRPr="007A15F2">
              <w:rPr>
                <w:rFonts w:ascii="Times New Roman" w:eastAsia="Times New Roman" w:hAnsi="Times New Roman" w:cs="Times New Roman"/>
                <w:i/>
                <w:color w:val="000000"/>
                <w:sz w:val="18"/>
                <w:szCs w:val="18"/>
                <w:lang w:eastAsia="ru-RU"/>
              </w:rPr>
              <w:t>86,5</w:t>
            </w:r>
          </w:p>
        </w:tc>
        <w:tc>
          <w:tcPr>
            <w:tcW w:w="1134"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r w:rsidRPr="007A15F2">
              <w:rPr>
                <w:rFonts w:ascii="Times New Roman" w:eastAsia="Times New Roman" w:hAnsi="Times New Roman" w:cs="Times New Roman"/>
                <w:i/>
                <w:color w:val="000000"/>
                <w:sz w:val="18"/>
                <w:szCs w:val="18"/>
                <w:lang w:eastAsia="ru-RU"/>
              </w:rPr>
              <w:t>101,0</w:t>
            </w:r>
          </w:p>
        </w:tc>
        <w:tc>
          <w:tcPr>
            <w:tcW w:w="992"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r w:rsidRPr="007A15F2">
              <w:rPr>
                <w:rFonts w:ascii="Times New Roman" w:eastAsia="Times New Roman" w:hAnsi="Times New Roman" w:cs="Times New Roman"/>
                <w:i/>
                <w:color w:val="000000"/>
                <w:sz w:val="18"/>
                <w:szCs w:val="18"/>
                <w:lang w:eastAsia="ru-RU"/>
              </w:rPr>
              <w:t>101,7</w:t>
            </w:r>
          </w:p>
        </w:tc>
        <w:tc>
          <w:tcPr>
            <w:tcW w:w="993"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r w:rsidRPr="007A15F2">
              <w:rPr>
                <w:rFonts w:ascii="Times New Roman" w:eastAsia="Times New Roman" w:hAnsi="Times New Roman" w:cs="Times New Roman"/>
                <w:i/>
                <w:color w:val="000000"/>
                <w:sz w:val="18"/>
                <w:szCs w:val="18"/>
                <w:lang w:eastAsia="ru-RU"/>
              </w:rPr>
              <w:t>102,5</w:t>
            </w:r>
          </w:p>
        </w:tc>
        <w:tc>
          <w:tcPr>
            <w:tcW w:w="992"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r w:rsidRPr="007A15F2">
              <w:rPr>
                <w:rFonts w:ascii="Times New Roman" w:eastAsia="Times New Roman" w:hAnsi="Times New Roman" w:cs="Times New Roman"/>
                <w:i/>
                <w:color w:val="000000"/>
                <w:sz w:val="18"/>
                <w:szCs w:val="18"/>
                <w:lang w:eastAsia="ru-RU"/>
              </w:rPr>
              <w:t>103,0</w:t>
            </w:r>
          </w:p>
        </w:tc>
      </w:tr>
      <w:tr w:rsidR="00663BAE" w:rsidRPr="00B96154" w:rsidTr="00DB1508">
        <w:trPr>
          <w:trHeight w:val="288"/>
        </w:trPr>
        <w:tc>
          <w:tcPr>
            <w:tcW w:w="4395" w:type="dxa"/>
            <w:tcBorders>
              <w:top w:val="nil"/>
              <w:left w:val="single" w:sz="4" w:space="0" w:color="auto"/>
              <w:bottom w:val="single" w:sz="4" w:space="0" w:color="auto"/>
              <w:right w:val="single" w:sz="4" w:space="0" w:color="auto"/>
            </w:tcBorders>
            <w:shd w:val="clear" w:color="000000" w:fill="FFFFFF"/>
            <w:vAlign w:val="center"/>
            <w:hideMark/>
          </w:tcPr>
          <w:p w:rsidR="00663BAE" w:rsidRPr="00B96154" w:rsidRDefault="00663BAE" w:rsidP="00DB1508">
            <w:pPr>
              <w:widowControl w:val="0"/>
              <w:spacing w:after="0" w:line="240" w:lineRule="auto"/>
              <w:ind w:left="-57" w:right="-57"/>
              <w:jc w:val="both"/>
              <w:rPr>
                <w:rFonts w:ascii="Times New Roman" w:eastAsia="Times New Roman" w:hAnsi="Times New Roman" w:cs="Times New Roman"/>
                <w:b/>
                <w:bCs/>
                <w:i/>
                <w:iCs/>
                <w:color w:val="000000"/>
                <w:sz w:val="20"/>
                <w:szCs w:val="20"/>
                <w:lang w:eastAsia="ru-RU"/>
              </w:rPr>
            </w:pPr>
            <w:r w:rsidRPr="005068BE">
              <w:rPr>
                <w:rFonts w:ascii="Times New Roman" w:eastAsia="Times New Roman" w:hAnsi="Times New Roman" w:cs="Times New Roman"/>
                <w:b/>
                <w:bCs/>
                <w:i/>
                <w:iCs/>
                <w:color w:val="000000"/>
                <w:sz w:val="20"/>
                <w:szCs w:val="20"/>
                <w:lang w:eastAsia="ru-RU"/>
              </w:rPr>
              <w:t xml:space="preserve">Объем работ, выполненных по виду </w:t>
            </w:r>
            <w:r w:rsidRPr="005068BE">
              <w:rPr>
                <w:rFonts w:ascii="Times New Roman" w:eastAsia="Times New Roman" w:hAnsi="Times New Roman" w:cs="Times New Roman"/>
                <w:b/>
                <w:bCs/>
                <w:i/>
                <w:iCs/>
                <w:color w:val="000000"/>
                <w:sz w:val="20"/>
                <w:szCs w:val="20"/>
                <w:lang w:eastAsia="ru-RU"/>
              </w:rPr>
              <w:lastRenderedPageBreak/>
              <w:t>деятельности «строительство»</w:t>
            </w:r>
            <w:r>
              <w:rPr>
                <w:rFonts w:ascii="Times New Roman" w:eastAsia="Times New Roman" w:hAnsi="Times New Roman" w:cs="Times New Roman"/>
                <w:color w:val="000000"/>
                <w:sz w:val="20"/>
                <w:szCs w:val="20"/>
                <w:lang w:eastAsia="ru-RU"/>
              </w:rPr>
              <w:t xml:space="preserve"> </w:t>
            </w:r>
            <w:r w:rsidRPr="00B96154">
              <w:rPr>
                <w:rFonts w:ascii="Times New Roman" w:eastAsia="Times New Roman" w:hAnsi="Times New Roman" w:cs="Times New Roman"/>
                <w:b/>
                <w:bCs/>
                <w:i/>
                <w:iCs/>
                <w:color w:val="000000"/>
                <w:sz w:val="20"/>
                <w:szCs w:val="20"/>
                <w:lang w:eastAsia="ru-RU"/>
              </w:rPr>
              <w:t>на душу населения (тыс. рублей)</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b/>
                <w:i/>
                <w:color w:val="000000"/>
                <w:sz w:val="18"/>
                <w:szCs w:val="18"/>
                <w:lang w:eastAsia="ru-RU"/>
              </w:rPr>
            </w:pPr>
            <w:r w:rsidRPr="007A15F2">
              <w:rPr>
                <w:rFonts w:ascii="Times New Roman" w:eastAsia="Times New Roman" w:hAnsi="Times New Roman" w:cs="Times New Roman"/>
                <w:b/>
                <w:i/>
                <w:color w:val="000000"/>
                <w:sz w:val="18"/>
                <w:szCs w:val="18"/>
                <w:lang w:eastAsia="ru-RU"/>
              </w:rPr>
              <w:lastRenderedPageBreak/>
              <w:t>43,9</w:t>
            </w:r>
          </w:p>
        </w:tc>
        <w:tc>
          <w:tcPr>
            <w:tcW w:w="1134"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b/>
                <w:i/>
                <w:color w:val="000000"/>
                <w:sz w:val="18"/>
                <w:szCs w:val="18"/>
                <w:lang w:eastAsia="ru-RU"/>
              </w:rPr>
            </w:pPr>
            <w:r w:rsidRPr="007A15F2">
              <w:rPr>
                <w:rFonts w:ascii="Times New Roman" w:eastAsia="Times New Roman" w:hAnsi="Times New Roman" w:cs="Times New Roman"/>
                <w:b/>
                <w:i/>
                <w:color w:val="000000"/>
                <w:sz w:val="18"/>
                <w:szCs w:val="18"/>
                <w:lang w:eastAsia="ru-RU"/>
              </w:rPr>
              <w:t>46,6</w:t>
            </w:r>
          </w:p>
        </w:tc>
        <w:tc>
          <w:tcPr>
            <w:tcW w:w="992"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b/>
                <w:i/>
                <w:color w:val="000000"/>
                <w:sz w:val="18"/>
                <w:szCs w:val="18"/>
                <w:lang w:eastAsia="ru-RU"/>
              </w:rPr>
            </w:pPr>
            <w:r w:rsidRPr="007A15F2">
              <w:rPr>
                <w:rFonts w:ascii="Times New Roman" w:eastAsia="Times New Roman" w:hAnsi="Times New Roman" w:cs="Times New Roman"/>
                <w:b/>
                <w:i/>
                <w:color w:val="000000"/>
                <w:sz w:val="18"/>
                <w:szCs w:val="18"/>
                <w:lang w:eastAsia="ru-RU"/>
              </w:rPr>
              <w:t>49,6</w:t>
            </w:r>
          </w:p>
        </w:tc>
        <w:tc>
          <w:tcPr>
            <w:tcW w:w="993"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b/>
                <w:i/>
                <w:color w:val="000000"/>
                <w:sz w:val="18"/>
                <w:szCs w:val="18"/>
                <w:lang w:eastAsia="ru-RU"/>
              </w:rPr>
            </w:pPr>
            <w:r w:rsidRPr="007A15F2">
              <w:rPr>
                <w:rFonts w:ascii="Times New Roman" w:eastAsia="Times New Roman" w:hAnsi="Times New Roman" w:cs="Times New Roman"/>
                <w:b/>
                <w:i/>
                <w:color w:val="000000"/>
                <w:sz w:val="18"/>
                <w:szCs w:val="18"/>
                <w:lang w:eastAsia="ru-RU"/>
              </w:rPr>
              <w:t>53,2</w:t>
            </w:r>
          </w:p>
        </w:tc>
        <w:tc>
          <w:tcPr>
            <w:tcW w:w="992"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b/>
                <w:i/>
                <w:color w:val="000000"/>
                <w:sz w:val="18"/>
                <w:szCs w:val="18"/>
                <w:lang w:eastAsia="ru-RU"/>
              </w:rPr>
            </w:pPr>
            <w:r w:rsidRPr="007A15F2">
              <w:rPr>
                <w:rFonts w:ascii="Times New Roman" w:eastAsia="Times New Roman" w:hAnsi="Times New Roman" w:cs="Times New Roman"/>
                <w:b/>
                <w:i/>
                <w:color w:val="000000"/>
                <w:sz w:val="18"/>
                <w:szCs w:val="18"/>
                <w:lang w:eastAsia="ru-RU"/>
              </w:rPr>
              <w:t>57,1</w:t>
            </w:r>
          </w:p>
        </w:tc>
      </w:tr>
      <w:tr w:rsidR="00663BAE" w:rsidRPr="00B96154" w:rsidTr="00DB1508">
        <w:trPr>
          <w:trHeight w:val="47"/>
        </w:trPr>
        <w:tc>
          <w:tcPr>
            <w:tcW w:w="4395" w:type="dxa"/>
            <w:tcBorders>
              <w:top w:val="nil"/>
              <w:left w:val="single" w:sz="4" w:space="0" w:color="auto"/>
              <w:bottom w:val="single" w:sz="4" w:space="0" w:color="auto"/>
              <w:right w:val="single" w:sz="4" w:space="0" w:color="auto"/>
            </w:tcBorders>
            <w:shd w:val="clear" w:color="000000" w:fill="FFFFFF"/>
            <w:vAlign w:val="center"/>
          </w:tcPr>
          <w:p w:rsidR="00663BAE" w:rsidRPr="00FB7153" w:rsidRDefault="00663BAE" w:rsidP="00DB1508">
            <w:pPr>
              <w:widowControl w:val="0"/>
              <w:spacing w:after="0" w:line="240" w:lineRule="auto"/>
              <w:ind w:left="-57" w:right="-57"/>
              <w:jc w:val="both"/>
              <w:rPr>
                <w:rFonts w:ascii="Times New Roman" w:eastAsia="Times New Roman" w:hAnsi="Times New Roman" w:cs="Times New Roman"/>
                <w:b/>
                <w:bCs/>
                <w:i/>
                <w:iCs/>
                <w:color w:val="000000"/>
                <w:sz w:val="16"/>
                <w:szCs w:val="16"/>
                <w:lang w:eastAsia="ru-RU"/>
              </w:rPr>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b/>
                <w:i/>
                <w:color w:val="000000"/>
                <w:sz w:val="18"/>
                <w:szCs w:val="18"/>
                <w:lang w:eastAsia="ru-RU"/>
              </w:rPr>
            </w:pPr>
          </w:p>
        </w:tc>
        <w:tc>
          <w:tcPr>
            <w:tcW w:w="1134"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b/>
                <w:i/>
                <w:color w:val="000000"/>
                <w:sz w:val="18"/>
                <w:szCs w:val="18"/>
                <w:lang w:eastAsia="ru-RU"/>
              </w:rPr>
            </w:pPr>
          </w:p>
        </w:tc>
        <w:tc>
          <w:tcPr>
            <w:tcW w:w="992"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b/>
                <w:i/>
                <w:color w:val="000000"/>
                <w:sz w:val="18"/>
                <w:szCs w:val="18"/>
                <w:lang w:eastAsia="ru-RU"/>
              </w:rPr>
            </w:pPr>
          </w:p>
        </w:tc>
        <w:tc>
          <w:tcPr>
            <w:tcW w:w="993"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b/>
                <w:i/>
                <w:color w:val="000000"/>
                <w:sz w:val="18"/>
                <w:szCs w:val="18"/>
                <w:lang w:eastAsia="ru-RU"/>
              </w:rPr>
            </w:pPr>
          </w:p>
        </w:tc>
        <w:tc>
          <w:tcPr>
            <w:tcW w:w="992"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b/>
                <w:i/>
                <w:color w:val="000000"/>
                <w:sz w:val="18"/>
                <w:szCs w:val="18"/>
                <w:lang w:eastAsia="ru-RU"/>
              </w:rPr>
            </w:pPr>
          </w:p>
        </w:tc>
      </w:tr>
      <w:tr w:rsidR="00663BAE" w:rsidRPr="00B96154" w:rsidTr="00DB1508">
        <w:trPr>
          <w:trHeight w:val="288"/>
        </w:trPr>
        <w:tc>
          <w:tcPr>
            <w:tcW w:w="4395" w:type="dxa"/>
            <w:tcBorders>
              <w:top w:val="nil"/>
              <w:left w:val="single" w:sz="4" w:space="0" w:color="auto"/>
              <w:bottom w:val="single" w:sz="4" w:space="0" w:color="auto"/>
              <w:right w:val="single" w:sz="4" w:space="0" w:color="auto"/>
            </w:tcBorders>
            <w:shd w:val="clear" w:color="000000" w:fill="FFFFFF"/>
            <w:vAlign w:val="center"/>
            <w:hideMark/>
          </w:tcPr>
          <w:p w:rsidR="00663BAE" w:rsidRPr="00420DE6" w:rsidRDefault="00663BAE" w:rsidP="00DB1508">
            <w:pPr>
              <w:widowControl w:val="0"/>
              <w:spacing w:after="0" w:line="240" w:lineRule="auto"/>
              <w:ind w:left="-57" w:right="-57"/>
              <w:jc w:val="both"/>
              <w:rPr>
                <w:rFonts w:ascii="Times New Roman" w:eastAsia="Times New Roman" w:hAnsi="Times New Roman" w:cs="Times New Roman"/>
                <w:b/>
                <w:bCs/>
                <w:color w:val="000000"/>
                <w:sz w:val="20"/>
                <w:szCs w:val="20"/>
                <w:lang w:eastAsia="ru-RU"/>
              </w:rPr>
            </w:pPr>
            <w:r w:rsidRPr="00420DE6">
              <w:rPr>
                <w:rFonts w:ascii="Times New Roman" w:eastAsia="Times New Roman" w:hAnsi="Times New Roman" w:cs="Times New Roman"/>
                <w:b/>
                <w:bCs/>
                <w:color w:val="000000"/>
                <w:sz w:val="20"/>
                <w:szCs w:val="20"/>
                <w:lang w:eastAsia="ru-RU"/>
              </w:rPr>
              <w:t>Оборот розничной торговли</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565 425,0</w:t>
            </w:r>
          </w:p>
        </w:tc>
        <w:tc>
          <w:tcPr>
            <w:tcW w:w="1134"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580 719,7</w:t>
            </w:r>
          </w:p>
        </w:tc>
        <w:tc>
          <w:tcPr>
            <w:tcW w:w="992"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604 709,2</w:t>
            </w:r>
          </w:p>
        </w:tc>
        <w:tc>
          <w:tcPr>
            <w:tcW w:w="993"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640 879,3</w:t>
            </w:r>
          </w:p>
        </w:tc>
        <w:tc>
          <w:tcPr>
            <w:tcW w:w="992" w:type="dxa"/>
            <w:tcBorders>
              <w:top w:val="nil"/>
              <w:left w:val="nil"/>
              <w:bottom w:val="single" w:sz="4" w:space="0" w:color="auto"/>
              <w:right w:val="single" w:sz="4" w:space="0" w:color="auto"/>
            </w:tcBorders>
            <w:shd w:val="clear" w:color="000000" w:fill="FFFFFF"/>
            <w:vAlign w:val="center"/>
          </w:tcPr>
          <w:p w:rsidR="00663BAE" w:rsidRPr="00420DE6" w:rsidRDefault="00663BAE" w:rsidP="00881CB4">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686</w:t>
            </w:r>
            <w:r w:rsidR="00881CB4">
              <w:rPr>
                <w:rFonts w:ascii="Times New Roman" w:eastAsia="Times New Roman" w:hAnsi="Times New Roman" w:cs="Times New Roman"/>
                <w:b/>
                <w:bCs/>
                <w:color w:val="000000"/>
                <w:sz w:val="18"/>
                <w:szCs w:val="18"/>
                <w:lang w:eastAsia="ru-RU"/>
              </w:rPr>
              <w:t> 525,3</w:t>
            </w:r>
          </w:p>
        </w:tc>
      </w:tr>
      <w:tr w:rsidR="00663BAE" w:rsidRPr="00B96154" w:rsidTr="00DB1508">
        <w:trPr>
          <w:trHeight w:val="288"/>
        </w:trPr>
        <w:tc>
          <w:tcPr>
            <w:tcW w:w="4395" w:type="dxa"/>
            <w:tcBorders>
              <w:top w:val="nil"/>
              <w:left w:val="single" w:sz="4" w:space="0" w:color="auto"/>
              <w:bottom w:val="single" w:sz="4" w:space="0" w:color="auto"/>
              <w:right w:val="single" w:sz="4" w:space="0" w:color="auto"/>
            </w:tcBorders>
            <w:shd w:val="clear" w:color="000000" w:fill="FFFFFF"/>
            <w:vAlign w:val="center"/>
            <w:hideMark/>
          </w:tcPr>
          <w:p w:rsidR="00663BAE" w:rsidRPr="00B96154" w:rsidRDefault="00663BAE" w:rsidP="00DB1508">
            <w:pPr>
              <w:widowControl w:val="0"/>
              <w:spacing w:after="0" w:line="240" w:lineRule="auto"/>
              <w:ind w:left="-57" w:right="-57"/>
              <w:jc w:val="both"/>
              <w:rPr>
                <w:rFonts w:ascii="Times New Roman" w:eastAsia="Times New Roman" w:hAnsi="Times New Roman" w:cs="Times New Roman"/>
                <w:i/>
                <w:iCs/>
                <w:color w:val="000000"/>
                <w:sz w:val="20"/>
                <w:szCs w:val="20"/>
                <w:lang w:eastAsia="ru-RU"/>
              </w:rPr>
            </w:pPr>
            <w:r w:rsidRPr="00B96154">
              <w:rPr>
                <w:rFonts w:ascii="Times New Roman" w:eastAsia="Times New Roman" w:hAnsi="Times New Roman" w:cs="Times New Roman"/>
                <w:i/>
                <w:iCs/>
                <w:color w:val="000000"/>
                <w:sz w:val="20"/>
                <w:szCs w:val="20"/>
                <w:lang w:eastAsia="ru-RU"/>
              </w:rPr>
              <w:t>темп роста (%)</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r w:rsidRPr="007A15F2">
              <w:rPr>
                <w:rFonts w:ascii="Times New Roman" w:eastAsia="Times New Roman" w:hAnsi="Times New Roman" w:cs="Times New Roman"/>
                <w:i/>
                <w:color w:val="000000"/>
                <w:sz w:val="18"/>
                <w:szCs w:val="18"/>
                <w:lang w:eastAsia="ru-RU"/>
              </w:rPr>
              <w:t>90,3</w:t>
            </w:r>
          </w:p>
        </w:tc>
        <w:tc>
          <w:tcPr>
            <w:tcW w:w="1134"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r w:rsidRPr="007A15F2">
              <w:rPr>
                <w:rFonts w:ascii="Times New Roman" w:eastAsia="Times New Roman" w:hAnsi="Times New Roman" w:cs="Times New Roman"/>
                <w:i/>
                <w:color w:val="000000"/>
                <w:sz w:val="18"/>
                <w:szCs w:val="18"/>
                <w:lang w:eastAsia="ru-RU"/>
              </w:rPr>
              <w:t>100,2</w:t>
            </w:r>
          </w:p>
        </w:tc>
        <w:tc>
          <w:tcPr>
            <w:tcW w:w="992"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r w:rsidRPr="007A15F2">
              <w:rPr>
                <w:rFonts w:ascii="Times New Roman" w:eastAsia="Times New Roman" w:hAnsi="Times New Roman" w:cs="Times New Roman"/>
                <w:i/>
                <w:color w:val="000000"/>
                <w:sz w:val="18"/>
                <w:szCs w:val="18"/>
                <w:lang w:eastAsia="ru-RU"/>
              </w:rPr>
              <w:t>101,0</w:t>
            </w:r>
          </w:p>
        </w:tc>
        <w:tc>
          <w:tcPr>
            <w:tcW w:w="993"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r w:rsidRPr="007A15F2">
              <w:rPr>
                <w:rFonts w:ascii="Times New Roman" w:eastAsia="Times New Roman" w:hAnsi="Times New Roman" w:cs="Times New Roman"/>
                <w:i/>
                <w:color w:val="000000"/>
                <w:sz w:val="18"/>
                <w:szCs w:val="18"/>
                <w:lang w:eastAsia="ru-RU"/>
              </w:rPr>
              <w:t>102,2</w:t>
            </w:r>
          </w:p>
        </w:tc>
        <w:tc>
          <w:tcPr>
            <w:tcW w:w="992"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r w:rsidRPr="007A15F2">
              <w:rPr>
                <w:rFonts w:ascii="Times New Roman" w:eastAsia="Times New Roman" w:hAnsi="Times New Roman" w:cs="Times New Roman"/>
                <w:i/>
                <w:color w:val="000000"/>
                <w:sz w:val="18"/>
                <w:szCs w:val="18"/>
                <w:lang w:eastAsia="ru-RU"/>
              </w:rPr>
              <w:t>103,4</w:t>
            </w:r>
          </w:p>
        </w:tc>
      </w:tr>
      <w:tr w:rsidR="00663BAE" w:rsidRPr="00B96154" w:rsidTr="00DB1508">
        <w:trPr>
          <w:trHeight w:val="288"/>
        </w:trPr>
        <w:tc>
          <w:tcPr>
            <w:tcW w:w="4395" w:type="dxa"/>
            <w:tcBorders>
              <w:top w:val="nil"/>
              <w:left w:val="single" w:sz="4" w:space="0" w:color="auto"/>
              <w:bottom w:val="single" w:sz="4" w:space="0" w:color="auto"/>
              <w:right w:val="single" w:sz="4" w:space="0" w:color="auto"/>
            </w:tcBorders>
            <w:shd w:val="clear" w:color="000000" w:fill="FFFFFF"/>
            <w:vAlign w:val="center"/>
            <w:hideMark/>
          </w:tcPr>
          <w:p w:rsidR="00663BAE" w:rsidRPr="00B96154" w:rsidRDefault="00663BAE" w:rsidP="00DB1508">
            <w:pPr>
              <w:widowControl w:val="0"/>
              <w:spacing w:after="0" w:line="240" w:lineRule="auto"/>
              <w:ind w:left="-57" w:right="-57"/>
              <w:jc w:val="both"/>
              <w:rPr>
                <w:rFonts w:ascii="Times New Roman" w:eastAsia="Times New Roman" w:hAnsi="Times New Roman" w:cs="Times New Roman"/>
                <w:b/>
                <w:bCs/>
                <w:i/>
                <w:iCs/>
                <w:color w:val="000000"/>
                <w:sz w:val="20"/>
                <w:szCs w:val="20"/>
                <w:lang w:eastAsia="ru-RU"/>
              </w:rPr>
            </w:pPr>
            <w:r w:rsidRPr="005068BE">
              <w:rPr>
                <w:rFonts w:ascii="Times New Roman" w:eastAsia="Times New Roman" w:hAnsi="Times New Roman" w:cs="Times New Roman"/>
                <w:b/>
                <w:bCs/>
                <w:color w:val="000000"/>
                <w:sz w:val="20"/>
                <w:szCs w:val="20"/>
                <w:lang w:eastAsia="ru-RU"/>
              </w:rPr>
              <w:t>Оборот розничной торговли</w:t>
            </w:r>
            <w:r w:rsidRPr="005068BE">
              <w:rPr>
                <w:rFonts w:ascii="Times New Roman" w:eastAsia="Times New Roman" w:hAnsi="Times New Roman" w:cs="Times New Roman"/>
                <w:b/>
                <w:bCs/>
                <w:i/>
                <w:iCs/>
                <w:color w:val="000000"/>
                <w:sz w:val="20"/>
                <w:szCs w:val="20"/>
                <w:lang w:eastAsia="ru-RU"/>
              </w:rPr>
              <w:t xml:space="preserve"> на душу населения (тыс.</w:t>
            </w:r>
            <w:r w:rsidRPr="00B96154">
              <w:rPr>
                <w:rFonts w:ascii="Times New Roman" w:eastAsia="Times New Roman" w:hAnsi="Times New Roman" w:cs="Times New Roman"/>
                <w:b/>
                <w:bCs/>
                <w:i/>
                <w:iCs/>
                <w:color w:val="000000"/>
                <w:sz w:val="20"/>
                <w:szCs w:val="20"/>
                <w:lang w:eastAsia="ru-RU"/>
              </w:rPr>
              <w:t xml:space="preserve"> рублей)</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b/>
                <w:i/>
                <w:color w:val="000000"/>
                <w:sz w:val="18"/>
                <w:szCs w:val="18"/>
                <w:lang w:eastAsia="ru-RU"/>
              </w:rPr>
            </w:pPr>
            <w:r w:rsidRPr="007A15F2">
              <w:rPr>
                <w:rFonts w:ascii="Times New Roman" w:eastAsia="Times New Roman" w:hAnsi="Times New Roman" w:cs="Times New Roman"/>
                <w:b/>
                <w:i/>
                <w:color w:val="000000"/>
                <w:sz w:val="18"/>
                <w:szCs w:val="18"/>
                <w:lang w:eastAsia="ru-RU"/>
              </w:rPr>
              <w:t>183,8</w:t>
            </w:r>
          </w:p>
        </w:tc>
        <w:tc>
          <w:tcPr>
            <w:tcW w:w="1134"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b/>
                <w:i/>
                <w:color w:val="000000"/>
                <w:sz w:val="18"/>
                <w:szCs w:val="18"/>
                <w:lang w:eastAsia="ru-RU"/>
              </w:rPr>
            </w:pPr>
            <w:r w:rsidRPr="007A15F2">
              <w:rPr>
                <w:rFonts w:ascii="Times New Roman" w:eastAsia="Times New Roman" w:hAnsi="Times New Roman" w:cs="Times New Roman"/>
                <w:b/>
                <w:i/>
                <w:color w:val="000000"/>
                <w:sz w:val="18"/>
                <w:szCs w:val="18"/>
                <w:lang w:eastAsia="ru-RU"/>
              </w:rPr>
              <w:t>187,5</w:t>
            </w:r>
          </w:p>
        </w:tc>
        <w:tc>
          <w:tcPr>
            <w:tcW w:w="992"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b/>
                <w:i/>
                <w:color w:val="000000"/>
                <w:sz w:val="18"/>
                <w:szCs w:val="18"/>
                <w:lang w:eastAsia="ru-RU"/>
              </w:rPr>
            </w:pPr>
            <w:r w:rsidRPr="007A15F2">
              <w:rPr>
                <w:rFonts w:ascii="Times New Roman" w:eastAsia="Times New Roman" w:hAnsi="Times New Roman" w:cs="Times New Roman"/>
                <w:b/>
                <w:i/>
                <w:color w:val="000000"/>
                <w:sz w:val="18"/>
                <w:szCs w:val="18"/>
                <w:lang w:eastAsia="ru-RU"/>
              </w:rPr>
              <w:t>193,8</w:t>
            </w:r>
          </w:p>
        </w:tc>
        <w:tc>
          <w:tcPr>
            <w:tcW w:w="993"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b/>
                <w:i/>
                <w:color w:val="000000"/>
                <w:sz w:val="18"/>
                <w:szCs w:val="18"/>
                <w:lang w:eastAsia="ru-RU"/>
              </w:rPr>
            </w:pPr>
            <w:r w:rsidRPr="007A15F2">
              <w:rPr>
                <w:rFonts w:ascii="Times New Roman" w:eastAsia="Times New Roman" w:hAnsi="Times New Roman" w:cs="Times New Roman"/>
                <w:b/>
                <w:i/>
                <w:color w:val="000000"/>
                <w:sz w:val="18"/>
                <w:szCs w:val="18"/>
                <w:lang w:eastAsia="ru-RU"/>
              </w:rPr>
              <w:t>203,9</w:t>
            </w:r>
          </w:p>
        </w:tc>
        <w:tc>
          <w:tcPr>
            <w:tcW w:w="992"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b/>
                <w:i/>
                <w:color w:val="000000"/>
                <w:sz w:val="18"/>
                <w:szCs w:val="18"/>
                <w:lang w:eastAsia="ru-RU"/>
              </w:rPr>
            </w:pPr>
            <w:r w:rsidRPr="007A15F2">
              <w:rPr>
                <w:rFonts w:ascii="Times New Roman" w:eastAsia="Times New Roman" w:hAnsi="Times New Roman" w:cs="Times New Roman"/>
                <w:b/>
                <w:i/>
                <w:color w:val="000000"/>
                <w:sz w:val="18"/>
                <w:szCs w:val="18"/>
                <w:lang w:eastAsia="ru-RU"/>
              </w:rPr>
              <w:t>216,9</w:t>
            </w:r>
          </w:p>
        </w:tc>
      </w:tr>
      <w:tr w:rsidR="00663BAE" w:rsidRPr="00B96154" w:rsidTr="00DB1508">
        <w:trPr>
          <w:trHeight w:val="47"/>
        </w:trPr>
        <w:tc>
          <w:tcPr>
            <w:tcW w:w="4395" w:type="dxa"/>
            <w:tcBorders>
              <w:top w:val="nil"/>
              <w:left w:val="single" w:sz="4" w:space="0" w:color="auto"/>
              <w:bottom w:val="single" w:sz="4" w:space="0" w:color="auto"/>
              <w:right w:val="single" w:sz="4" w:space="0" w:color="auto"/>
            </w:tcBorders>
            <w:shd w:val="clear" w:color="000000" w:fill="FFFFFF"/>
            <w:vAlign w:val="center"/>
          </w:tcPr>
          <w:p w:rsidR="00663BAE" w:rsidRPr="00FB7153" w:rsidRDefault="00663BAE" w:rsidP="00DB1508">
            <w:pPr>
              <w:widowControl w:val="0"/>
              <w:spacing w:after="0" w:line="240" w:lineRule="auto"/>
              <w:ind w:left="-57" w:right="-57"/>
              <w:jc w:val="both"/>
              <w:rPr>
                <w:rFonts w:ascii="Times New Roman" w:eastAsia="Times New Roman" w:hAnsi="Times New Roman" w:cs="Times New Roman"/>
                <w:color w:val="000000"/>
                <w:sz w:val="16"/>
                <w:szCs w:val="16"/>
                <w:lang w:eastAsia="ru-RU"/>
              </w:rPr>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color w:val="000000"/>
                <w:sz w:val="18"/>
                <w:szCs w:val="18"/>
                <w:lang w:eastAsia="ru-RU"/>
              </w:rPr>
            </w:pPr>
          </w:p>
        </w:tc>
        <w:tc>
          <w:tcPr>
            <w:tcW w:w="1134"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color w:val="000000"/>
                <w:sz w:val="18"/>
                <w:szCs w:val="18"/>
                <w:lang w:eastAsia="ru-RU"/>
              </w:rPr>
            </w:pPr>
          </w:p>
        </w:tc>
        <w:tc>
          <w:tcPr>
            <w:tcW w:w="992"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color w:val="000000"/>
                <w:sz w:val="18"/>
                <w:szCs w:val="18"/>
                <w:lang w:eastAsia="ru-RU"/>
              </w:rPr>
            </w:pPr>
          </w:p>
        </w:tc>
        <w:tc>
          <w:tcPr>
            <w:tcW w:w="993"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color w:val="000000"/>
                <w:sz w:val="18"/>
                <w:szCs w:val="18"/>
                <w:lang w:eastAsia="ru-RU"/>
              </w:rPr>
            </w:pPr>
          </w:p>
        </w:tc>
        <w:tc>
          <w:tcPr>
            <w:tcW w:w="992"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color w:val="000000"/>
                <w:sz w:val="18"/>
                <w:szCs w:val="18"/>
                <w:lang w:eastAsia="ru-RU"/>
              </w:rPr>
            </w:pPr>
          </w:p>
        </w:tc>
      </w:tr>
      <w:tr w:rsidR="00663BAE" w:rsidRPr="00B96154" w:rsidTr="00DB1508">
        <w:trPr>
          <w:trHeight w:val="288"/>
        </w:trPr>
        <w:tc>
          <w:tcPr>
            <w:tcW w:w="4395" w:type="dxa"/>
            <w:tcBorders>
              <w:top w:val="nil"/>
              <w:left w:val="single" w:sz="4" w:space="0" w:color="auto"/>
              <w:bottom w:val="single" w:sz="4" w:space="0" w:color="auto"/>
              <w:right w:val="single" w:sz="4" w:space="0" w:color="auto"/>
            </w:tcBorders>
            <w:shd w:val="clear" w:color="000000" w:fill="FFFFFF"/>
            <w:vAlign w:val="center"/>
            <w:hideMark/>
          </w:tcPr>
          <w:p w:rsidR="00663BAE" w:rsidRPr="00420DE6" w:rsidRDefault="00663BAE" w:rsidP="00DB1508">
            <w:pPr>
              <w:widowControl w:val="0"/>
              <w:spacing w:after="0" w:line="240" w:lineRule="auto"/>
              <w:ind w:left="-57" w:right="-57"/>
              <w:jc w:val="both"/>
              <w:rPr>
                <w:rFonts w:ascii="Times New Roman" w:eastAsia="Times New Roman" w:hAnsi="Times New Roman" w:cs="Times New Roman"/>
                <w:b/>
                <w:bCs/>
                <w:color w:val="000000"/>
                <w:sz w:val="20"/>
                <w:szCs w:val="20"/>
                <w:lang w:eastAsia="ru-RU"/>
              </w:rPr>
            </w:pPr>
            <w:r w:rsidRPr="00420DE6">
              <w:rPr>
                <w:rFonts w:ascii="Times New Roman" w:eastAsia="Times New Roman" w:hAnsi="Times New Roman" w:cs="Times New Roman"/>
                <w:b/>
                <w:bCs/>
                <w:color w:val="000000"/>
                <w:sz w:val="20"/>
                <w:szCs w:val="20"/>
                <w:lang w:eastAsia="ru-RU"/>
              </w:rPr>
              <w:t>Объем платных услуг населению</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123 177,2</w:t>
            </w:r>
          </w:p>
        </w:tc>
        <w:tc>
          <w:tcPr>
            <w:tcW w:w="1134"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131 526,2</w:t>
            </w:r>
          </w:p>
        </w:tc>
        <w:tc>
          <w:tcPr>
            <w:tcW w:w="992"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139 807,2</w:t>
            </w:r>
          </w:p>
        </w:tc>
        <w:tc>
          <w:tcPr>
            <w:tcW w:w="993"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153 111,2</w:t>
            </w:r>
          </w:p>
        </w:tc>
        <w:tc>
          <w:tcPr>
            <w:tcW w:w="992"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170 398,1</w:t>
            </w:r>
          </w:p>
        </w:tc>
      </w:tr>
      <w:tr w:rsidR="00663BAE" w:rsidRPr="00B96154" w:rsidTr="00DB1508">
        <w:trPr>
          <w:trHeight w:val="288"/>
        </w:trPr>
        <w:tc>
          <w:tcPr>
            <w:tcW w:w="4395" w:type="dxa"/>
            <w:tcBorders>
              <w:top w:val="nil"/>
              <w:left w:val="single" w:sz="4" w:space="0" w:color="auto"/>
              <w:bottom w:val="single" w:sz="4" w:space="0" w:color="auto"/>
              <w:right w:val="single" w:sz="4" w:space="0" w:color="auto"/>
            </w:tcBorders>
            <w:shd w:val="clear" w:color="000000" w:fill="FFFFFF"/>
            <w:vAlign w:val="center"/>
            <w:hideMark/>
          </w:tcPr>
          <w:p w:rsidR="00663BAE" w:rsidRPr="00B96154" w:rsidRDefault="00663BAE" w:rsidP="00DB1508">
            <w:pPr>
              <w:widowControl w:val="0"/>
              <w:spacing w:after="0" w:line="240" w:lineRule="auto"/>
              <w:ind w:left="-57" w:right="-57"/>
              <w:jc w:val="both"/>
              <w:rPr>
                <w:rFonts w:ascii="Times New Roman" w:eastAsia="Times New Roman" w:hAnsi="Times New Roman" w:cs="Times New Roman"/>
                <w:i/>
                <w:iCs/>
                <w:color w:val="000000"/>
                <w:sz w:val="20"/>
                <w:szCs w:val="20"/>
                <w:lang w:eastAsia="ru-RU"/>
              </w:rPr>
            </w:pPr>
            <w:r w:rsidRPr="00B96154">
              <w:rPr>
                <w:rFonts w:ascii="Times New Roman" w:eastAsia="Times New Roman" w:hAnsi="Times New Roman" w:cs="Times New Roman"/>
                <w:i/>
                <w:iCs/>
                <w:color w:val="000000"/>
                <w:sz w:val="20"/>
                <w:szCs w:val="20"/>
                <w:lang w:eastAsia="ru-RU"/>
              </w:rPr>
              <w:t>темп роста (%)</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r w:rsidRPr="007A15F2">
              <w:rPr>
                <w:rFonts w:ascii="Times New Roman" w:eastAsia="Times New Roman" w:hAnsi="Times New Roman" w:cs="Times New Roman"/>
                <w:i/>
                <w:color w:val="000000"/>
                <w:sz w:val="18"/>
                <w:szCs w:val="18"/>
                <w:lang w:eastAsia="ru-RU"/>
              </w:rPr>
              <w:t>103,4</w:t>
            </w:r>
          </w:p>
        </w:tc>
        <w:tc>
          <w:tcPr>
            <w:tcW w:w="1134"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r w:rsidRPr="007A15F2">
              <w:rPr>
                <w:rFonts w:ascii="Times New Roman" w:eastAsia="Times New Roman" w:hAnsi="Times New Roman" w:cs="Times New Roman"/>
                <w:i/>
                <w:color w:val="000000"/>
                <w:sz w:val="18"/>
                <w:szCs w:val="18"/>
                <w:lang w:eastAsia="ru-RU"/>
              </w:rPr>
              <w:t>101,5</w:t>
            </w:r>
          </w:p>
        </w:tc>
        <w:tc>
          <w:tcPr>
            <w:tcW w:w="992"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r w:rsidRPr="007A15F2">
              <w:rPr>
                <w:rFonts w:ascii="Times New Roman" w:eastAsia="Times New Roman" w:hAnsi="Times New Roman" w:cs="Times New Roman"/>
                <w:i/>
                <w:color w:val="000000"/>
                <w:sz w:val="18"/>
                <w:szCs w:val="18"/>
                <w:lang w:eastAsia="ru-RU"/>
              </w:rPr>
              <w:t>103,1</w:t>
            </w:r>
          </w:p>
        </w:tc>
        <w:tc>
          <w:tcPr>
            <w:tcW w:w="993"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r w:rsidRPr="007A15F2">
              <w:rPr>
                <w:rFonts w:ascii="Times New Roman" w:eastAsia="Times New Roman" w:hAnsi="Times New Roman" w:cs="Times New Roman"/>
                <w:i/>
                <w:color w:val="000000"/>
                <w:sz w:val="18"/>
                <w:szCs w:val="18"/>
                <w:lang w:eastAsia="ru-RU"/>
              </w:rPr>
              <w:t>104,8</w:t>
            </w:r>
          </w:p>
        </w:tc>
        <w:tc>
          <w:tcPr>
            <w:tcW w:w="992"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r w:rsidRPr="007A15F2">
              <w:rPr>
                <w:rFonts w:ascii="Times New Roman" w:eastAsia="Times New Roman" w:hAnsi="Times New Roman" w:cs="Times New Roman"/>
                <w:i/>
                <w:color w:val="000000"/>
                <w:sz w:val="18"/>
                <w:szCs w:val="18"/>
                <w:lang w:eastAsia="ru-RU"/>
              </w:rPr>
              <w:t>106,6</w:t>
            </w:r>
          </w:p>
        </w:tc>
      </w:tr>
      <w:tr w:rsidR="00663BAE" w:rsidRPr="00B96154" w:rsidTr="00DB1508">
        <w:trPr>
          <w:trHeight w:val="288"/>
        </w:trPr>
        <w:tc>
          <w:tcPr>
            <w:tcW w:w="4395" w:type="dxa"/>
            <w:tcBorders>
              <w:top w:val="nil"/>
              <w:left w:val="single" w:sz="4" w:space="0" w:color="auto"/>
              <w:bottom w:val="single" w:sz="4" w:space="0" w:color="auto"/>
              <w:right w:val="single" w:sz="4" w:space="0" w:color="auto"/>
            </w:tcBorders>
            <w:shd w:val="clear" w:color="000000" w:fill="FFFFFF"/>
            <w:vAlign w:val="center"/>
            <w:hideMark/>
          </w:tcPr>
          <w:p w:rsidR="00663BAE" w:rsidRPr="005068BE" w:rsidRDefault="00663BAE" w:rsidP="00DB1508">
            <w:pPr>
              <w:widowControl w:val="0"/>
              <w:spacing w:after="0" w:line="240" w:lineRule="auto"/>
              <w:ind w:left="-57" w:right="-57"/>
              <w:jc w:val="both"/>
              <w:rPr>
                <w:rFonts w:ascii="Times New Roman" w:eastAsia="Times New Roman" w:hAnsi="Times New Roman" w:cs="Times New Roman"/>
                <w:b/>
                <w:bCs/>
                <w:i/>
                <w:iCs/>
                <w:color w:val="000000"/>
                <w:sz w:val="20"/>
                <w:szCs w:val="20"/>
                <w:lang w:eastAsia="ru-RU"/>
              </w:rPr>
            </w:pPr>
            <w:r w:rsidRPr="005068BE">
              <w:rPr>
                <w:rFonts w:ascii="Times New Roman" w:eastAsia="Times New Roman" w:hAnsi="Times New Roman" w:cs="Times New Roman"/>
                <w:b/>
                <w:bCs/>
                <w:i/>
                <w:iCs/>
                <w:color w:val="000000"/>
                <w:sz w:val="20"/>
                <w:szCs w:val="20"/>
                <w:lang w:eastAsia="ru-RU"/>
              </w:rPr>
              <w:t>Объем платных услуг населению на душу населения (тыс. рублей)</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b/>
                <w:i/>
                <w:color w:val="000000"/>
                <w:sz w:val="18"/>
                <w:szCs w:val="18"/>
                <w:lang w:eastAsia="ru-RU"/>
              </w:rPr>
            </w:pPr>
            <w:r w:rsidRPr="007A15F2">
              <w:rPr>
                <w:rFonts w:ascii="Times New Roman" w:eastAsia="Times New Roman" w:hAnsi="Times New Roman" w:cs="Times New Roman"/>
                <w:b/>
                <w:i/>
                <w:color w:val="000000"/>
                <w:sz w:val="18"/>
                <w:szCs w:val="18"/>
                <w:lang w:eastAsia="ru-RU"/>
              </w:rPr>
              <w:t>40,0</w:t>
            </w:r>
          </w:p>
        </w:tc>
        <w:tc>
          <w:tcPr>
            <w:tcW w:w="1134"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b/>
                <w:i/>
                <w:color w:val="000000"/>
                <w:sz w:val="18"/>
                <w:szCs w:val="18"/>
                <w:lang w:eastAsia="ru-RU"/>
              </w:rPr>
            </w:pPr>
            <w:r w:rsidRPr="007A15F2">
              <w:rPr>
                <w:rFonts w:ascii="Times New Roman" w:eastAsia="Times New Roman" w:hAnsi="Times New Roman" w:cs="Times New Roman"/>
                <w:b/>
                <w:i/>
                <w:color w:val="000000"/>
                <w:sz w:val="18"/>
                <w:szCs w:val="18"/>
                <w:lang w:eastAsia="ru-RU"/>
              </w:rPr>
              <w:t>42,5</w:t>
            </w:r>
          </w:p>
        </w:tc>
        <w:tc>
          <w:tcPr>
            <w:tcW w:w="992"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b/>
                <w:i/>
                <w:color w:val="000000"/>
                <w:sz w:val="18"/>
                <w:szCs w:val="18"/>
                <w:lang w:eastAsia="ru-RU"/>
              </w:rPr>
            </w:pPr>
            <w:r w:rsidRPr="007A15F2">
              <w:rPr>
                <w:rFonts w:ascii="Times New Roman" w:eastAsia="Times New Roman" w:hAnsi="Times New Roman" w:cs="Times New Roman"/>
                <w:b/>
                <w:i/>
                <w:color w:val="000000"/>
                <w:sz w:val="18"/>
                <w:szCs w:val="18"/>
                <w:lang w:eastAsia="ru-RU"/>
              </w:rPr>
              <w:t>44,8</w:t>
            </w:r>
          </w:p>
        </w:tc>
        <w:tc>
          <w:tcPr>
            <w:tcW w:w="993"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b/>
                <w:i/>
                <w:color w:val="000000"/>
                <w:sz w:val="18"/>
                <w:szCs w:val="18"/>
                <w:lang w:eastAsia="ru-RU"/>
              </w:rPr>
            </w:pPr>
            <w:r w:rsidRPr="007A15F2">
              <w:rPr>
                <w:rFonts w:ascii="Times New Roman" w:eastAsia="Times New Roman" w:hAnsi="Times New Roman" w:cs="Times New Roman"/>
                <w:b/>
                <w:i/>
                <w:color w:val="000000"/>
                <w:sz w:val="18"/>
                <w:szCs w:val="18"/>
                <w:lang w:eastAsia="ru-RU"/>
              </w:rPr>
              <w:t>48,7</w:t>
            </w:r>
          </w:p>
        </w:tc>
        <w:tc>
          <w:tcPr>
            <w:tcW w:w="992"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b/>
                <w:i/>
                <w:color w:val="000000"/>
                <w:sz w:val="18"/>
                <w:szCs w:val="18"/>
                <w:lang w:eastAsia="ru-RU"/>
              </w:rPr>
            </w:pPr>
            <w:r w:rsidRPr="007A15F2">
              <w:rPr>
                <w:rFonts w:ascii="Times New Roman" w:eastAsia="Times New Roman" w:hAnsi="Times New Roman" w:cs="Times New Roman"/>
                <w:b/>
                <w:i/>
                <w:color w:val="000000"/>
                <w:sz w:val="18"/>
                <w:szCs w:val="18"/>
                <w:lang w:eastAsia="ru-RU"/>
              </w:rPr>
              <w:t>53,8</w:t>
            </w:r>
          </w:p>
        </w:tc>
      </w:tr>
      <w:tr w:rsidR="00663BAE" w:rsidRPr="00B96154" w:rsidTr="00DB1508">
        <w:trPr>
          <w:trHeight w:val="47"/>
        </w:trPr>
        <w:tc>
          <w:tcPr>
            <w:tcW w:w="4395" w:type="dxa"/>
            <w:tcBorders>
              <w:top w:val="nil"/>
              <w:left w:val="single" w:sz="4" w:space="0" w:color="auto"/>
              <w:bottom w:val="single" w:sz="4" w:space="0" w:color="auto"/>
              <w:right w:val="single" w:sz="4" w:space="0" w:color="auto"/>
            </w:tcBorders>
            <w:shd w:val="clear" w:color="000000" w:fill="FFFFFF"/>
            <w:vAlign w:val="center"/>
          </w:tcPr>
          <w:p w:rsidR="00663BAE" w:rsidRPr="00FB7153" w:rsidRDefault="00663BAE" w:rsidP="00DB1508">
            <w:pPr>
              <w:widowControl w:val="0"/>
              <w:spacing w:after="0" w:line="240" w:lineRule="auto"/>
              <w:ind w:left="-57" w:right="-57"/>
              <w:jc w:val="both"/>
              <w:rPr>
                <w:rFonts w:ascii="Times New Roman" w:eastAsia="Times New Roman" w:hAnsi="Times New Roman" w:cs="Times New Roman"/>
                <w:color w:val="000000"/>
                <w:sz w:val="16"/>
                <w:szCs w:val="16"/>
                <w:lang w:eastAsia="ru-RU"/>
              </w:rPr>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color w:val="000000"/>
                <w:sz w:val="18"/>
                <w:szCs w:val="18"/>
                <w:lang w:eastAsia="ru-RU"/>
              </w:rPr>
            </w:pPr>
          </w:p>
        </w:tc>
        <w:tc>
          <w:tcPr>
            <w:tcW w:w="1134"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color w:val="000000"/>
                <w:sz w:val="18"/>
                <w:szCs w:val="18"/>
                <w:lang w:eastAsia="ru-RU"/>
              </w:rPr>
            </w:pPr>
          </w:p>
        </w:tc>
        <w:tc>
          <w:tcPr>
            <w:tcW w:w="992"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color w:val="000000"/>
                <w:sz w:val="18"/>
                <w:szCs w:val="18"/>
                <w:lang w:eastAsia="ru-RU"/>
              </w:rPr>
            </w:pPr>
          </w:p>
        </w:tc>
        <w:tc>
          <w:tcPr>
            <w:tcW w:w="993"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color w:val="000000"/>
                <w:sz w:val="18"/>
                <w:szCs w:val="18"/>
                <w:lang w:eastAsia="ru-RU"/>
              </w:rPr>
            </w:pPr>
          </w:p>
        </w:tc>
        <w:tc>
          <w:tcPr>
            <w:tcW w:w="992"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color w:val="000000"/>
                <w:sz w:val="18"/>
                <w:szCs w:val="18"/>
                <w:lang w:eastAsia="ru-RU"/>
              </w:rPr>
            </w:pPr>
          </w:p>
        </w:tc>
      </w:tr>
      <w:tr w:rsidR="00663BAE" w:rsidRPr="00B96154" w:rsidTr="00DB1508">
        <w:trPr>
          <w:trHeight w:val="288"/>
        </w:trPr>
        <w:tc>
          <w:tcPr>
            <w:tcW w:w="4395" w:type="dxa"/>
            <w:tcBorders>
              <w:top w:val="nil"/>
              <w:left w:val="single" w:sz="4" w:space="0" w:color="auto"/>
              <w:bottom w:val="single" w:sz="4" w:space="0" w:color="auto"/>
              <w:right w:val="single" w:sz="4" w:space="0" w:color="auto"/>
            </w:tcBorders>
            <w:shd w:val="clear" w:color="000000" w:fill="FFFFFF"/>
            <w:vAlign w:val="center"/>
            <w:hideMark/>
          </w:tcPr>
          <w:p w:rsidR="00663BAE" w:rsidRPr="00420DE6" w:rsidRDefault="00663BAE" w:rsidP="00DB1508">
            <w:pPr>
              <w:widowControl w:val="0"/>
              <w:spacing w:after="0" w:line="240" w:lineRule="auto"/>
              <w:ind w:left="-57" w:right="-57"/>
              <w:jc w:val="both"/>
              <w:rPr>
                <w:rFonts w:ascii="Times New Roman" w:eastAsia="Times New Roman" w:hAnsi="Times New Roman" w:cs="Times New Roman"/>
                <w:b/>
                <w:bCs/>
                <w:color w:val="000000"/>
                <w:sz w:val="20"/>
                <w:szCs w:val="20"/>
                <w:lang w:eastAsia="ru-RU"/>
              </w:rPr>
            </w:pPr>
            <w:r w:rsidRPr="00420DE6">
              <w:rPr>
                <w:rFonts w:ascii="Times New Roman" w:eastAsia="Times New Roman" w:hAnsi="Times New Roman" w:cs="Times New Roman"/>
                <w:b/>
                <w:bCs/>
                <w:color w:val="000000"/>
                <w:sz w:val="20"/>
                <w:szCs w:val="20"/>
                <w:lang w:eastAsia="ru-RU"/>
              </w:rPr>
              <w:t>Фонд заработной платы работников организаций</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104 612,3</w:t>
            </w:r>
          </w:p>
        </w:tc>
        <w:tc>
          <w:tcPr>
            <w:tcW w:w="1134"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113 723,5</w:t>
            </w:r>
          </w:p>
        </w:tc>
        <w:tc>
          <w:tcPr>
            <w:tcW w:w="992"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121 489,2</w:t>
            </w:r>
          </w:p>
        </w:tc>
        <w:tc>
          <w:tcPr>
            <w:tcW w:w="993"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131 477,7</w:t>
            </w:r>
          </w:p>
        </w:tc>
        <w:tc>
          <w:tcPr>
            <w:tcW w:w="992"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142 517,7</w:t>
            </w:r>
          </w:p>
        </w:tc>
      </w:tr>
      <w:tr w:rsidR="00663BAE" w:rsidRPr="00B96154" w:rsidTr="00DB1508">
        <w:trPr>
          <w:trHeight w:val="288"/>
        </w:trPr>
        <w:tc>
          <w:tcPr>
            <w:tcW w:w="4395" w:type="dxa"/>
            <w:tcBorders>
              <w:top w:val="nil"/>
              <w:left w:val="single" w:sz="4" w:space="0" w:color="auto"/>
              <w:bottom w:val="single" w:sz="4" w:space="0" w:color="auto"/>
              <w:right w:val="single" w:sz="4" w:space="0" w:color="auto"/>
            </w:tcBorders>
            <w:shd w:val="clear" w:color="000000" w:fill="FFFFFF"/>
            <w:vAlign w:val="center"/>
            <w:hideMark/>
          </w:tcPr>
          <w:p w:rsidR="00663BAE" w:rsidRPr="00B96154" w:rsidRDefault="00663BAE" w:rsidP="00DB1508">
            <w:pPr>
              <w:widowControl w:val="0"/>
              <w:spacing w:after="0" w:line="240" w:lineRule="auto"/>
              <w:ind w:left="-57" w:right="-57"/>
              <w:jc w:val="both"/>
              <w:rPr>
                <w:rFonts w:ascii="Times New Roman" w:eastAsia="Times New Roman" w:hAnsi="Times New Roman" w:cs="Times New Roman"/>
                <w:i/>
                <w:iCs/>
                <w:color w:val="000000"/>
                <w:sz w:val="20"/>
                <w:szCs w:val="20"/>
                <w:lang w:eastAsia="ru-RU"/>
              </w:rPr>
            </w:pPr>
            <w:r w:rsidRPr="00B96154">
              <w:rPr>
                <w:rFonts w:ascii="Times New Roman" w:eastAsia="Times New Roman" w:hAnsi="Times New Roman" w:cs="Times New Roman"/>
                <w:i/>
                <w:iCs/>
                <w:color w:val="000000"/>
                <w:sz w:val="20"/>
                <w:szCs w:val="20"/>
                <w:lang w:eastAsia="ru-RU"/>
              </w:rPr>
              <w:t>темп роста (%)</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r w:rsidRPr="007A15F2">
              <w:rPr>
                <w:rFonts w:ascii="Times New Roman" w:eastAsia="Times New Roman" w:hAnsi="Times New Roman" w:cs="Times New Roman"/>
                <w:i/>
                <w:color w:val="000000"/>
                <w:sz w:val="18"/>
                <w:szCs w:val="18"/>
                <w:lang w:eastAsia="ru-RU"/>
              </w:rPr>
              <w:t>118,4</w:t>
            </w:r>
          </w:p>
        </w:tc>
        <w:tc>
          <w:tcPr>
            <w:tcW w:w="1134"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r w:rsidRPr="007A15F2">
              <w:rPr>
                <w:rFonts w:ascii="Times New Roman" w:eastAsia="Times New Roman" w:hAnsi="Times New Roman" w:cs="Times New Roman"/>
                <w:i/>
                <w:color w:val="000000"/>
                <w:sz w:val="18"/>
                <w:szCs w:val="18"/>
                <w:lang w:eastAsia="ru-RU"/>
              </w:rPr>
              <w:t>108,7</w:t>
            </w:r>
          </w:p>
        </w:tc>
        <w:tc>
          <w:tcPr>
            <w:tcW w:w="992"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r w:rsidRPr="007A15F2">
              <w:rPr>
                <w:rFonts w:ascii="Times New Roman" w:eastAsia="Times New Roman" w:hAnsi="Times New Roman" w:cs="Times New Roman"/>
                <w:i/>
                <w:color w:val="000000"/>
                <w:sz w:val="18"/>
                <w:szCs w:val="18"/>
                <w:lang w:eastAsia="ru-RU"/>
              </w:rPr>
              <w:t>106,8</w:t>
            </w:r>
          </w:p>
        </w:tc>
        <w:tc>
          <w:tcPr>
            <w:tcW w:w="993"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r w:rsidRPr="007A15F2">
              <w:rPr>
                <w:rFonts w:ascii="Times New Roman" w:eastAsia="Times New Roman" w:hAnsi="Times New Roman" w:cs="Times New Roman"/>
                <w:i/>
                <w:color w:val="000000"/>
                <w:sz w:val="18"/>
                <w:szCs w:val="18"/>
                <w:lang w:eastAsia="ru-RU"/>
              </w:rPr>
              <w:t>108,2</w:t>
            </w:r>
          </w:p>
        </w:tc>
        <w:tc>
          <w:tcPr>
            <w:tcW w:w="992"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r w:rsidRPr="007A15F2">
              <w:rPr>
                <w:rFonts w:ascii="Times New Roman" w:eastAsia="Times New Roman" w:hAnsi="Times New Roman" w:cs="Times New Roman"/>
                <w:i/>
                <w:color w:val="000000"/>
                <w:sz w:val="18"/>
                <w:szCs w:val="18"/>
                <w:lang w:eastAsia="ru-RU"/>
              </w:rPr>
              <w:t>108,4</w:t>
            </w:r>
          </w:p>
        </w:tc>
      </w:tr>
      <w:tr w:rsidR="00663BAE" w:rsidRPr="00B96154" w:rsidTr="00DB1508">
        <w:trPr>
          <w:trHeight w:val="47"/>
        </w:trPr>
        <w:tc>
          <w:tcPr>
            <w:tcW w:w="4395" w:type="dxa"/>
            <w:tcBorders>
              <w:top w:val="nil"/>
              <w:left w:val="single" w:sz="4" w:space="0" w:color="auto"/>
              <w:bottom w:val="single" w:sz="4" w:space="0" w:color="auto"/>
              <w:right w:val="single" w:sz="4" w:space="0" w:color="auto"/>
            </w:tcBorders>
            <w:shd w:val="clear" w:color="000000" w:fill="FFFFFF"/>
            <w:vAlign w:val="center"/>
          </w:tcPr>
          <w:p w:rsidR="00663BAE" w:rsidRPr="00FB7153" w:rsidRDefault="00663BAE" w:rsidP="00DB1508">
            <w:pPr>
              <w:widowControl w:val="0"/>
              <w:spacing w:after="0" w:line="240" w:lineRule="auto"/>
              <w:ind w:left="-57" w:right="-57"/>
              <w:jc w:val="both"/>
              <w:rPr>
                <w:rFonts w:ascii="Times New Roman" w:eastAsia="Times New Roman" w:hAnsi="Times New Roman" w:cs="Times New Roman"/>
                <w:color w:val="000000"/>
                <w:sz w:val="16"/>
                <w:szCs w:val="16"/>
                <w:lang w:eastAsia="ru-RU"/>
              </w:rPr>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color w:val="000000"/>
                <w:sz w:val="18"/>
                <w:szCs w:val="18"/>
                <w:lang w:eastAsia="ru-RU"/>
              </w:rPr>
            </w:pPr>
          </w:p>
        </w:tc>
        <w:tc>
          <w:tcPr>
            <w:tcW w:w="1134"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color w:val="000000"/>
                <w:sz w:val="18"/>
                <w:szCs w:val="18"/>
                <w:lang w:eastAsia="ru-RU"/>
              </w:rPr>
            </w:pPr>
          </w:p>
        </w:tc>
        <w:tc>
          <w:tcPr>
            <w:tcW w:w="992"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color w:val="000000"/>
                <w:sz w:val="18"/>
                <w:szCs w:val="18"/>
                <w:lang w:eastAsia="ru-RU"/>
              </w:rPr>
            </w:pPr>
          </w:p>
        </w:tc>
        <w:tc>
          <w:tcPr>
            <w:tcW w:w="993"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color w:val="000000"/>
                <w:sz w:val="18"/>
                <w:szCs w:val="18"/>
                <w:lang w:eastAsia="ru-RU"/>
              </w:rPr>
            </w:pPr>
          </w:p>
        </w:tc>
        <w:tc>
          <w:tcPr>
            <w:tcW w:w="992"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color w:val="000000"/>
                <w:sz w:val="18"/>
                <w:szCs w:val="18"/>
                <w:lang w:eastAsia="ru-RU"/>
              </w:rPr>
            </w:pPr>
          </w:p>
        </w:tc>
      </w:tr>
      <w:tr w:rsidR="00663BAE" w:rsidRPr="00B96154" w:rsidTr="00DB1508">
        <w:trPr>
          <w:trHeight w:val="572"/>
        </w:trPr>
        <w:tc>
          <w:tcPr>
            <w:tcW w:w="4395" w:type="dxa"/>
            <w:tcBorders>
              <w:top w:val="nil"/>
              <w:left w:val="single" w:sz="4" w:space="0" w:color="auto"/>
              <w:bottom w:val="single" w:sz="4" w:space="0" w:color="auto"/>
              <w:right w:val="single" w:sz="4" w:space="0" w:color="auto"/>
            </w:tcBorders>
            <w:shd w:val="clear" w:color="000000" w:fill="FFFFFF"/>
            <w:vAlign w:val="center"/>
            <w:hideMark/>
          </w:tcPr>
          <w:p w:rsidR="00663BAE" w:rsidRPr="00B96154" w:rsidRDefault="00663BAE" w:rsidP="00DB1508">
            <w:pPr>
              <w:widowControl w:val="0"/>
              <w:spacing w:after="0" w:line="240" w:lineRule="auto"/>
              <w:ind w:left="-57" w:right="-57"/>
              <w:jc w:val="both"/>
              <w:rPr>
                <w:rFonts w:ascii="Times New Roman" w:eastAsia="Times New Roman" w:hAnsi="Times New Roman" w:cs="Times New Roman"/>
                <w:color w:val="000000"/>
                <w:sz w:val="20"/>
                <w:szCs w:val="20"/>
                <w:lang w:eastAsia="ru-RU"/>
              </w:rPr>
            </w:pPr>
            <w:r w:rsidRPr="00420DE6">
              <w:rPr>
                <w:rFonts w:ascii="Times New Roman" w:eastAsia="Times New Roman" w:hAnsi="Times New Roman" w:cs="Times New Roman"/>
                <w:b/>
                <w:bCs/>
                <w:color w:val="000000"/>
                <w:sz w:val="20"/>
                <w:szCs w:val="20"/>
                <w:lang w:eastAsia="ru-RU"/>
              </w:rPr>
              <w:t>Среднемесячная номинально начисленная заработная плата на одного работника</w:t>
            </w:r>
            <w:r w:rsidRPr="00B96154">
              <w:rPr>
                <w:rFonts w:ascii="Times New Roman" w:eastAsia="Times New Roman" w:hAnsi="Times New Roman" w:cs="Times New Roman"/>
                <w:color w:val="000000"/>
                <w:sz w:val="20"/>
                <w:szCs w:val="20"/>
                <w:lang w:eastAsia="ru-RU"/>
              </w:rPr>
              <w:t xml:space="preserve"> (рублей)</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25 155,0</w:t>
            </w:r>
          </w:p>
        </w:tc>
        <w:tc>
          <w:tcPr>
            <w:tcW w:w="1134"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27 069,3</w:t>
            </w:r>
          </w:p>
        </w:tc>
        <w:tc>
          <w:tcPr>
            <w:tcW w:w="992"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28 494,5</w:t>
            </w:r>
          </w:p>
        </w:tc>
        <w:tc>
          <w:tcPr>
            <w:tcW w:w="993"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30 316,8</w:t>
            </w:r>
          </w:p>
        </w:tc>
        <w:tc>
          <w:tcPr>
            <w:tcW w:w="992"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32 255,5</w:t>
            </w:r>
          </w:p>
        </w:tc>
      </w:tr>
      <w:tr w:rsidR="00663BAE" w:rsidRPr="00B96154" w:rsidTr="00DB1508">
        <w:trPr>
          <w:trHeight w:val="288"/>
        </w:trPr>
        <w:tc>
          <w:tcPr>
            <w:tcW w:w="4395" w:type="dxa"/>
            <w:tcBorders>
              <w:top w:val="nil"/>
              <w:left w:val="single" w:sz="4" w:space="0" w:color="auto"/>
              <w:bottom w:val="single" w:sz="4" w:space="0" w:color="auto"/>
              <w:right w:val="single" w:sz="4" w:space="0" w:color="auto"/>
            </w:tcBorders>
            <w:shd w:val="clear" w:color="000000" w:fill="FFFFFF"/>
            <w:vAlign w:val="center"/>
            <w:hideMark/>
          </w:tcPr>
          <w:p w:rsidR="00663BAE" w:rsidRPr="00B96154" w:rsidRDefault="00663BAE" w:rsidP="00DB1508">
            <w:pPr>
              <w:widowControl w:val="0"/>
              <w:spacing w:after="0" w:line="240" w:lineRule="auto"/>
              <w:ind w:left="-57" w:right="-57"/>
              <w:jc w:val="both"/>
              <w:rPr>
                <w:rFonts w:ascii="Times New Roman" w:eastAsia="Times New Roman" w:hAnsi="Times New Roman" w:cs="Times New Roman"/>
                <w:i/>
                <w:iCs/>
                <w:color w:val="000000"/>
                <w:sz w:val="20"/>
                <w:szCs w:val="20"/>
                <w:lang w:eastAsia="ru-RU"/>
              </w:rPr>
            </w:pPr>
            <w:r w:rsidRPr="00B96154">
              <w:rPr>
                <w:rFonts w:ascii="Times New Roman" w:eastAsia="Times New Roman" w:hAnsi="Times New Roman" w:cs="Times New Roman"/>
                <w:i/>
                <w:iCs/>
                <w:color w:val="000000"/>
                <w:sz w:val="20"/>
                <w:szCs w:val="20"/>
                <w:lang w:eastAsia="ru-RU"/>
              </w:rPr>
              <w:t>темп роста (%)</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r w:rsidRPr="007A15F2">
              <w:rPr>
                <w:rFonts w:ascii="Times New Roman" w:eastAsia="Times New Roman" w:hAnsi="Times New Roman" w:cs="Times New Roman"/>
                <w:i/>
                <w:color w:val="000000"/>
                <w:sz w:val="18"/>
                <w:szCs w:val="18"/>
                <w:lang w:eastAsia="ru-RU"/>
              </w:rPr>
              <w:t>114,7</w:t>
            </w:r>
          </w:p>
        </w:tc>
        <w:tc>
          <w:tcPr>
            <w:tcW w:w="1134"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r w:rsidRPr="007A15F2">
              <w:rPr>
                <w:rFonts w:ascii="Times New Roman" w:eastAsia="Times New Roman" w:hAnsi="Times New Roman" w:cs="Times New Roman"/>
                <w:i/>
                <w:color w:val="000000"/>
                <w:sz w:val="18"/>
                <w:szCs w:val="18"/>
                <w:lang w:eastAsia="ru-RU"/>
              </w:rPr>
              <w:t>107,6</w:t>
            </w:r>
          </w:p>
        </w:tc>
        <w:tc>
          <w:tcPr>
            <w:tcW w:w="992"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r w:rsidRPr="007A15F2">
              <w:rPr>
                <w:rFonts w:ascii="Times New Roman" w:eastAsia="Times New Roman" w:hAnsi="Times New Roman" w:cs="Times New Roman"/>
                <w:i/>
                <w:color w:val="000000"/>
                <w:sz w:val="18"/>
                <w:szCs w:val="18"/>
                <w:lang w:eastAsia="ru-RU"/>
              </w:rPr>
              <w:t>105,3</w:t>
            </w:r>
          </w:p>
        </w:tc>
        <w:tc>
          <w:tcPr>
            <w:tcW w:w="993"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r w:rsidRPr="007A15F2">
              <w:rPr>
                <w:rFonts w:ascii="Times New Roman" w:eastAsia="Times New Roman" w:hAnsi="Times New Roman" w:cs="Times New Roman"/>
                <w:i/>
                <w:color w:val="000000"/>
                <w:sz w:val="18"/>
                <w:szCs w:val="18"/>
                <w:lang w:eastAsia="ru-RU"/>
              </w:rPr>
              <w:t>106,4</w:t>
            </w:r>
          </w:p>
        </w:tc>
        <w:tc>
          <w:tcPr>
            <w:tcW w:w="992"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r w:rsidRPr="007A15F2">
              <w:rPr>
                <w:rFonts w:ascii="Times New Roman" w:eastAsia="Times New Roman" w:hAnsi="Times New Roman" w:cs="Times New Roman"/>
                <w:i/>
                <w:color w:val="000000"/>
                <w:sz w:val="18"/>
                <w:szCs w:val="18"/>
                <w:lang w:eastAsia="ru-RU"/>
              </w:rPr>
              <w:t>106,4</w:t>
            </w:r>
          </w:p>
        </w:tc>
      </w:tr>
      <w:tr w:rsidR="00663BAE" w:rsidRPr="00B96154" w:rsidTr="00DB1508">
        <w:trPr>
          <w:trHeight w:val="47"/>
        </w:trPr>
        <w:tc>
          <w:tcPr>
            <w:tcW w:w="4395" w:type="dxa"/>
            <w:tcBorders>
              <w:top w:val="nil"/>
              <w:left w:val="single" w:sz="4" w:space="0" w:color="auto"/>
              <w:bottom w:val="single" w:sz="4" w:space="0" w:color="auto"/>
              <w:right w:val="single" w:sz="4" w:space="0" w:color="auto"/>
            </w:tcBorders>
            <w:shd w:val="clear" w:color="000000" w:fill="FFFFFF"/>
            <w:vAlign w:val="center"/>
          </w:tcPr>
          <w:p w:rsidR="00663BAE" w:rsidRPr="00FB7153" w:rsidRDefault="00663BAE" w:rsidP="00DB1508">
            <w:pPr>
              <w:widowControl w:val="0"/>
              <w:spacing w:after="0" w:line="240" w:lineRule="auto"/>
              <w:ind w:left="-57" w:right="-57"/>
              <w:jc w:val="both"/>
              <w:rPr>
                <w:rFonts w:ascii="Times New Roman" w:eastAsia="Times New Roman" w:hAnsi="Times New Roman" w:cs="Times New Roman"/>
                <w:i/>
                <w:iCs/>
                <w:color w:val="000000"/>
                <w:sz w:val="16"/>
                <w:szCs w:val="16"/>
                <w:lang w:eastAsia="ru-RU"/>
              </w:rPr>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p>
        </w:tc>
        <w:tc>
          <w:tcPr>
            <w:tcW w:w="1134"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p>
        </w:tc>
        <w:tc>
          <w:tcPr>
            <w:tcW w:w="992"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p>
        </w:tc>
        <w:tc>
          <w:tcPr>
            <w:tcW w:w="993"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p>
        </w:tc>
        <w:tc>
          <w:tcPr>
            <w:tcW w:w="992"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p>
        </w:tc>
      </w:tr>
      <w:tr w:rsidR="00663BAE" w:rsidRPr="00B96154" w:rsidTr="00DB1508">
        <w:trPr>
          <w:trHeight w:val="573"/>
        </w:trPr>
        <w:tc>
          <w:tcPr>
            <w:tcW w:w="4395" w:type="dxa"/>
            <w:tcBorders>
              <w:top w:val="nil"/>
              <w:left w:val="single" w:sz="4" w:space="0" w:color="auto"/>
              <w:bottom w:val="single" w:sz="4" w:space="0" w:color="auto"/>
              <w:right w:val="single" w:sz="4" w:space="0" w:color="auto"/>
            </w:tcBorders>
            <w:shd w:val="clear" w:color="000000" w:fill="FFFFFF"/>
            <w:vAlign w:val="center"/>
            <w:hideMark/>
          </w:tcPr>
          <w:p w:rsidR="00663BAE" w:rsidRPr="00B96154" w:rsidRDefault="00663BAE" w:rsidP="00DB1508">
            <w:pPr>
              <w:widowControl w:val="0"/>
              <w:spacing w:after="0" w:line="240" w:lineRule="auto"/>
              <w:ind w:left="-57" w:right="-57"/>
              <w:jc w:val="both"/>
              <w:rPr>
                <w:rFonts w:ascii="Times New Roman" w:eastAsia="Times New Roman" w:hAnsi="Times New Roman" w:cs="Times New Roman"/>
                <w:color w:val="000000"/>
                <w:sz w:val="20"/>
                <w:szCs w:val="20"/>
                <w:lang w:eastAsia="ru-RU"/>
              </w:rPr>
            </w:pPr>
            <w:r w:rsidRPr="00420DE6">
              <w:rPr>
                <w:rFonts w:ascii="Times New Roman" w:eastAsia="Times New Roman" w:hAnsi="Times New Roman" w:cs="Times New Roman"/>
                <w:b/>
                <w:bCs/>
                <w:color w:val="000000"/>
                <w:sz w:val="20"/>
                <w:szCs w:val="20"/>
                <w:lang w:eastAsia="ru-RU"/>
              </w:rPr>
              <w:t>Реальные располагаемые денежные доходы населения</w:t>
            </w:r>
            <w:r w:rsidRPr="00B96154">
              <w:rPr>
                <w:rFonts w:ascii="Times New Roman" w:eastAsia="Times New Roman" w:hAnsi="Times New Roman" w:cs="Times New Roman"/>
                <w:color w:val="000000"/>
                <w:sz w:val="20"/>
                <w:szCs w:val="20"/>
                <w:lang w:eastAsia="ru-RU"/>
              </w:rPr>
              <w:t xml:space="preserve"> </w:t>
            </w:r>
            <w:r w:rsidRPr="00B96154">
              <w:rPr>
                <w:rFonts w:ascii="Times New Roman" w:eastAsia="Times New Roman" w:hAnsi="Times New Roman" w:cs="Times New Roman"/>
                <w:i/>
                <w:iCs/>
                <w:color w:val="000000"/>
                <w:sz w:val="20"/>
                <w:szCs w:val="20"/>
                <w:lang w:eastAsia="ru-RU"/>
              </w:rPr>
              <w:t>(в % к предыдущему году)</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iCs/>
                <w:color w:val="000000"/>
                <w:sz w:val="18"/>
                <w:szCs w:val="18"/>
                <w:lang w:eastAsia="ru-RU"/>
              </w:rPr>
            </w:pPr>
            <w:r w:rsidRPr="00420DE6">
              <w:rPr>
                <w:rFonts w:ascii="Times New Roman" w:eastAsia="Times New Roman" w:hAnsi="Times New Roman" w:cs="Times New Roman"/>
                <w:b/>
                <w:bCs/>
                <w:iCs/>
                <w:color w:val="000000"/>
                <w:sz w:val="18"/>
                <w:szCs w:val="18"/>
                <w:lang w:eastAsia="ru-RU"/>
              </w:rPr>
              <w:t>100,0</w:t>
            </w:r>
          </w:p>
        </w:tc>
        <w:tc>
          <w:tcPr>
            <w:tcW w:w="1134"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iCs/>
                <w:color w:val="000000"/>
                <w:sz w:val="18"/>
                <w:szCs w:val="18"/>
                <w:lang w:eastAsia="ru-RU"/>
              </w:rPr>
            </w:pPr>
            <w:r w:rsidRPr="00420DE6">
              <w:rPr>
                <w:rFonts w:ascii="Times New Roman" w:eastAsia="Times New Roman" w:hAnsi="Times New Roman" w:cs="Times New Roman"/>
                <w:b/>
                <w:bCs/>
                <w:iCs/>
                <w:color w:val="000000"/>
                <w:sz w:val="18"/>
                <w:szCs w:val="18"/>
                <w:lang w:eastAsia="ru-RU"/>
              </w:rPr>
              <w:t>100,6</w:t>
            </w:r>
          </w:p>
        </w:tc>
        <w:tc>
          <w:tcPr>
            <w:tcW w:w="992"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iCs/>
                <w:color w:val="000000"/>
                <w:sz w:val="18"/>
                <w:szCs w:val="18"/>
                <w:lang w:eastAsia="ru-RU"/>
              </w:rPr>
            </w:pPr>
            <w:r w:rsidRPr="00420DE6">
              <w:rPr>
                <w:rFonts w:ascii="Times New Roman" w:eastAsia="Times New Roman" w:hAnsi="Times New Roman" w:cs="Times New Roman"/>
                <w:b/>
                <w:bCs/>
                <w:iCs/>
                <w:color w:val="000000"/>
                <w:sz w:val="18"/>
                <w:szCs w:val="18"/>
                <w:lang w:eastAsia="ru-RU"/>
              </w:rPr>
              <w:t>101,5</w:t>
            </w:r>
          </w:p>
        </w:tc>
        <w:tc>
          <w:tcPr>
            <w:tcW w:w="993"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iCs/>
                <w:color w:val="000000"/>
                <w:sz w:val="18"/>
                <w:szCs w:val="18"/>
                <w:lang w:eastAsia="ru-RU"/>
              </w:rPr>
            </w:pPr>
            <w:r w:rsidRPr="00420DE6">
              <w:rPr>
                <w:rFonts w:ascii="Times New Roman" w:eastAsia="Times New Roman" w:hAnsi="Times New Roman" w:cs="Times New Roman"/>
                <w:b/>
                <w:bCs/>
                <w:iCs/>
                <w:color w:val="000000"/>
                <w:sz w:val="18"/>
                <w:szCs w:val="18"/>
                <w:lang w:eastAsia="ru-RU"/>
              </w:rPr>
              <w:t>102,3</w:t>
            </w:r>
          </w:p>
        </w:tc>
        <w:tc>
          <w:tcPr>
            <w:tcW w:w="992"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iCs/>
                <w:color w:val="000000"/>
                <w:sz w:val="18"/>
                <w:szCs w:val="18"/>
                <w:lang w:eastAsia="ru-RU"/>
              </w:rPr>
            </w:pPr>
            <w:r w:rsidRPr="00420DE6">
              <w:rPr>
                <w:rFonts w:ascii="Times New Roman" w:eastAsia="Times New Roman" w:hAnsi="Times New Roman" w:cs="Times New Roman"/>
                <w:b/>
                <w:bCs/>
                <w:iCs/>
                <w:color w:val="000000"/>
                <w:sz w:val="18"/>
                <w:szCs w:val="18"/>
                <w:lang w:eastAsia="ru-RU"/>
              </w:rPr>
              <w:t>102,9</w:t>
            </w:r>
          </w:p>
        </w:tc>
      </w:tr>
      <w:tr w:rsidR="00663BAE" w:rsidRPr="00B96154" w:rsidTr="00DB1508">
        <w:trPr>
          <w:trHeight w:val="47"/>
        </w:trPr>
        <w:tc>
          <w:tcPr>
            <w:tcW w:w="4395" w:type="dxa"/>
            <w:tcBorders>
              <w:top w:val="nil"/>
              <w:left w:val="single" w:sz="4" w:space="0" w:color="auto"/>
              <w:bottom w:val="single" w:sz="4" w:space="0" w:color="auto"/>
              <w:right w:val="single" w:sz="4" w:space="0" w:color="auto"/>
            </w:tcBorders>
            <w:shd w:val="clear" w:color="000000" w:fill="FFFFFF"/>
            <w:vAlign w:val="center"/>
          </w:tcPr>
          <w:p w:rsidR="00663BAE" w:rsidRPr="00FB7153" w:rsidRDefault="00663BAE" w:rsidP="00DB1508">
            <w:pPr>
              <w:widowControl w:val="0"/>
              <w:spacing w:after="0" w:line="240" w:lineRule="auto"/>
              <w:ind w:left="-57" w:right="-57"/>
              <w:jc w:val="both"/>
              <w:rPr>
                <w:rFonts w:ascii="Times New Roman" w:eastAsia="Times New Roman" w:hAnsi="Times New Roman" w:cs="Times New Roman"/>
                <w:color w:val="000000"/>
                <w:sz w:val="16"/>
                <w:szCs w:val="16"/>
                <w:lang w:eastAsia="ru-RU"/>
              </w:rPr>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p>
        </w:tc>
        <w:tc>
          <w:tcPr>
            <w:tcW w:w="1134"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p>
        </w:tc>
        <w:tc>
          <w:tcPr>
            <w:tcW w:w="992"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p>
        </w:tc>
        <w:tc>
          <w:tcPr>
            <w:tcW w:w="993"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p>
        </w:tc>
        <w:tc>
          <w:tcPr>
            <w:tcW w:w="992"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p>
        </w:tc>
      </w:tr>
      <w:tr w:rsidR="00663BAE" w:rsidRPr="00B96154" w:rsidTr="00DB1508">
        <w:trPr>
          <w:trHeight w:val="528"/>
        </w:trPr>
        <w:tc>
          <w:tcPr>
            <w:tcW w:w="4395" w:type="dxa"/>
            <w:tcBorders>
              <w:top w:val="nil"/>
              <w:left w:val="single" w:sz="4" w:space="0" w:color="auto"/>
              <w:bottom w:val="single" w:sz="4" w:space="0" w:color="auto"/>
              <w:right w:val="single" w:sz="4" w:space="0" w:color="auto"/>
            </w:tcBorders>
            <w:shd w:val="clear" w:color="000000" w:fill="FFFFFF"/>
            <w:vAlign w:val="center"/>
            <w:hideMark/>
          </w:tcPr>
          <w:p w:rsidR="00663BAE" w:rsidRPr="00B96154" w:rsidRDefault="00663BAE" w:rsidP="00DB1508">
            <w:pPr>
              <w:widowControl w:val="0"/>
              <w:spacing w:after="0" w:line="240" w:lineRule="auto"/>
              <w:ind w:left="-57" w:right="-57"/>
              <w:jc w:val="both"/>
              <w:rPr>
                <w:rFonts w:ascii="Times New Roman" w:eastAsia="Times New Roman" w:hAnsi="Times New Roman" w:cs="Times New Roman"/>
                <w:color w:val="000000"/>
                <w:sz w:val="20"/>
                <w:szCs w:val="20"/>
                <w:lang w:eastAsia="ru-RU"/>
              </w:rPr>
            </w:pPr>
            <w:r w:rsidRPr="00420DE6">
              <w:rPr>
                <w:rFonts w:ascii="Times New Roman" w:eastAsia="Times New Roman" w:hAnsi="Times New Roman" w:cs="Times New Roman"/>
                <w:b/>
                <w:bCs/>
                <w:color w:val="000000"/>
                <w:sz w:val="20"/>
                <w:szCs w:val="20"/>
                <w:lang w:eastAsia="ru-RU"/>
              </w:rPr>
              <w:t>Прожиточный минимум на душу населения</w:t>
            </w:r>
            <w:r w:rsidRPr="00B96154">
              <w:rPr>
                <w:rFonts w:ascii="Times New Roman" w:eastAsia="Times New Roman" w:hAnsi="Times New Roman" w:cs="Times New Roman"/>
                <w:color w:val="000000"/>
                <w:sz w:val="20"/>
                <w:szCs w:val="20"/>
                <w:lang w:eastAsia="ru-RU"/>
              </w:rPr>
              <w:t xml:space="preserve"> (рублей/мес.)</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9 262,3</w:t>
            </w:r>
          </w:p>
        </w:tc>
        <w:tc>
          <w:tcPr>
            <w:tcW w:w="1134"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9 585,0</w:t>
            </w:r>
          </w:p>
        </w:tc>
        <w:tc>
          <w:tcPr>
            <w:tcW w:w="992"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9 926,0</w:t>
            </w:r>
          </w:p>
        </w:tc>
        <w:tc>
          <w:tcPr>
            <w:tcW w:w="993"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10 267,0</w:t>
            </w:r>
          </w:p>
        </w:tc>
        <w:tc>
          <w:tcPr>
            <w:tcW w:w="992"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10 608,0</w:t>
            </w:r>
          </w:p>
        </w:tc>
      </w:tr>
      <w:tr w:rsidR="00663BAE" w:rsidRPr="00B96154" w:rsidTr="00DB1508">
        <w:trPr>
          <w:trHeight w:val="47"/>
        </w:trPr>
        <w:tc>
          <w:tcPr>
            <w:tcW w:w="4395" w:type="dxa"/>
            <w:tcBorders>
              <w:top w:val="nil"/>
              <w:left w:val="single" w:sz="4" w:space="0" w:color="auto"/>
              <w:bottom w:val="single" w:sz="4" w:space="0" w:color="auto"/>
              <w:right w:val="single" w:sz="4" w:space="0" w:color="auto"/>
            </w:tcBorders>
            <w:shd w:val="clear" w:color="000000" w:fill="FFFFFF"/>
            <w:vAlign w:val="center"/>
          </w:tcPr>
          <w:p w:rsidR="00663BAE" w:rsidRPr="00FB7153" w:rsidRDefault="00663BAE" w:rsidP="00DB1508">
            <w:pPr>
              <w:widowControl w:val="0"/>
              <w:spacing w:after="0" w:line="240" w:lineRule="auto"/>
              <w:ind w:left="-57" w:right="-57"/>
              <w:jc w:val="both"/>
              <w:rPr>
                <w:rFonts w:ascii="Times New Roman" w:eastAsia="Times New Roman" w:hAnsi="Times New Roman" w:cs="Times New Roman"/>
                <w:color w:val="000000"/>
                <w:sz w:val="16"/>
                <w:szCs w:val="16"/>
                <w:lang w:eastAsia="ru-RU"/>
              </w:rPr>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color w:val="000000"/>
                <w:sz w:val="18"/>
                <w:szCs w:val="18"/>
                <w:lang w:eastAsia="ru-RU"/>
              </w:rPr>
            </w:pPr>
          </w:p>
        </w:tc>
        <w:tc>
          <w:tcPr>
            <w:tcW w:w="1134"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color w:val="000000"/>
                <w:sz w:val="18"/>
                <w:szCs w:val="18"/>
                <w:lang w:eastAsia="ru-RU"/>
              </w:rPr>
            </w:pPr>
          </w:p>
        </w:tc>
        <w:tc>
          <w:tcPr>
            <w:tcW w:w="992"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color w:val="000000"/>
                <w:sz w:val="18"/>
                <w:szCs w:val="18"/>
                <w:lang w:eastAsia="ru-RU"/>
              </w:rPr>
            </w:pPr>
          </w:p>
        </w:tc>
        <w:tc>
          <w:tcPr>
            <w:tcW w:w="993"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color w:val="000000"/>
                <w:sz w:val="18"/>
                <w:szCs w:val="18"/>
                <w:lang w:eastAsia="ru-RU"/>
              </w:rPr>
            </w:pPr>
          </w:p>
        </w:tc>
        <w:tc>
          <w:tcPr>
            <w:tcW w:w="992"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color w:val="000000"/>
                <w:sz w:val="18"/>
                <w:szCs w:val="18"/>
                <w:lang w:eastAsia="ru-RU"/>
              </w:rPr>
            </w:pPr>
          </w:p>
        </w:tc>
      </w:tr>
      <w:tr w:rsidR="00663BAE" w:rsidRPr="00B96154" w:rsidTr="00DB1508">
        <w:trPr>
          <w:trHeight w:val="605"/>
        </w:trPr>
        <w:tc>
          <w:tcPr>
            <w:tcW w:w="4395" w:type="dxa"/>
            <w:tcBorders>
              <w:top w:val="nil"/>
              <w:left w:val="single" w:sz="4" w:space="0" w:color="auto"/>
              <w:bottom w:val="single" w:sz="4" w:space="0" w:color="auto"/>
              <w:right w:val="single" w:sz="4" w:space="0" w:color="auto"/>
            </w:tcBorders>
            <w:shd w:val="clear" w:color="000000" w:fill="FFFFFF"/>
            <w:vAlign w:val="center"/>
            <w:hideMark/>
          </w:tcPr>
          <w:p w:rsidR="00663BAE" w:rsidRPr="00B96154" w:rsidRDefault="00663BAE" w:rsidP="00DB1508">
            <w:pPr>
              <w:widowControl w:val="0"/>
              <w:spacing w:after="0" w:line="240" w:lineRule="auto"/>
              <w:ind w:left="-57" w:right="-57"/>
              <w:jc w:val="both"/>
              <w:rPr>
                <w:rFonts w:ascii="Times New Roman" w:eastAsia="Times New Roman" w:hAnsi="Times New Roman" w:cs="Times New Roman"/>
                <w:color w:val="000000"/>
                <w:sz w:val="20"/>
                <w:szCs w:val="20"/>
                <w:lang w:eastAsia="ru-RU"/>
              </w:rPr>
            </w:pPr>
            <w:r w:rsidRPr="00420DE6">
              <w:rPr>
                <w:rFonts w:ascii="Times New Roman" w:eastAsia="Times New Roman" w:hAnsi="Times New Roman" w:cs="Times New Roman"/>
                <w:b/>
                <w:bCs/>
                <w:color w:val="000000"/>
                <w:sz w:val="20"/>
                <w:szCs w:val="20"/>
                <w:lang w:eastAsia="ru-RU"/>
              </w:rPr>
              <w:t>Численность населения с денежными доходами ниже прожиточного минимума</w:t>
            </w:r>
            <w:r w:rsidRPr="00B96154">
              <w:rPr>
                <w:rFonts w:ascii="Times New Roman" w:eastAsia="Times New Roman" w:hAnsi="Times New Roman" w:cs="Times New Roman"/>
                <w:color w:val="000000"/>
                <w:sz w:val="20"/>
                <w:szCs w:val="20"/>
                <w:lang w:eastAsia="ru-RU"/>
              </w:rPr>
              <w:t xml:space="preserve"> (</w:t>
            </w:r>
            <w:r w:rsidRPr="00B96154">
              <w:rPr>
                <w:rFonts w:ascii="Times New Roman" w:eastAsia="Times New Roman" w:hAnsi="Times New Roman" w:cs="Times New Roman"/>
                <w:i/>
                <w:iCs/>
                <w:color w:val="000000"/>
                <w:sz w:val="20"/>
                <w:szCs w:val="20"/>
                <w:lang w:eastAsia="ru-RU"/>
              </w:rPr>
              <w:t>в % к общей численности населения)</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iCs/>
                <w:color w:val="000000"/>
                <w:sz w:val="18"/>
                <w:szCs w:val="18"/>
                <w:lang w:eastAsia="ru-RU"/>
              </w:rPr>
            </w:pPr>
            <w:r w:rsidRPr="00420DE6">
              <w:rPr>
                <w:rFonts w:ascii="Times New Roman" w:eastAsia="Times New Roman" w:hAnsi="Times New Roman" w:cs="Times New Roman"/>
                <w:b/>
                <w:bCs/>
                <w:iCs/>
                <w:color w:val="000000"/>
                <w:sz w:val="18"/>
                <w:szCs w:val="18"/>
                <w:lang w:eastAsia="ru-RU"/>
              </w:rPr>
              <w:t>15,1</w:t>
            </w:r>
          </w:p>
        </w:tc>
        <w:tc>
          <w:tcPr>
            <w:tcW w:w="1134"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iCs/>
                <w:color w:val="000000"/>
                <w:sz w:val="18"/>
                <w:szCs w:val="18"/>
                <w:lang w:eastAsia="ru-RU"/>
              </w:rPr>
            </w:pPr>
            <w:r w:rsidRPr="00420DE6">
              <w:rPr>
                <w:rFonts w:ascii="Times New Roman" w:eastAsia="Times New Roman" w:hAnsi="Times New Roman" w:cs="Times New Roman"/>
                <w:b/>
                <w:bCs/>
                <w:iCs/>
                <w:color w:val="000000"/>
                <w:sz w:val="18"/>
                <w:szCs w:val="18"/>
                <w:lang w:eastAsia="ru-RU"/>
              </w:rPr>
              <w:t>14,5</w:t>
            </w:r>
          </w:p>
        </w:tc>
        <w:tc>
          <w:tcPr>
            <w:tcW w:w="992"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iCs/>
                <w:color w:val="000000"/>
                <w:sz w:val="18"/>
                <w:szCs w:val="18"/>
                <w:lang w:eastAsia="ru-RU"/>
              </w:rPr>
            </w:pPr>
            <w:r w:rsidRPr="00420DE6">
              <w:rPr>
                <w:rFonts w:ascii="Times New Roman" w:eastAsia="Times New Roman" w:hAnsi="Times New Roman" w:cs="Times New Roman"/>
                <w:b/>
                <w:bCs/>
                <w:iCs/>
                <w:color w:val="000000"/>
                <w:sz w:val="18"/>
                <w:szCs w:val="18"/>
                <w:lang w:eastAsia="ru-RU"/>
              </w:rPr>
              <w:t>14,0</w:t>
            </w:r>
          </w:p>
        </w:tc>
        <w:tc>
          <w:tcPr>
            <w:tcW w:w="993"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iCs/>
                <w:color w:val="000000"/>
                <w:sz w:val="18"/>
                <w:szCs w:val="18"/>
                <w:lang w:eastAsia="ru-RU"/>
              </w:rPr>
            </w:pPr>
            <w:r w:rsidRPr="00420DE6">
              <w:rPr>
                <w:rFonts w:ascii="Times New Roman" w:eastAsia="Times New Roman" w:hAnsi="Times New Roman" w:cs="Times New Roman"/>
                <w:b/>
                <w:bCs/>
                <w:iCs/>
                <w:color w:val="000000"/>
                <w:sz w:val="18"/>
                <w:szCs w:val="18"/>
                <w:lang w:eastAsia="ru-RU"/>
              </w:rPr>
              <w:t>13,5</w:t>
            </w:r>
          </w:p>
        </w:tc>
        <w:tc>
          <w:tcPr>
            <w:tcW w:w="992"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iCs/>
                <w:color w:val="000000"/>
                <w:sz w:val="18"/>
                <w:szCs w:val="18"/>
                <w:lang w:eastAsia="ru-RU"/>
              </w:rPr>
            </w:pPr>
            <w:r w:rsidRPr="00420DE6">
              <w:rPr>
                <w:rFonts w:ascii="Times New Roman" w:eastAsia="Times New Roman" w:hAnsi="Times New Roman" w:cs="Times New Roman"/>
                <w:b/>
                <w:bCs/>
                <w:iCs/>
                <w:color w:val="000000"/>
                <w:sz w:val="18"/>
                <w:szCs w:val="18"/>
                <w:lang w:eastAsia="ru-RU"/>
              </w:rPr>
              <w:t>13,0</w:t>
            </w:r>
          </w:p>
        </w:tc>
      </w:tr>
      <w:tr w:rsidR="00663BAE" w:rsidRPr="00B96154" w:rsidTr="00DB1508">
        <w:trPr>
          <w:trHeight w:val="47"/>
        </w:trPr>
        <w:tc>
          <w:tcPr>
            <w:tcW w:w="4395" w:type="dxa"/>
            <w:tcBorders>
              <w:top w:val="nil"/>
              <w:left w:val="single" w:sz="4" w:space="0" w:color="auto"/>
              <w:bottom w:val="single" w:sz="4" w:space="0" w:color="auto"/>
              <w:right w:val="single" w:sz="4" w:space="0" w:color="auto"/>
            </w:tcBorders>
            <w:shd w:val="clear" w:color="000000" w:fill="FFFFFF"/>
            <w:vAlign w:val="center"/>
          </w:tcPr>
          <w:p w:rsidR="00663BAE" w:rsidRPr="00FB7153" w:rsidRDefault="00663BAE" w:rsidP="00DB1508">
            <w:pPr>
              <w:widowControl w:val="0"/>
              <w:spacing w:after="0" w:line="240" w:lineRule="auto"/>
              <w:ind w:left="-57" w:right="-57"/>
              <w:jc w:val="both"/>
              <w:rPr>
                <w:rFonts w:ascii="Times New Roman" w:eastAsia="Times New Roman" w:hAnsi="Times New Roman" w:cs="Times New Roman"/>
                <w:color w:val="000000"/>
                <w:sz w:val="16"/>
                <w:szCs w:val="16"/>
                <w:lang w:eastAsia="ru-RU"/>
              </w:rPr>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p>
        </w:tc>
        <w:tc>
          <w:tcPr>
            <w:tcW w:w="1134"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p>
        </w:tc>
        <w:tc>
          <w:tcPr>
            <w:tcW w:w="992"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p>
        </w:tc>
        <w:tc>
          <w:tcPr>
            <w:tcW w:w="993"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p>
        </w:tc>
        <w:tc>
          <w:tcPr>
            <w:tcW w:w="992"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i/>
                <w:color w:val="000000"/>
                <w:sz w:val="18"/>
                <w:szCs w:val="18"/>
                <w:lang w:eastAsia="ru-RU"/>
              </w:rPr>
            </w:pPr>
          </w:p>
        </w:tc>
      </w:tr>
      <w:tr w:rsidR="00663BAE" w:rsidRPr="00B96154" w:rsidTr="00DB1508">
        <w:trPr>
          <w:trHeight w:val="332"/>
        </w:trPr>
        <w:tc>
          <w:tcPr>
            <w:tcW w:w="4395" w:type="dxa"/>
            <w:tcBorders>
              <w:top w:val="nil"/>
              <w:left w:val="single" w:sz="4" w:space="0" w:color="auto"/>
              <w:bottom w:val="single" w:sz="4" w:space="0" w:color="auto"/>
              <w:right w:val="single" w:sz="4" w:space="0" w:color="auto"/>
            </w:tcBorders>
            <w:shd w:val="clear" w:color="000000" w:fill="FFFFFF"/>
            <w:vAlign w:val="center"/>
            <w:hideMark/>
          </w:tcPr>
          <w:p w:rsidR="00663BAE" w:rsidRPr="00B96154" w:rsidRDefault="00663BAE" w:rsidP="00DB1508">
            <w:pPr>
              <w:widowControl w:val="0"/>
              <w:spacing w:after="0" w:line="240" w:lineRule="auto"/>
              <w:ind w:left="-57" w:right="-57"/>
              <w:jc w:val="both"/>
              <w:rPr>
                <w:rFonts w:ascii="Times New Roman" w:eastAsia="Times New Roman" w:hAnsi="Times New Roman" w:cs="Times New Roman"/>
                <w:color w:val="000000"/>
                <w:sz w:val="20"/>
                <w:szCs w:val="20"/>
                <w:lang w:eastAsia="ru-RU"/>
              </w:rPr>
            </w:pPr>
            <w:r w:rsidRPr="00420DE6">
              <w:rPr>
                <w:rFonts w:ascii="Times New Roman" w:eastAsia="Times New Roman" w:hAnsi="Times New Roman" w:cs="Times New Roman"/>
                <w:b/>
                <w:bCs/>
                <w:color w:val="000000"/>
                <w:sz w:val="20"/>
                <w:szCs w:val="20"/>
                <w:lang w:eastAsia="ru-RU"/>
              </w:rPr>
              <w:t>Численность занятых в экономике</w:t>
            </w:r>
            <w:r w:rsidRPr="00B96154">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br/>
            </w:r>
            <w:r w:rsidRPr="00B96154">
              <w:rPr>
                <w:rFonts w:ascii="Times New Roman" w:eastAsia="Times New Roman" w:hAnsi="Times New Roman" w:cs="Times New Roman"/>
                <w:color w:val="000000"/>
                <w:sz w:val="20"/>
                <w:szCs w:val="20"/>
                <w:lang w:eastAsia="ru-RU"/>
              </w:rPr>
              <w:t>(тыс. человек)</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1 225,3</w:t>
            </w:r>
          </w:p>
        </w:tc>
        <w:tc>
          <w:tcPr>
            <w:tcW w:w="1134"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1 237,6</w:t>
            </w:r>
          </w:p>
        </w:tc>
        <w:tc>
          <w:tcPr>
            <w:tcW w:w="992"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1 257,4</w:t>
            </w:r>
          </w:p>
        </w:tc>
        <w:tc>
          <w:tcPr>
            <w:tcW w:w="993"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1 282,5</w:t>
            </w:r>
          </w:p>
        </w:tc>
        <w:tc>
          <w:tcPr>
            <w:tcW w:w="992"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color w:val="000000"/>
                <w:sz w:val="18"/>
                <w:szCs w:val="18"/>
                <w:lang w:eastAsia="ru-RU"/>
              </w:rPr>
            </w:pPr>
            <w:r w:rsidRPr="00420DE6">
              <w:rPr>
                <w:rFonts w:ascii="Times New Roman" w:eastAsia="Times New Roman" w:hAnsi="Times New Roman" w:cs="Times New Roman"/>
                <w:b/>
                <w:bCs/>
                <w:color w:val="000000"/>
                <w:sz w:val="18"/>
                <w:szCs w:val="18"/>
                <w:lang w:eastAsia="ru-RU"/>
              </w:rPr>
              <w:t>1 314,6</w:t>
            </w:r>
          </w:p>
        </w:tc>
      </w:tr>
      <w:tr w:rsidR="00663BAE" w:rsidRPr="00B96154" w:rsidTr="00DB1508">
        <w:trPr>
          <w:trHeight w:val="47"/>
        </w:trPr>
        <w:tc>
          <w:tcPr>
            <w:tcW w:w="4395" w:type="dxa"/>
            <w:tcBorders>
              <w:top w:val="nil"/>
              <w:left w:val="single" w:sz="4" w:space="0" w:color="auto"/>
              <w:bottom w:val="single" w:sz="4" w:space="0" w:color="auto"/>
              <w:right w:val="single" w:sz="4" w:space="0" w:color="auto"/>
            </w:tcBorders>
            <w:shd w:val="clear" w:color="000000" w:fill="FFFFFF"/>
            <w:vAlign w:val="center"/>
          </w:tcPr>
          <w:p w:rsidR="00663BAE" w:rsidRPr="00FB7153" w:rsidRDefault="00663BAE" w:rsidP="00DB1508">
            <w:pPr>
              <w:widowControl w:val="0"/>
              <w:spacing w:after="0" w:line="240" w:lineRule="auto"/>
              <w:ind w:left="-57" w:right="-57"/>
              <w:jc w:val="both"/>
              <w:rPr>
                <w:rFonts w:ascii="Times New Roman" w:eastAsia="Times New Roman" w:hAnsi="Times New Roman" w:cs="Times New Roman"/>
                <w:color w:val="000000"/>
                <w:sz w:val="16"/>
                <w:szCs w:val="16"/>
                <w:lang w:eastAsia="ru-RU"/>
              </w:rPr>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color w:val="000000"/>
                <w:sz w:val="18"/>
                <w:szCs w:val="18"/>
                <w:lang w:eastAsia="ru-RU"/>
              </w:rPr>
            </w:pPr>
          </w:p>
        </w:tc>
        <w:tc>
          <w:tcPr>
            <w:tcW w:w="1134"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color w:val="000000"/>
                <w:sz w:val="18"/>
                <w:szCs w:val="18"/>
                <w:lang w:eastAsia="ru-RU"/>
              </w:rPr>
            </w:pPr>
          </w:p>
        </w:tc>
        <w:tc>
          <w:tcPr>
            <w:tcW w:w="992"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color w:val="000000"/>
                <w:sz w:val="18"/>
                <w:szCs w:val="18"/>
                <w:lang w:eastAsia="ru-RU"/>
              </w:rPr>
            </w:pPr>
          </w:p>
        </w:tc>
        <w:tc>
          <w:tcPr>
            <w:tcW w:w="993"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color w:val="000000"/>
                <w:sz w:val="18"/>
                <w:szCs w:val="18"/>
                <w:lang w:eastAsia="ru-RU"/>
              </w:rPr>
            </w:pPr>
          </w:p>
        </w:tc>
        <w:tc>
          <w:tcPr>
            <w:tcW w:w="992" w:type="dxa"/>
            <w:tcBorders>
              <w:top w:val="nil"/>
              <w:left w:val="nil"/>
              <w:bottom w:val="single" w:sz="4" w:space="0" w:color="auto"/>
              <w:right w:val="single" w:sz="4" w:space="0" w:color="auto"/>
            </w:tcBorders>
            <w:shd w:val="clear" w:color="000000" w:fill="FFFFFF"/>
            <w:vAlign w:val="center"/>
          </w:tcPr>
          <w:p w:rsidR="00663BAE" w:rsidRPr="007A15F2" w:rsidRDefault="00663BAE" w:rsidP="00DB1508">
            <w:pPr>
              <w:spacing w:after="0" w:line="240" w:lineRule="auto"/>
              <w:ind w:left="-57" w:right="-57"/>
              <w:jc w:val="center"/>
              <w:rPr>
                <w:rFonts w:ascii="Times New Roman" w:eastAsia="Times New Roman" w:hAnsi="Times New Roman" w:cs="Times New Roman"/>
                <w:color w:val="000000"/>
                <w:sz w:val="18"/>
                <w:szCs w:val="18"/>
                <w:lang w:eastAsia="ru-RU"/>
              </w:rPr>
            </w:pPr>
          </w:p>
        </w:tc>
      </w:tr>
      <w:tr w:rsidR="00663BAE" w:rsidRPr="00B96154" w:rsidTr="00DB1508">
        <w:trPr>
          <w:trHeight w:val="131"/>
        </w:trPr>
        <w:tc>
          <w:tcPr>
            <w:tcW w:w="4395" w:type="dxa"/>
            <w:tcBorders>
              <w:top w:val="nil"/>
              <w:left w:val="single" w:sz="4" w:space="0" w:color="auto"/>
              <w:bottom w:val="single" w:sz="4" w:space="0" w:color="auto"/>
              <w:right w:val="single" w:sz="4" w:space="0" w:color="auto"/>
            </w:tcBorders>
            <w:shd w:val="clear" w:color="000000" w:fill="FFFFFF"/>
            <w:vAlign w:val="center"/>
            <w:hideMark/>
          </w:tcPr>
          <w:p w:rsidR="00663BAE" w:rsidRPr="00B96154" w:rsidRDefault="00663BAE" w:rsidP="00DB1508">
            <w:pPr>
              <w:spacing w:after="0" w:line="240" w:lineRule="auto"/>
              <w:ind w:left="-93"/>
              <w:jc w:val="both"/>
              <w:rPr>
                <w:rFonts w:ascii="Times New Roman" w:eastAsia="Times New Roman" w:hAnsi="Times New Roman" w:cs="Times New Roman"/>
                <w:color w:val="000000"/>
                <w:sz w:val="20"/>
                <w:szCs w:val="20"/>
                <w:lang w:eastAsia="ru-RU"/>
              </w:rPr>
            </w:pPr>
            <w:r w:rsidRPr="00420DE6">
              <w:rPr>
                <w:rFonts w:ascii="Times New Roman" w:eastAsia="Times New Roman" w:hAnsi="Times New Roman" w:cs="Times New Roman"/>
                <w:b/>
                <w:bCs/>
                <w:color w:val="000000"/>
                <w:sz w:val="20"/>
                <w:szCs w:val="20"/>
                <w:lang w:eastAsia="ru-RU"/>
              </w:rPr>
              <w:t>Уровень безработицы</w:t>
            </w:r>
            <w:r w:rsidRPr="00B96154">
              <w:rPr>
                <w:rFonts w:ascii="Times New Roman" w:eastAsia="Times New Roman" w:hAnsi="Times New Roman" w:cs="Times New Roman"/>
                <w:color w:val="000000"/>
                <w:sz w:val="20"/>
                <w:szCs w:val="20"/>
                <w:lang w:eastAsia="ru-RU"/>
              </w:rPr>
              <w:t xml:space="preserve"> (в % к рабочей силе)</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iCs/>
                <w:color w:val="000000"/>
                <w:sz w:val="18"/>
                <w:szCs w:val="18"/>
                <w:lang w:eastAsia="ru-RU"/>
              </w:rPr>
            </w:pPr>
            <w:r w:rsidRPr="00420DE6">
              <w:rPr>
                <w:rFonts w:ascii="Times New Roman" w:eastAsia="Times New Roman" w:hAnsi="Times New Roman" w:cs="Times New Roman"/>
                <w:b/>
                <w:bCs/>
                <w:iCs/>
                <w:color w:val="000000"/>
                <w:sz w:val="18"/>
                <w:szCs w:val="18"/>
                <w:lang w:eastAsia="ru-RU"/>
              </w:rPr>
              <w:t>11,5</w:t>
            </w:r>
          </w:p>
        </w:tc>
        <w:tc>
          <w:tcPr>
            <w:tcW w:w="1134"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iCs/>
                <w:color w:val="000000"/>
                <w:sz w:val="18"/>
                <w:szCs w:val="18"/>
                <w:lang w:eastAsia="ru-RU"/>
              </w:rPr>
            </w:pPr>
            <w:r w:rsidRPr="00420DE6">
              <w:rPr>
                <w:rFonts w:ascii="Times New Roman" w:eastAsia="Times New Roman" w:hAnsi="Times New Roman" w:cs="Times New Roman"/>
                <w:b/>
                <w:bCs/>
                <w:iCs/>
                <w:color w:val="000000"/>
                <w:sz w:val="18"/>
                <w:szCs w:val="18"/>
                <w:lang w:eastAsia="ru-RU"/>
              </w:rPr>
              <w:t>12,6</w:t>
            </w:r>
          </w:p>
        </w:tc>
        <w:tc>
          <w:tcPr>
            <w:tcW w:w="992"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iCs/>
                <w:color w:val="000000"/>
                <w:sz w:val="18"/>
                <w:szCs w:val="18"/>
                <w:lang w:eastAsia="ru-RU"/>
              </w:rPr>
            </w:pPr>
            <w:r w:rsidRPr="00420DE6">
              <w:rPr>
                <w:rFonts w:ascii="Times New Roman" w:eastAsia="Times New Roman" w:hAnsi="Times New Roman" w:cs="Times New Roman"/>
                <w:b/>
                <w:bCs/>
                <w:iCs/>
                <w:color w:val="000000"/>
                <w:sz w:val="18"/>
                <w:szCs w:val="18"/>
                <w:lang w:eastAsia="ru-RU"/>
              </w:rPr>
              <w:t>12,4</w:t>
            </w:r>
          </w:p>
        </w:tc>
        <w:tc>
          <w:tcPr>
            <w:tcW w:w="993"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iCs/>
                <w:color w:val="000000"/>
                <w:sz w:val="18"/>
                <w:szCs w:val="18"/>
                <w:lang w:eastAsia="ru-RU"/>
              </w:rPr>
            </w:pPr>
            <w:r w:rsidRPr="00420DE6">
              <w:rPr>
                <w:rFonts w:ascii="Times New Roman" w:eastAsia="Times New Roman" w:hAnsi="Times New Roman" w:cs="Times New Roman"/>
                <w:b/>
                <w:bCs/>
                <w:iCs/>
                <w:color w:val="000000"/>
                <w:sz w:val="18"/>
                <w:szCs w:val="18"/>
                <w:lang w:eastAsia="ru-RU"/>
              </w:rPr>
              <w:t>12,0</w:t>
            </w:r>
          </w:p>
        </w:tc>
        <w:tc>
          <w:tcPr>
            <w:tcW w:w="992" w:type="dxa"/>
            <w:tcBorders>
              <w:top w:val="nil"/>
              <w:left w:val="nil"/>
              <w:bottom w:val="single" w:sz="4" w:space="0" w:color="auto"/>
              <w:right w:val="single" w:sz="4" w:space="0" w:color="auto"/>
            </w:tcBorders>
            <w:shd w:val="clear" w:color="000000" w:fill="FFFFFF"/>
            <w:vAlign w:val="center"/>
          </w:tcPr>
          <w:p w:rsidR="00663BAE" w:rsidRPr="00420DE6" w:rsidRDefault="00663BAE" w:rsidP="00DB1508">
            <w:pPr>
              <w:spacing w:after="0" w:line="240" w:lineRule="auto"/>
              <w:ind w:left="-57" w:right="-57"/>
              <w:jc w:val="center"/>
              <w:rPr>
                <w:rFonts w:ascii="Times New Roman" w:eastAsia="Times New Roman" w:hAnsi="Times New Roman" w:cs="Times New Roman"/>
                <w:b/>
                <w:bCs/>
                <w:iCs/>
                <w:color w:val="000000"/>
                <w:sz w:val="18"/>
                <w:szCs w:val="18"/>
                <w:lang w:eastAsia="ru-RU"/>
              </w:rPr>
            </w:pPr>
            <w:r w:rsidRPr="00420DE6">
              <w:rPr>
                <w:rFonts w:ascii="Times New Roman" w:eastAsia="Times New Roman" w:hAnsi="Times New Roman" w:cs="Times New Roman"/>
                <w:b/>
                <w:bCs/>
                <w:iCs/>
                <w:color w:val="000000"/>
                <w:sz w:val="18"/>
                <w:szCs w:val="18"/>
                <w:lang w:eastAsia="ru-RU"/>
              </w:rPr>
              <w:t>11,5</w:t>
            </w:r>
          </w:p>
        </w:tc>
      </w:tr>
    </w:tbl>
    <w:p w:rsidR="00663BAE" w:rsidRDefault="00663BAE" w:rsidP="00663BAE">
      <w:pPr>
        <w:widowControl w:val="0"/>
        <w:spacing w:after="0" w:line="240" w:lineRule="auto"/>
        <w:ind w:firstLine="709"/>
        <w:jc w:val="both"/>
        <w:rPr>
          <w:rFonts w:ascii="Times New Roman" w:eastAsia="Times New Roman" w:hAnsi="Times New Roman" w:cs="Times New Roman"/>
          <w:bCs/>
          <w:sz w:val="28"/>
          <w:szCs w:val="28"/>
          <w:lang w:eastAsia="ru-RU"/>
        </w:rPr>
      </w:pPr>
    </w:p>
    <w:p w:rsidR="00663BAE" w:rsidRPr="00691B81" w:rsidRDefault="00663BAE" w:rsidP="00663BAE">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3</w:t>
      </w:r>
      <w:r w:rsidRPr="00691B81">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2.1</w:t>
      </w:r>
      <w:r w:rsidRPr="00691B81">
        <w:rPr>
          <w:rFonts w:ascii="Times New Roman" w:eastAsia="Times New Roman" w:hAnsi="Times New Roman" w:cs="Times New Roman"/>
          <w:b/>
          <w:sz w:val="28"/>
          <w:szCs w:val="28"/>
          <w:lang w:eastAsia="ru-RU"/>
        </w:rPr>
        <w:t>.</w:t>
      </w:r>
      <w:r w:rsidRPr="00691B81">
        <w:rPr>
          <w:rFonts w:ascii="Times New Roman" w:eastAsia="Times New Roman" w:hAnsi="Times New Roman" w:cs="Times New Roman"/>
          <w:sz w:val="28"/>
          <w:szCs w:val="28"/>
          <w:lang w:eastAsia="ru-RU"/>
        </w:rPr>
        <w:t xml:space="preserve"> По Прогнозу СЭР РД на 2020-2024 годы реальный объем </w:t>
      </w:r>
      <w:r w:rsidRPr="00691B81">
        <w:rPr>
          <w:rFonts w:ascii="Times New Roman" w:eastAsia="Times New Roman" w:hAnsi="Times New Roman" w:cs="Times New Roman"/>
          <w:b/>
          <w:sz w:val="28"/>
          <w:szCs w:val="28"/>
          <w:lang w:eastAsia="ru-RU"/>
        </w:rPr>
        <w:t>Валового регионального продукта</w:t>
      </w:r>
      <w:r w:rsidRPr="00691B81">
        <w:rPr>
          <w:rFonts w:ascii="Times New Roman" w:eastAsia="Times New Roman" w:hAnsi="Times New Roman" w:cs="Times New Roman"/>
          <w:sz w:val="28"/>
          <w:szCs w:val="28"/>
          <w:lang w:eastAsia="ru-RU"/>
        </w:rPr>
        <w:t xml:space="preserve"> (ВРП</w:t>
      </w:r>
      <w:r w:rsidRPr="00691B81">
        <w:rPr>
          <w:rFonts w:ascii="Times New Roman" w:eastAsia="Times New Roman" w:hAnsi="Times New Roman" w:cs="Times New Roman"/>
          <w:b/>
          <w:sz w:val="28"/>
          <w:szCs w:val="28"/>
          <w:lang w:eastAsia="ru-RU"/>
        </w:rPr>
        <w:t xml:space="preserve">) </w:t>
      </w:r>
      <w:r w:rsidRPr="00691B81">
        <w:rPr>
          <w:rFonts w:ascii="Times New Roman" w:eastAsia="Times New Roman" w:hAnsi="Times New Roman" w:cs="Times New Roman"/>
          <w:sz w:val="28"/>
          <w:szCs w:val="28"/>
          <w:lang w:eastAsia="ru-RU"/>
        </w:rPr>
        <w:t xml:space="preserve">планируется: </w:t>
      </w:r>
    </w:p>
    <w:p w:rsidR="00663BAE" w:rsidRPr="00691B81" w:rsidRDefault="00663BAE" w:rsidP="00663BAE">
      <w:pPr>
        <w:widowControl w:val="0"/>
        <w:spacing w:after="0" w:line="240" w:lineRule="auto"/>
        <w:ind w:firstLine="709"/>
        <w:jc w:val="both"/>
        <w:rPr>
          <w:rFonts w:ascii="Times New Roman" w:eastAsia="Times New Roman" w:hAnsi="Times New Roman" w:cs="Times New Roman"/>
          <w:sz w:val="28"/>
          <w:szCs w:val="28"/>
          <w:lang w:eastAsia="ru-RU"/>
        </w:rPr>
      </w:pPr>
      <w:bookmarkStart w:id="22" w:name="_Hlk24203287"/>
      <w:r w:rsidRPr="00691B81">
        <w:rPr>
          <w:rFonts w:ascii="Times New Roman" w:eastAsia="Times New Roman" w:hAnsi="Times New Roman" w:cs="Times New Roman"/>
          <w:sz w:val="28"/>
          <w:szCs w:val="28"/>
          <w:lang w:eastAsia="ru-RU"/>
        </w:rPr>
        <w:t xml:space="preserve">- </w:t>
      </w:r>
      <w:r w:rsidRPr="001B46CD">
        <w:rPr>
          <w:rFonts w:ascii="Times New Roman" w:eastAsia="Times New Roman" w:hAnsi="Times New Roman" w:cs="Times New Roman"/>
          <w:b/>
          <w:bCs/>
          <w:sz w:val="28"/>
          <w:szCs w:val="28"/>
          <w:lang w:eastAsia="ru-RU"/>
        </w:rPr>
        <w:t>на</w:t>
      </w:r>
      <w:r w:rsidRPr="00691B81">
        <w:rPr>
          <w:rFonts w:ascii="Times New Roman" w:eastAsia="Times New Roman" w:hAnsi="Times New Roman" w:cs="Times New Roman"/>
          <w:sz w:val="28"/>
          <w:szCs w:val="28"/>
          <w:lang w:eastAsia="ru-RU"/>
        </w:rPr>
        <w:t xml:space="preserve"> </w:t>
      </w:r>
      <w:r w:rsidRPr="00691B81">
        <w:rPr>
          <w:rFonts w:ascii="Times New Roman" w:eastAsia="Times New Roman" w:hAnsi="Times New Roman" w:cs="Times New Roman"/>
          <w:b/>
          <w:sz w:val="28"/>
          <w:szCs w:val="28"/>
          <w:lang w:eastAsia="ru-RU"/>
        </w:rPr>
        <w:t xml:space="preserve">2020 год – </w:t>
      </w:r>
      <w:r>
        <w:rPr>
          <w:rFonts w:ascii="Times New Roman" w:eastAsia="Times New Roman" w:hAnsi="Times New Roman" w:cs="Times New Roman"/>
          <w:b/>
          <w:sz w:val="28"/>
          <w:szCs w:val="28"/>
          <w:lang w:eastAsia="ru-RU"/>
        </w:rPr>
        <w:t>713 790,1</w:t>
      </w:r>
      <w:r w:rsidRPr="00691B81">
        <w:rPr>
          <w:rFonts w:ascii="Times New Roman" w:eastAsia="Times New Roman" w:hAnsi="Times New Roman" w:cs="Times New Roman"/>
          <w:b/>
          <w:sz w:val="28"/>
          <w:szCs w:val="28"/>
          <w:lang w:eastAsia="ru-RU"/>
        </w:rPr>
        <w:t xml:space="preserve"> млн. рублей (темп роста - 102,4</w:t>
      </w:r>
      <w:r w:rsidR="00881CB4">
        <w:rPr>
          <w:rFonts w:ascii="Times New Roman" w:eastAsia="Times New Roman" w:hAnsi="Times New Roman" w:cs="Times New Roman"/>
          <w:b/>
          <w:sz w:val="28"/>
          <w:szCs w:val="28"/>
          <w:lang w:eastAsia="ru-RU"/>
        </w:rPr>
        <w:t xml:space="preserve"> </w:t>
      </w:r>
      <w:r w:rsidRPr="00691B81">
        <w:rPr>
          <w:rFonts w:ascii="Times New Roman" w:eastAsia="Times New Roman" w:hAnsi="Times New Roman" w:cs="Times New Roman"/>
          <w:b/>
          <w:sz w:val="28"/>
          <w:szCs w:val="28"/>
          <w:lang w:eastAsia="ru-RU"/>
        </w:rPr>
        <w:t>%)</w:t>
      </w:r>
      <w:r w:rsidRPr="00691B81">
        <w:rPr>
          <w:rFonts w:ascii="Times New Roman" w:eastAsia="Times New Roman" w:hAnsi="Times New Roman" w:cs="Times New Roman"/>
          <w:sz w:val="28"/>
          <w:szCs w:val="28"/>
          <w:lang w:eastAsia="ru-RU"/>
        </w:rPr>
        <w:t>;</w:t>
      </w:r>
    </w:p>
    <w:p w:rsidR="00663BAE" w:rsidRPr="00691B81" w:rsidRDefault="00663BAE" w:rsidP="00663BAE">
      <w:pPr>
        <w:widowControl w:val="0"/>
        <w:spacing w:after="0" w:line="240" w:lineRule="auto"/>
        <w:ind w:firstLine="709"/>
        <w:jc w:val="both"/>
        <w:rPr>
          <w:rFonts w:ascii="Times New Roman" w:eastAsia="Times New Roman" w:hAnsi="Times New Roman" w:cs="Times New Roman"/>
          <w:sz w:val="28"/>
          <w:szCs w:val="28"/>
          <w:lang w:eastAsia="ru-RU"/>
        </w:rPr>
      </w:pPr>
      <w:r w:rsidRPr="00691B81">
        <w:rPr>
          <w:rFonts w:ascii="Times New Roman" w:eastAsia="Times New Roman" w:hAnsi="Times New Roman" w:cs="Times New Roman"/>
          <w:sz w:val="28"/>
          <w:szCs w:val="28"/>
          <w:lang w:eastAsia="ru-RU"/>
        </w:rPr>
        <w:t xml:space="preserve">- на 2021 год – </w:t>
      </w:r>
      <w:r>
        <w:rPr>
          <w:rFonts w:ascii="Times New Roman" w:eastAsia="Times New Roman" w:hAnsi="Times New Roman" w:cs="Times New Roman"/>
          <w:sz w:val="28"/>
          <w:szCs w:val="28"/>
          <w:lang w:eastAsia="ru-RU"/>
        </w:rPr>
        <w:t>763 623,6</w:t>
      </w:r>
      <w:r w:rsidRPr="00691B81">
        <w:rPr>
          <w:rFonts w:ascii="Times New Roman" w:eastAsia="Times New Roman" w:hAnsi="Times New Roman" w:cs="Times New Roman"/>
          <w:sz w:val="28"/>
          <w:szCs w:val="28"/>
          <w:lang w:eastAsia="ru-RU"/>
        </w:rPr>
        <w:t xml:space="preserve"> млн. рублей (103,</w:t>
      </w:r>
      <w:r w:rsidR="00563632">
        <w:rPr>
          <w:rFonts w:ascii="Times New Roman" w:eastAsia="Times New Roman" w:hAnsi="Times New Roman" w:cs="Times New Roman"/>
          <w:sz w:val="28"/>
          <w:szCs w:val="28"/>
          <w:lang w:eastAsia="ru-RU"/>
        </w:rPr>
        <w:t>7</w:t>
      </w:r>
      <w:r w:rsidRPr="00691B81">
        <w:rPr>
          <w:rFonts w:ascii="Times New Roman" w:eastAsia="Times New Roman" w:hAnsi="Times New Roman" w:cs="Times New Roman"/>
          <w:sz w:val="28"/>
          <w:szCs w:val="28"/>
          <w:lang w:eastAsia="ru-RU"/>
        </w:rPr>
        <w:t xml:space="preserve"> %);</w:t>
      </w:r>
    </w:p>
    <w:p w:rsidR="00663BAE" w:rsidRPr="00691B81" w:rsidRDefault="00663BAE" w:rsidP="00663BAE">
      <w:pPr>
        <w:widowControl w:val="0"/>
        <w:spacing w:after="0" w:line="240" w:lineRule="auto"/>
        <w:ind w:firstLine="709"/>
        <w:jc w:val="both"/>
        <w:rPr>
          <w:rFonts w:ascii="Times New Roman" w:eastAsia="Times New Roman" w:hAnsi="Times New Roman" w:cs="Times New Roman"/>
          <w:sz w:val="28"/>
          <w:szCs w:val="28"/>
          <w:lang w:eastAsia="ru-RU"/>
        </w:rPr>
      </w:pPr>
      <w:r w:rsidRPr="00691B81">
        <w:rPr>
          <w:rFonts w:ascii="Times New Roman" w:eastAsia="Times New Roman" w:hAnsi="Times New Roman" w:cs="Times New Roman"/>
          <w:sz w:val="28"/>
          <w:szCs w:val="28"/>
          <w:lang w:eastAsia="ru-RU"/>
        </w:rPr>
        <w:t xml:space="preserve">- на 2022 год – </w:t>
      </w:r>
      <w:r>
        <w:rPr>
          <w:rFonts w:ascii="Times New Roman" w:eastAsia="Times New Roman" w:hAnsi="Times New Roman" w:cs="Times New Roman"/>
          <w:sz w:val="28"/>
          <w:szCs w:val="28"/>
          <w:lang w:eastAsia="ru-RU"/>
        </w:rPr>
        <w:t>821 526,0</w:t>
      </w:r>
      <w:r w:rsidRPr="00691B81">
        <w:rPr>
          <w:rFonts w:ascii="Times New Roman" w:eastAsia="Times New Roman" w:hAnsi="Times New Roman" w:cs="Times New Roman"/>
          <w:sz w:val="28"/>
          <w:szCs w:val="28"/>
          <w:lang w:eastAsia="ru-RU"/>
        </w:rPr>
        <w:t xml:space="preserve"> млн. рублей (10</w:t>
      </w:r>
      <w:r w:rsidR="00563632">
        <w:rPr>
          <w:rFonts w:ascii="Times New Roman" w:eastAsia="Times New Roman" w:hAnsi="Times New Roman" w:cs="Times New Roman"/>
          <w:sz w:val="28"/>
          <w:szCs w:val="28"/>
          <w:lang w:eastAsia="ru-RU"/>
        </w:rPr>
        <w:t>4</w:t>
      </w:r>
      <w:r w:rsidRPr="00691B81">
        <w:rPr>
          <w:rFonts w:ascii="Times New Roman" w:eastAsia="Times New Roman" w:hAnsi="Times New Roman" w:cs="Times New Roman"/>
          <w:sz w:val="28"/>
          <w:szCs w:val="28"/>
          <w:lang w:eastAsia="ru-RU"/>
        </w:rPr>
        <w:t>,</w:t>
      </w:r>
      <w:r w:rsidR="00563632">
        <w:rPr>
          <w:rFonts w:ascii="Times New Roman" w:eastAsia="Times New Roman" w:hAnsi="Times New Roman" w:cs="Times New Roman"/>
          <w:sz w:val="28"/>
          <w:szCs w:val="28"/>
          <w:lang w:eastAsia="ru-RU"/>
        </w:rPr>
        <w:t>4</w:t>
      </w:r>
      <w:r w:rsidRPr="00691B81">
        <w:rPr>
          <w:rFonts w:ascii="Times New Roman" w:eastAsia="Times New Roman" w:hAnsi="Times New Roman" w:cs="Times New Roman"/>
          <w:sz w:val="28"/>
          <w:szCs w:val="28"/>
          <w:lang w:eastAsia="ru-RU"/>
        </w:rPr>
        <w:t xml:space="preserve">%). </w:t>
      </w:r>
    </w:p>
    <w:p w:rsidR="00663BAE" w:rsidRPr="00691B81" w:rsidRDefault="00663BAE" w:rsidP="00663BAE">
      <w:pPr>
        <w:widowControl w:val="0"/>
        <w:spacing w:after="0" w:line="240" w:lineRule="auto"/>
        <w:ind w:firstLine="709"/>
        <w:jc w:val="both"/>
        <w:rPr>
          <w:rFonts w:ascii="Times New Roman" w:eastAsia="Times New Roman" w:hAnsi="Times New Roman" w:cs="Times New Roman"/>
          <w:sz w:val="28"/>
          <w:szCs w:val="28"/>
          <w:lang w:eastAsia="ru-RU"/>
        </w:rPr>
      </w:pPr>
      <w:bookmarkStart w:id="23" w:name="_Hlk24203403"/>
      <w:bookmarkEnd w:id="22"/>
      <w:r w:rsidRPr="00691B81">
        <w:rPr>
          <w:rFonts w:ascii="Times New Roman" w:eastAsia="Times New Roman" w:hAnsi="Times New Roman" w:cs="Times New Roman"/>
          <w:sz w:val="28"/>
          <w:szCs w:val="28"/>
          <w:lang w:eastAsia="ru-RU"/>
        </w:rPr>
        <w:t xml:space="preserve">Сравнение ВРП по Республике Дагестан с субъектами СКФО, имеющими </w:t>
      </w:r>
      <w:r w:rsidRPr="00691B81">
        <w:rPr>
          <w:rFonts w:ascii="Times New Roman" w:eastAsia="Times New Roman" w:hAnsi="Times New Roman" w:cs="Times New Roman"/>
          <w:sz w:val="28"/>
          <w:szCs w:val="28"/>
          <w:shd w:val="clear" w:color="auto" w:fill="FFFFFF"/>
          <w:lang w:eastAsia="ru-RU"/>
        </w:rPr>
        <w:t>приблизительно одинаковые социально-экономические показатели, показал</w:t>
      </w:r>
      <w:r w:rsidR="006566CA">
        <w:rPr>
          <w:rFonts w:ascii="Times New Roman" w:eastAsia="Times New Roman" w:hAnsi="Times New Roman" w:cs="Times New Roman"/>
          <w:sz w:val="28"/>
          <w:szCs w:val="28"/>
          <w:shd w:val="clear" w:color="auto" w:fill="FFFFFF"/>
          <w:lang w:eastAsia="ru-RU"/>
        </w:rPr>
        <w:t>о</w:t>
      </w:r>
      <w:r w:rsidRPr="00691B81">
        <w:rPr>
          <w:rFonts w:ascii="Times New Roman" w:eastAsia="Times New Roman" w:hAnsi="Times New Roman" w:cs="Times New Roman"/>
          <w:sz w:val="28"/>
          <w:szCs w:val="28"/>
          <w:shd w:val="clear" w:color="auto" w:fill="FFFFFF"/>
          <w:lang w:eastAsia="ru-RU"/>
        </w:rPr>
        <w:t>, что о</w:t>
      </w:r>
      <w:r w:rsidRPr="00691B81">
        <w:rPr>
          <w:rFonts w:ascii="Times New Roman" w:eastAsia="Times New Roman" w:hAnsi="Times New Roman" w:cs="Times New Roman"/>
          <w:sz w:val="28"/>
          <w:szCs w:val="28"/>
          <w:lang w:eastAsia="ru-RU"/>
        </w:rPr>
        <w:t xml:space="preserve">бъем ВРП по Республике Дагестан на 2020 год на </w:t>
      </w:r>
      <w:r>
        <w:rPr>
          <w:rFonts w:ascii="Times New Roman" w:eastAsia="Times New Roman" w:hAnsi="Times New Roman" w:cs="Times New Roman"/>
          <w:sz w:val="28"/>
          <w:szCs w:val="28"/>
          <w:lang w:eastAsia="ru-RU"/>
        </w:rPr>
        <w:t xml:space="preserve">111 262,9 </w:t>
      </w:r>
      <w:r w:rsidRPr="00691B81">
        <w:rPr>
          <w:rFonts w:ascii="Times New Roman" w:eastAsia="Times New Roman" w:hAnsi="Times New Roman" w:cs="Times New Roman"/>
          <w:sz w:val="28"/>
          <w:szCs w:val="28"/>
          <w:lang w:eastAsia="ru-RU"/>
        </w:rPr>
        <w:t xml:space="preserve">млн. рублей, или </w:t>
      </w:r>
      <w:r>
        <w:rPr>
          <w:rFonts w:ascii="Times New Roman" w:eastAsia="Times New Roman" w:hAnsi="Times New Roman" w:cs="Times New Roman"/>
          <w:sz w:val="28"/>
          <w:szCs w:val="28"/>
          <w:lang w:eastAsia="ru-RU"/>
        </w:rPr>
        <w:t>15,6</w:t>
      </w:r>
      <w:r w:rsidRPr="00691B81">
        <w:rPr>
          <w:rFonts w:ascii="Times New Roman" w:eastAsia="Times New Roman" w:hAnsi="Times New Roman" w:cs="Times New Roman"/>
          <w:sz w:val="28"/>
          <w:szCs w:val="28"/>
          <w:lang w:eastAsia="ru-RU"/>
        </w:rPr>
        <w:t xml:space="preserve"> % меньше ВРП по Ставропольскому краю (8</w:t>
      </w:r>
      <w:r>
        <w:rPr>
          <w:rFonts w:ascii="Times New Roman" w:eastAsia="Times New Roman" w:hAnsi="Times New Roman" w:cs="Times New Roman"/>
          <w:sz w:val="28"/>
          <w:szCs w:val="28"/>
          <w:lang w:eastAsia="ru-RU"/>
        </w:rPr>
        <w:t>25 053,0</w:t>
      </w:r>
      <w:r w:rsidRPr="00691B81">
        <w:rPr>
          <w:rFonts w:ascii="Times New Roman" w:eastAsia="Times New Roman" w:hAnsi="Times New Roman" w:cs="Times New Roman"/>
          <w:sz w:val="28"/>
          <w:szCs w:val="28"/>
          <w:lang w:eastAsia="ru-RU"/>
        </w:rPr>
        <w:t xml:space="preserve"> млн. рублей). </w:t>
      </w:r>
    </w:p>
    <w:p w:rsidR="00663BAE" w:rsidRPr="00881CB4" w:rsidRDefault="00663BAE" w:rsidP="00663BAE">
      <w:pPr>
        <w:widowControl w:val="0"/>
        <w:spacing w:after="0" w:line="240" w:lineRule="auto"/>
        <w:ind w:firstLine="709"/>
        <w:jc w:val="both"/>
        <w:rPr>
          <w:rFonts w:ascii="Times New Roman" w:eastAsia="Times New Roman" w:hAnsi="Times New Roman" w:cs="Times New Roman"/>
          <w:sz w:val="28"/>
          <w:szCs w:val="28"/>
          <w:lang w:eastAsia="ru-RU"/>
        </w:rPr>
      </w:pPr>
      <w:bookmarkStart w:id="24" w:name="_Hlk24203475"/>
      <w:bookmarkEnd w:id="23"/>
      <w:r w:rsidRPr="00881CB4">
        <w:rPr>
          <w:rFonts w:ascii="Times New Roman" w:eastAsia="Times New Roman" w:hAnsi="Times New Roman" w:cs="Times New Roman"/>
          <w:sz w:val="28"/>
          <w:szCs w:val="28"/>
          <w:lang w:eastAsia="ru-RU"/>
        </w:rPr>
        <w:t xml:space="preserve">Объем ВРП на душу населения на 2020 год прогнозируется в размере </w:t>
      </w:r>
      <w:r w:rsidR="00881CB4" w:rsidRPr="00881CB4">
        <w:rPr>
          <w:rFonts w:ascii="Times New Roman" w:eastAsia="Times New Roman" w:hAnsi="Times New Roman" w:cs="Times New Roman"/>
          <w:sz w:val="28"/>
          <w:szCs w:val="28"/>
          <w:lang w:eastAsia="ru-RU"/>
        </w:rPr>
        <w:t>228,8</w:t>
      </w:r>
      <w:r w:rsidRPr="00881CB4">
        <w:rPr>
          <w:rFonts w:ascii="Times New Roman" w:eastAsia="Times New Roman" w:hAnsi="Times New Roman" w:cs="Times New Roman"/>
          <w:sz w:val="28"/>
          <w:szCs w:val="28"/>
          <w:lang w:eastAsia="ru-RU"/>
        </w:rPr>
        <w:t xml:space="preserve"> тыс. рублей, что на </w:t>
      </w:r>
      <w:r w:rsidR="00881CB4" w:rsidRPr="00881CB4">
        <w:rPr>
          <w:rFonts w:ascii="Times New Roman" w:eastAsia="Times New Roman" w:hAnsi="Times New Roman" w:cs="Times New Roman"/>
          <w:sz w:val="28"/>
          <w:szCs w:val="28"/>
          <w:lang w:eastAsia="ru-RU"/>
        </w:rPr>
        <w:t>65,1</w:t>
      </w:r>
      <w:r w:rsidRPr="00881CB4">
        <w:rPr>
          <w:rFonts w:ascii="Times New Roman" w:eastAsia="Times New Roman" w:hAnsi="Times New Roman" w:cs="Times New Roman"/>
          <w:sz w:val="28"/>
          <w:szCs w:val="28"/>
          <w:lang w:eastAsia="ru-RU"/>
        </w:rPr>
        <w:t xml:space="preserve"> тыс. рублей, или 2</w:t>
      </w:r>
      <w:r w:rsidR="00881CB4" w:rsidRPr="00881CB4">
        <w:rPr>
          <w:rFonts w:ascii="Times New Roman" w:eastAsia="Times New Roman" w:hAnsi="Times New Roman" w:cs="Times New Roman"/>
          <w:sz w:val="28"/>
          <w:szCs w:val="28"/>
          <w:lang w:eastAsia="ru-RU"/>
        </w:rPr>
        <w:t>8,4</w:t>
      </w:r>
      <w:r w:rsidRPr="00881CB4">
        <w:rPr>
          <w:rFonts w:ascii="Times New Roman" w:eastAsia="Times New Roman" w:hAnsi="Times New Roman" w:cs="Times New Roman"/>
          <w:sz w:val="28"/>
          <w:szCs w:val="28"/>
          <w:lang w:eastAsia="ru-RU"/>
        </w:rPr>
        <w:t xml:space="preserve"> % ниже уровня Ставропольского края (</w:t>
      </w:r>
      <w:r w:rsidR="00881CB4" w:rsidRPr="00881CB4">
        <w:rPr>
          <w:rFonts w:ascii="Times New Roman" w:eastAsia="Times New Roman" w:hAnsi="Times New Roman" w:cs="Times New Roman"/>
          <w:sz w:val="28"/>
          <w:szCs w:val="28"/>
          <w:lang w:eastAsia="ru-RU"/>
        </w:rPr>
        <w:t>293,8</w:t>
      </w:r>
      <w:r w:rsidRPr="00881CB4">
        <w:rPr>
          <w:rFonts w:ascii="Times New Roman" w:eastAsia="Times New Roman" w:hAnsi="Times New Roman" w:cs="Times New Roman"/>
          <w:sz w:val="28"/>
          <w:szCs w:val="28"/>
          <w:lang w:eastAsia="ru-RU"/>
        </w:rPr>
        <w:t xml:space="preserve"> тыс. рублей).</w:t>
      </w:r>
    </w:p>
    <w:p w:rsidR="00663BAE" w:rsidRDefault="00663BAE" w:rsidP="00563632">
      <w:pPr>
        <w:widowControl w:val="0"/>
        <w:spacing w:after="0" w:line="340" w:lineRule="exact"/>
        <w:ind w:firstLine="709"/>
        <w:jc w:val="both"/>
        <w:outlineLvl w:val="0"/>
        <w:rPr>
          <w:rFonts w:ascii="Times New Roman" w:eastAsia="Times New Roman" w:hAnsi="Times New Roman" w:cs="Times New Roman"/>
          <w:sz w:val="28"/>
          <w:szCs w:val="28"/>
          <w:lang w:eastAsia="ru-RU"/>
        </w:rPr>
      </w:pPr>
      <w:bookmarkStart w:id="25" w:name="_Hlk24203511"/>
      <w:bookmarkEnd w:id="24"/>
      <w:r w:rsidRPr="00B96154">
        <w:rPr>
          <w:rFonts w:ascii="Times New Roman" w:eastAsia="Times New Roman" w:hAnsi="Times New Roman" w:cs="Times New Roman"/>
          <w:sz w:val="28"/>
          <w:szCs w:val="28"/>
          <w:lang w:eastAsia="ru-RU"/>
        </w:rPr>
        <w:lastRenderedPageBreak/>
        <w:t>Удельный вес налогов</w:t>
      </w:r>
      <w:r>
        <w:rPr>
          <w:rFonts w:ascii="Times New Roman" w:eastAsia="Times New Roman" w:hAnsi="Times New Roman" w:cs="Times New Roman"/>
          <w:sz w:val="28"/>
          <w:szCs w:val="28"/>
          <w:lang w:eastAsia="ru-RU"/>
        </w:rPr>
        <w:t>ых и неналоговых доходов</w:t>
      </w:r>
      <w:r w:rsidRPr="00B96154">
        <w:rPr>
          <w:rFonts w:ascii="Times New Roman" w:eastAsia="Times New Roman" w:hAnsi="Times New Roman" w:cs="Times New Roman"/>
          <w:sz w:val="28"/>
          <w:szCs w:val="28"/>
          <w:lang w:eastAsia="ru-RU"/>
        </w:rPr>
        <w:t xml:space="preserve"> консолидированного бюджета Республики Дагестан (по отчету за 201</w:t>
      </w:r>
      <w:r>
        <w:rPr>
          <w:rFonts w:ascii="Times New Roman" w:eastAsia="Times New Roman" w:hAnsi="Times New Roman" w:cs="Times New Roman"/>
          <w:sz w:val="28"/>
          <w:szCs w:val="28"/>
          <w:lang w:eastAsia="ru-RU"/>
        </w:rPr>
        <w:t>8</w:t>
      </w:r>
      <w:r w:rsidRPr="00B96154">
        <w:rPr>
          <w:rFonts w:ascii="Times New Roman" w:eastAsia="Times New Roman" w:hAnsi="Times New Roman" w:cs="Times New Roman"/>
          <w:sz w:val="28"/>
          <w:szCs w:val="28"/>
          <w:lang w:eastAsia="ru-RU"/>
        </w:rPr>
        <w:t xml:space="preserve"> год</w:t>
      </w:r>
      <w:r>
        <w:rPr>
          <w:rFonts w:ascii="Times New Roman" w:eastAsia="Times New Roman" w:hAnsi="Times New Roman" w:cs="Times New Roman"/>
          <w:sz w:val="28"/>
          <w:szCs w:val="28"/>
          <w:lang w:eastAsia="ru-RU"/>
        </w:rPr>
        <w:t xml:space="preserve"> – </w:t>
      </w:r>
      <w:r w:rsidRPr="00D87C07">
        <w:rPr>
          <w:rFonts w:ascii="Times New Roman" w:eastAsia="Times New Roman" w:hAnsi="Times New Roman" w:cs="Times New Roman"/>
          <w:sz w:val="28"/>
          <w:szCs w:val="28"/>
          <w:lang w:eastAsia="ru-RU"/>
        </w:rPr>
        <w:t xml:space="preserve">36 605,3 </w:t>
      </w:r>
      <w:r>
        <w:rPr>
          <w:rFonts w:ascii="Times New Roman" w:eastAsia="Times New Roman" w:hAnsi="Times New Roman" w:cs="Times New Roman"/>
          <w:sz w:val="28"/>
          <w:szCs w:val="28"/>
          <w:lang w:eastAsia="ru-RU"/>
        </w:rPr>
        <w:t>млн. рублей</w:t>
      </w:r>
      <w:r w:rsidRPr="00B96154">
        <w:rPr>
          <w:rFonts w:ascii="Times New Roman" w:eastAsia="Times New Roman" w:hAnsi="Times New Roman" w:cs="Times New Roman"/>
          <w:sz w:val="28"/>
          <w:szCs w:val="28"/>
          <w:lang w:eastAsia="ru-RU"/>
        </w:rPr>
        <w:t xml:space="preserve">) в объеме ВРП </w:t>
      </w:r>
      <w:r>
        <w:rPr>
          <w:rFonts w:ascii="Times New Roman" w:eastAsia="Times New Roman" w:hAnsi="Times New Roman" w:cs="Times New Roman"/>
          <w:sz w:val="28"/>
          <w:szCs w:val="28"/>
          <w:lang w:eastAsia="ru-RU"/>
        </w:rPr>
        <w:t xml:space="preserve">(за 2018 год – </w:t>
      </w:r>
      <w:r w:rsidRPr="003952B8">
        <w:rPr>
          <w:rFonts w:ascii="Times New Roman" w:eastAsia="Times New Roman" w:hAnsi="Times New Roman" w:cs="Times New Roman"/>
          <w:sz w:val="28"/>
          <w:szCs w:val="28"/>
          <w:lang w:eastAsia="ru-RU"/>
        </w:rPr>
        <w:t>642 462,8</w:t>
      </w:r>
      <w:r>
        <w:rPr>
          <w:rFonts w:ascii="Times New Roman" w:eastAsia="Times New Roman" w:hAnsi="Times New Roman" w:cs="Times New Roman"/>
          <w:sz w:val="28"/>
          <w:szCs w:val="28"/>
          <w:lang w:eastAsia="ru-RU"/>
        </w:rPr>
        <w:t xml:space="preserve"> млн. рублей) </w:t>
      </w:r>
      <w:r w:rsidRPr="00B96154">
        <w:rPr>
          <w:rFonts w:ascii="Times New Roman" w:eastAsia="Times New Roman" w:hAnsi="Times New Roman" w:cs="Times New Roman"/>
          <w:sz w:val="28"/>
          <w:szCs w:val="28"/>
          <w:lang w:eastAsia="ru-RU"/>
        </w:rPr>
        <w:t xml:space="preserve">составляет </w:t>
      </w:r>
      <w:r>
        <w:rPr>
          <w:rFonts w:ascii="Times New Roman" w:eastAsia="Times New Roman" w:hAnsi="Times New Roman" w:cs="Times New Roman"/>
          <w:sz w:val="28"/>
          <w:szCs w:val="28"/>
          <w:lang w:eastAsia="ru-RU"/>
        </w:rPr>
        <w:t>5,7</w:t>
      </w:r>
      <w:r w:rsidRPr="00B9615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или </w:t>
      </w:r>
      <w:r w:rsidRPr="00B96154">
        <w:rPr>
          <w:rFonts w:ascii="Times New Roman" w:eastAsia="Times New Roman" w:hAnsi="Times New Roman" w:cs="Times New Roman"/>
          <w:sz w:val="28"/>
          <w:szCs w:val="28"/>
          <w:lang w:eastAsia="ru-RU"/>
        </w:rPr>
        <w:t xml:space="preserve">в </w:t>
      </w:r>
      <w:r w:rsidR="00881CB4">
        <w:rPr>
          <w:rFonts w:ascii="Times New Roman" w:eastAsia="Times New Roman" w:hAnsi="Times New Roman" w:cs="Times New Roman"/>
          <w:sz w:val="28"/>
          <w:szCs w:val="28"/>
          <w:lang w:eastAsia="ru-RU"/>
        </w:rPr>
        <w:t>1,8</w:t>
      </w:r>
      <w:r w:rsidRPr="00B96154">
        <w:rPr>
          <w:rFonts w:ascii="Times New Roman" w:eastAsia="Times New Roman" w:hAnsi="Times New Roman" w:cs="Times New Roman"/>
          <w:sz w:val="28"/>
          <w:szCs w:val="28"/>
          <w:lang w:eastAsia="ru-RU"/>
        </w:rPr>
        <w:t xml:space="preserve"> раза ниже, чем по Ставропольскому краю </w:t>
      </w:r>
      <w:r>
        <w:rPr>
          <w:rFonts w:ascii="Times New Roman" w:eastAsia="Times New Roman" w:hAnsi="Times New Roman" w:cs="Times New Roman"/>
          <w:sz w:val="28"/>
          <w:szCs w:val="28"/>
          <w:lang w:eastAsia="ru-RU"/>
        </w:rPr>
        <w:t>– 1</w:t>
      </w:r>
      <w:r w:rsidR="00881CB4">
        <w:rPr>
          <w:rFonts w:ascii="Times New Roman" w:eastAsia="Times New Roman" w:hAnsi="Times New Roman" w:cs="Times New Roman"/>
          <w:sz w:val="28"/>
          <w:szCs w:val="28"/>
          <w:lang w:eastAsia="ru-RU"/>
        </w:rPr>
        <w:t>0,3</w:t>
      </w:r>
      <w:r w:rsidRPr="00B9615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CD39C0">
        <w:rPr>
          <w:rFonts w:ascii="Times New Roman" w:eastAsia="Times New Roman" w:hAnsi="Times New Roman" w:cs="Times New Roman"/>
          <w:sz w:val="28"/>
          <w:szCs w:val="28"/>
          <w:lang w:eastAsia="ru-RU"/>
        </w:rPr>
        <w:t xml:space="preserve">(налоги – </w:t>
      </w:r>
      <w:r>
        <w:rPr>
          <w:rFonts w:ascii="Times New Roman" w:eastAsia="Times New Roman" w:hAnsi="Times New Roman" w:cs="Times New Roman"/>
          <w:sz w:val="28"/>
          <w:szCs w:val="28"/>
          <w:lang w:eastAsia="ru-RU"/>
        </w:rPr>
        <w:t>8</w:t>
      </w:r>
      <w:r w:rsidR="00881CB4">
        <w:rPr>
          <w:rFonts w:ascii="Times New Roman" w:eastAsia="Times New Roman" w:hAnsi="Times New Roman" w:cs="Times New Roman"/>
          <w:sz w:val="28"/>
          <w:szCs w:val="28"/>
          <w:lang w:eastAsia="ru-RU"/>
        </w:rPr>
        <w:t>5 255,5</w:t>
      </w:r>
      <w:r w:rsidRPr="00CD39C0">
        <w:rPr>
          <w:rFonts w:ascii="Times New Roman" w:eastAsia="Times New Roman" w:hAnsi="Times New Roman" w:cs="Times New Roman"/>
          <w:sz w:val="28"/>
          <w:szCs w:val="28"/>
          <w:lang w:eastAsia="ru-RU"/>
        </w:rPr>
        <w:t xml:space="preserve"> млн. рублей, ВРП – </w:t>
      </w:r>
      <w:r>
        <w:rPr>
          <w:rFonts w:ascii="Times New Roman" w:eastAsia="Times New Roman" w:hAnsi="Times New Roman" w:cs="Times New Roman"/>
          <w:sz w:val="28"/>
          <w:szCs w:val="28"/>
          <w:lang w:eastAsia="ru-RU"/>
        </w:rPr>
        <w:t>825 053,0</w:t>
      </w:r>
      <w:r w:rsidRPr="00CD39C0">
        <w:rPr>
          <w:rFonts w:ascii="Times New Roman" w:eastAsia="Times New Roman" w:hAnsi="Times New Roman" w:cs="Times New Roman"/>
          <w:sz w:val="28"/>
          <w:szCs w:val="28"/>
          <w:lang w:eastAsia="ru-RU"/>
        </w:rPr>
        <w:t xml:space="preserve"> млн рублей)</w:t>
      </w:r>
      <w:r w:rsidRPr="00B96154">
        <w:rPr>
          <w:rFonts w:ascii="Times New Roman" w:eastAsia="Times New Roman" w:hAnsi="Times New Roman" w:cs="Times New Roman"/>
          <w:sz w:val="28"/>
          <w:szCs w:val="28"/>
          <w:lang w:eastAsia="ru-RU"/>
        </w:rPr>
        <w:t>, при этом объем ВРП по Республике Дагестан меньше объема ВРП Ставропольского края всего на 1</w:t>
      </w:r>
      <w:r>
        <w:rPr>
          <w:rFonts w:ascii="Times New Roman" w:eastAsia="Times New Roman" w:hAnsi="Times New Roman" w:cs="Times New Roman"/>
          <w:sz w:val="28"/>
          <w:szCs w:val="28"/>
          <w:lang w:eastAsia="ru-RU"/>
        </w:rPr>
        <w:t>5</w:t>
      </w:r>
      <w:r w:rsidRPr="00B96154">
        <w:rPr>
          <w:rFonts w:ascii="Times New Roman" w:eastAsia="Times New Roman" w:hAnsi="Times New Roman" w:cs="Times New Roman"/>
          <w:sz w:val="28"/>
          <w:szCs w:val="28"/>
          <w:lang w:eastAsia="ru-RU"/>
        </w:rPr>
        <w:t>,6 процентов.</w:t>
      </w:r>
    </w:p>
    <w:p w:rsidR="00663BAE" w:rsidRPr="00B96154" w:rsidRDefault="00663BAE" w:rsidP="00563632">
      <w:pPr>
        <w:widowControl w:val="0"/>
        <w:spacing w:after="0" w:line="340" w:lineRule="exact"/>
        <w:ind w:firstLine="709"/>
        <w:jc w:val="both"/>
        <w:outlineLvl w:val="0"/>
        <w:rPr>
          <w:rFonts w:ascii="Times New Roman" w:eastAsia="Times New Roman" w:hAnsi="Times New Roman" w:cs="Times New Roman"/>
          <w:sz w:val="28"/>
          <w:szCs w:val="28"/>
          <w:lang w:eastAsia="ru-RU"/>
        </w:rPr>
      </w:pPr>
      <w:bookmarkStart w:id="26" w:name="_Hlk24203525"/>
      <w:bookmarkEnd w:id="25"/>
      <w:r w:rsidRPr="00F34D17">
        <w:rPr>
          <w:rFonts w:ascii="Times New Roman" w:eastAsia="Times New Roman" w:hAnsi="Times New Roman" w:cs="Times New Roman"/>
          <w:sz w:val="28"/>
          <w:szCs w:val="28"/>
          <w:lang w:eastAsia="ru-RU"/>
        </w:rPr>
        <w:t xml:space="preserve">По </w:t>
      </w:r>
      <w:r w:rsidRPr="00F34D17">
        <w:rPr>
          <w:rFonts w:ascii="Times New Roman" w:eastAsia="Times New Roman" w:hAnsi="Times New Roman" w:cs="Times New Roman"/>
          <w:b/>
          <w:sz w:val="28"/>
          <w:szCs w:val="28"/>
          <w:lang w:eastAsia="ru-RU"/>
        </w:rPr>
        <w:t>Законопроекту</w:t>
      </w:r>
      <w:r w:rsidRPr="00F34D17">
        <w:rPr>
          <w:rFonts w:ascii="Times New Roman" w:eastAsia="Times New Roman" w:hAnsi="Times New Roman" w:cs="Times New Roman"/>
          <w:sz w:val="28"/>
          <w:szCs w:val="28"/>
          <w:lang w:eastAsia="ru-RU"/>
        </w:rPr>
        <w:t xml:space="preserve"> </w:t>
      </w:r>
      <w:r w:rsidRPr="00B96154">
        <w:rPr>
          <w:rFonts w:ascii="Times New Roman" w:eastAsia="Times New Roman" w:hAnsi="Times New Roman" w:cs="Times New Roman"/>
          <w:sz w:val="28"/>
          <w:szCs w:val="28"/>
          <w:lang w:eastAsia="ru-RU"/>
        </w:rPr>
        <w:t>на 20</w:t>
      </w:r>
      <w:r>
        <w:rPr>
          <w:rFonts w:ascii="Times New Roman" w:eastAsia="Times New Roman" w:hAnsi="Times New Roman" w:cs="Times New Roman"/>
          <w:sz w:val="28"/>
          <w:szCs w:val="28"/>
          <w:lang w:eastAsia="ru-RU"/>
        </w:rPr>
        <w:t>20</w:t>
      </w:r>
      <w:r w:rsidRPr="00B96154">
        <w:rPr>
          <w:rFonts w:ascii="Times New Roman" w:eastAsia="Times New Roman" w:hAnsi="Times New Roman" w:cs="Times New Roman"/>
          <w:sz w:val="28"/>
          <w:szCs w:val="28"/>
          <w:lang w:eastAsia="ru-RU"/>
        </w:rPr>
        <w:t xml:space="preserve"> год </w:t>
      </w:r>
      <w:r w:rsidR="00563632">
        <w:rPr>
          <w:rFonts w:ascii="Times New Roman" w:eastAsia="Times New Roman" w:hAnsi="Times New Roman" w:cs="Times New Roman"/>
          <w:sz w:val="28"/>
          <w:szCs w:val="28"/>
          <w:lang w:eastAsia="ru-RU"/>
        </w:rPr>
        <w:t xml:space="preserve">удельный вес </w:t>
      </w:r>
      <w:r w:rsidRPr="001B46CD">
        <w:rPr>
          <w:rFonts w:ascii="Times New Roman" w:eastAsia="Times New Roman" w:hAnsi="Times New Roman" w:cs="Times New Roman"/>
          <w:b/>
          <w:bCs/>
          <w:sz w:val="28"/>
          <w:szCs w:val="28"/>
          <w:lang w:eastAsia="ru-RU"/>
        </w:rPr>
        <w:t>налоговых и неналоговых доходов</w:t>
      </w:r>
      <w:r w:rsidRPr="00B96154">
        <w:rPr>
          <w:rFonts w:ascii="Times New Roman" w:eastAsia="Times New Roman" w:hAnsi="Times New Roman" w:cs="Times New Roman"/>
          <w:sz w:val="28"/>
          <w:szCs w:val="28"/>
          <w:lang w:eastAsia="ru-RU"/>
        </w:rPr>
        <w:t xml:space="preserve"> консолидированного бюджета Республики Дагестан (</w:t>
      </w:r>
      <w:r>
        <w:rPr>
          <w:rFonts w:ascii="Times New Roman" w:eastAsia="Times New Roman" w:hAnsi="Times New Roman" w:cs="Times New Roman"/>
          <w:sz w:val="28"/>
          <w:szCs w:val="28"/>
          <w:lang w:eastAsia="ru-RU"/>
        </w:rPr>
        <w:t>42 223,5</w:t>
      </w:r>
      <w:r w:rsidRPr="00B96154">
        <w:rPr>
          <w:rFonts w:ascii="Times New Roman" w:eastAsia="Times New Roman" w:hAnsi="Times New Roman" w:cs="Times New Roman"/>
          <w:sz w:val="28"/>
          <w:szCs w:val="28"/>
          <w:lang w:eastAsia="ru-RU"/>
        </w:rPr>
        <w:t xml:space="preserve"> млн рублей) в объеме ВРП на 20</w:t>
      </w:r>
      <w:r>
        <w:rPr>
          <w:rFonts w:ascii="Times New Roman" w:eastAsia="Times New Roman" w:hAnsi="Times New Roman" w:cs="Times New Roman"/>
          <w:sz w:val="28"/>
          <w:szCs w:val="28"/>
          <w:lang w:eastAsia="ru-RU"/>
        </w:rPr>
        <w:t>20</w:t>
      </w:r>
      <w:r w:rsidRPr="00B96154">
        <w:rPr>
          <w:rFonts w:ascii="Times New Roman" w:eastAsia="Times New Roman" w:hAnsi="Times New Roman" w:cs="Times New Roman"/>
          <w:sz w:val="28"/>
          <w:szCs w:val="28"/>
          <w:lang w:eastAsia="ru-RU"/>
        </w:rPr>
        <w:t xml:space="preserve"> год (71</w:t>
      </w:r>
      <w:r>
        <w:rPr>
          <w:rFonts w:ascii="Times New Roman" w:eastAsia="Times New Roman" w:hAnsi="Times New Roman" w:cs="Times New Roman"/>
          <w:sz w:val="28"/>
          <w:szCs w:val="28"/>
          <w:lang w:eastAsia="ru-RU"/>
        </w:rPr>
        <w:t>3 790,1</w:t>
      </w:r>
      <w:r w:rsidRPr="00B96154">
        <w:rPr>
          <w:rFonts w:ascii="Times New Roman" w:eastAsia="Times New Roman" w:hAnsi="Times New Roman" w:cs="Times New Roman"/>
          <w:sz w:val="28"/>
          <w:szCs w:val="28"/>
          <w:lang w:eastAsia="ru-RU"/>
        </w:rPr>
        <w:t xml:space="preserve"> млн рублей) </w:t>
      </w:r>
      <w:r>
        <w:rPr>
          <w:rFonts w:ascii="Times New Roman" w:eastAsia="Times New Roman" w:hAnsi="Times New Roman" w:cs="Times New Roman"/>
          <w:sz w:val="28"/>
          <w:szCs w:val="28"/>
          <w:lang w:eastAsia="ru-RU"/>
        </w:rPr>
        <w:t>прогнозируется</w:t>
      </w:r>
      <w:r w:rsidRPr="00B9615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на уровне </w:t>
      </w:r>
      <w:r w:rsidRPr="00B96154">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9</w:t>
      </w:r>
      <w:r w:rsidRPr="00B9615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B96154">
        <w:rPr>
          <w:rFonts w:ascii="Times New Roman" w:eastAsia="Times New Roman" w:hAnsi="Times New Roman" w:cs="Times New Roman"/>
          <w:sz w:val="28"/>
          <w:szCs w:val="28"/>
          <w:lang w:eastAsia="ru-RU"/>
        </w:rPr>
        <w:t xml:space="preserve">, что в </w:t>
      </w:r>
      <w:r>
        <w:rPr>
          <w:rFonts w:ascii="Times New Roman" w:eastAsia="Times New Roman" w:hAnsi="Times New Roman" w:cs="Times New Roman"/>
          <w:sz w:val="28"/>
          <w:szCs w:val="28"/>
          <w:lang w:eastAsia="ru-RU"/>
        </w:rPr>
        <w:t>1,8</w:t>
      </w:r>
      <w:r w:rsidRPr="00B96154">
        <w:rPr>
          <w:rFonts w:ascii="Times New Roman" w:eastAsia="Times New Roman" w:hAnsi="Times New Roman" w:cs="Times New Roman"/>
          <w:sz w:val="28"/>
          <w:szCs w:val="28"/>
          <w:lang w:eastAsia="ru-RU"/>
        </w:rPr>
        <w:t xml:space="preserve"> раза меньше уровня Ставропольского края</w:t>
      </w:r>
      <w:r>
        <w:rPr>
          <w:rFonts w:ascii="Times New Roman" w:eastAsia="Times New Roman" w:hAnsi="Times New Roman" w:cs="Times New Roman"/>
          <w:sz w:val="28"/>
          <w:szCs w:val="28"/>
          <w:lang w:eastAsia="ru-RU"/>
        </w:rPr>
        <w:t xml:space="preserve"> – 10,8 %</w:t>
      </w:r>
      <w:r w:rsidRPr="00B96154">
        <w:rPr>
          <w:rFonts w:ascii="Times New Roman" w:eastAsia="Times New Roman" w:hAnsi="Times New Roman" w:cs="Times New Roman"/>
          <w:sz w:val="28"/>
          <w:szCs w:val="28"/>
          <w:lang w:eastAsia="ru-RU"/>
        </w:rPr>
        <w:t xml:space="preserve"> (налоги – </w:t>
      </w:r>
      <w:r>
        <w:rPr>
          <w:rFonts w:ascii="Times New Roman" w:eastAsia="Times New Roman" w:hAnsi="Times New Roman" w:cs="Times New Roman"/>
          <w:sz w:val="28"/>
          <w:szCs w:val="28"/>
          <w:lang w:eastAsia="ru-RU"/>
        </w:rPr>
        <w:t>89 202,9</w:t>
      </w:r>
      <w:r w:rsidRPr="00B96154">
        <w:rPr>
          <w:rFonts w:ascii="Times New Roman" w:eastAsia="Times New Roman" w:hAnsi="Times New Roman" w:cs="Times New Roman"/>
          <w:sz w:val="28"/>
          <w:szCs w:val="28"/>
          <w:lang w:eastAsia="ru-RU"/>
        </w:rPr>
        <w:t xml:space="preserve"> млн. рублей, ВРП – </w:t>
      </w:r>
      <w:r>
        <w:rPr>
          <w:rFonts w:ascii="Times New Roman" w:eastAsia="Times New Roman" w:hAnsi="Times New Roman" w:cs="Times New Roman"/>
          <w:sz w:val="28"/>
          <w:szCs w:val="28"/>
          <w:lang w:eastAsia="ru-RU"/>
        </w:rPr>
        <w:t>825 053,3</w:t>
      </w:r>
      <w:r w:rsidRPr="00B96154">
        <w:rPr>
          <w:rFonts w:ascii="Times New Roman" w:eastAsia="Times New Roman" w:hAnsi="Times New Roman" w:cs="Times New Roman"/>
          <w:sz w:val="28"/>
          <w:szCs w:val="28"/>
          <w:lang w:eastAsia="ru-RU"/>
        </w:rPr>
        <w:t xml:space="preserve"> млн рублей).</w:t>
      </w:r>
    </w:p>
    <w:bookmarkEnd w:id="26"/>
    <w:p w:rsidR="00663BAE" w:rsidRPr="00B96154" w:rsidRDefault="00663BAE" w:rsidP="00563632">
      <w:pPr>
        <w:widowControl w:val="0"/>
        <w:spacing w:after="0" w:line="340" w:lineRule="exact"/>
        <w:ind w:firstLine="709"/>
        <w:jc w:val="both"/>
        <w:outlineLvl w:val="0"/>
        <w:rPr>
          <w:rFonts w:ascii="Times New Roman" w:eastAsia="Times New Roman" w:hAnsi="Times New Roman" w:cs="Times New Roman"/>
          <w:sz w:val="28"/>
          <w:szCs w:val="28"/>
          <w:lang w:eastAsia="ru-RU"/>
        </w:rPr>
      </w:pPr>
    </w:p>
    <w:p w:rsidR="00663BAE" w:rsidRPr="00B96154" w:rsidRDefault="00663BAE" w:rsidP="00663BAE">
      <w:pPr>
        <w:widowControl w:val="0"/>
        <w:spacing w:after="0" w:line="240" w:lineRule="auto"/>
        <w:jc w:val="center"/>
        <w:rPr>
          <w:rFonts w:ascii="Times New Roman" w:eastAsia="Times New Roman" w:hAnsi="Times New Roman" w:cs="Times New Roman"/>
          <w:b/>
          <w:color w:val="002060"/>
          <w:sz w:val="28"/>
          <w:szCs w:val="28"/>
          <w:lang w:eastAsia="ru-RU"/>
        </w:rPr>
      </w:pPr>
      <w:r w:rsidRPr="00B96154">
        <w:rPr>
          <w:rFonts w:ascii="Times New Roman" w:eastAsia="Times New Roman" w:hAnsi="Times New Roman" w:cs="Times New Roman"/>
          <w:b/>
          <w:color w:val="002060"/>
          <w:sz w:val="28"/>
          <w:szCs w:val="28"/>
          <w:lang w:eastAsia="ru-RU"/>
        </w:rPr>
        <w:t xml:space="preserve">Объемы ВРП и налоговых поступлений </w:t>
      </w:r>
    </w:p>
    <w:p w:rsidR="00663BAE" w:rsidRPr="00B96154" w:rsidRDefault="00663BAE" w:rsidP="00663BAE">
      <w:pPr>
        <w:widowControl w:val="0"/>
        <w:spacing w:after="0" w:line="240" w:lineRule="auto"/>
        <w:jc w:val="center"/>
        <w:rPr>
          <w:rFonts w:ascii="Times New Roman" w:eastAsia="Times New Roman" w:hAnsi="Times New Roman" w:cs="Times New Roman"/>
          <w:b/>
          <w:color w:val="002060"/>
          <w:sz w:val="28"/>
          <w:szCs w:val="28"/>
          <w:lang w:eastAsia="ru-RU"/>
        </w:rPr>
      </w:pPr>
      <w:r w:rsidRPr="00B96154">
        <w:rPr>
          <w:rFonts w:ascii="Times New Roman" w:eastAsia="Times New Roman" w:hAnsi="Times New Roman" w:cs="Times New Roman"/>
          <w:b/>
          <w:color w:val="002060"/>
          <w:sz w:val="28"/>
          <w:szCs w:val="28"/>
          <w:lang w:eastAsia="ru-RU"/>
        </w:rPr>
        <w:t xml:space="preserve">в консолидированный бюджет Республики Дагестан, </w:t>
      </w:r>
      <w:r w:rsidRPr="00B96154">
        <w:rPr>
          <w:rFonts w:ascii="Times New Roman" w:eastAsia="Times New Roman" w:hAnsi="Times New Roman" w:cs="Times New Roman"/>
          <w:b/>
          <w:color w:val="002060"/>
          <w:sz w:val="28"/>
          <w:szCs w:val="28"/>
          <w:lang w:eastAsia="ru-RU"/>
        </w:rPr>
        <w:br/>
        <w:t>Ставропольского края за 201</w:t>
      </w:r>
      <w:r>
        <w:rPr>
          <w:rFonts w:ascii="Times New Roman" w:eastAsia="Times New Roman" w:hAnsi="Times New Roman" w:cs="Times New Roman"/>
          <w:b/>
          <w:color w:val="002060"/>
          <w:sz w:val="28"/>
          <w:szCs w:val="28"/>
          <w:lang w:eastAsia="ru-RU"/>
        </w:rPr>
        <w:t>8</w:t>
      </w:r>
      <w:r w:rsidRPr="00B96154">
        <w:rPr>
          <w:rFonts w:ascii="Times New Roman" w:eastAsia="Times New Roman" w:hAnsi="Times New Roman" w:cs="Times New Roman"/>
          <w:b/>
          <w:color w:val="002060"/>
          <w:sz w:val="28"/>
          <w:szCs w:val="28"/>
          <w:lang w:eastAsia="ru-RU"/>
        </w:rPr>
        <w:t xml:space="preserve"> год и п</w:t>
      </w:r>
      <w:r>
        <w:rPr>
          <w:rFonts w:ascii="Times New Roman" w:eastAsia="Times New Roman" w:hAnsi="Times New Roman" w:cs="Times New Roman"/>
          <w:b/>
          <w:color w:val="002060"/>
          <w:sz w:val="28"/>
          <w:szCs w:val="28"/>
          <w:lang w:eastAsia="ru-RU"/>
        </w:rPr>
        <w:t>рогноз</w:t>
      </w:r>
      <w:r w:rsidRPr="00B96154">
        <w:rPr>
          <w:rFonts w:ascii="Times New Roman" w:eastAsia="Times New Roman" w:hAnsi="Times New Roman" w:cs="Times New Roman"/>
          <w:b/>
          <w:color w:val="002060"/>
          <w:sz w:val="28"/>
          <w:szCs w:val="28"/>
          <w:lang w:eastAsia="ru-RU"/>
        </w:rPr>
        <w:t xml:space="preserve"> на 20</w:t>
      </w:r>
      <w:r>
        <w:rPr>
          <w:rFonts w:ascii="Times New Roman" w:eastAsia="Times New Roman" w:hAnsi="Times New Roman" w:cs="Times New Roman"/>
          <w:b/>
          <w:color w:val="002060"/>
          <w:sz w:val="28"/>
          <w:szCs w:val="28"/>
          <w:lang w:eastAsia="ru-RU"/>
        </w:rPr>
        <w:t>20</w:t>
      </w:r>
      <w:r w:rsidRPr="00B96154">
        <w:rPr>
          <w:rFonts w:ascii="Times New Roman" w:eastAsia="Times New Roman" w:hAnsi="Times New Roman" w:cs="Times New Roman"/>
          <w:b/>
          <w:color w:val="002060"/>
          <w:sz w:val="28"/>
          <w:szCs w:val="28"/>
          <w:lang w:eastAsia="ru-RU"/>
        </w:rPr>
        <w:t xml:space="preserve"> год</w:t>
      </w:r>
    </w:p>
    <w:p w:rsidR="00663BAE" w:rsidRPr="00B96154" w:rsidRDefault="00663BAE" w:rsidP="00663BAE">
      <w:pPr>
        <w:widowControl w:val="0"/>
        <w:spacing w:after="0" w:line="240" w:lineRule="auto"/>
        <w:jc w:val="center"/>
        <w:rPr>
          <w:rFonts w:ascii="Times New Roman" w:eastAsia="Times New Roman" w:hAnsi="Times New Roman" w:cs="Times New Roman"/>
          <w:b/>
          <w:color w:val="002060"/>
          <w:sz w:val="28"/>
          <w:szCs w:val="28"/>
          <w:lang w:eastAsia="ru-RU"/>
        </w:rPr>
      </w:pPr>
    </w:p>
    <w:p w:rsidR="00663BAE" w:rsidRDefault="00663BAE" w:rsidP="00663BAE">
      <w:pPr>
        <w:widowControl w:val="0"/>
        <w:spacing w:after="0" w:line="240" w:lineRule="auto"/>
        <w:jc w:val="right"/>
        <w:rPr>
          <w:rFonts w:ascii="Times New Roman" w:eastAsia="Times New Roman" w:hAnsi="Times New Roman" w:cs="Times New Roman"/>
          <w:b/>
          <w:color w:val="002060"/>
          <w:sz w:val="24"/>
          <w:szCs w:val="24"/>
          <w:lang w:eastAsia="ru-RU"/>
        </w:rPr>
      </w:pPr>
      <w:r w:rsidRPr="00B96154">
        <w:rPr>
          <w:rFonts w:ascii="Times New Roman" w:eastAsia="Times New Roman" w:hAnsi="Times New Roman" w:cs="Times New Roman"/>
          <w:b/>
          <w:color w:val="002060"/>
          <w:sz w:val="24"/>
          <w:szCs w:val="24"/>
          <w:lang w:eastAsia="ru-RU"/>
        </w:rPr>
        <w:t>млрд. рублей</w:t>
      </w:r>
    </w:p>
    <w:p w:rsidR="00663BAE" w:rsidRPr="00B96154" w:rsidRDefault="00663BAE" w:rsidP="00663BAE">
      <w:pPr>
        <w:widowControl w:val="0"/>
        <w:spacing w:after="0" w:line="240" w:lineRule="auto"/>
        <w:jc w:val="center"/>
        <w:rPr>
          <w:rFonts w:ascii="Times New Roman" w:eastAsia="Times New Roman" w:hAnsi="Times New Roman" w:cs="Times New Roman"/>
          <w:b/>
          <w:color w:val="002060"/>
          <w:sz w:val="24"/>
          <w:szCs w:val="24"/>
          <w:lang w:eastAsia="ru-RU"/>
        </w:rPr>
      </w:pPr>
      <w:r>
        <w:rPr>
          <w:noProof/>
          <w:lang w:eastAsia="ru-RU"/>
        </w:rPr>
        <w:drawing>
          <wp:inline distT="0" distB="0" distL="0" distR="0" wp14:anchorId="24246B65" wp14:editId="2438BCA9">
            <wp:extent cx="5876925" cy="3558540"/>
            <wp:effectExtent l="0" t="0" r="0" b="381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63BAE" w:rsidRPr="00B96154" w:rsidRDefault="00663BAE" w:rsidP="00663BAE">
      <w:pPr>
        <w:widowControl w:val="0"/>
        <w:spacing w:after="0" w:line="240" w:lineRule="auto"/>
        <w:jc w:val="right"/>
        <w:rPr>
          <w:rFonts w:ascii="Times New Roman" w:eastAsia="Times New Roman" w:hAnsi="Times New Roman" w:cs="Times New Roman"/>
          <w:b/>
          <w:color w:val="FF0000"/>
          <w:sz w:val="24"/>
          <w:szCs w:val="24"/>
          <w:lang w:eastAsia="ru-RU"/>
        </w:rPr>
      </w:pPr>
    </w:p>
    <w:p w:rsidR="00663BAE" w:rsidRPr="00B96154" w:rsidRDefault="00563632" w:rsidP="00563632">
      <w:pPr>
        <w:widowControl w:val="0"/>
        <w:spacing w:after="0" w:line="34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663BAE" w:rsidRPr="00B96154">
        <w:rPr>
          <w:rFonts w:ascii="Times New Roman" w:eastAsia="Times New Roman" w:hAnsi="Times New Roman" w:cs="Times New Roman"/>
          <w:sz w:val="28"/>
          <w:szCs w:val="28"/>
          <w:lang w:eastAsia="ru-RU"/>
        </w:rPr>
        <w:t xml:space="preserve">ри этом объемы отдельных макроэкономических показателей, формирующих ВРП, выше, чем в Ставропольском крае, в </w:t>
      </w:r>
      <w:r w:rsidR="00663BAE">
        <w:rPr>
          <w:rFonts w:ascii="Times New Roman" w:eastAsia="Times New Roman" w:hAnsi="Times New Roman" w:cs="Times New Roman"/>
          <w:sz w:val="28"/>
          <w:szCs w:val="28"/>
          <w:lang w:eastAsia="ru-RU"/>
        </w:rPr>
        <w:t>частности</w:t>
      </w:r>
      <w:r w:rsidR="00663BAE" w:rsidRPr="00B96154">
        <w:rPr>
          <w:rFonts w:ascii="Times New Roman" w:eastAsia="Times New Roman" w:hAnsi="Times New Roman" w:cs="Times New Roman"/>
          <w:sz w:val="28"/>
          <w:szCs w:val="28"/>
          <w:lang w:eastAsia="ru-RU"/>
        </w:rPr>
        <w:t>:</w:t>
      </w:r>
    </w:p>
    <w:p w:rsidR="00663BAE" w:rsidRPr="00B96154" w:rsidRDefault="00663BAE" w:rsidP="00563632">
      <w:pPr>
        <w:widowControl w:val="0"/>
        <w:spacing w:after="0" w:line="340" w:lineRule="exact"/>
        <w:ind w:firstLine="709"/>
        <w:jc w:val="both"/>
        <w:rPr>
          <w:rFonts w:ascii="Times New Roman" w:eastAsia="Times New Roman" w:hAnsi="Times New Roman" w:cs="Times New Roman"/>
          <w:sz w:val="28"/>
          <w:szCs w:val="28"/>
          <w:lang w:eastAsia="ru-RU"/>
        </w:rPr>
      </w:pPr>
      <w:r w:rsidRPr="00B96154">
        <w:rPr>
          <w:rFonts w:ascii="Times New Roman" w:eastAsia="Times New Roman" w:hAnsi="Times New Roman" w:cs="Times New Roman"/>
          <w:sz w:val="28"/>
          <w:szCs w:val="28"/>
          <w:lang w:eastAsia="ru-RU"/>
        </w:rPr>
        <w:t>- инвестици</w:t>
      </w:r>
      <w:r>
        <w:rPr>
          <w:rFonts w:ascii="Times New Roman" w:eastAsia="Times New Roman" w:hAnsi="Times New Roman" w:cs="Times New Roman"/>
          <w:sz w:val="28"/>
          <w:szCs w:val="28"/>
          <w:lang w:eastAsia="ru-RU"/>
        </w:rPr>
        <w:t>и</w:t>
      </w:r>
      <w:r w:rsidRPr="00B96154">
        <w:rPr>
          <w:rFonts w:ascii="Times New Roman" w:eastAsia="Times New Roman" w:hAnsi="Times New Roman" w:cs="Times New Roman"/>
          <w:sz w:val="28"/>
          <w:szCs w:val="28"/>
          <w:lang w:eastAsia="ru-RU"/>
        </w:rPr>
        <w:t xml:space="preserve"> в основной капитал</w:t>
      </w:r>
      <w:r>
        <w:rPr>
          <w:rFonts w:ascii="Times New Roman" w:eastAsia="Times New Roman" w:hAnsi="Times New Roman" w:cs="Times New Roman"/>
          <w:sz w:val="28"/>
          <w:szCs w:val="28"/>
          <w:lang w:eastAsia="ru-RU"/>
        </w:rPr>
        <w:t xml:space="preserve"> за 2018 год</w:t>
      </w:r>
      <w:r w:rsidRPr="00B96154">
        <w:rPr>
          <w:rFonts w:ascii="Times New Roman" w:eastAsia="Times New Roman" w:hAnsi="Times New Roman" w:cs="Times New Roman"/>
          <w:sz w:val="28"/>
          <w:szCs w:val="28"/>
          <w:lang w:eastAsia="ru-RU"/>
        </w:rPr>
        <w:t xml:space="preserve"> – в 1,</w:t>
      </w:r>
      <w:r>
        <w:rPr>
          <w:rFonts w:ascii="Times New Roman" w:eastAsia="Times New Roman" w:hAnsi="Times New Roman" w:cs="Times New Roman"/>
          <w:sz w:val="28"/>
          <w:szCs w:val="28"/>
          <w:lang w:eastAsia="ru-RU"/>
        </w:rPr>
        <w:t>3</w:t>
      </w:r>
      <w:r w:rsidRPr="00B96154">
        <w:rPr>
          <w:rFonts w:ascii="Times New Roman" w:eastAsia="Times New Roman" w:hAnsi="Times New Roman" w:cs="Times New Roman"/>
          <w:sz w:val="28"/>
          <w:szCs w:val="28"/>
          <w:lang w:eastAsia="ru-RU"/>
        </w:rPr>
        <w:t xml:space="preserve"> раза (Республик</w:t>
      </w:r>
      <w:r>
        <w:rPr>
          <w:rFonts w:ascii="Times New Roman" w:eastAsia="Times New Roman" w:hAnsi="Times New Roman" w:cs="Times New Roman"/>
          <w:sz w:val="28"/>
          <w:szCs w:val="28"/>
          <w:lang w:eastAsia="ru-RU"/>
        </w:rPr>
        <w:t xml:space="preserve">а </w:t>
      </w:r>
      <w:r w:rsidRPr="00B96154">
        <w:rPr>
          <w:rFonts w:ascii="Times New Roman" w:eastAsia="Times New Roman" w:hAnsi="Times New Roman" w:cs="Times New Roman"/>
          <w:sz w:val="28"/>
          <w:szCs w:val="28"/>
          <w:lang w:eastAsia="ru-RU"/>
        </w:rPr>
        <w:t xml:space="preserve">Дагестан – </w:t>
      </w:r>
      <w:r>
        <w:rPr>
          <w:rFonts w:ascii="Times New Roman" w:eastAsia="Times New Roman" w:hAnsi="Times New Roman" w:cs="Times New Roman"/>
          <w:sz w:val="28"/>
          <w:szCs w:val="28"/>
          <w:lang w:eastAsia="ru-RU"/>
        </w:rPr>
        <w:t>201 782,2</w:t>
      </w:r>
      <w:r w:rsidRPr="00B96154">
        <w:rPr>
          <w:rFonts w:ascii="Times New Roman" w:eastAsia="Times New Roman" w:hAnsi="Times New Roman" w:cs="Times New Roman"/>
          <w:sz w:val="28"/>
          <w:szCs w:val="28"/>
          <w:lang w:eastAsia="ru-RU"/>
        </w:rPr>
        <w:t xml:space="preserve"> млн. рублей; Ставропольск</w:t>
      </w:r>
      <w:r>
        <w:rPr>
          <w:rFonts w:ascii="Times New Roman" w:eastAsia="Times New Roman" w:hAnsi="Times New Roman" w:cs="Times New Roman"/>
          <w:sz w:val="28"/>
          <w:szCs w:val="28"/>
          <w:lang w:eastAsia="ru-RU"/>
        </w:rPr>
        <w:t xml:space="preserve">ий </w:t>
      </w:r>
      <w:r w:rsidRPr="00B96154">
        <w:rPr>
          <w:rFonts w:ascii="Times New Roman" w:eastAsia="Times New Roman" w:hAnsi="Times New Roman" w:cs="Times New Roman"/>
          <w:sz w:val="28"/>
          <w:szCs w:val="28"/>
          <w:lang w:eastAsia="ru-RU"/>
        </w:rPr>
        <w:t>кра</w:t>
      </w:r>
      <w:r>
        <w:rPr>
          <w:rFonts w:ascii="Times New Roman" w:eastAsia="Times New Roman" w:hAnsi="Times New Roman" w:cs="Times New Roman"/>
          <w:sz w:val="28"/>
          <w:szCs w:val="28"/>
          <w:lang w:eastAsia="ru-RU"/>
        </w:rPr>
        <w:t>й</w:t>
      </w:r>
      <w:r w:rsidRPr="00B96154">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158 231,0</w:t>
      </w:r>
      <w:r w:rsidRPr="00B96154">
        <w:rPr>
          <w:rFonts w:ascii="Times New Roman" w:eastAsia="Times New Roman" w:hAnsi="Times New Roman" w:cs="Times New Roman"/>
          <w:sz w:val="28"/>
          <w:szCs w:val="28"/>
          <w:lang w:eastAsia="ru-RU"/>
        </w:rPr>
        <w:t xml:space="preserve"> млн. рублей);</w:t>
      </w:r>
    </w:p>
    <w:p w:rsidR="00663BAE" w:rsidRDefault="00663BAE" w:rsidP="00563632">
      <w:pPr>
        <w:widowControl w:val="0"/>
        <w:spacing w:after="0" w:line="340" w:lineRule="exact"/>
        <w:ind w:firstLine="709"/>
        <w:jc w:val="both"/>
        <w:rPr>
          <w:rFonts w:ascii="Times New Roman" w:eastAsia="Times New Roman" w:hAnsi="Times New Roman" w:cs="Times New Roman"/>
          <w:sz w:val="28"/>
          <w:szCs w:val="28"/>
          <w:lang w:eastAsia="ru-RU"/>
        </w:rPr>
      </w:pPr>
      <w:r w:rsidRPr="00B96154">
        <w:rPr>
          <w:rFonts w:ascii="Times New Roman" w:eastAsia="Times New Roman" w:hAnsi="Times New Roman" w:cs="Times New Roman"/>
          <w:sz w:val="28"/>
          <w:szCs w:val="28"/>
          <w:lang w:eastAsia="ru-RU"/>
        </w:rPr>
        <w:t>- оборот розничной торговли – в 1,</w:t>
      </w:r>
      <w:r>
        <w:rPr>
          <w:rFonts w:ascii="Times New Roman" w:eastAsia="Times New Roman" w:hAnsi="Times New Roman" w:cs="Times New Roman"/>
          <w:sz w:val="28"/>
          <w:szCs w:val="28"/>
          <w:lang w:eastAsia="ru-RU"/>
        </w:rPr>
        <w:t>1</w:t>
      </w:r>
      <w:r w:rsidRPr="00B96154">
        <w:rPr>
          <w:rFonts w:ascii="Times New Roman" w:eastAsia="Times New Roman" w:hAnsi="Times New Roman" w:cs="Times New Roman"/>
          <w:sz w:val="28"/>
          <w:szCs w:val="28"/>
          <w:lang w:eastAsia="ru-RU"/>
        </w:rPr>
        <w:t xml:space="preserve"> раза (Республик</w:t>
      </w:r>
      <w:r>
        <w:rPr>
          <w:rFonts w:ascii="Times New Roman" w:eastAsia="Times New Roman" w:hAnsi="Times New Roman" w:cs="Times New Roman"/>
          <w:sz w:val="28"/>
          <w:szCs w:val="28"/>
          <w:lang w:eastAsia="ru-RU"/>
        </w:rPr>
        <w:t xml:space="preserve">а </w:t>
      </w:r>
      <w:r w:rsidRPr="00B96154">
        <w:rPr>
          <w:rFonts w:ascii="Times New Roman" w:eastAsia="Times New Roman" w:hAnsi="Times New Roman" w:cs="Times New Roman"/>
          <w:sz w:val="28"/>
          <w:szCs w:val="28"/>
          <w:lang w:eastAsia="ru-RU"/>
        </w:rPr>
        <w:t xml:space="preserve">Дагестан – </w:t>
      </w:r>
      <w:r>
        <w:rPr>
          <w:rFonts w:ascii="Times New Roman" w:eastAsia="Times New Roman" w:hAnsi="Times New Roman" w:cs="Times New Roman"/>
          <w:sz w:val="28"/>
          <w:szCs w:val="28"/>
          <w:lang w:eastAsia="ru-RU"/>
        </w:rPr>
        <w:t>565 425,0</w:t>
      </w:r>
      <w:r w:rsidRPr="00B96154">
        <w:rPr>
          <w:rFonts w:ascii="Times New Roman" w:eastAsia="Times New Roman" w:hAnsi="Times New Roman" w:cs="Times New Roman"/>
          <w:sz w:val="28"/>
          <w:szCs w:val="28"/>
          <w:lang w:eastAsia="ru-RU"/>
        </w:rPr>
        <w:t xml:space="preserve"> млн. рублей; Ставропольск</w:t>
      </w:r>
      <w:r>
        <w:rPr>
          <w:rFonts w:ascii="Times New Roman" w:eastAsia="Times New Roman" w:hAnsi="Times New Roman" w:cs="Times New Roman"/>
          <w:sz w:val="28"/>
          <w:szCs w:val="28"/>
          <w:lang w:eastAsia="ru-RU"/>
        </w:rPr>
        <w:t xml:space="preserve">ий </w:t>
      </w:r>
      <w:r w:rsidRPr="00B96154">
        <w:rPr>
          <w:rFonts w:ascii="Times New Roman" w:eastAsia="Times New Roman" w:hAnsi="Times New Roman" w:cs="Times New Roman"/>
          <w:sz w:val="28"/>
          <w:szCs w:val="28"/>
          <w:lang w:eastAsia="ru-RU"/>
        </w:rPr>
        <w:t>кра</w:t>
      </w:r>
      <w:r>
        <w:rPr>
          <w:rFonts w:ascii="Times New Roman" w:eastAsia="Times New Roman" w:hAnsi="Times New Roman" w:cs="Times New Roman"/>
          <w:sz w:val="28"/>
          <w:szCs w:val="28"/>
          <w:lang w:eastAsia="ru-RU"/>
        </w:rPr>
        <w:t>й</w:t>
      </w:r>
      <w:r w:rsidRPr="00B96154">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510 022,8 млн. рублей).</w:t>
      </w:r>
    </w:p>
    <w:p w:rsidR="00663BAE" w:rsidRPr="00B96154" w:rsidRDefault="00663BAE" w:rsidP="006112CB">
      <w:pPr>
        <w:widowControl w:val="0"/>
        <w:tabs>
          <w:tab w:val="left" w:pos="993"/>
        </w:tabs>
        <w:spacing w:after="0" w:line="350" w:lineRule="exact"/>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lastRenderedPageBreak/>
        <w:t>3</w:t>
      </w:r>
      <w:r w:rsidRPr="00691B81">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2.2</w:t>
      </w:r>
      <w:r w:rsidRPr="00691B81">
        <w:rPr>
          <w:rFonts w:ascii="Times New Roman" w:eastAsia="Times New Roman" w:hAnsi="Times New Roman" w:cs="Times New Roman"/>
          <w:b/>
          <w:sz w:val="28"/>
          <w:szCs w:val="28"/>
          <w:lang w:eastAsia="ru-RU"/>
        </w:rPr>
        <w:t>.</w:t>
      </w:r>
      <w:r w:rsidRPr="00691B81">
        <w:rPr>
          <w:rFonts w:ascii="Times New Roman" w:eastAsia="Times New Roman" w:hAnsi="Times New Roman" w:cs="Times New Roman"/>
          <w:sz w:val="28"/>
          <w:szCs w:val="28"/>
          <w:lang w:eastAsia="ru-RU"/>
        </w:rPr>
        <w:t xml:space="preserve"> </w:t>
      </w:r>
      <w:bookmarkStart w:id="27" w:name="_Hlk24203620"/>
      <w:r w:rsidRPr="00B96154">
        <w:rPr>
          <w:rFonts w:ascii="Times New Roman" w:eastAsia="Times New Roman" w:hAnsi="Times New Roman" w:cs="Times New Roman"/>
          <w:b/>
          <w:sz w:val="28"/>
          <w:szCs w:val="28"/>
          <w:lang w:eastAsia="ru-RU"/>
        </w:rPr>
        <w:t>Индекс промышленного производства</w:t>
      </w:r>
      <w:r w:rsidRPr="00B96154">
        <w:rPr>
          <w:rFonts w:ascii="Times New Roman" w:eastAsia="Times New Roman" w:hAnsi="Times New Roman" w:cs="Times New Roman"/>
          <w:sz w:val="28"/>
          <w:szCs w:val="28"/>
          <w:lang w:eastAsia="ru-RU"/>
        </w:rPr>
        <w:t xml:space="preserve"> </w:t>
      </w:r>
      <w:bookmarkStart w:id="28" w:name="_Hlk24203586"/>
      <w:r w:rsidRPr="00B96154">
        <w:rPr>
          <w:rFonts w:ascii="Times New Roman" w:eastAsia="Times New Roman" w:hAnsi="Times New Roman" w:cs="Times New Roman"/>
          <w:sz w:val="28"/>
          <w:szCs w:val="28"/>
          <w:lang w:eastAsia="ru-RU"/>
        </w:rPr>
        <w:t>на 20</w:t>
      </w:r>
      <w:r>
        <w:rPr>
          <w:rFonts w:ascii="Times New Roman" w:eastAsia="Times New Roman" w:hAnsi="Times New Roman" w:cs="Times New Roman"/>
          <w:sz w:val="28"/>
          <w:szCs w:val="28"/>
          <w:lang w:eastAsia="ru-RU"/>
        </w:rPr>
        <w:t>20</w:t>
      </w:r>
      <w:r w:rsidRPr="00B96154">
        <w:rPr>
          <w:rFonts w:ascii="Times New Roman" w:eastAsia="Times New Roman" w:hAnsi="Times New Roman" w:cs="Times New Roman"/>
          <w:sz w:val="28"/>
          <w:szCs w:val="28"/>
          <w:lang w:eastAsia="ru-RU"/>
        </w:rPr>
        <w:t xml:space="preserve"> год прогнозируется </w:t>
      </w:r>
      <w:r w:rsidR="00563632">
        <w:rPr>
          <w:rFonts w:ascii="Times New Roman" w:eastAsia="Times New Roman" w:hAnsi="Times New Roman" w:cs="Times New Roman"/>
          <w:sz w:val="28"/>
          <w:szCs w:val="28"/>
          <w:lang w:eastAsia="ru-RU"/>
        </w:rPr>
        <w:t xml:space="preserve">в размере </w:t>
      </w:r>
      <w:r w:rsidRPr="00B96154">
        <w:rPr>
          <w:rFonts w:ascii="Times New Roman" w:eastAsia="Times New Roman" w:hAnsi="Times New Roman" w:cs="Times New Roman"/>
          <w:sz w:val="28"/>
          <w:szCs w:val="28"/>
          <w:lang w:eastAsia="ru-RU"/>
        </w:rPr>
        <w:t>10</w:t>
      </w:r>
      <w:r>
        <w:rPr>
          <w:rFonts w:ascii="Times New Roman" w:eastAsia="Times New Roman" w:hAnsi="Times New Roman" w:cs="Times New Roman"/>
          <w:sz w:val="28"/>
          <w:szCs w:val="28"/>
          <w:lang w:eastAsia="ru-RU"/>
        </w:rPr>
        <w:t>6,6</w:t>
      </w:r>
      <w:r w:rsidRPr="00B96154">
        <w:rPr>
          <w:rFonts w:ascii="Times New Roman" w:eastAsia="Times New Roman" w:hAnsi="Times New Roman" w:cs="Times New Roman"/>
          <w:sz w:val="28"/>
          <w:szCs w:val="28"/>
          <w:lang w:eastAsia="ru-RU"/>
        </w:rPr>
        <w:t xml:space="preserve"> %, на 202</w:t>
      </w:r>
      <w:r>
        <w:rPr>
          <w:rFonts w:ascii="Times New Roman" w:eastAsia="Times New Roman" w:hAnsi="Times New Roman" w:cs="Times New Roman"/>
          <w:sz w:val="28"/>
          <w:szCs w:val="28"/>
          <w:lang w:eastAsia="ru-RU"/>
        </w:rPr>
        <w:t>1</w:t>
      </w:r>
      <w:r w:rsidRPr="00B96154">
        <w:rPr>
          <w:rFonts w:ascii="Times New Roman" w:eastAsia="Times New Roman" w:hAnsi="Times New Roman" w:cs="Times New Roman"/>
          <w:sz w:val="28"/>
          <w:szCs w:val="28"/>
          <w:lang w:eastAsia="ru-RU"/>
        </w:rPr>
        <w:t xml:space="preserve"> год – </w:t>
      </w:r>
      <w:r>
        <w:rPr>
          <w:rFonts w:ascii="Times New Roman" w:eastAsia="Times New Roman" w:hAnsi="Times New Roman" w:cs="Times New Roman"/>
          <w:sz w:val="28"/>
          <w:szCs w:val="28"/>
          <w:lang w:eastAsia="ru-RU"/>
        </w:rPr>
        <w:t>107,2</w:t>
      </w:r>
      <w:r w:rsidR="00881CB4">
        <w:rPr>
          <w:rFonts w:ascii="Times New Roman" w:eastAsia="Times New Roman" w:hAnsi="Times New Roman" w:cs="Times New Roman"/>
          <w:sz w:val="28"/>
          <w:szCs w:val="28"/>
          <w:lang w:eastAsia="ru-RU"/>
        </w:rPr>
        <w:t xml:space="preserve"> </w:t>
      </w:r>
      <w:r w:rsidRPr="00B96154">
        <w:rPr>
          <w:rFonts w:ascii="Times New Roman" w:eastAsia="Times New Roman" w:hAnsi="Times New Roman" w:cs="Times New Roman"/>
          <w:sz w:val="28"/>
          <w:szCs w:val="28"/>
          <w:lang w:eastAsia="ru-RU"/>
        </w:rPr>
        <w:t>%, на 202</w:t>
      </w:r>
      <w:r>
        <w:rPr>
          <w:rFonts w:ascii="Times New Roman" w:eastAsia="Times New Roman" w:hAnsi="Times New Roman" w:cs="Times New Roman"/>
          <w:sz w:val="28"/>
          <w:szCs w:val="28"/>
          <w:lang w:eastAsia="ru-RU"/>
        </w:rPr>
        <w:t>2</w:t>
      </w:r>
      <w:r w:rsidRPr="00B96154">
        <w:rPr>
          <w:rFonts w:ascii="Times New Roman" w:eastAsia="Times New Roman" w:hAnsi="Times New Roman" w:cs="Times New Roman"/>
          <w:sz w:val="28"/>
          <w:szCs w:val="28"/>
          <w:lang w:eastAsia="ru-RU"/>
        </w:rPr>
        <w:t xml:space="preserve"> год – 1</w:t>
      </w:r>
      <w:r>
        <w:rPr>
          <w:rFonts w:ascii="Times New Roman" w:eastAsia="Times New Roman" w:hAnsi="Times New Roman" w:cs="Times New Roman"/>
          <w:sz w:val="28"/>
          <w:szCs w:val="28"/>
          <w:lang w:eastAsia="ru-RU"/>
        </w:rPr>
        <w:t>08,5</w:t>
      </w:r>
      <w:r w:rsidRPr="00B96154">
        <w:rPr>
          <w:rFonts w:ascii="Times New Roman" w:eastAsia="Times New Roman" w:hAnsi="Times New Roman" w:cs="Times New Roman"/>
          <w:sz w:val="28"/>
          <w:szCs w:val="28"/>
          <w:lang w:eastAsia="ru-RU"/>
        </w:rPr>
        <w:t xml:space="preserve"> процентов.</w:t>
      </w:r>
    </w:p>
    <w:p w:rsidR="00663BAE" w:rsidRDefault="00663BAE" w:rsidP="006112CB">
      <w:pPr>
        <w:widowControl w:val="0"/>
        <w:tabs>
          <w:tab w:val="left" w:pos="993"/>
        </w:tabs>
        <w:spacing w:after="0" w:line="350" w:lineRule="exact"/>
        <w:ind w:firstLine="709"/>
        <w:jc w:val="both"/>
        <w:rPr>
          <w:rFonts w:ascii="Times New Roman" w:eastAsia="Times New Roman" w:hAnsi="Times New Roman" w:cs="Times New Roman"/>
          <w:sz w:val="28"/>
          <w:szCs w:val="28"/>
          <w:lang w:eastAsia="ru-RU"/>
        </w:rPr>
      </w:pPr>
      <w:r w:rsidRPr="00B96154">
        <w:rPr>
          <w:rFonts w:ascii="Times New Roman" w:eastAsia="Times New Roman" w:hAnsi="Times New Roman" w:cs="Times New Roman"/>
          <w:sz w:val="28"/>
          <w:szCs w:val="28"/>
          <w:lang w:eastAsia="ru-RU"/>
        </w:rPr>
        <w:t>Объем промышленной продукции на душу населения в 20</w:t>
      </w:r>
      <w:r>
        <w:rPr>
          <w:rFonts w:ascii="Times New Roman" w:eastAsia="Times New Roman" w:hAnsi="Times New Roman" w:cs="Times New Roman"/>
          <w:sz w:val="28"/>
          <w:szCs w:val="28"/>
          <w:lang w:eastAsia="ru-RU"/>
        </w:rPr>
        <w:t>20</w:t>
      </w:r>
      <w:r w:rsidRPr="00B96154">
        <w:rPr>
          <w:rFonts w:ascii="Times New Roman" w:eastAsia="Times New Roman" w:hAnsi="Times New Roman" w:cs="Times New Roman"/>
          <w:sz w:val="28"/>
          <w:szCs w:val="28"/>
          <w:lang w:eastAsia="ru-RU"/>
        </w:rPr>
        <w:t xml:space="preserve"> году </w:t>
      </w:r>
      <w:r w:rsidRPr="00B96154">
        <w:rPr>
          <w:rFonts w:ascii="Times New Roman" w:eastAsia="Times New Roman" w:hAnsi="Times New Roman" w:cs="Times New Roman"/>
          <w:sz w:val="28"/>
          <w:szCs w:val="28"/>
          <w:lang w:eastAsia="ru-RU"/>
        </w:rPr>
        <w:br/>
        <w:t>(2</w:t>
      </w:r>
      <w:r>
        <w:rPr>
          <w:rFonts w:ascii="Times New Roman" w:eastAsia="Times New Roman" w:hAnsi="Times New Roman" w:cs="Times New Roman"/>
          <w:sz w:val="28"/>
          <w:szCs w:val="28"/>
          <w:lang w:eastAsia="ru-RU"/>
        </w:rPr>
        <w:t>4,5</w:t>
      </w:r>
      <w:r w:rsidRPr="00B96154">
        <w:rPr>
          <w:rFonts w:ascii="Times New Roman" w:eastAsia="Times New Roman" w:hAnsi="Times New Roman" w:cs="Times New Roman"/>
          <w:sz w:val="28"/>
          <w:szCs w:val="28"/>
          <w:lang w:eastAsia="ru-RU"/>
        </w:rPr>
        <w:t xml:space="preserve"> тыс. рублей) увеличится по сравнению с 201</w:t>
      </w:r>
      <w:r>
        <w:rPr>
          <w:rFonts w:ascii="Times New Roman" w:eastAsia="Times New Roman" w:hAnsi="Times New Roman" w:cs="Times New Roman"/>
          <w:sz w:val="28"/>
          <w:szCs w:val="28"/>
          <w:lang w:eastAsia="ru-RU"/>
        </w:rPr>
        <w:t>9</w:t>
      </w:r>
      <w:r w:rsidRPr="00B96154">
        <w:rPr>
          <w:rFonts w:ascii="Times New Roman" w:eastAsia="Times New Roman" w:hAnsi="Times New Roman" w:cs="Times New Roman"/>
          <w:sz w:val="28"/>
          <w:szCs w:val="28"/>
          <w:lang w:eastAsia="ru-RU"/>
        </w:rPr>
        <w:t xml:space="preserve"> годом (2</w:t>
      </w:r>
      <w:r>
        <w:rPr>
          <w:rFonts w:ascii="Times New Roman" w:eastAsia="Times New Roman" w:hAnsi="Times New Roman" w:cs="Times New Roman"/>
          <w:sz w:val="28"/>
          <w:szCs w:val="28"/>
          <w:lang w:eastAsia="ru-RU"/>
        </w:rPr>
        <w:t>2,</w:t>
      </w:r>
      <w:r w:rsidRPr="00B96154">
        <w:rPr>
          <w:rFonts w:ascii="Times New Roman" w:eastAsia="Times New Roman" w:hAnsi="Times New Roman" w:cs="Times New Roman"/>
          <w:sz w:val="28"/>
          <w:szCs w:val="28"/>
          <w:lang w:eastAsia="ru-RU"/>
        </w:rPr>
        <w:t xml:space="preserve">3 тыс. рублей) на </w:t>
      </w:r>
      <w:r>
        <w:rPr>
          <w:rFonts w:ascii="Times New Roman" w:eastAsia="Times New Roman" w:hAnsi="Times New Roman" w:cs="Times New Roman"/>
          <w:sz w:val="28"/>
          <w:szCs w:val="28"/>
          <w:lang w:eastAsia="ru-RU"/>
        </w:rPr>
        <w:t>9</w:t>
      </w:r>
      <w:r w:rsidRPr="00B96154">
        <w:rPr>
          <w:rFonts w:ascii="Times New Roman" w:eastAsia="Times New Roman" w:hAnsi="Times New Roman" w:cs="Times New Roman"/>
          <w:sz w:val="28"/>
          <w:szCs w:val="28"/>
          <w:lang w:eastAsia="ru-RU"/>
        </w:rPr>
        <w:t>,5 %</w:t>
      </w:r>
      <w:r>
        <w:rPr>
          <w:rFonts w:ascii="Times New Roman" w:eastAsia="Times New Roman" w:hAnsi="Times New Roman" w:cs="Times New Roman"/>
          <w:sz w:val="28"/>
          <w:szCs w:val="28"/>
          <w:lang w:eastAsia="ru-RU"/>
        </w:rPr>
        <w:t>,</w:t>
      </w:r>
      <w:r w:rsidRPr="00B96154">
        <w:rPr>
          <w:rFonts w:ascii="Times New Roman" w:eastAsia="Times New Roman" w:hAnsi="Times New Roman" w:cs="Times New Roman"/>
          <w:sz w:val="28"/>
          <w:szCs w:val="28"/>
          <w:lang w:eastAsia="ru-RU"/>
        </w:rPr>
        <w:t xml:space="preserve"> или 2,</w:t>
      </w:r>
      <w:r>
        <w:rPr>
          <w:rFonts w:ascii="Times New Roman" w:eastAsia="Times New Roman" w:hAnsi="Times New Roman" w:cs="Times New Roman"/>
          <w:sz w:val="28"/>
          <w:szCs w:val="28"/>
          <w:lang w:eastAsia="ru-RU"/>
        </w:rPr>
        <w:t>1</w:t>
      </w:r>
      <w:r w:rsidRPr="00B96154">
        <w:rPr>
          <w:rFonts w:ascii="Times New Roman" w:eastAsia="Times New Roman" w:hAnsi="Times New Roman" w:cs="Times New Roman"/>
          <w:sz w:val="28"/>
          <w:szCs w:val="28"/>
          <w:lang w:eastAsia="ru-RU"/>
        </w:rPr>
        <w:t xml:space="preserve"> тыс. рублей. </w:t>
      </w:r>
    </w:p>
    <w:p w:rsidR="00663BAE" w:rsidRPr="00B96154" w:rsidRDefault="00663BAE" w:rsidP="006112CB">
      <w:pPr>
        <w:widowControl w:val="0"/>
        <w:tabs>
          <w:tab w:val="left" w:pos="993"/>
        </w:tabs>
        <w:spacing w:after="0" w:line="350" w:lineRule="exact"/>
        <w:ind w:firstLine="709"/>
        <w:jc w:val="both"/>
        <w:rPr>
          <w:rFonts w:ascii="Times New Roman" w:eastAsia="Times New Roman" w:hAnsi="Times New Roman" w:cs="Times New Roman"/>
          <w:sz w:val="28"/>
          <w:szCs w:val="28"/>
          <w:lang w:eastAsia="ru-RU"/>
        </w:rPr>
      </w:pPr>
      <w:bookmarkStart w:id="29" w:name="_Hlk24206072"/>
      <w:r w:rsidRPr="00775AEA">
        <w:rPr>
          <w:rFonts w:ascii="Times New Roman" w:eastAsia="Times New Roman" w:hAnsi="Times New Roman" w:cs="Times New Roman"/>
          <w:sz w:val="28"/>
          <w:szCs w:val="28"/>
          <w:lang w:eastAsia="ru-RU"/>
        </w:rPr>
        <w:t xml:space="preserve">Объем производства </w:t>
      </w:r>
      <w:r>
        <w:rPr>
          <w:rFonts w:ascii="Times New Roman" w:eastAsia="Times New Roman" w:hAnsi="Times New Roman" w:cs="Times New Roman"/>
          <w:sz w:val="28"/>
          <w:szCs w:val="28"/>
          <w:lang w:eastAsia="ru-RU"/>
        </w:rPr>
        <w:t xml:space="preserve">промышленной </w:t>
      </w:r>
      <w:r w:rsidRPr="00775AEA">
        <w:rPr>
          <w:rFonts w:ascii="Times New Roman" w:eastAsia="Times New Roman" w:hAnsi="Times New Roman" w:cs="Times New Roman"/>
          <w:sz w:val="28"/>
          <w:szCs w:val="28"/>
          <w:lang w:eastAsia="ru-RU"/>
        </w:rPr>
        <w:t xml:space="preserve">продукции в 2020 году составит </w:t>
      </w:r>
      <w:r>
        <w:rPr>
          <w:rFonts w:ascii="Times New Roman" w:eastAsia="Times New Roman" w:hAnsi="Times New Roman" w:cs="Times New Roman"/>
          <w:sz w:val="28"/>
          <w:szCs w:val="28"/>
          <w:lang w:eastAsia="ru-RU"/>
        </w:rPr>
        <w:t>76 316,3</w:t>
      </w:r>
      <w:r w:rsidRPr="00775AEA">
        <w:rPr>
          <w:rFonts w:ascii="Times New Roman" w:eastAsia="Times New Roman" w:hAnsi="Times New Roman" w:cs="Times New Roman"/>
          <w:sz w:val="28"/>
          <w:szCs w:val="28"/>
          <w:lang w:eastAsia="ru-RU"/>
        </w:rPr>
        <w:t xml:space="preserve"> млн. рублей, что на </w:t>
      </w:r>
      <w:r>
        <w:rPr>
          <w:rFonts w:ascii="Times New Roman" w:eastAsia="Times New Roman" w:hAnsi="Times New Roman" w:cs="Times New Roman"/>
          <w:sz w:val="28"/>
          <w:szCs w:val="28"/>
          <w:lang w:eastAsia="ru-RU"/>
        </w:rPr>
        <w:t>7 129,2</w:t>
      </w:r>
      <w:r w:rsidRPr="00775AEA">
        <w:rPr>
          <w:rFonts w:ascii="Times New Roman" w:eastAsia="Times New Roman" w:hAnsi="Times New Roman" w:cs="Times New Roman"/>
          <w:sz w:val="28"/>
          <w:szCs w:val="28"/>
          <w:lang w:eastAsia="ru-RU"/>
        </w:rPr>
        <w:t xml:space="preserve"> млн. рублей</w:t>
      </w:r>
      <w:r>
        <w:rPr>
          <w:rFonts w:ascii="Times New Roman" w:eastAsia="Times New Roman" w:hAnsi="Times New Roman" w:cs="Times New Roman"/>
          <w:sz w:val="28"/>
          <w:szCs w:val="28"/>
          <w:lang w:eastAsia="ru-RU"/>
        </w:rPr>
        <w:t>,</w:t>
      </w:r>
      <w:r w:rsidRPr="00775AEA">
        <w:rPr>
          <w:rFonts w:ascii="Times New Roman" w:eastAsia="Times New Roman" w:hAnsi="Times New Roman" w:cs="Times New Roman"/>
          <w:sz w:val="28"/>
          <w:szCs w:val="28"/>
          <w:lang w:eastAsia="ru-RU"/>
        </w:rPr>
        <w:t xml:space="preserve"> или </w:t>
      </w:r>
      <w:r>
        <w:rPr>
          <w:rFonts w:ascii="Times New Roman" w:eastAsia="Times New Roman" w:hAnsi="Times New Roman" w:cs="Times New Roman"/>
          <w:sz w:val="28"/>
          <w:szCs w:val="28"/>
          <w:lang w:eastAsia="ru-RU"/>
        </w:rPr>
        <w:t>10,3</w:t>
      </w:r>
      <w:r w:rsidRPr="00775AEA">
        <w:rPr>
          <w:rFonts w:ascii="Times New Roman" w:eastAsia="Times New Roman" w:hAnsi="Times New Roman" w:cs="Times New Roman"/>
          <w:sz w:val="28"/>
          <w:szCs w:val="28"/>
          <w:lang w:eastAsia="ru-RU"/>
        </w:rPr>
        <w:t xml:space="preserve"> % больше уровня оценки за 2019 год (</w:t>
      </w:r>
      <w:r>
        <w:rPr>
          <w:rFonts w:ascii="Times New Roman" w:eastAsia="Times New Roman" w:hAnsi="Times New Roman" w:cs="Times New Roman"/>
          <w:sz w:val="28"/>
          <w:szCs w:val="28"/>
          <w:lang w:eastAsia="ru-RU"/>
        </w:rPr>
        <w:t>69 187,1</w:t>
      </w:r>
      <w:r w:rsidRPr="00775AEA">
        <w:rPr>
          <w:rFonts w:ascii="Times New Roman" w:eastAsia="Times New Roman" w:hAnsi="Times New Roman" w:cs="Times New Roman"/>
          <w:sz w:val="28"/>
          <w:szCs w:val="28"/>
          <w:lang w:eastAsia="ru-RU"/>
        </w:rPr>
        <w:t xml:space="preserve"> млн. рублей).</w:t>
      </w:r>
      <w:bookmarkEnd w:id="29"/>
    </w:p>
    <w:p w:rsidR="00663BAE" w:rsidRPr="00B96154" w:rsidRDefault="00663BAE" w:rsidP="006112CB">
      <w:pPr>
        <w:widowControl w:val="0"/>
        <w:shd w:val="clear" w:color="auto" w:fill="FFFFFF"/>
        <w:tabs>
          <w:tab w:val="left" w:pos="993"/>
        </w:tabs>
        <w:spacing w:after="0" w:line="350" w:lineRule="exact"/>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3</w:t>
      </w:r>
      <w:r w:rsidRPr="00691B81">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2.3</w:t>
      </w:r>
      <w:r w:rsidRPr="00691B81">
        <w:rPr>
          <w:rFonts w:ascii="Times New Roman" w:eastAsia="Times New Roman" w:hAnsi="Times New Roman" w:cs="Times New Roman"/>
          <w:b/>
          <w:sz w:val="28"/>
          <w:szCs w:val="28"/>
          <w:lang w:eastAsia="ru-RU"/>
        </w:rPr>
        <w:t>.</w:t>
      </w:r>
      <w:r w:rsidRPr="00691B81">
        <w:rPr>
          <w:rFonts w:ascii="Times New Roman" w:eastAsia="Times New Roman" w:hAnsi="Times New Roman" w:cs="Times New Roman"/>
          <w:sz w:val="28"/>
          <w:szCs w:val="28"/>
          <w:lang w:eastAsia="ru-RU"/>
        </w:rPr>
        <w:t xml:space="preserve"> </w:t>
      </w:r>
      <w:r w:rsidRPr="00B96154">
        <w:rPr>
          <w:rFonts w:ascii="Times New Roman" w:eastAsia="Times New Roman" w:hAnsi="Times New Roman" w:cs="Times New Roman"/>
          <w:sz w:val="28"/>
          <w:szCs w:val="28"/>
          <w:lang w:eastAsia="ru-RU"/>
        </w:rPr>
        <w:t>В 20</w:t>
      </w:r>
      <w:r>
        <w:rPr>
          <w:rFonts w:ascii="Times New Roman" w:eastAsia="Times New Roman" w:hAnsi="Times New Roman" w:cs="Times New Roman"/>
          <w:sz w:val="28"/>
          <w:szCs w:val="28"/>
          <w:lang w:eastAsia="ru-RU"/>
        </w:rPr>
        <w:t>20</w:t>
      </w:r>
      <w:r w:rsidRPr="00B96154">
        <w:rPr>
          <w:rFonts w:ascii="Times New Roman" w:eastAsia="Times New Roman" w:hAnsi="Times New Roman" w:cs="Times New Roman"/>
          <w:sz w:val="28"/>
          <w:szCs w:val="28"/>
          <w:lang w:eastAsia="ru-RU"/>
        </w:rPr>
        <w:t xml:space="preserve"> году индекс </w:t>
      </w:r>
      <w:r w:rsidRPr="00B96154">
        <w:rPr>
          <w:rFonts w:ascii="Times New Roman" w:eastAsia="Times New Roman" w:hAnsi="Times New Roman" w:cs="Times New Roman"/>
          <w:b/>
          <w:sz w:val="28"/>
          <w:szCs w:val="28"/>
          <w:lang w:eastAsia="ru-RU"/>
        </w:rPr>
        <w:t>производства сельскохозяйственной продукции</w:t>
      </w:r>
      <w:r w:rsidRPr="00B96154">
        <w:rPr>
          <w:rFonts w:ascii="Times New Roman" w:eastAsia="Times New Roman" w:hAnsi="Times New Roman" w:cs="Times New Roman"/>
          <w:sz w:val="28"/>
          <w:szCs w:val="28"/>
          <w:lang w:eastAsia="ru-RU"/>
        </w:rPr>
        <w:t xml:space="preserve"> составит 10</w:t>
      </w:r>
      <w:r>
        <w:rPr>
          <w:rFonts w:ascii="Times New Roman" w:eastAsia="Times New Roman" w:hAnsi="Times New Roman" w:cs="Times New Roman"/>
          <w:sz w:val="28"/>
          <w:szCs w:val="28"/>
          <w:lang w:eastAsia="ru-RU"/>
        </w:rPr>
        <w:t xml:space="preserve">1,8 </w:t>
      </w:r>
      <w:r w:rsidRPr="00B96154">
        <w:rPr>
          <w:rFonts w:ascii="Times New Roman" w:eastAsia="Times New Roman" w:hAnsi="Times New Roman" w:cs="Times New Roman"/>
          <w:sz w:val="28"/>
          <w:szCs w:val="28"/>
          <w:lang w:eastAsia="ru-RU"/>
        </w:rPr>
        <w:t>%, что на 0,</w:t>
      </w:r>
      <w:r w:rsidR="00881CB4">
        <w:rPr>
          <w:rFonts w:ascii="Times New Roman" w:eastAsia="Times New Roman" w:hAnsi="Times New Roman" w:cs="Times New Roman"/>
          <w:sz w:val="28"/>
          <w:szCs w:val="28"/>
          <w:lang w:eastAsia="ru-RU"/>
        </w:rPr>
        <w:t>4</w:t>
      </w:r>
      <w:r w:rsidRPr="00B96154">
        <w:rPr>
          <w:rFonts w:ascii="Times New Roman" w:eastAsia="Times New Roman" w:hAnsi="Times New Roman" w:cs="Times New Roman"/>
          <w:sz w:val="28"/>
          <w:szCs w:val="28"/>
          <w:lang w:eastAsia="ru-RU"/>
        </w:rPr>
        <w:t xml:space="preserve"> процентного пункта больше уровня оценки 201</w:t>
      </w:r>
      <w:r>
        <w:rPr>
          <w:rFonts w:ascii="Times New Roman" w:eastAsia="Times New Roman" w:hAnsi="Times New Roman" w:cs="Times New Roman"/>
          <w:sz w:val="28"/>
          <w:szCs w:val="28"/>
          <w:lang w:eastAsia="ru-RU"/>
        </w:rPr>
        <w:t>9</w:t>
      </w:r>
      <w:r w:rsidRPr="00B96154">
        <w:rPr>
          <w:rFonts w:ascii="Times New Roman" w:eastAsia="Times New Roman" w:hAnsi="Times New Roman" w:cs="Times New Roman"/>
          <w:sz w:val="28"/>
          <w:szCs w:val="28"/>
          <w:lang w:eastAsia="ru-RU"/>
        </w:rPr>
        <w:t xml:space="preserve"> год</w:t>
      </w:r>
      <w:r w:rsidR="0038431C">
        <w:rPr>
          <w:rFonts w:ascii="Times New Roman" w:eastAsia="Times New Roman" w:hAnsi="Times New Roman" w:cs="Times New Roman"/>
          <w:sz w:val="28"/>
          <w:szCs w:val="28"/>
          <w:lang w:eastAsia="ru-RU"/>
        </w:rPr>
        <w:t>а</w:t>
      </w:r>
      <w:r w:rsidRPr="00B96154">
        <w:rPr>
          <w:rFonts w:ascii="Times New Roman" w:eastAsia="Times New Roman" w:hAnsi="Times New Roman" w:cs="Times New Roman"/>
          <w:sz w:val="28"/>
          <w:szCs w:val="28"/>
          <w:lang w:eastAsia="ru-RU"/>
        </w:rPr>
        <w:t xml:space="preserve"> (10</w:t>
      </w:r>
      <w:r>
        <w:rPr>
          <w:rFonts w:ascii="Times New Roman" w:eastAsia="Times New Roman" w:hAnsi="Times New Roman" w:cs="Times New Roman"/>
          <w:sz w:val="28"/>
          <w:szCs w:val="28"/>
          <w:lang w:eastAsia="ru-RU"/>
        </w:rPr>
        <w:t>1,</w:t>
      </w:r>
      <w:r w:rsidR="00881CB4">
        <w:rPr>
          <w:rFonts w:ascii="Times New Roman" w:eastAsia="Times New Roman" w:hAnsi="Times New Roman" w:cs="Times New Roman"/>
          <w:sz w:val="28"/>
          <w:szCs w:val="28"/>
          <w:lang w:eastAsia="ru-RU"/>
        </w:rPr>
        <w:t>4</w:t>
      </w:r>
      <w:r w:rsidRPr="00B96154">
        <w:rPr>
          <w:rFonts w:ascii="Times New Roman" w:eastAsia="Times New Roman" w:hAnsi="Times New Roman" w:cs="Times New Roman"/>
          <w:sz w:val="28"/>
          <w:szCs w:val="28"/>
          <w:lang w:eastAsia="ru-RU"/>
        </w:rPr>
        <w:t xml:space="preserve"> %). </w:t>
      </w:r>
    </w:p>
    <w:p w:rsidR="00663BAE" w:rsidRPr="00B96154" w:rsidRDefault="00663BAE" w:rsidP="006112CB">
      <w:pPr>
        <w:widowControl w:val="0"/>
        <w:shd w:val="clear" w:color="auto" w:fill="FFFFFF"/>
        <w:tabs>
          <w:tab w:val="left" w:pos="993"/>
        </w:tabs>
        <w:spacing w:after="0" w:line="350" w:lineRule="exact"/>
        <w:ind w:firstLine="709"/>
        <w:contextualSpacing/>
        <w:jc w:val="both"/>
        <w:rPr>
          <w:rFonts w:ascii="Times New Roman" w:eastAsia="Times New Roman" w:hAnsi="Times New Roman" w:cs="Times New Roman"/>
          <w:sz w:val="28"/>
          <w:szCs w:val="28"/>
          <w:lang w:eastAsia="ru-RU"/>
        </w:rPr>
      </w:pPr>
      <w:r w:rsidRPr="00B96154">
        <w:rPr>
          <w:rFonts w:ascii="Times New Roman" w:eastAsia="Times New Roman" w:hAnsi="Times New Roman" w:cs="Times New Roman"/>
          <w:sz w:val="28"/>
          <w:szCs w:val="28"/>
          <w:lang w:eastAsia="ru-RU"/>
        </w:rPr>
        <w:t>Объем производства продукции сельского хозяйства в 20</w:t>
      </w:r>
      <w:r>
        <w:rPr>
          <w:rFonts w:ascii="Times New Roman" w:eastAsia="Times New Roman" w:hAnsi="Times New Roman" w:cs="Times New Roman"/>
          <w:sz w:val="28"/>
          <w:szCs w:val="28"/>
          <w:lang w:eastAsia="ru-RU"/>
        </w:rPr>
        <w:t>20</w:t>
      </w:r>
      <w:r w:rsidRPr="00B96154">
        <w:rPr>
          <w:rFonts w:ascii="Times New Roman" w:eastAsia="Times New Roman" w:hAnsi="Times New Roman" w:cs="Times New Roman"/>
          <w:sz w:val="28"/>
          <w:szCs w:val="28"/>
          <w:lang w:eastAsia="ru-RU"/>
        </w:rPr>
        <w:t xml:space="preserve"> году составит </w:t>
      </w:r>
      <w:r>
        <w:rPr>
          <w:rFonts w:ascii="Times New Roman" w:eastAsia="Times New Roman" w:hAnsi="Times New Roman" w:cs="Times New Roman"/>
          <w:sz w:val="28"/>
          <w:szCs w:val="28"/>
          <w:lang w:eastAsia="ru-RU"/>
        </w:rPr>
        <w:t>135 620,7</w:t>
      </w:r>
      <w:r w:rsidRPr="00B96154">
        <w:rPr>
          <w:rFonts w:ascii="Times New Roman" w:eastAsia="Times New Roman" w:hAnsi="Times New Roman" w:cs="Times New Roman"/>
          <w:sz w:val="28"/>
          <w:szCs w:val="28"/>
          <w:lang w:eastAsia="ru-RU"/>
        </w:rPr>
        <w:t xml:space="preserve"> млн. рублей, что на </w:t>
      </w:r>
      <w:r>
        <w:rPr>
          <w:rFonts w:ascii="Times New Roman" w:eastAsia="Times New Roman" w:hAnsi="Times New Roman" w:cs="Times New Roman"/>
          <w:sz w:val="28"/>
          <w:szCs w:val="28"/>
          <w:lang w:eastAsia="ru-RU"/>
        </w:rPr>
        <w:t>6 404,7</w:t>
      </w:r>
      <w:r w:rsidRPr="00B96154">
        <w:rPr>
          <w:rFonts w:ascii="Times New Roman" w:eastAsia="Times New Roman" w:hAnsi="Times New Roman" w:cs="Times New Roman"/>
          <w:sz w:val="28"/>
          <w:szCs w:val="28"/>
          <w:lang w:eastAsia="ru-RU"/>
        </w:rPr>
        <w:t xml:space="preserve"> млн. рублей</w:t>
      </w:r>
      <w:r w:rsidR="00563632">
        <w:rPr>
          <w:rFonts w:ascii="Times New Roman" w:eastAsia="Times New Roman" w:hAnsi="Times New Roman" w:cs="Times New Roman"/>
          <w:sz w:val="28"/>
          <w:szCs w:val="28"/>
          <w:lang w:eastAsia="ru-RU"/>
        </w:rPr>
        <w:t>,</w:t>
      </w:r>
      <w:r w:rsidRPr="00B96154">
        <w:rPr>
          <w:rFonts w:ascii="Times New Roman" w:eastAsia="Times New Roman" w:hAnsi="Times New Roman" w:cs="Times New Roman"/>
          <w:sz w:val="28"/>
          <w:szCs w:val="28"/>
          <w:lang w:eastAsia="ru-RU"/>
        </w:rPr>
        <w:t xml:space="preserve"> или 5 % больше уровня оценки за 201</w:t>
      </w:r>
      <w:r>
        <w:rPr>
          <w:rFonts w:ascii="Times New Roman" w:eastAsia="Times New Roman" w:hAnsi="Times New Roman" w:cs="Times New Roman"/>
          <w:sz w:val="28"/>
          <w:szCs w:val="28"/>
          <w:lang w:eastAsia="ru-RU"/>
        </w:rPr>
        <w:t>9</w:t>
      </w:r>
      <w:r w:rsidRPr="00B96154">
        <w:rPr>
          <w:rFonts w:ascii="Times New Roman" w:eastAsia="Times New Roman" w:hAnsi="Times New Roman" w:cs="Times New Roman"/>
          <w:sz w:val="28"/>
          <w:szCs w:val="28"/>
          <w:lang w:eastAsia="ru-RU"/>
        </w:rPr>
        <w:t xml:space="preserve"> год (1</w:t>
      </w:r>
      <w:r>
        <w:rPr>
          <w:rFonts w:ascii="Times New Roman" w:eastAsia="Times New Roman" w:hAnsi="Times New Roman" w:cs="Times New Roman"/>
          <w:sz w:val="28"/>
          <w:szCs w:val="28"/>
          <w:lang w:eastAsia="ru-RU"/>
        </w:rPr>
        <w:t>29 216,0</w:t>
      </w:r>
      <w:r w:rsidRPr="00B96154">
        <w:rPr>
          <w:rFonts w:ascii="Times New Roman" w:eastAsia="Times New Roman" w:hAnsi="Times New Roman" w:cs="Times New Roman"/>
          <w:sz w:val="28"/>
          <w:szCs w:val="28"/>
          <w:lang w:eastAsia="ru-RU"/>
        </w:rPr>
        <w:t xml:space="preserve"> млн. рублей).</w:t>
      </w:r>
    </w:p>
    <w:p w:rsidR="00663BAE" w:rsidRPr="00B96154" w:rsidRDefault="00563632" w:rsidP="006112CB">
      <w:pPr>
        <w:widowControl w:val="0"/>
        <w:shd w:val="clear" w:color="auto" w:fill="FFFFFF"/>
        <w:tabs>
          <w:tab w:val="left" w:pos="993"/>
        </w:tabs>
        <w:spacing w:after="0" w:line="35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663BAE" w:rsidRPr="00B96154">
        <w:rPr>
          <w:rFonts w:ascii="Times New Roman" w:eastAsia="Times New Roman" w:hAnsi="Times New Roman" w:cs="Times New Roman"/>
          <w:sz w:val="28"/>
          <w:szCs w:val="28"/>
          <w:lang w:eastAsia="ru-RU"/>
        </w:rPr>
        <w:t>о объему производства продукции сельского хозяйства Республика Дагестан отстает от Ставропольского края в 1,5 раза (</w:t>
      </w:r>
      <w:r w:rsidR="00663BAE">
        <w:rPr>
          <w:rFonts w:ascii="Times New Roman" w:eastAsia="Times New Roman" w:hAnsi="Times New Roman" w:cs="Times New Roman"/>
          <w:sz w:val="28"/>
          <w:szCs w:val="28"/>
          <w:lang w:eastAsia="ru-RU"/>
        </w:rPr>
        <w:t>объемы производства п</w:t>
      </w:r>
      <w:r w:rsidR="00663BAE" w:rsidRPr="00B96154">
        <w:rPr>
          <w:rFonts w:ascii="Times New Roman" w:eastAsia="Times New Roman" w:hAnsi="Times New Roman" w:cs="Times New Roman"/>
          <w:sz w:val="28"/>
          <w:szCs w:val="28"/>
          <w:lang w:eastAsia="ru-RU"/>
        </w:rPr>
        <w:t>о отчету за 201</w:t>
      </w:r>
      <w:r w:rsidR="00663BAE">
        <w:rPr>
          <w:rFonts w:ascii="Times New Roman" w:eastAsia="Times New Roman" w:hAnsi="Times New Roman" w:cs="Times New Roman"/>
          <w:sz w:val="28"/>
          <w:szCs w:val="28"/>
          <w:lang w:eastAsia="ru-RU"/>
        </w:rPr>
        <w:t>8</w:t>
      </w:r>
      <w:r w:rsidR="00663BAE" w:rsidRPr="00B96154">
        <w:rPr>
          <w:rFonts w:ascii="Times New Roman" w:eastAsia="Times New Roman" w:hAnsi="Times New Roman" w:cs="Times New Roman"/>
          <w:sz w:val="28"/>
          <w:szCs w:val="28"/>
          <w:lang w:eastAsia="ru-RU"/>
        </w:rPr>
        <w:t xml:space="preserve"> год</w:t>
      </w:r>
      <w:r w:rsidR="00663BAE">
        <w:rPr>
          <w:rFonts w:ascii="Times New Roman" w:eastAsia="Times New Roman" w:hAnsi="Times New Roman" w:cs="Times New Roman"/>
          <w:sz w:val="28"/>
          <w:szCs w:val="28"/>
          <w:lang w:eastAsia="ru-RU"/>
        </w:rPr>
        <w:t xml:space="preserve">: по Республике Дагестан – 124,0 млрд. рублей, по </w:t>
      </w:r>
      <w:r w:rsidR="00663BAE" w:rsidRPr="00076BC6">
        <w:rPr>
          <w:rFonts w:ascii="Times New Roman" w:eastAsia="Times New Roman" w:hAnsi="Times New Roman" w:cs="Times New Roman"/>
          <w:sz w:val="28"/>
          <w:szCs w:val="28"/>
          <w:lang w:eastAsia="ru-RU"/>
        </w:rPr>
        <w:t>Ставропольском</w:t>
      </w:r>
      <w:r w:rsidR="00663BAE">
        <w:rPr>
          <w:rFonts w:ascii="Times New Roman" w:eastAsia="Times New Roman" w:hAnsi="Times New Roman" w:cs="Times New Roman"/>
          <w:sz w:val="28"/>
          <w:szCs w:val="28"/>
          <w:lang w:eastAsia="ru-RU"/>
        </w:rPr>
        <w:t>у</w:t>
      </w:r>
      <w:r w:rsidR="00663BAE" w:rsidRPr="00076BC6">
        <w:rPr>
          <w:rFonts w:ascii="Times New Roman" w:eastAsia="Times New Roman" w:hAnsi="Times New Roman" w:cs="Times New Roman"/>
          <w:sz w:val="28"/>
          <w:szCs w:val="28"/>
          <w:lang w:eastAsia="ru-RU"/>
        </w:rPr>
        <w:t xml:space="preserve"> кра</w:t>
      </w:r>
      <w:r w:rsidR="00663BAE">
        <w:rPr>
          <w:rFonts w:ascii="Times New Roman" w:eastAsia="Times New Roman" w:hAnsi="Times New Roman" w:cs="Times New Roman"/>
          <w:sz w:val="28"/>
          <w:szCs w:val="28"/>
          <w:lang w:eastAsia="ru-RU"/>
        </w:rPr>
        <w:t>ю – 190,3 млрд. рублей</w:t>
      </w:r>
      <w:r w:rsidR="00663BAE" w:rsidRPr="00B96154">
        <w:rPr>
          <w:rFonts w:ascii="Times New Roman" w:eastAsia="Times New Roman" w:hAnsi="Times New Roman" w:cs="Times New Roman"/>
          <w:sz w:val="28"/>
          <w:szCs w:val="28"/>
          <w:lang w:eastAsia="ru-RU"/>
        </w:rPr>
        <w:t>)</w:t>
      </w:r>
      <w:r w:rsidR="00663BAE">
        <w:rPr>
          <w:rFonts w:ascii="Times New Roman" w:eastAsia="Times New Roman" w:hAnsi="Times New Roman" w:cs="Times New Roman"/>
          <w:sz w:val="28"/>
          <w:szCs w:val="28"/>
          <w:lang w:eastAsia="ru-RU"/>
        </w:rPr>
        <w:t xml:space="preserve">. </w:t>
      </w:r>
      <w:r w:rsidR="00663BAE" w:rsidRPr="00B96154">
        <w:rPr>
          <w:rFonts w:ascii="Times New Roman" w:eastAsia="Times New Roman" w:hAnsi="Times New Roman" w:cs="Times New Roman"/>
          <w:sz w:val="28"/>
          <w:szCs w:val="28"/>
          <w:lang w:eastAsia="ru-RU"/>
        </w:rPr>
        <w:t>При этом поступление налогов во все уровни бюджетов по виду экономической деятельности «сельское хозяйство, охота и предоставление услуг в этих областях» (по отчету за 201</w:t>
      </w:r>
      <w:r w:rsidR="00663BAE">
        <w:rPr>
          <w:rFonts w:ascii="Times New Roman" w:eastAsia="Times New Roman" w:hAnsi="Times New Roman" w:cs="Times New Roman"/>
          <w:sz w:val="28"/>
          <w:szCs w:val="28"/>
          <w:lang w:eastAsia="ru-RU"/>
        </w:rPr>
        <w:t>8</w:t>
      </w:r>
      <w:r w:rsidR="00663BAE" w:rsidRPr="00B96154">
        <w:rPr>
          <w:rFonts w:ascii="Times New Roman" w:eastAsia="Times New Roman" w:hAnsi="Times New Roman" w:cs="Times New Roman"/>
          <w:sz w:val="28"/>
          <w:szCs w:val="28"/>
          <w:lang w:eastAsia="ru-RU"/>
        </w:rPr>
        <w:t xml:space="preserve"> год) </w:t>
      </w:r>
      <w:r w:rsidR="006566CA">
        <w:rPr>
          <w:rFonts w:ascii="Times New Roman" w:eastAsia="Times New Roman" w:hAnsi="Times New Roman" w:cs="Times New Roman"/>
          <w:sz w:val="28"/>
          <w:szCs w:val="28"/>
          <w:lang w:eastAsia="ru-RU"/>
        </w:rPr>
        <w:t xml:space="preserve">ниже </w:t>
      </w:r>
      <w:r w:rsidR="00663BAE" w:rsidRPr="00B96154">
        <w:rPr>
          <w:rFonts w:ascii="Times New Roman" w:eastAsia="Times New Roman" w:hAnsi="Times New Roman" w:cs="Times New Roman"/>
          <w:sz w:val="28"/>
          <w:szCs w:val="28"/>
          <w:lang w:eastAsia="ru-RU"/>
        </w:rPr>
        <w:t>в 1</w:t>
      </w:r>
      <w:r w:rsidR="00663BAE">
        <w:rPr>
          <w:rFonts w:ascii="Times New Roman" w:eastAsia="Times New Roman" w:hAnsi="Times New Roman" w:cs="Times New Roman"/>
          <w:sz w:val="28"/>
          <w:szCs w:val="28"/>
          <w:lang w:eastAsia="ru-RU"/>
        </w:rPr>
        <w:t>0,</w:t>
      </w:r>
      <w:r w:rsidR="00663BAE" w:rsidRPr="00B96154">
        <w:rPr>
          <w:rFonts w:ascii="Times New Roman" w:eastAsia="Times New Roman" w:hAnsi="Times New Roman" w:cs="Times New Roman"/>
          <w:sz w:val="28"/>
          <w:szCs w:val="28"/>
          <w:lang w:eastAsia="ru-RU"/>
        </w:rPr>
        <w:t xml:space="preserve">2 раза </w:t>
      </w:r>
      <w:r w:rsidR="00663BAE">
        <w:rPr>
          <w:rFonts w:ascii="Times New Roman" w:eastAsia="Times New Roman" w:hAnsi="Times New Roman" w:cs="Times New Roman"/>
          <w:sz w:val="28"/>
          <w:szCs w:val="28"/>
          <w:lang w:eastAsia="ru-RU"/>
        </w:rPr>
        <w:t xml:space="preserve">(по Республике Дагестан – 553,4 млн. рублей, по </w:t>
      </w:r>
      <w:r w:rsidR="00663BAE" w:rsidRPr="00B96154">
        <w:rPr>
          <w:rFonts w:ascii="Times New Roman" w:eastAsia="Times New Roman" w:hAnsi="Times New Roman" w:cs="Times New Roman"/>
          <w:sz w:val="28"/>
          <w:szCs w:val="28"/>
          <w:lang w:eastAsia="ru-RU"/>
        </w:rPr>
        <w:t>Ставропольском</w:t>
      </w:r>
      <w:r w:rsidR="00663BAE">
        <w:rPr>
          <w:rFonts w:ascii="Times New Roman" w:eastAsia="Times New Roman" w:hAnsi="Times New Roman" w:cs="Times New Roman"/>
          <w:sz w:val="28"/>
          <w:szCs w:val="28"/>
          <w:lang w:eastAsia="ru-RU"/>
        </w:rPr>
        <w:t>у</w:t>
      </w:r>
      <w:r w:rsidR="00663BAE" w:rsidRPr="00B96154">
        <w:rPr>
          <w:rFonts w:ascii="Times New Roman" w:eastAsia="Times New Roman" w:hAnsi="Times New Roman" w:cs="Times New Roman"/>
          <w:sz w:val="28"/>
          <w:szCs w:val="28"/>
          <w:lang w:eastAsia="ru-RU"/>
        </w:rPr>
        <w:t xml:space="preserve"> кра</w:t>
      </w:r>
      <w:r w:rsidR="00663BAE">
        <w:rPr>
          <w:rFonts w:ascii="Times New Roman" w:eastAsia="Times New Roman" w:hAnsi="Times New Roman" w:cs="Times New Roman"/>
          <w:sz w:val="28"/>
          <w:szCs w:val="28"/>
          <w:lang w:eastAsia="ru-RU"/>
        </w:rPr>
        <w:t xml:space="preserve">ю – </w:t>
      </w:r>
      <w:r w:rsidR="00663BAE" w:rsidRPr="00B96154">
        <w:rPr>
          <w:rFonts w:ascii="Times New Roman" w:eastAsia="Times New Roman" w:hAnsi="Times New Roman" w:cs="Times New Roman"/>
          <w:sz w:val="28"/>
          <w:szCs w:val="28"/>
          <w:lang w:eastAsia="ru-RU"/>
        </w:rPr>
        <w:t>5</w:t>
      </w:r>
      <w:r w:rsidR="00663BAE">
        <w:rPr>
          <w:rFonts w:ascii="Times New Roman" w:eastAsia="Times New Roman" w:hAnsi="Times New Roman" w:cs="Times New Roman"/>
          <w:sz w:val="28"/>
          <w:szCs w:val="28"/>
          <w:lang w:eastAsia="ru-RU"/>
        </w:rPr>
        <w:t> 668,5</w:t>
      </w:r>
      <w:r w:rsidR="00663BAE" w:rsidRPr="00B96154">
        <w:rPr>
          <w:rFonts w:ascii="Times New Roman" w:eastAsia="Times New Roman" w:hAnsi="Times New Roman" w:cs="Times New Roman"/>
          <w:sz w:val="28"/>
          <w:szCs w:val="28"/>
          <w:lang w:eastAsia="ru-RU"/>
        </w:rPr>
        <w:t xml:space="preserve"> млн рублей). Удельный вес налоговых поступлений в объеме продукции сельского хозяйства составляет 0,</w:t>
      </w:r>
      <w:r w:rsidR="00663BAE">
        <w:rPr>
          <w:rFonts w:ascii="Times New Roman" w:eastAsia="Times New Roman" w:hAnsi="Times New Roman" w:cs="Times New Roman"/>
          <w:sz w:val="28"/>
          <w:szCs w:val="28"/>
          <w:lang w:eastAsia="ru-RU"/>
        </w:rPr>
        <w:t>4</w:t>
      </w:r>
      <w:r w:rsidR="00881CB4">
        <w:rPr>
          <w:rFonts w:ascii="Times New Roman" w:eastAsia="Times New Roman" w:hAnsi="Times New Roman" w:cs="Times New Roman"/>
          <w:sz w:val="28"/>
          <w:szCs w:val="28"/>
          <w:lang w:eastAsia="ru-RU"/>
        </w:rPr>
        <w:t xml:space="preserve"> </w:t>
      </w:r>
      <w:r w:rsidR="00663BAE" w:rsidRPr="00B96154">
        <w:rPr>
          <w:rFonts w:ascii="Times New Roman" w:eastAsia="Times New Roman" w:hAnsi="Times New Roman" w:cs="Times New Roman"/>
          <w:sz w:val="28"/>
          <w:szCs w:val="28"/>
          <w:lang w:eastAsia="ru-RU"/>
        </w:rPr>
        <w:t xml:space="preserve">% против </w:t>
      </w:r>
      <w:r w:rsidR="00663BAE">
        <w:rPr>
          <w:rFonts w:ascii="Times New Roman" w:eastAsia="Times New Roman" w:hAnsi="Times New Roman" w:cs="Times New Roman"/>
          <w:sz w:val="28"/>
          <w:szCs w:val="28"/>
          <w:lang w:eastAsia="ru-RU"/>
        </w:rPr>
        <w:t>3</w:t>
      </w:r>
      <w:r w:rsidR="00663BAE" w:rsidRPr="00B96154">
        <w:rPr>
          <w:rFonts w:ascii="Times New Roman" w:eastAsia="Times New Roman" w:hAnsi="Times New Roman" w:cs="Times New Roman"/>
          <w:sz w:val="28"/>
          <w:szCs w:val="28"/>
          <w:lang w:eastAsia="ru-RU"/>
        </w:rPr>
        <w:t xml:space="preserve"> % по Ставропольскому краю.</w:t>
      </w:r>
    </w:p>
    <w:p w:rsidR="00663BAE" w:rsidRPr="00B96154" w:rsidRDefault="00663BAE" w:rsidP="006112CB">
      <w:pPr>
        <w:widowControl w:val="0"/>
        <w:tabs>
          <w:tab w:val="left" w:pos="993"/>
        </w:tabs>
        <w:spacing w:after="0" w:line="350" w:lineRule="exact"/>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3</w:t>
      </w:r>
      <w:r w:rsidRPr="00691B81">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2.4</w:t>
      </w:r>
      <w:r w:rsidRPr="00691B81">
        <w:rPr>
          <w:rFonts w:ascii="Times New Roman" w:eastAsia="Times New Roman" w:hAnsi="Times New Roman" w:cs="Times New Roman"/>
          <w:b/>
          <w:sz w:val="28"/>
          <w:szCs w:val="28"/>
          <w:lang w:eastAsia="ru-RU"/>
        </w:rPr>
        <w:t>.</w:t>
      </w:r>
      <w:r w:rsidRPr="00691B81">
        <w:rPr>
          <w:rFonts w:ascii="Times New Roman" w:eastAsia="Times New Roman" w:hAnsi="Times New Roman" w:cs="Times New Roman"/>
          <w:sz w:val="28"/>
          <w:szCs w:val="28"/>
          <w:lang w:eastAsia="ru-RU"/>
        </w:rPr>
        <w:t xml:space="preserve"> </w:t>
      </w:r>
      <w:r w:rsidRPr="00B96154">
        <w:rPr>
          <w:rFonts w:ascii="Times New Roman" w:eastAsia="Times New Roman" w:hAnsi="Times New Roman" w:cs="Times New Roman"/>
          <w:b/>
          <w:sz w:val="28"/>
          <w:szCs w:val="28"/>
          <w:lang w:eastAsia="ru-RU"/>
        </w:rPr>
        <w:t xml:space="preserve">Инвестиции </w:t>
      </w:r>
      <w:r w:rsidRPr="00A72FDC">
        <w:rPr>
          <w:rFonts w:ascii="Times New Roman" w:eastAsia="Times New Roman" w:hAnsi="Times New Roman" w:cs="Times New Roman"/>
          <w:b/>
          <w:sz w:val="28"/>
          <w:szCs w:val="28"/>
          <w:lang w:eastAsia="ru-RU"/>
        </w:rPr>
        <w:t>в основной капитал</w:t>
      </w:r>
      <w:r w:rsidRPr="00B96154">
        <w:rPr>
          <w:rFonts w:ascii="Times New Roman" w:eastAsia="Times New Roman" w:hAnsi="Times New Roman" w:cs="Times New Roman"/>
          <w:sz w:val="28"/>
          <w:szCs w:val="28"/>
          <w:lang w:eastAsia="ru-RU"/>
        </w:rPr>
        <w:t xml:space="preserve"> за счет всех источников финансирования </w:t>
      </w:r>
      <w:r>
        <w:rPr>
          <w:rFonts w:ascii="Times New Roman" w:eastAsia="Times New Roman" w:hAnsi="Times New Roman" w:cs="Times New Roman"/>
          <w:sz w:val="28"/>
          <w:szCs w:val="28"/>
          <w:lang w:eastAsia="ru-RU"/>
        </w:rPr>
        <w:t xml:space="preserve">на </w:t>
      </w:r>
      <w:r w:rsidRPr="00B96154">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20</w:t>
      </w:r>
      <w:r w:rsidRPr="00B96154">
        <w:rPr>
          <w:rFonts w:ascii="Times New Roman" w:eastAsia="Times New Roman" w:hAnsi="Times New Roman" w:cs="Times New Roman"/>
          <w:sz w:val="28"/>
          <w:szCs w:val="28"/>
          <w:lang w:eastAsia="ru-RU"/>
        </w:rPr>
        <w:t xml:space="preserve"> год прогнозиру</w:t>
      </w:r>
      <w:r w:rsidR="006566CA">
        <w:rPr>
          <w:rFonts w:ascii="Times New Roman" w:eastAsia="Times New Roman" w:hAnsi="Times New Roman" w:cs="Times New Roman"/>
          <w:sz w:val="28"/>
          <w:szCs w:val="28"/>
          <w:lang w:eastAsia="ru-RU"/>
        </w:rPr>
        <w:t xml:space="preserve">ются </w:t>
      </w:r>
      <w:r w:rsidRPr="00B96154">
        <w:rPr>
          <w:rFonts w:ascii="Times New Roman" w:eastAsia="Times New Roman" w:hAnsi="Times New Roman" w:cs="Times New Roman"/>
          <w:sz w:val="28"/>
          <w:szCs w:val="28"/>
          <w:lang w:eastAsia="ru-RU"/>
        </w:rPr>
        <w:t xml:space="preserve">в сумме </w:t>
      </w:r>
      <w:r>
        <w:rPr>
          <w:rFonts w:ascii="Times New Roman" w:eastAsia="Times New Roman" w:hAnsi="Times New Roman" w:cs="Times New Roman"/>
          <w:sz w:val="28"/>
          <w:szCs w:val="28"/>
          <w:lang w:eastAsia="ru-RU"/>
        </w:rPr>
        <w:t>23</w:t>
      </w:r>
      <w:r w:rsidR="00881CB4">
        <w:rPr>
          <w:rFonts w:ascii="Times New Roman" w:eastAsia="Times New Roman" w:hAnsi="Times New Roman" w:cs="Times New Roman"/>
          <w:sz w:val="28"/>
          <w:szCs w:val="28"/>
          <w:lang w:eastAsia="ru-RU"/>
        </w:rPr>
        <w:t>0 563,3</w:t>
      </w:r>
      <w:r w:rsidRPr="00B96154">
        <w:rPr>
          <w:rFonts w:ascii="Times New Roman" w:eastAsia="Times New Roman" w:hAnsi="Times New Roman" w:cs="Times New Roman"/>
          <w:sz w:val="28"/>
          <w:szCs w:val="28"/>
          <w:lang w:eastAsia="ru-RU"/>
        </w:rPr>
        <w:t xml:space="preserve"> млн. рублей, что на 1</w:t>
      </w:r>
      <w:r w:rsidR="00881CB4">
        <w:rPr>
          <w:rFonts w:ascii="Times New Roman" w:eastAsia="Times New Roman" w:hAnsi="Times New Roman" w:cs="Times New Roman"/>
          <w:sz w:val="28"/>
          <w:szCs w:val="28"/>
          <w:lang w:eastAsia="ru-RU"/>
        </w:rPr>
        <w:t>2 563,3</w:t>
      </w:r>
      <w:r w:rsidRPr="00B96154">
        <w:rPr>
          <w:rFonts w:ascii="Times New Roman" w:eastAsia="Times New Roman" w:hAnsi="Times New Roman" w:cs="Times New Roman"/>
          <w:sz w:val="28"/>
          <w:szCs w:val="28"/>
          <w:lang w:eastAsia="ru-RU"/>
        </w:rPr>
        <w:t xml:space="preserve"> млн. рублей</w:t>
      </w:r>
      <w:r w:rsidR="0043126A">
        <w:rPr>
          <w:rFonts w:ascii="Times New Roman" w:eastAsia="Times New Roman" w:hAnsi="Times New Roman" w:cs="Times New Roman"/>
          <w:sz w:val="28"/>
          <w:szCs w:val="28"/>
          <w:lang w:eastAsia="ru-RU"/>
        </w:rPr>
        <w:t>,</w:t>
      </w:r>
      <w:r w:rsidRPr="00B96154">
        <w:rPr>
          <w:rFonts w:ascii="Times New Roman" w:eastAsia="Times New Roman" w:hAnsi="Times New Roman" w:cs="Times New Roman"/>
          <w:sz w:val="28"/>
          <w:szCs w:val="28"/>
          <w:lang w:eastAsia="ru-RU"/>
        </w:rPr>
        <w:t xml:space="preserve"> или </w:t>
      </w:r>
      <w:r w:rsidR="00881CB4">
        <w:rPr>
          <w:rFonts w:ascii="Times New Roman" w:eastAsia="Times New Roman" w:hAnsi="Times New Roman" w:cs="Times New Roman"/>
          <w:sz w:val="28"/>
          <w:szCs w:val="28"/>
          <w:lang w:eastAsia="ru-RU"/>
        </w:rPr>
        <w:t>5,8</w:t>
      </w:r>
      <w:r w:rsidRPr="00B96154">
        <w:rPr>
          <w:rFonts w:ascii="Times New Roman" w:eastAsia="Times New Roman" w:hAnsi="Times New Roman" w:cs="Times New Roman"/>
          <w:sz w:val="28"/>
          <w:szCs w:val="28"/>
          <w:lang w:eastAsia="ru-RU"/>
        </w:rPr>
        <w:t xml:space="preserve"> % больше уровня оценки за 201</w:t>
      </w:r>
      <w:r>
        <w:rPr>
          <w:rFonts w:ascii="Times New Roman" w:eastAsia="Times New Roman" w:hAnsi="Times New Roman" w:cs="Times New Roman"/>
          <w:sz w:val="28"/>
          <w:szCs w:val="28"/>
          <w:lang w:eastAsia="ru-RU"/>
        </w:rPr>
        <w:t>9</w:t>
      </w:r>
      <w:r w:rsidRPr="00B96154">
        <w:rPr>
          <w:rFonts w:ascii="Times New Roman" w:eastAsia="Times New Roman" w:hAnsi="Times New Roman" w:cs="Times New Roman"/>
          <w:sz w:val="28"/>
          <w:szCs w:val="28"/>
          <w:lang w:eastAsia="ru-RU"/>
        </w:rPr>
        <w:t xml:space="preserve"> год</w:t>
      </w:r>
      <w:r>
        <w:rPr>
          <w:rFonts w:ascii="Times New Roman" w:eastAsia="Times New Roman" w:hAnsi="Times New Roman" w:cs="Times New Roman"/>
          <w:sz w:val="28"/>
          <w:szCs w:val="28"/>
          <w:lang w:eastAsia="ru-RU"/>
        </w:rPr>
        <w:t xml:space="preserve"> (218 000,0 млн. рублей)</w:t>
      </w:r>
      <w:r w:rsidRPr="00B96154">
        <w:rPr>
          <w:rFonts w:ascii="Times New Roman" w:eastAsia="Times New Roman" w:hAnsi="Times New Roman" w:cs="Times New Roman"/>
          <w:sz w:val="28"/>
          <w:szCs w:val="28"/>
          <w:lang w:eastAsia="ru-RU"/>
        </w:rPr>
        <w:t xml:space="preserve">. </w:t>
      </w:r>
    </w:p>
    <w:p w:rsidR="00663BAE" w:rsidRPr="00B96154" w:rsidRDefault="00663BAE" w:rsidP="006112CB">
      <w:pPr>
        <w:widowControl w:val="0"/>
        <w:tabs>
          <w:tab w:val="left" w:pos="993"/>
        </w:tabs>
        <w:spacing w:after="0" w:line="350" w:lineRule="exact"/>
        <w:ind w:firstLine="709"/>
        <w:jc w:val="both"/>
        <w:rPr>
          <w:rFonts w:ascii="Times New Roman" w:eastAsia="Times New Roman" w:hAnsi="Times New Roman" w:cs="Times New Roman"/>
          <w:sz w:val="28"/>
          <w:szCs w:val="28"/>
          <w:lang w:eastAsia="ru-RU"/>
        </w:rPr>
      </w:pPr>
      <w:r w:rsidRPr="00B96154">
        <w:rPr>
          <w:rFonts w:ascii="Times New Roman" w:eastAsia="Times New Roman" w:hAnsi="Times New Roman" w:cs="Times New Roman"/>
          <w:sz w:val="28"/>
          <w:szCs w:val="28"/>
          <w:lang w:eastAsia="ru-RU"/>
        </w:rPr>
        <w:t>Темп роста инвестиций в 20</w:t>
      </w:r>
      <w:r>
        <w:rPr>
          <w:rFonts w:ascii="Times New Roman" w:eastAsia="Times New Roman" w:hAnsi="Times New Roman" w:cs="Times New Roman"/>
          <w:sz w:val="28"/>
          <w:szCs w:val="28"/>
          <w:lang w:eastAsia="ru-RU"/>
        </w:rPr>
        <w:t>20</w:t>
      </w:r>
      <w:r w:rsidRPr="00B96154">
        <w:rPr>
          <w:rFonts w:ascii="Times New Roman" w:eastAsia="Times New Roman" w:hAnsi="Times New Roman" w:cs="Times New Roman"/>
          <w:sz w:val="28"/>
          <w:szCs w:val="28"/>
          <w:lang w:eastAsia="ru-RU"/>
        </w:rPr>
        <w:t xml:space="preserve"> году составит 10</w:t>
      </w:r>
      <w:r w:rsidR="00881CB4">
        <w:rPr>
          <w:rFonts w:ascii="Times New Roman" w:eastAsia="Times New Roman" w:hAnsi="Times New Roman" w:cs="Times New Roman"/>
          <w:sz w:val="28"/>
          <w:szCs w:val="28"/>
          <w:lang w:eastAsia="ru-RU"/>
        </w:rPr>
        <w:t>1,5</w:t>
      </w:r>
      <w:r w:rsidRPr="00B96154">
        <w:rPr>
          <w:rFonts w:ascii="Times New Roman" w:eastAsia="Times New Roman" w:hAnsi="Times New Roman" w:cs="Times New Roman"/>
          <w:sz w:val="28"/>
          <w:szCs w:val="28"/>
          <w:lang w:eastAsia="ru-RU"/>
        </w:rPr>
        <w:t xml:space="preserve"> % против 10</w:t>
      </w:r>
      <w:r>
        <w:rPr>
          <w:rFonts w:ascii="Times New Roman" w:eastAsia="Times New Roman" w:hAnsi="Times New Roman" w:cs="Times New Roman"/>
          <w:sz w:val="28"/>
          <w:szCs w:val="28"/>
          <w:lang w:eastAsia="ru-RU"/>
        </w:rPr>
        <w:t>5,2</w:t>
      </w:r>
      <w:r w:rsidRPr="00B96154">
        <w:rPr>
          <w:rFonts w:ascii="Times New Roman" w:eastAsia="Times New Roman" w:hAnsi="Times New Roman" w:cs="Times New Roman"/>
          <w:sz w:val="28"/>
          <w:szCs w:val="28"/>
          <w:lang w:eastAsia="ru-RU"/>
        </w:rPr>
        <w:t xml:space="preserve"> % по Ставропольскому краю. </w:t>
      </w:r>
    </w:p>
    <w:p w:rsidR="00663BAE" w:rsidRPr="00B96154" w:rsidRDefault="00663BAE" w:rsidP="006112CB">
      <w:pPr>
        <w:widowControl w:val="0"/>
        <w:tabs>
          <w:tab w:val="left" w:pos="993"/>
        </w:tabs>
        <w:spacing w:after="0" w:line="350" w:lineRule="exact"/>
        <w:ind w:firstLine="709"/>
        <w:jc w:val="both"/>
        <w:rPr>
          <w:rFonts w:ascii="Times New Roman" w:eastAsia="Times New Roman" w:hAnsi="Times New Roman" w:cs="Times New Roman"/>
          <w:sz w:val="28"/>
          <w:szCs w:val="28"/>
          <w:lang w:eastAsia="ru-RU"/>
        </w:rPr>
      </w:pPr>
      <w:r w:rsidRPr="00B96154">
        <w:rPr>
          <w:rFonts w:ascii="Times New Roman" w:eastAsia="Times New Roman" w:hAnsi="Times New Roman" w:cs="Times New Roman"/>
          <w:sz w:val="28"/>
          <w:szCs w:val="28"/>
          <w:lang w:eastAsia="ru-RU"/>
        </w:rPr>
        <w:t>Объем инвестиций в расчете на душу населения на 20</w:t>
      </w:r>
      <w:r>
        <w:rPr>
          <w:rFonts w:ascii="Times New Roman" w:eastAsia="Times New Roman" w:hAnsi="Times New Roman" w:cs="Times New Roman"/>
          <w:sz w:val="28"/>
          <w:szCs w:val="28"/>
          <w:lang w:eastAsia="ru-RU"/>
        </w:rPr>
        <w:t>20</w:t>
      </w:r>
      <w:r w:rsidRPr="00B96154">
        <w:rPr>
          <w:rFonts w:ascii="Times New Roman" w:eastAsia="Times New Roman" w:hAnsi="Times New Roman" w:cs="Times New Roman"/>
          <w:sz w:val="28"/>
          <w:szCs w:val="28"/>
          <w:lang w:eastAsia="ru-RU"/>
        </w:rPr>
        <w:t xml:space="preserve"> год прогнозируется на уровне </w:t>
      </w:r>
      <w:r>
        <w:rPr>
          <w:rFonts w:ascii="Times New Roman" w:eastAsia="Times New Roman" w:hAnsi="Times New Roman" w:cs="Times New Roman"/>
          <w:sz w:val="28"/>
          <w:szCs w:val="28"/>
          <w:lang w:eastAsia="ru-RU"/>
        </w:rPr>
        <w:t>7</w:t>
      </w:r>
      <w:r w:rsidR="00881CB4">
        <w:rPr>
          <w:rFonts w:ascii="Times New Roman" w:eastAsia="Times New Roman" w:hAnsi="Times New Roman" w:cs="Times New Roman"/>
          <w:sz w:val="28"/>
          <w:szCs w:val="28"/>
          <w:lang w:eastAsia="ru-RU"/>
        </w:rPr>
        <w:t>3,9</w:t>
      </w:r>
      <w:r w:rsidRPr="00B96154">
        <w:rPr>
          <w:rFonts w:ascii="Times New Roman" w:eastAsia="Times New Roman" w:hAnsi="Times New Roman" w:cs="Times New Roman"/>
          <w:sz w:val="28"/>
          <w:szCs w:val="28"/>
          <w:lang w:eastAsia="ru-RU"/>
        </w:rPr>
        <w:t xml:space="preserve"> тыс. рублей, что на </w:t>
      </w:r>
      <w:r w:rsidR="00881CB4">
        <w:rPr>
          <w:rFonts w:ascii="Times New Roman" w:eastAsia="Times New Roman" w:hAnsi="Times New Roman" w:cs="Times New Roman"/>
          <w:sz w:val="28"/>
          <w:szCs w:val="28"/>
          <w:lang w:eastAsia="ru-RU"/>
        </w:rPr>
        <w:t>5</w:t>
      </w:r>
      <w:r w:rsidRPr="00B96154">
        <w:rPr>
          <w:rFonts w:ascii="Times New Roman" w:eastAsia="Times New Roman" w:hAnsi="Times New Roman" w:cs="Times New Roman"/>
          <w:sz w:val="28"/>
          <w:szCs w:val="28"/>
          <w:lang w:eastAsia="ru-RU"/>
        </w:rPr>
        <w:t xml:space="preserve"> %</w:t>
      </w:r>
      <w:r w:rsidR="006112CB">
        <w:rPr>
          <w:rFonts w:ascii="Times New Roman" w:eastAsia="Times New Roman" w:hAnsi="Times New Roman" w:cs="Times New Roman"/>
          <w:sz w:val="28"/>
          <w:szCs w:val="28"/>
          <w:lang w:eastAsia="ru-RU"/>
        </w:rPr>
        <w:t>,</w:t>
      </w:r>
      <w:r w:rsidRPr="00B96154">
        <w:rPr>
          <w:rFonts w:ascii="Times New Roman" w:eastAsia="Times New Roman" w:hAnsi="Times New Roman" w:cs="Times New Roman"/>
          <w:sz w:val="28"/>
          <w:szCs w:val="28"/>
          <w:lang w:eastAsia="ru-RU"/>
        </w:rPr>
        <w:t xml:space="preserve"> или </w:t>
      </w:r>
      <w:r w:rsidR="00881CB4">
        <w:rPr>
          <w:rFonts w:ascii="Times New Roman" w:eastAsia="Times New Roman" w:hAnsi="Times New Roman" w:cs="Times New Roman"/>
          <w:sz w:val="28"/>
          <w:szCs w:val="28"/>
          <w:lang w:eastAsia="ru-RU"/>
        </w:rPr>
        <w:t>3</w:t>
      </w:r>
      <w:r w:rsidRPr="00B9615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5</w:t>
      </w:r>
      <w:r w:rsidRPr="00B96154">
        <w:rPr>
          <w:rFonts w:ascii="Times New Roman" w:eastAsia="Times New Roman" w:hAnsi="Times New Roman" w:cs="Times New Roman"/>
          <w:sz w:val="28"/>
          <w:szCs w:val="28"/>
          <w:lang w:eastAsia="ru-RU"/>
        </w:rPr>
        <w:t xml:space="preserve"> тыс. рублей больше уровня оценки за 201</w:t>
      </w:r>
      <w:r>
        <w:rPr>
          <w:rFonts w:ascii="Times New Roman" w:eastAsia="Times New Roman" w:hAnsi="Times New Roman" w:cs="Times New Roman"/>
          <w:sz w:val="28"/>
          <w:szCs w:val="28"/>
          <w:lang w:eastAsia="ru-RU"/>
        </w:rPr>
        <w:t>9</w:t>
      </w:r>
      <w:r w:rsidRPr="00B96154">
        <w:rPr>
          <w:rFonts w:ascii="Times New Roman" w:eastAsia="Times New Roman" w:hAnsi="Times New Roman" w:cs="Times New Roman"/>
          <w:sz w:val="28"/>
          <w:szCs w:val="28"/>
          <w:lang w:eastAsia="ru-RU"/>
        </w:rPr>
        <w:t xml:space="preserve"> год (</w:t>
      </w:r>
      <w:r>
        <w:rPr>
          <w:rFonts w:ascii="Times New Roman" w:eastAsia="Times New Roman" w:hAnsi="Times New Roman" w:cs="Times New Roman"/>
          <w:sz w:val="28"/>
          <w:szCs w:val="28"/>
          <w:lang w:eastAsia="ru-RU"/>
        </w:rPr>
        <w:t>70,4</w:t>
      </w:r>
      <w:r w:rsidRPr="00B96154">
        <w:rPr>
          <w:rFonts w:ascii="Times New Roman" w:eastAsia="Times New Roman" w:hAnsi="Times New Roman" w:cs="Times New Roman"/>
          <w:sz w:val="28"/>
          <w:szCs w:val="28"/>
          <w:lang w:eastAsia="ru-RU"/>
        </w:rPr>
        <w:t xml:space="preserve"> тыс. рублей). </w:t>
      </w:r>
    </w:p>
    <w:p w:rsidR="00663BAE" w:rsidRPr="00B96154" w:rsidRDefault="00663BAE" w:rsidP="006112CB">
      <w:pPr>
        <w:widowControl w:val="0"/>
        <w:tabs>
          <w:tab w:val="left" w:pos="993"/>
        </w:tabs>
        <w:spacing w:after="0" w:line="350" w:lineRule="exact"/>
        <w:ind w:firstLine="709"/>
        <w:jc w:val="both"/>
        <w:rPr>
          <w:rFonts w:ascii="Times New Roman" w:eastAsia="Times New Roman" w:hAnsi="Times New Roman" w:cs="Times New Roman"/>
          <w:sz w:val="28"/>
          <w:szCs w:val="28"/>
          <w:lang w:eastAsia="ru-RU"/>
        </w:rPr>
      </w:pPr>
      <w:r w:rsidRPr="00360FEF">
        <w:rPr>
          <w:rFonts w:ascii="Times New Roman" w:eastAsia="Times New Roman" w:hAnsi="Times New Roman" w:cs="Times New Roman"/>
          <w:sz w:val="28"/>
          <w:szCs w:val="28"/>
          <w:lang w:eastAsia="ru-RU"/>
        </w:rPr>
        <w:t>По показателям общего объема инвестиций и объем</w:t>
      </w:r>
      <w:r w:rsidR="00881CB4">
        <w:rPr>
          <w:rFonts w:ascii="Times New Roman" w:eastAsia="Times New Roman" w:hAnsi="Times New Roman" w:cs="Times New Roman"/>
          <w:sz w:val="28"/>
          <w:szCs w:val="28"/>
          <w:lang w:eastAsia="ru-RU"/>
        </w:rPr>
        <w:t>а</w:t>
      </w:r>
      <w:r w:rsidRPr="00360FEF">
        <w:rPr>
          <w:rFonts w:ascii="Times New Roman" w:eastAsia="Times New Roman" w:hAnsi="Times New Roman" w:cs="Times New Roman"/>
          <w:sz w:val="28"/>
          <w:szCs w:val="28"/>
          <w:lang w:eastAsia="ru-RU"/>
        </w:rPr>
        <w:t xml:space="preserve"> инвестиций в расчете на душу населения на 2020 год Республика Дагестан опережает Ставропольский край в 1,2 и 1,1 раза соответственно.</w:t>
      </w:r>
    </w:p>
    <w:p w:rsidR="00663BAE" w:rsidRPr="00B96154" w:rsidRDefault="00663BAE" w:rsidP="006112CB">
      <w:pPr>
        <w:widowControl w:val="0"/>
        <w:spacing w:after="0" w:line="350" w:lineRule="exact"/>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3</w:t>
      </w:r>
      <w:r w:rsidRPr="00691B81">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2.5</w:t>
      </w:r>
      <w:r w:rsidRPr="00691B81">
        <w:rPr>
          <w:rFonts w:ascii="Times New Roman" w:eastAsia="Times New Roman" w:hAnsi="Times New Roman" w:cs="Times New Roman"/>
          <w:b/>
          <w:sz w:val="28"/>
          <w:szCs w:val="28"/>
          <w:lang w:eastAsia="ru-RU"/>
        </w:rPr>
        <w:t>.</w:t>
      </w:r>
      <w:r w:rsidRPr="00691B81">
        <w:rPr>
          <w:rFonts w:ascii="Times New Roman" w:eastAsia="Times New Roman" w:hAnsi="Times New Roman" w:cs="Times New Roman"/>
          <w:sz w:val="28"/>
          <w:szCs w:val="28"/>
          <w:lang w:eastAsia="ru-RU"/>
        </w:rPr>
        <w:t xml:space="preserve"> </w:t>
      </w:r>
      <w:r w:rsidRPr="00B96154">
        <w:rPr>
          <w:rFonts w:ascii="Times New Roman" w:eastAsia="Times New Roman" w:hAnsi="Times New Roman" w:cs="Times New Roman"/>
          <w:sz w:val="28"/>
          <w:szCs w:val="28"/>
          <w:lang w:eastAsia="ru-RU"/>
        </w:rPr>
        <w:t>Объем выполненных работ по виду деятельности</w:t>
      </w:r>
      <w:r w:rsidRPr="00B96154">
        <w:rPr>
          <w:rFonts w:ascii="Times New Roman" w:eastAsia="Times New Roman" w:hAnsi="Times New Roman" w:cs="Times New Roman"/>
          <w:b/>
          <w:sz w:val="28"/>
          <w:szCs w:val="28"/>
          <w:lang w:eastAsia="ru-RU"/>
        </w:rPr>
        <w:t xml:space="preserve"> «Строительство» </w:t>
      </w:r>
      <w:r w:rsidRPr="00B96154">
        <w:rPr>
          <w:rFonts w:ascii="Times New Roman" w:eastAsia="Times New Roman" w:hAnsi="Times New Roman" w:cs="Times New Roman"/>
          <w:sz w:val="28"/>
          <w:szCs w:val="28"/>
          <w:lang w:eastAsia="ru-RU"/>
        </w:rPr>
        <w:t>в 20</w:t>
      </w:r>
      <w:r>
        <w:rPr>
          <w:rFonts w:ascii="Times New Roman" w:eastAsia="Times New Roman" w:hAnsi="Times New Roman" w:cs="Times New Roman"/>
          <w:sz w:val="28"/>
          <w:szCs w:val="28"/>
          <w:lang w:eastAsia="ru-RU"/>
        </w:rPr>
        <w:t>20</w:t>
      </w:r>
      <w:r w:rsidRPr="00B96154">
        <w:rPr>
          <w:rFonts w:ascii="Times New Roman" w:eastAsia="Times New Roman" w:hAnsi="Times New Roman" w:cs="Times New Roman"/>
          <w:sz w:val="28"/>
          <w:szCs w:val="28"/>
          <w:lang w:eastAsia="ru-RU"/>
        </w:rPr>
        <w:t xml:space="preserve"> году составит </w:t>
      </w:r>
      <w:r>
        <w:rPr>
          <w:rFonts w:ascii="Times New Roman" w:eastAsia="Times New Roman" w:hAnsi="Times New Roman" w:cs="Times New Roman"/>
          <w:sz w:val="28"/>
          <w:szCs w:val="28"/>
          <w:lang w:eastAsia="ru-RU"/>
        </w:rPr>
        <w:t>154 700,0</w:t>
      </w:r>
      <w:r w:rsidRPr="00B96154">
        <w:rPr>
          <w:rFonts w:ascii="Times New Roman" w:eastAsia="Times New Roman" w:hAnsi="Times New Roman" w:cs="Times New Roman"/>
          <w:sz w:val="28"/>
          <w:szCs w:val="28"/>
          <w:lang w:eastAsia="ru-RU"/>
        </w:rPr>
        <w:t xml:space="preserve"> млн. рублей, что на </w:t>
      </w:r>
      <w:r>
        <w:rPr>
          <w:rFonts w:ascii="Times New Roman" w:eastAsia="Times New Roman" w:hAnsi="Times New Roman" w:cs="Times New Roman"/>
          <w:sz w:val="28"/>
          <w:szCs w:val="28"/>
          <w:lang w:eastAsia="ru-RU"/>
        </w:rPr>
        <w:t>10 500,0</w:t>
      </w:r>
      <w:r w:rsidRPr="00B96154">
        <w:rPr>
          <w:rFonts w:ascii="Times New Roman" w:eastAsia="Times New Roman" w:hAnsi="Times New Roman" w:cs="Times New Roman"/>
          <w:sz w:val="28"/>
          <w:szCs w:val="28"/>
          <w:lang w:eastAsia="ru-RU"/>
        </w:rPr>
        <w:t xml:space="preserve"> млн. рублей</w:t>
      </w:r>
      <w:r>
        <w:rPr>
          <w:rFonts w:ascii="Times New Roman" w:eastAsia="Times New Roman" w:hAnsi="Times New Roman" w:cs="Times New Roman"/>
          <w:sz w:val="28"/>
          <w:szCs w:val="28"/>
          <w:lang w:eastAsia="ru-RU"/>
        </w:rPr>
        <w:t>,</w:t>
      </w:r>
      <w:r w:rsidRPr="00B96154">
        <w:rPr>
          <w:rFonts w:ascii="Times New Roman" w:eastAsia="Times New Roman" w:hAnsi="Times New Roman" w:cs="Times New Roman"/>
          <w:sz w:val="28"/>
          <w:szCs w:val="28"/>
          <w:lang w:eastAsia="ru-RU"/>
        </w:rPr>
        <w:t xml:space="preserve"> или </w:t>
      </w:r>
      <w:r>
        <w:rPr>
          <w:rFonts w:ascii="Times New Roman" w:eastAsia="Times New Roman" w:hAnsi="Times New Roman" w:cs="Times New Roman"/>
          <w:sz w:val="28"/>
          <w:szCs w:val="28"/>
          <w:lang w:eastAsia="ru-RU"/>
        </w:rPr>
        <w:br/>
        <w:t>7,3</w:t>
      </w:r>
      <w:r w:rsidRPr="00B96154">
        <w:rPr>
          <w:rFonts w:ascii="Times New Roman" w:eastAsia="Times New Roman" w:hAnsi="Times New Roman" w:cs="Times New Roman"/>
          <w:sz w:val="28"/>
          <w:szCs w:val="28"/>
          <w:lang w:eastAsia="ru-RU"/>
        </w:rPr>
        <w:t xml:space="preserve"> % больше уровня оценки за 201</w:t>
      </w:r>
      <w:r>
        <w:rPr>
          <w:rFonts w:ascii="Times New Roman" w:eastAsia="Times New Roman" w:hAnsi="Times New Roman" w:cs="Times New Roman"/>
          <w:sz w:val="28"/>
          <w:szCs w:val="28"/>
          <w:lang w:eastAsia="ru-RU"/>
        </w:rPr>
        <w:t>9</w:t>
      </w:r>
      <w:r w:rsidRPr="00B96154">
        <w:rPr>
          <w:rFonts w:ascii="Times New Roman" w:eastAsia="Times New Roman" w:hAnsi="Times New Roman" w:cs="Times New Roman"/>
          <w:sz w:val="28"/>
          <w:szCs w:val="28"/>
          <w:lang w:eastAsia="ru-RU"/>
        </w:rPr>
        <w:t xml:space="preserve"> год</w:t>
      </w:r>
      <w:r>
        <w:rPr>
          <w:rFonts w:ascii="Times New Roman" w:eastAsia="Times New Roman" w:hAnsi="Times New Roman" w:cs="Times New Roman"/>
          <w:sz w:val="28"/>
          <w:szCs w:val="28"/>
          <w:lang w:eastAsia="ru-RU"/>
        </w:rPr>
        <w:t xml:space="preserve"> (144 200,0 млн. рублей)</w:t>
      </w:r>
      <w:r w:rsidRPr="00B96154">
        <w:rPr>
          <w:rFonts w:ascii="Times New Roman" w:eastAsia="Times New Roman" w:hAnsi="Times New Roman" w:cs="Times New Roman"/>
          <w:sz w:val="28"/>
          <w:szCs w:val="28"/>
          <w:lang w:eastAsia="ru-RU"/>
        </w:rPr>
        <w:t xml:space="preserve">. </w:t>
      </w:r>
    </w:p>
    <w:p w:rsidR="00663BAE" w:rsidRPr="00B96154" w:rsidRDefault="00663BAE" w:rsidP="00A75153">
      <w:pPr>
        <w:widowControl w:val="0"/>
        <w:spacing w:after="0" w:line="340" w:lineRule="exact"/>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lastRenderedPageBreak/>
        <w:t>3</w:t>
      </w:r>
      <w:r w:rsidRPr="00691B81">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2.6</w:t>
      </w:r>
      <w:r w:rsidRPr="00691B81">
        <w:rPr>
          <w:rFonts w:ascii="Times New Roman" w:eastAsia="Times New Roman" w:hAnsi="Times New Roman" w:cs="Times New Roman"/>
          <w:b/>
          <w:sz w:val="28"/>
          <w:szCs w:val="28"/>
          <w:lang w:eastAsia="ru-RU"/>
        </w:rPr>
        <w:t>.</w:t>
      </w:r>
      <w:r w:rsidRPr="00691B81">
        <w:rPr>
          <w:rFonts w:ascii="Times New Roman" w:eastAsia="Times New Roman" w:hAnsi="Times New Roman" w:cs="Times New Roman"/>
          <w:sz w:val="28"/>
          <w:szCs w:val="28"/>
          <w:lang w:eastAsia="ru-RU"/>
        </w:rPr>
        <w:t xml:space="preserve"> </w:t>
      </w:r>
      <w:r w:rsidRPr="00B96154">
        <w:rPr>
          <w:rFonts w:ascii="Times New Roman" w:eastAsia="Times New Roman" w:hAnsi="Times New Roman" w:cs="Times New Roman"/>
          <w:sz w:val="28"/>
          <w:szCs w:val="28"/>
          <w:lang w:eastAsia="ru-RU"/>
        </w:rPr>
        <w:t xml:space="preserve">Оборот </w:t>
      </w:r>
      <w:r w:rsidRPr="00B96154">
        <w:rPr>
          <w:rFonts w:ascii="Times New Roman" w:eastAsia="Times New Roman" w:hAnsi="Times New Roman" w:cs="Times New Roman"/>
          <w:b/>
          <w:sz w:val="28"/>
          <w:szCs w:val="28"/>
          <w:lang w:eastAsia="ru-RU"/>
        </w:rPr>
        <w:t>розничной торговли</w:t>
      </w:r>
      <w:r w:rsidRPr="00B96154">
        <w:rPr>
          <w:rFonts w:ascii="Times New Roman" w:eastAsia="Times New Roman" w:hAnsi="Times New Roman" w:cs="Times New Roman"/>
          <w:sz w:val="28"/>
          <w:szCs w:val="28"/>
          <w:lang w:eastAsia="ru-RU"/>
        </w:rPr>
        <w:t xml:space="preserve"> на 20</w:t>
      </w:r>
      <w:r>
        <w:rPr>
          <w:rFonts w:ascii="Times New Roman" w:eastAsia="Times New Roman" w:hAnsi="Times New Roman" w:cs="Times New Roman"/>
          <w:sz w:val="28"/>
          <w:szCs w:val="28"/>
          <w:lang w:eastAsia="ru-RU"/>
        </w:rPr>
        <w:t>20</w:t>
      </w:r>
      <w:r w:rsidRPr="00B96154">
        <w:rPr>
          <w:rFonts w:ascii="Times New Roman" w:eastAsia="Times New Roman" w:hAnsi="Times New Roman" w:cs="Times New Roman"/>
          <w:sz w:val="28"/>
          <w:szCs w:val="28"/>
          <w:lang w:eastAsia="ru-RU"/>
        </w:rPr>
        <w:t xml:space="preserve"> год прогнозируется в сумме </w:t>
      </w:r>
      <w:r>
        <w:rPr>
          <w:rFonts w:ascii="Times New Roman" w:eastAsia="Times New Roman" w:hAnsi="Times New Roman" w:cs="Times New Roman"/>
          <w:sz w:val="28"/>
          <w:szCs w:val="28"/>
          <w:lang w:eastAsia="ru-RU"/>
        </w:rPr>
        <w:t>604 709,2</w:t>
      </w:r>
      <w:r w:rsidRPr="00B96154">
        <w:rPr>
          <w:rFonts w:ascii="Times New Roman" w:eastAsia="Times New Roman" w:hAnsi="Times New Roman" w:cs="Times New Roman"/>
          <w:sz w:val="28"/>
          <w:szCs w:val="28"/>
          <w:lang w:eastAsia="ru-RU"/>
        </w:rPr>
        <w:t xml:space="preserve"> млн. рублей, что на </w:t>
      </w:r>
      <w:r>
        <w:rPr>
          <w:rFonts w:ascii="Times New Roman" w:eastAsia="Times New Roman" w:hAnsi="Times New Roman" w:cs="Times New Roman"/>
          <w:sz w:val="28"/>
          <w:szCs w:val="28"/>
          <w:lang w:eastAsia="ru-RU"/>
        </w:rPr>
        <w:t>23 989,5</w:t>
      </w:r>
      <w:r w:rsidRPr="00B96154">
        <w:rPr>
          <w:rFonts w:ascii="Times New Roman" w:eastAsia="Times New Roman" w:hAnsi="Times New Roman" w:cs="Times New Roman"/>
          <w:sz w:val="28"/>
          <w:szCs w:val="28"/>
          <w:lang w:eastAsia="ru-RU"/>
        </w:rPr>
        <w:t xml:space="preserve"> млн. рублей</w:t>
      </w:r>
      <w:r>
        <w:rPr>
          <w:rFonts w:ascii="Times New Roman" w:eastAsia="Times New Roman" w:hAnsi="Times New Roman" w:cs="Times New Roman"/>
          <w:sz w:val="28"/>
          <w:szCs w:val="28"/>
          <w:lang w:eastAsia="ru-RU"/>
        </w:rPr>
        <w:t>,</w:t>
      </w:r>
      <w:r w:rsidRPr="00B96154">
        <w:rPr>
          <w:rFonts w:ascii="Times New Roman" w:eastAsia="Times New Roman" w:hAnsi="Times New Roman" w:cs="Times New Roman"/>
          <w:sz w:val="28"/>
          <w:szCs w:val="28"/>
          <w:lang w:eastAsia="ru-RU"/>
        </w:rPr>
        <w:t xml:space="preserve"> или на </w:t>
      </w:r>
      <w:r>
        <w:rPr>
          <w:rFonts w:ascii="Times New Roman" w:eastAsia="Times New Roman" w:hAnsi="Times New Roman" w:cs="Times New Roman"/>
          <w:sz w:val="28"/>
          <w:szCs w:val="28"/>
          <w:lang w:eastAsia="ru-RU"/>
        </w:rPr>
        <w:t>4,1</w:t>
      </w:r>
      <w:r w:rsidRPr="00B96154">
        <w:rPr>
          <w:rFonts w:ascii="Times New Roman" w:eastAsia="Times New Roman" w:hAnsi="Times New Roman" w:cs="Times New Roman"/>
          <w:sz w:val="28"/>
          <w:szCs w:val="28"/>
          <w:lang w:eastAsia="ru-RU"/>
        </w:rPr>
        <w:t xml:space="preserve"> % больше уровня оценки за 201</w:t>
      </w:r>
      <w:r>
        <w:rPr>
          <w:rFonts w:ascii="Times New Roman" w:eastAsia="Times New Roman" w:hAnsi="Times New Roman" w:cs="Times New Roman"/>
          <w:sz w:val="28"/>
          <w:szCs w:val="28"/>
          <w:lang w:eastAsia="ru-RU"/>
        </w:rPr>
        <w:t>9</w:t>
      </w:r>
      <w:r w:rsidRPr="00B96154">
        <w:rPr>
          <w:rFonts w:ascii="Times New Roman" w:eastAsia="Times New Roman" w:hAnsi="Times New Roman" w:cs="Times New Roman"/>
          <w:sz w:val="28"/>
          <w:szCs w:val="28"/>
          <w:lang w:eastAsia="ru-RU"/>
        </w:rPr>
        <w:t xml:space="preserve"> год (</w:t>
      </w:r>
      <w:r>
        <w:rPr>
          <w:rFonts w:ascii="Times New Roman" w:eastAsia="Times New Roman" w:hAnsi="Times New Roman" w:cs="Times New Roman"/>
          <w:sz w:val="28"/>
          <w:szCs w:val="28"/>
          <w:lang w:eastAsia="ru-RU"/>
        </w:rPr>
        <w:t>580 719,7</w:t>
      </w:r>
      <w:r w:rsidRPr="00B96154">
        <w:rPr>
          <w:rFonts w:ascii="Times New Roman" w:eastAsia="Times New Roman" w:hAnsi="Times New Roman" w:cs="Times New Roman"/>
          <w:sz w:val="28"/>
          <w:szCs w:val="28"/>
          <w:lang w:eastAsia="ru-RU"/>
        </w:rPr>
        <w:t xml:space="preserve"> млн. рублей). </w:t>
      </w:r>
    </w:p>
    <w:p w:rsidR="00663BAE" w:rsidRPr="00B96154" w:rsidRDefault="00663BAE" w:rsidP="00A75153">
      <w:pPr>
        <w:widowControl w:val="0"/>
        <w:spacing w:after="0" w:line="340" w:lineRule="exact"/>
        <w:ind w:firstLine="709"/>
        <w:jc w:val="both"/>
        <w:rPr>
          <w:rFonts w:ascii="Times New Roman" w:eastAsia="Times New Roman" w:hAnsi="Times New Roman" w:cs="Times New Roman"/>
          <w:sz w:val="28"/>
          <w:szCs w:val="28"/>
          <w:lang w:eastAsia="ru-RU"/>
        </w:rPr>
      </w:pPr>
      <w:r w:rsidRPr="00B96154">
        <w:rPr>
          <w:rFonts w:ascii="Times New Roman" w:eastAsia="Times New Roman" w:hAnsi="Times New Roman" w:cs="Times New Roman"/>
          <w:sz w:val="28"/>
          <w:szCs w:val="28"/>
          <w:lang w:eastAsia="ru-RU"/>
        </w:rPr>
        <w:t xml:space="preserve">Оборот розничной торговли по Республике Дагестан </w:t>
      </w:r>
      <w:r>
        <w:rPr>
          <w:rFonts w:ascii="Times New Roman" w:eastAsia="Times New Roman" w:hAnsi="Times New Roman" w:cs="Times New Roman"/>
          <w:sz w:val="28"/>
          <w:szCs w:val="28"/>
          <w:lang w:eastAsia="ru-RU"/>
        </w:rPr>
        <w:t>на 4,</w:t>
      </w:r>
      <w:r w:rsidR="00881CB4">
        <w:rPr>
          <w:rFonts w:ascii="Times New Roman" w:eastAsia="Times New Roman" w:hAnsi="Times New Roman" w:cs="Times New Roman"/>
          <w:sz w:val="28"/>
          <w:szCs w:val="28"/>
          <w:lang w:eastAsia="ru-RU"/>
        </w:rPr>
        <w:t>9</w:t>
      </w:r>
      <w:r>
        <w:rPr>
          <w:rFonts w:ascii="Times New Roman" w:eastAsia="Times New Roman" w:hAnsi="Times New Roman" w:cs="Times New Roman"/>
          <w:sz w:val="28"/>
          <w:szCs w:val="28"/>
          <w:lang w:eastAsia="ru-RU"/>
        </w:rPr>
        <w:t xml:space="preserve"> %</w:t>
      </w:r>
      <w:r w:rsidRPr="00B96154">
        <w:rPr>
          <w:rFonts w:ascii="Times New Roman" w:eastAsia="Times New Roman" w:hAnsi="Times New Roman" w:cs="Times New Roman"/>
          <w:sz w:val="28"/>
          <w:szCs w:val="28"/>
          <w:lang w:eastAsia="ru-RU"/>
        </w:rPr>
        <w:t xml:space="preserve"> больше уровня Ставропольского края (5</w:t>
      </w:r>
      <w:r>
        <w:rPr>
          <w:rFonts w:ascii="Times New Roman" w:eastAsia="Times New Roman" w:hAnsi="Times New Roman" w:cs="Times New Roman"/>
          <w:sz w:val="28"/>
          <w:szCs w:val="28"/>
          <w:lang w:eastAsia="ru-RU"/>
        </w:rPr>
        <w:t>76 613,1</w:t>
      </w:r>
      <w:r w:rsidRPr="00B96154">
        <w:rPr>
          <w:rFonts w:ascii="Times New Roman" w:eastAsia="Times New Roman" w:hAnsi="Times New Roman" w:cs="Times New Roman"/>
          <w:sz w:val="28"/>
          <w:szCs w:val="28"/>
          <w:lang w:eastAsia="ru-RU"/>
        </w:rPr>
        <w:t xml:space="preserve"> млн рублей). </w:t>
      </w:r>
    </w:p>
    <w:p w:rsidR="00663BAE" w:rsidRPr="00B96154" w:rsidRDefault="00663BAE" w:rsidP="00A75153">
      <w:pPr>
        <w:widowControl w:val="0"/>
        <w:spacing w:after="0" w:line="340" w:lineRule="exact"/>
        <w:ind w:firstLine="709"/>
        <w:jc w:val="both"/>
        <w:rPr>
          <w:rFonts w:ascii="Times New Roman" w:eastAsia="Times New Roman" w:hAnsi="Times New Roman" w:cs="Times New Roman"/>
          <w:sz w:val="28"/>
          <w:szCs w:val="28"/>
          <w:lang w:eastAsia="ru-RU"/>
        </w:rPr>
      </w:pPr>
      <w:r w:rsidRPr="00B96154">
        <w:rPr>
          <w:rFonts w:ascii="Times New Roman" w:eastAsia="Times New Roman" w:hAnsi="Times New Roman" w:cs="Times New Roman"/>
          <w:noProof/>
          <w:sz w:val="28"/>
          <w:szCs w:val="28"/>
          <w:lang w:eastAsia="ru-RU"/>
        </w:rPr>
        <w:t>Темп роста оборота розничной торговли на 20</w:t>
      </w:r>
      <w:r>
        <w:rPr>
          <w:rFonts w:ascii="Times New Roman" w:eastAsia="Times New Roman" w:hAnsi="Times New Roman" w:cs="Times New Roman"/>
          <w:noProof/>
          <w:sz w:val="28"/>
          <w:szCs w:val="28"/>
          <w:lang w:eastAsia="ru-RU"/>
        </w:rPr>
        <w:t>20</w:t>
      </w:r>
      <w:r w:rsidRPr="00B96154">
        <w:rPr>
          <w:rFonts w:ascii="Times New Roman" w:eastAsia="Times New Roman" w:hAnsi="Times New Roman" w:cs="Times New Roman"/>
          <w:noProof/>
          <w:sz w:val="28"/>
          <w:szCs w:val="28"/>
          <w:lang w:eastAsia="ru-RU"/>
        </w:rPr>
        <w:t xml:space="preserve"> год составит 10</w:t>
      </w:r>
      <w:r>
        <w:rPr>
          <w:rFonts w:ascii="Times New Roman" w:eastAsia="Times New Roman" w:hAnsi="Times New Roman" w:cs="Times New Roman"/>
          <w:noProof/>
          <w:sz w:val="28"/>
          <w:szCs w:val="28"/>
          <w:lang w:eastAsia="ru-RU"/>
        </w:rPr>
        <w:t>1</w:t>
      </w:r>
      <w:r w:rsidR="00881CB4">
        <w:rPr>
          <w:rFonts w:ascii="Times New Roman" w:eastAsia="Times New Roman" w:hAnsi="Times New Roman" w:cs="Times New Roman"/>
          <w:noProof/>
          <w:sz w:val="28"/>
          <w:szCs w:val="28"/>
          <w:lang w:eastAsia="ru-RU"/>
        </w:rPr>
        <w:t>,0</w:t>
      </w:r>
      <w:r w:rsidRPr="00B96154">
        <w:rPr>
          <w:rFonts w:ascii="Times New Roman" w:eastAsia="Times New Roman" w:hAnsi="Times New Roman" w:cs="Times New Roman"/>
          <w:noProof/>
          <w:sz w:val="28"/>
          <w:szCs w:val="28"/>
          <w:lang w:eastAsia="ru-RU"/>
        </w:rPr>
        <w:t xml:space="preserve"> % против 102</w:t>
      </w:r>
      <w:r>
        <w:rPr>
          <w:rFonts w:ascii="Times New Roman" w:eastAsia="Times New Roman" w:hAnsi="Times New Roman" w:cs="Times New Roman"/>
          <w:noProof/>
          <w:sz w:val="28"/>
          <w:szCs w:val="28"/>
          <w:lang w:eastAsia="ru-RU"/>
        </w:rPr>
        <w:t>,1</w:t>
      </w:r>
      <w:r w:rsidRPr="00B96154">
        <w:rPr>
          <w:rFonts w:ascii="Times New Roman" w:eastAsia="Times New Roman" w:hAnsi="Times New Roman" w:cs="Times New Roman"/>
          <w:noProof/>
          <w:sz w:val="28"/>
          <w:szCs w:val="28"/>
          <w:lang w:eastAsia="ru-RU"/>
        </w:rPr>
        <w:t xml:space="preserve"> % по Ставропольскому краю.</w:t>
      </w:r>
      <w:r w:rsidRPr="00B96154">
        <w:rPr>
          <w:rFonts w:ascii="Times New Roman" w:eastAsia="Times New Roman" w:hAnsi="Times New Roman" w:cs="Times New Roman"/>
          <w:sz w:val="28"/>
          <w:szCs w:val="28"/>
          <w:lang w:eastAsia="ru-RU"/>
        </w:rPr>
        <w:t xml:space="preserve"> </w:t>
      </w:r>
    </w:p>
    <w:p w:rsidR="00663BAE" w:rsidRPr="00B96154" w:rsidRDefault="00663BAE" w:rsidP="00A75153">
      <w:pPr>
        <w:widowControl w:val="0"/>
        <w:tabs>
          <w:tab w:val="left" w:pos="993"/>
        </w:tabs>
        <w:spacing w:after="0" w:line="340" w:lineRule="exact"/>
        <w:ind w:right="140" w:firstLine="709"/>
        <w:jc w:val="both"/>
        <w:rPr>
          <w:rFonts w:ascii="Times New Roman" w:eastAsia="Times New Roman" w:hAnsi="Times New Roman" w:cs="Times New Roman"/>
          <w:sz w:val="28"/>
          <w:szCs w:val="28"/>
          <w:lang w:eastAsia="ru-RU"/>
        </w:rPr>
      </w:pPr>
      <w:r w:rsidRPr="00B96154">
        <w:rPr>
          <w:rFonts w:ascii="Times New Roman" w:eastAsia="Times New Roman" w:hAnsi="Times New Roman" w:cs="Times New Roman"/>
          <w:sz w:val="28"/>
          <w:szCs w:val="28"/>
          <w:lang w:eastAsia="ru-RU"/>
        </w:rPr>
        <w:t>Оборот розничной торговли в расчете на душу населения прогнозируется в объеме</w:t>
      </w:r>
      <w:r>
        <w:rPr>
          <w:rFonts w:ascii="Times New Roman" w:eastAsia="Times New Roman" w:hAnsi="Times New Roman" w:cs="Times New Roman"/>
          <w:sz w:val="28"/>
          <w:szCs w:val="28"/>
          <w:lang w:eastAsia="ru-RU"/>
        </w:rPr>
        <w:t xml:space="preserve"> 193,8</w:t>
      </w:r>
      <w:r w:rsidRPr="00B96154">
        <w:rPr>
          <w:rFonts w:ascii="Times New Roman" w:eastAsia="Times New Roman" w:hAnsi="Times New Roman" w:cs="Times New Roman"/>
          <w:sz w:val="28"/>
          <w:szCs w:val="28"/>
          <w:lang w:eastAsia="ru-RU"/>
        </w:rPr>
        <w:t xml:space="preserve"> тыс. рублей, что на </w:t>
      </w:r>
      <w:r>
        <w:rPr>
          <w:rFonts w:ascii="Times New Roman" w:eastAsia="Times New Roman" w:hAnsi="Times New Roman" w:cs="Times New Roman"/>
          <w:sz w:val="28"/>
          <w:szCs w:val="28"/>
          <w:lang w:eastAsia="ru-RU"/>
        </w:rPr>
        <w:t>3,4</w:t>
      </w:r>
      <w:r w:rsidRPr="00B9615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B96154">
        <w:rPr>
          <w:rFonts w:ascii="Times New Roman" w:eastAsia="Times New Roman" w:hAnsi="Times New Roman" w:cs="Times New Roman"/>
          <w:sz w:val="28"/>
          <w:szCs w:val="28"/>
          <w:lang w:eastAsia="ru-RU"/>
        </w:rPr>
        <w:t xml:space="preserve"> или 6,</w:t>
      </w:r>
      <w:r>
        <w:rPr>
          <w:rFonts w:ascii="Times New Roman" w:eastAsia="Times New Roman" w:hAnsi="Times New Roman" w:cs="Times New Roman"/>
          <w:sz w:val="28"/>
          <w:szCs w:val="28"/>
          <w:lang w:eastAsia="ru-RU"/>
        </w:rPr>
        <w:t>3</w:t>
      </w:r>
      <w:r w:rsidRPr="00B96154">
        <w:rPr>
          <w:rFonts w:ascii="Times New Roman" w:eastAsia="Times New Roman" w:hAnsi="Times New Roman" w:cs="Times New Roman"/>
          <w:sz w:val="28"/>
          <w:szCs w:val="28"/>
          <w:lang w:eastAsia="ru-RU"/>
        </w:rPr>
        <w:t xml:space="preserve"> тыс. рублей больше уровня оценки за 201</w:t>
      </w:r>
      <w:r>
        <w:rPr>
          <w:rFonts w:ascii="Times New Roman" w:eastAsia="Times New Roman" w:hAnsi="Times New Roman" w:cs="Times New Roman"/>
          <w:sz w:val="28"/>
          <w:szCs w:val="28"/>
          <w:lang w:eastAsia="ru-RU"/>
        </w:rPr>
        <w:t>9</w:t>
      </w:r>
      <w:r w:rsidRPr="00B96154">
        <w:rPr>
          <w:rFonts w:ascii="Times New Roman" w:eastAsia="Times New Roman" w:hAnsi="Times New Roman" w:cs="Times New Roman"/>
          <w:sz w:val="28"/>
          <w:szCs w:val="28"/>
          <w:lang w:eastAsia="ru-RU"/>
        </w:rPr>
        <w:t xml:space="preserve"> год (</w:t>
      </w:r>
      <w:r>
        <w:rPr>
          <w:rFonts w:ascii="Times New Roman" w:eastAsia="Times New Roman" w:hAnsi="Times New Roman" w:cs="Times New Roman"/>
          <w:sz w:val="28"/>
          <w:szCs w:val="28"/>
          <w:lang w:eastAsia="ru-RU"/>
        </w:rPr>
        <w:t>187,5</w:t>
      </w:r>
      <w:r w:rsidRPr="00B96154">
        <w:rPr>
          <w:rFonts w:ascii="Times New Roman" w:eastAsia="Times New Roman" w:hAnsi="Times New Roman" w:cs="Times New Roman"/>
          <w:sz w:val="28"/>
          <w:szCs w:val="28"/>
          <w:lang w:eastAsia="ru-RU"/>
        </w:rPr>
        <w:t xml:space="preserve"> тыс. рублей). </w:t>
      </w:r>
    </w:p>
    <w:p w:rsidR="00663BAE" w:rsidRPr="00B96154" w:rsidRDefault="006112CB" w:rsidP="00A75153">
      <w:pPr>
        <w:widowControl w:val="0"/>
        <w:tabs>
          <w:tab w:val="left" w:pos="993"/>
        </w:tabs>
        <w:spacing w:after="0" w:line="340" w:lineRule="exact"/>
        <w:ind w:right="14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663BAE" w:rsidRPr="00B96154">
        <w:rPr>
          <w:rFonts w:ascii="Times New Roman" w:eastAsia="Times New Roman" w:hAnsi="Times New Roman" w:cs="Times New Roman"/>
          <w:sz w:val="28"/>
          <w:szCs w:val="28"/>
          <w:lang w:eastAsia="ru-RU"/>
        </w:rPr>
        <w:t>о величине оборота розничной торговли и в среднем на душу населения, а также по численности населения Республика Дагестан находится на первом месте среди субъектов СКФО. При этом опережающий рост указанных показателей не отражается на поступлении налоговых доходов.</w:t>
      </w:r>
    </w:p>
    <w:p w:rsidR="00663BAE" w:rsidRPr="00B96154" w:rsidRDefault="00663BAE" w:rsidP="00A75153">
      <w:pPr>
        <w:widowControl w:val="0"/>
        <w:tabs>
          <w:tab w:val="left" w:pos="993"/>
        </w:tabs>
        <w:spacing w:after="0" w:line="340" w:lineRule="exact"/>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3</w:t>
      </w:r>
      <w:r w:rsidRPr="00691B81">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2.7</w:t>
      </w:r>
      <w:r w:rsidRPr="00691B81">
        <w:rPr>
          <w:rFonts w:ascii="Times New Roman" w:eastAsia="Times New Roman" w:hAnsi="Times New Roman" w:cs="Times New Roman"/>
          <w:b/>
          <w:sz w:val="28"/>
          <w:szCs w:val="28"/>
          <w:lang w:eastAsia="ru-RU"/>
        </w:rPr>
        <w:t>.</w:t>
      </w:r>
      <w:r w:rsidRPr="00691B81">
        <w:rPr>
          <w:rFonts w:ascii="Times New Roman" w:eastAsia="Times New Roman" w:hAnsi="Times New Roman" w:cs="Times New Roman"/>
          <w:sz w:val="28"/>
          <w:szCs w:val="28"/>
          <w:lang w:eastAsia="ru-RU"/>
        </w:rPr>
        <w:t xml:space="preserve"> </w:t>
      </w:r>
      <w:r w:rsidRPr="00B96154">
        <w:rPr>
          <w:rFonts w:ascii="Times New Roman" w:eastAsia="Times New Roman" w:hAnsi="Times New Roman" w:cs="Times New Roman"/>
          <w:b/>
          <w:sz w:val="28"/>
          <w:szCs w:val="28"/>
          <w:lang w:eastAsia="ru-RU"/>
        </w:rPr>
        <w:t xml:space="preserve">Объем платных услуг </w:t>
      </w:r>
      <w:r w:rsidRPr="00B96154">
        <w:rPr>
          <w:rFonts w:ascii="Times New Roman" w:eastAsia="Times New Roman" w:hAnsi="Times New Roman" w:cs="Times New Roman"/>
          <w:sz w:val="28"/>
          <w:szCs w:val="28"/>
          <w:lang w:eastAsia="ru-RU"/>
        </w:rPr>
        <w:t>населению на 20</w:t>
      </w:r>
      <w:r>
        <w:rPr>
          <w:rFonts w:ascii="Times New Roman" w:eastAsia="Times New Roman" w:hAnsi="Times New Roman" w:cs="Times New Roman"/>
          <w:sz w:val="28"/>
          <w:szCs w:val="28"/>
          <w:lang w:eastAsia="ru-RU"/>
        </w:rPr>
        <w:t>20</w:t>
      </w:r>
      <w:r w:rsidRPr="00B96154">
        <w:rPr>
          <w:rFonts w:ascii="Times New Roman" w:eastAsia="Times New Roman" w:hAnsi="Times New Roman" w:cs="Times New Roman"/>
          <w:sz w:val="28"/>
          <w:szCs w:val="28"/>
          <w:lang w:eastAsia="ru-RU"/>
        </w:rPr>
        <w:t xml:space="preserve"> год</w:t>
      </w:r>
      <w:r w:rsidRPr="00B96154">
        <w:rPr>
          <w:rFonts w:ascii="Times New Roman" w:eastAsia="Times New Roman" w:hAnsi="Times New Roman" w:cs="Times New Roman"/>
          <w:b/>
          <w:sz w:val="28"/>
          <w:szCs w:val="28"/>
          <w:lang w:eastAsia="ru-RU"/>
        </w:rPr>
        <w:t xml:space="preserve"> </w:t>
      </w:r>
      <w:r w:rsidRPr="00B96154">
        <w:rPr>
          <w:rFonts w:ascii="Times New Roman" w:eastAsia="Times New Roman" w:hAnsi="Times New Roman" w:cs="Times New Roman"/>
          <w:sz w:val="28"/>
          <w:szCs w:val="28"/>
          <w:lang w:eastAsia="ru-RU"/>
        </w:rPr>
        <w:t xml:space="preserve">прогнозируется в сумме </w:t>
      </w:r>
      <w:r>
        <w:rPr>
          <w:rFonts w:ascii="Times New Roman" w:eastAsia="Times New Roman" w:hAnsi="Times New Roman" w:cs="Times New Roman"/>
          <w:sz w:val="28"/>
          <w:szCs w:val="28"/>
          <w:lang w:eastAsia="ru-RU"/>
        </w:rPr>
        <w:t>139 807,2</w:t>
      </w:r>
      <w:r w:rsidRPr="00B96154">
        <w:rPr>
          <w:rFonts w:ascii="Times New Roman" w:eastAsia="Times New Roman" w:hAnsi="Times New Roman" w:cs="Times New Roman"/>
          <w:sz w:val="28"/>
          <w:szCs w:val="28"/>
          <w:lang w:eastAsia="ru-RU"/>
        </w:rPr>
        <w:t xml:space="preserve"> млн рублей, что на </w:t>
      </w:r>
      <w:r>
        <w:rPr>
          <w:rFonts w:ascii="Times New Roman" w:eastAsia="Times New Roman" w:hAnsi="Times New Roman" w:cs="Times New Roman"/>
          <w:sz w:val="28"/>
          <w:szCs w:val="28"/>
          <w:lang w:eastAsia="ru-RU"/>
        </w:rPr>
        <w:t>8 281,0</w:t>
      </w:r>
      <w:r w:rsidRPr="00B96154">
        <w:rPr>
          <w:rFonts w:ascii="Times New Roman" w:eastAsia="Times New Roman" w:hAnsi="Times New Roman" w:cs="Times New Roman"/>
          <w:sz w:val="28"/>
          <w:szCs w:val="28"/>
          <w:lang w:eastAsia="ru-RU"/>
        </w:rPr>
        <w:t xml:space="preserve"> млн рублей</w:t>
      </w:r>
      <w:r>
        <w:rPr>
          <w:rFonts w:ascii="Times New Roman" w:eastAsia="Times New Roman" w:hAnsi="Times New Roman" w:cs="Times New Roman"/>
          <w:sz w:val="28"/>
          <w:szCs w:val="28"/>
          <w:lang w:eastAsia="ru-RU"/>
        </w:rPr>
        <w:t>,</w:t>
      </w:r>
      <w:r w:rsidRPr="00B96154">
        <w:rPr>
          <w:rFonts w:ascii="Times New Roman" w:eastAsia="Times New Roman" w:hAnsi="Times New Roman" w:cs="Times New Roman"/>
          <w:sz w:val="28"/>
          <w:szCs w:val="28"/>
          <w:lang w:eastAsia="ru-RU"/>
        </w:rPr>
        <w:t xml:space="preserve"> или </w:t>
      </w:r>
      <w:r>
        <w:rPr>
          <w:rFonts w:ascii="Times New Roman" w:eastAsia="Times New Roman" w:hAnsi="Times New Roman" w:cs="Times New Roman"/>
          <w:sz w:val="28"/>
          <w:szCs w:val="28"/>
          <w:lang w:eastAsia="ru-RU"/>
        </w:rPr>
        <w:t>6,3</w:t>
      </w:r>
      <w:r w:rsidRPr="00B96154">
        <w:rPr>
          <w:rFonts w:ascii="Times New Roman" w:eastAsia="Times New Roman" w:hAnsi="Times New Roman" w:cs="Times New Roman"/>
          <w:sz w:val="28"/>
          <w:szCs w:val="28"/>
          <w:lang w:eastAsia="ru-RU"/>
        </w:rPr>
        <w:t xml:space="preserve"> % больше уровня оценки 201</w:t>
      </w:r>
      <w:r>
        <w:rPr>
          <w:rFonts w:ascii="Times New Roman" w:eastAsia="Times New Roman" w:hAnsi="Times New Roman" w:cs="Times New Roman"/>
          <w:sz w:val="28"/>
          <w:szCs w:val="28"/>
          <w:lang w:eastAsia="ru-RU"/>
        </w:rPr>
        <w:t>9</w:t>
      </w:r>
      <w:r w:rsidRPr="00B96154">
        <w:rPr>
          <w:rFonts w:ascii="Times New Roman" w:eastAsia="Times New Roman" w:hAnsi="Times New Roman" w:cs="Times New Roman"/>
          <w:sz w:val="28"/>
          <w:szCs w:val="28"/>
          <w:lang w:eastAsia="ru-RU"/>
        </w:rPr>
        <w:t xml:space="preserve"> года (1</w:t>
      </w:r>
      <w:r>
        <w:rPr>
          <w:rFonts w:ascii="Times New Roman" w:eastAsia="Times New Roman" w:hAnsi="Times New Roman" w:cs="Times New Roman"/>
          <w:sz w:val="28"/>
          <w:szCs w:val="28"/>
          <w:lang w:eastAsia="ru-RU"/>
        </w:rPr>
        <w:t>31 256,2</w:t>
      </w:r>
      <w:r w:rsidRPr="00B96154">
        <w:rPr>
          <w:rFonts w:ascii="Times New Roman" w:eastAsia="Times New Roman" w:hAnsi="Times New Roman" w:cs="Times New Roman"/>
          <w:sz w:val="28"/>
          <w:szCs w:val="28"/>
          <w:lang w:eastAsia="ru-RU"/>
        </w:rPr>
        <w:t xml:space="preserve"> млн рублей). </w:t>
      </w:r>
    </w:p>
    <w:p w:rsidR="00663BAE" w:rsidRPr="00B96154" w:rsidRDefault="00663BAE" w:rsidP="00A75153">
      <w:pPr>
        <w:widowControl w:val="0"/>
        <w:tabs>
          <w:tab w:val="left" w:pos="993"/>
        </w:tabs>
        <w:spacing w:after="0" w:line="340" w:lineRule="exact"/>
        <w:ind w:firstLine="709"/>
        <w:contextualSpacing/>
        <w:jc w:val="both"/>
        <w:rPr>
          <w:rFonts w:ascii="Times New Roman" w:eastAsia="Times New Roman" w:hAnsi="Times New Roman" w:cs="Times New Roman"/>
          <w:sz w:val="28"/>
          <w:szCs w:val="28"/>
          <w:lang w:eastAsia="ru-RU"/>
        </w:rPr>
      </w:pPr>
      <w:r w:rsidRPr="00B96154">
        <w:rPr>
          <w:rFonts w:ascii="Times New Roman" w:eastAsia="Times New Roman" w:hAnsi="Times New Roman" w:cs="Times New Roman"/>
          <w:sz w:val="28"/>
          <w:szCs w:val="28"/>
          <w:lang w:eastAsia="ru-RU"/>
        </w:rPr>
        <w:t xml:space="preserve">Объем платных услуг в расчете на одного жителя республики составит </w:t>
      </w:r>
      <w:r>
        <w:rPr>
          <w:rFonts w:ascii="Times New Roman" w:eastAsia="Times New Roman" w:hAnsi="Times New Roman" w:cs="Times New Roman"/>
          <w:sz w:val="28"/>
          <w:szCs w:val="28"/>
          <w:lang w:eastAsia="ru-RU"/>
        </w:rPr>
        <w:br/>
        <w:t>44,8</w:t>
      </w:r>
      <w:r w:rsidRPr="00B96154">
        <w:rPr>
          <w:rFonts w:ascii="Times New Roman" w:eastAsia="Times New Roman" w:hAnsi="Times New Roman" w:cs="Times New Roman"/>
          <w:sz w:val="28"/>
          <w:szCs w:val="28"/>
          <w:lang w:eastAsia="ru-RU"/>
        </w:rPr>
        <w:t xml:space="preserve"> тыс. рублей, что на </w:t>
      </w:r>
      <w:r>
        <w:rPr>
          <w:rFonts w:ascii="Times New Roman" w:eastAsia="Times New Roman" w:hAnsi="Times New Roman" w:cs="Times New Roman"/>
          <w:sz w:val="28"/>
          <w:szCs w:val="28"/>
          <w:lang w:eastAsia="ru-RU"/>
        </w:rPr>
        <w:t>2,3</w:t>
      </w:r>
      <w:r w:rsidRPr="00B96154">
        <w:rPr>
          <w:rFonts w:ascii="Times New Roman" w:eastAsia="Times New Roman" w:hAnsi="Times New Roman" w:cs="Times New Roman"/>
          <w:sz w:val="28"/>
          <w:szCs w:val="28"/>
          <w:lang w:eastAsia="ru-RU"/>
        </w:rPr>
        <w:t xml:space="preserve"> тыс. рублей</w:t>
      </w:r>
      <w:r>
        <w:rPr>
          <w:rFonts w:ascii="Times New Roman" w:eastAsia="Times New Roman" w:hAnsi="Times New Roman" w:cs="Times New Roman"/>
          <w:sz w:val="28"/>
          <w:szCs w:val="28"/>
          <w:lang w:eastAsia="ru-RU"/>
        </w:rPr>
        <w:t>,</w:t>
      </w:r>
      <w:r w:rsidRPr="00B96154">
        <w:rPr>
          <w:rFonts w:ascii="Times New Roman" w:eastAsia="Times New Roman" w:hAnsi="Times New Roman" w:cs="Times New Roman"/>
          <w:sz w:val="28"/>
          <w:szCs w:val="28"/>
          <w:lang w:eastAsia="ru-RU"/>
        </w:rPr>
        <w:t xml:space="preserve"> или </w:t>
      </w:r>
      <w:r>
        <w:rPr>
          <w:rFonts w:ascii="Times New Roman" w:eastAsia="Times New Roman" w:hAnsi="Times New Roman" w:cs="Times New Roman"/>
          <w:sz w:val="28"/>
          <w:szCs w:val="28"/>
          <w:lang w:eastAsia="ru-RU"/>
        </w:rPr>
        <w:t>5,5</w:t>
      </w:r>
      <w:r w:rsidRPr="00B96154">
        <w:rPr>
          <w:rFonts w:ascii="Times New Roman" w:eastAsia="Times New Roman" w:hAnsi="Times New Roman" w:cs="Times New Roman"/>
          <w:sz w:val="28"/>
          <w:szCs w:val="28"/>
          <w:lang w:eastAsia="ru-RU"/>
        </w:rPr>
        <w:t xml:space="preserve"> % больше оценки за 201</w:t>
      </w:r>
      <w:r>
        <w:rPr>
          <w:rFonts w:ascii="Times New Roman" w:eastAsia="Times New Roman" w:hAnsi="Times New Roman" w:cs="Times New Roman"/>
          <w:sz w:val="28"/>
          <w:szCs w:val="28"/>
          <w:lang w:eastAsia="ru-RU"/>
        </w:rPr>
        <w:t>9</w:t>
      </w:r>
      <w:r w:rsidRPr="00B96154">
        <w:rPr>
          <w:rFonts w:ascii="Times New Roman" w:eastAsia="Times New Roman" w:hAnsi="Times New Roman" w:cs="Times New Roman"/>
          <w:sz w:val="28"/>
          <w:szCs w:val="28"/>
          <w:lang w:eastAsia="ru-RU"/>
        </w:rPr>
        <w:t xml:space="preserve"> год (</w:t>
      </w:r>
      <w:r>
        <w:rPr>
          <w:rFonts w:ascii="Times New Roman" w:eastAsia="Times New Roman" w:hAnsi="Times New Roman" w:cs="Times New Roman"/>
          <w:sz w:val="28"/>
          <w:szCs w:val="28"/>
          <w:lang w:eastAsia="ru-RU"/>
        </w:rPr>
        <w:t>42,5</w:t>
      </w:r>
      <w:r w:rsidRPr="00B96154">
        <w:rPr>
          <w:rFonts w:ascii="Times New Roman" w:eastAsia="Times New Roman" w:hAnsi="Times New Roman" w:cs="Times New Roman"/>
          <w:sz w:val="28"/>
          <w:szCs w:val="28"/>
          <w:lang w:eastAsia="ru-RU"/>
        </w:rPr>
        <w:t xml:space="preserve"> тыс. рублей).</w:t>
      </w:r>
    </w:p>
    <w:p w:rsidR="00663BAE" w:rsidRPr="00B96154" w:rsidRDefault="00663BAE" w:rsidP="00A75153">
      <w:pPr>
        <w:widowControl w:val="0"/>
        <w:tabs>
          <w:tab w:val="left" w:pos="993"/>
        </w:tabs>
        <w:spacing w:after="0" w:line="340" w:lineRule="exact"/>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3</w:t>
      </w:r>
      <w:r w:rsidRPr="00691B81">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2.8</w:t>
      </w:r>
      <w:r w:rsidRPr="00691B81">
        <w:rPr>
          <w:rFonts w:ascii="Times New Roman" w:eastAsia="Times New Roman" w:hAnsi="Times New Roman" w:cs="Times New Roman"/>
          <w:b/>
          <w:sz w:val="28"/>
          <w:szCs w:val="28"/>
          <w:lang w:eastAsia="ru-RU"/>
        </w:rPr>
        <w:t>.</w:t>
      </w:r>
      <w:r w:rsidRPr="00691B81">
        <w:rPr>
          <w:rFonts w:ascii="Times New Roman" w:eastAsia="Times New Roman" w:hAnsi="Times New Roman" w:cs="Times New Roman"/>
          <w:sz w:val="28"/>
          <w:szCs w:val="28"/>
          <w:lang w:eastAsia="ru-RU"/>
        </w:rPr>
        <w:t xml:space="preserve"> </w:t>
      </w:r>
      <w:r w:rsidRPr="00B96154">
        <w:rPr>
          <w:rFonts w:ascii="Times New Roman" w:eastAsia="Times New Roman" w:hAnsi="Times New Roman" w:cs="Times New Roman"/>
          <w:b/>
          <w:sz w:val="28"/>
          <w:szCs w:val="28"/>
          <w:lang w:eastAsia="ru-RU"/>
        </w:rPr>
        <w:t>Фонд заработной платы</w:t>
      </w:r>
      <w:r w:rsidRPr="00B96154">
        <w:rPr>
          <w:rFonts w:ascii="Times New Roman" w:eastAsia="Times New Roman" w:hAnsi="Times New Roman" w:cs="Times New Roman"/>
          <w:sz w:val="28"/>
          <w:szCs w:val="28"/>
          <w:lang w:eastAsia="ru-RU"/>
        </w:rPr>
        <w:t xml:space="preserve"> </w:t>
      </w:r>
      <w:r w:rsidRPr="00B96154">
        <w:rPr>
          <w:rFonts w:ascii="Times New Roman" w:eastAsia="Times New Roman" w:hAnsi="Times New Roman" w:cs="Times New Roman"/>
          <w:b/>
          <w:sz w:val="28"/>
          <w:szCs w:val="20"/>
          <w:lang w:eastAsia="ru-RU"/>
        </w:rPr>
        <w:t>на 20</w:t>
      </w:r>
      <w:r>
        <w:rPr>
          <w:rFonts w:ascii="Times New Roman" w:eastAsia="Times New Roman" w:hAnsi="Times New Roman" w:cs="Times New Roman"/>
          <w:b/>
          <w:sz w:val="28"/>
          <w:szCs w:val="20"/>
          <w:lang w:eastAsia="ru-RU"/>
        </w:rPr>
        <w:t>20</w:t>
      </w:r>
      <w:r w:rsidRPr="00B96154">
        <w:rPr>
          <w:rFonts w:ascii="Times New Roman" w:eastAsia="Times New Roman" w:hAnsi="Times New Roman" w:cs="Times New Roman"/>
          <w:b/>
          <w:sz w:val="28"/>
          <w:szCs w:val="20"/>
          <w:lang w:eastAsia="ru-RU"/>
        </w:rPr>
        <w:t xml:space="preserve"> год</w:t>
      </w:r>
      <w:r w:rsidRPr="00B96154">
        <w:rPr>
          <w:rFonts w:ascii="Times New Roman" w:eastAsia="Times New Roman" w:hAnsi="Times New Roman" w:cs="Times New Roman"/>
          <w:sz w:val="28"/>
          <w:szCs w:val="20"/>
          <w:lang w:eastAsia="ru-RU"/>
        </w:rPr>
        <w:t xml:space="preserve"> </w:t>
      </w:r>
      <w:r w:rsidRPr="00B96154">
        <w:rPr>
          <w:rFonts w:ascii="Times New Roman" w:eastAsia="Times New Roman" w:hAnsi="Times New Roman" w:cs="Times New Roman"/>
          <w:sz w:val="28"/>
          <w:szCs w:val="28"/>
          <w:lang w:eastAsia="ru-RU"/>
        </w:rPr>
        <w:t xml:space="preserve">прогнозируется в объеме </w:t>
      </w:r>
      <w:r w:rsidRPr="00B96154">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121 489,2</w:t>
      </w:r>
      <w:r w:rsidRPr="00B96154">
        <w:rPr>
          <w:rFonts w:ascii="Times New Roman" w:eastAsia="Times New Roman" w:hAnsi="Times New Roman" w:cs="Times New Roman"/>
          <w:sz w:val="28"/>
          <w:szCs w:val="28"/>
          <w:lang w:eastAsia="ru-RU"/>
        </w:rPr>
        <w:t xml:space="preserve"> млн рублей, что п</w:t>
      </w:r>
      <w:r w:rsidRPr="00B96154">
        <w:rPr>
          <w:rFonts w:ascii="Times New Roman" w:eastAsia="Times New Roman" w:hAnsi="Times New Roman" w:cs="Times New Roman"/>
          <w:sz w:val="28"/>
          <w:szCs w:val="20"/>
          <w:lang w:eastAsia="ru-RU"/>
        </w:rPr>
        <w:t>о отношению к оценке за 201</w:t>
      </w:r>
      <w:r>
        <w:rPr>
          <w:rFonts w:ascii="Times New Roman" w:eastAsia="Times New Roman" w:hAnsi="Times New Roman" w:cs="Times New Roman"/>
          <w:sz w:val="28"/>
          <w:szCs w:val="20"/>
          <w:lang w:eastAsia="ru-RU"/>
        </w:rPr>
        <w:t>9</w:t>
      </w:r>
      <w:r w:rsidRPr="00B96154">
        <w:rPr>
          <w:rFonts w:ascii="Times New Roman" w:eastAsia="Times New Roman" w:hAnsi="Times New Roman" w:cs="Times New Roman"/>
          <w:sz w:val="28"/>
          <w:szCs w:val="20"/>
          <w:lang w:eastAsia="ru-RU"/>
        </w:rPr>
        <w:t xml:space="preserve"> год </w:t>
      </w:r>
      <w:r w:rsidRPr="00B96154">
        <w:rPr>
          <w:rFonts w:ascii="Times New Roman" w:eastAsia="Times New Roman" w:hAnsi="Times New Roman" w:cs="Times New Roman"/>
          <w:sz w:val="28"/>
          <w:szCs w:val="28"/>
          <w:lang w:eastAsia="ru-RU"/>
        </w:rPr>
        <w:t xml:space="preserve">составляет </w:t>
      </w:r>
      <w:r>
        <w:rPr>
          <w:rFonts w:ascii="Times New Roman" w:eastAsia="Times New Roman" w:hAnsi="Times New Roman" w:cs="Times New Roman"/>
          <w:sz w:val="28"/>
          <w:szCs w:val="28"/>
          <w:lang w:eastAsia="ru-RU"/>
        </w:rPr>
        <w:br/>
      </w:r>
      <w:r w:rsidRPr="00B96154">
        <w:rPr>
          <w:rFonts w:ascii="Times New Roman" w:eastAsia="Times New Roman" w:hAnsi="Times New Roman" w:cs="Times New Roman"/>
          <w:sz w:val="28"/>
          <w:szCs w:val="28"/>
          <w:lang w:eastAsia="ru-RU"/>
        </w:rPr>
        <w:t>106,</w:t>
      </w:r>
      <w:r>
        <w:rPr>
          <w:rFonts w:ascii="Times New Roman" w:eastAsia="Times New Roman" w:hAnsi="Times New Roman" w:cs="Times New Roman"/>
          <w:sz w:val="28"/>
          <w:szCs w:val="28"/>
          <w:lang w:eastAsia="ru-RU"/>
        </w:rPr>
        <w:t xml:space="preserve">8 </w:t>
      </w:r>
      <w:r w:rsidRPr="00B96154">
        <w:rPr>
          <w:rFonts w:ascii="Times New Roman" w:eastAsia="Times New Roman" w:hAnsi="Times New Roman" w:cs="Times New Roman"/>
          <w:sz w:val="28"/>
          <w:szCs w:val="28"/>
          <w:lang w:eastAsia="ru-RU"/>
        </w:rPr>
        <w:t>%.</w:t>
      </w:r>
    </w:p>
    <w:p w:rsidR="00663BAE" w:rsidRPr="00B96154" w:rsidRDefault="00663BAE" w:rsidP="00A75153">
      <w:pPr>
        <w:widowControl w:val="0"/>
        <w:tabs>
          <w:tab w:val="left" w:pos="993"/>
        </w:tabs>
        <w:spacing w:after="0" w:line="34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3</w:t>
      </w:r>
      <w:r w:rsidRPr="00691B81">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2.9</w:t>
      </w:r>
      <w:r w:rsidRPr="00691B81">
        <w:rPr>
          <w:rFonts w:ascii="Times New Roman" w:eastAsia="Times New Roman" w:hAnsi="Times New Roman" w:cs="Times New Roman"/>
          <w:b/>
          <w:sz w:val="28"/>
          <w:szCs w:val="28"/>
          <w:lang w:eastAsia="ru-RU"/>
        </w:rPr>
        <w:t>.</w:t>
      </w:r>
      <w:r w:rsidRPr="00691B8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sz w:val="28"/>
          <w:szCs w:val="28"/>
          <w:lang w:eastAsia="ru-RU"/>
        </w:rPr>
        <w:t>С</w:t>
      </w:r>
      <w:r w:rsidRPr="00B96154">
        <w:rPr>
          <w:rFonts w:ascii="Times New Roman" w:eastAsia="Times New Roman" w:hAnsi="Times New Roman" w:cs="Times New Roman"/>
          <w:b/>
          <w:sz w:val="28"/>
          <w:szCs w:val="28"/>
          <w:lang w:eastAsia="ru-RU"/>
        </w:rPr>
        <w:t>реднемесячн</w:t>
      </w:r>
      <w:r>
        <w:rPr>
          <w:rFonts w:ascii="Times New Roman" w:eastAsia="Times New Roman" w:hAnsi="Times New Roman" w:cs="Times New Roman"/>
          <w:b/>
          <w:sz w:val="28"/>
          <w:szCs w:val="28"/>
          <w:lang w:eastAsia="ru-RU"/>
        </w:rPr>
        <w:t>ая</w:t>
      </w:r>
      <w:r w:rsidRPr="00B96154">
        <w:rPr>
          <w:rFonts w:ascii="Times New Roman" w:eastAsia="Times New Roman" w:hAnsi="Times New Roman" w:cs="Times New Roman"/>
          <w:b/>
          <w:sz w:val="28"/>
          <w:szCs w:val="28"/>
          <w:lang w:eastAsia="ru-RU"/>
        </w:rPr>
        <w:t xml:space="preserve"> заработн</w:t>
      </w:r>
      <w:r>
        <w:rPr>
          <w:rFonts w:ascii="Times New Roman" w:eastAsia="Times New Roman" w:hAnsi="Times New Roman" w:cs="Times New Roman"/>
          <w:b/>
          <w:sz w:val="28"/>
          <w:szCs w:val="28"/>
          <w:lang w:eastAsia="ru-RU"/>
        </w:rPr>
        <w:t>ая</w:t>
      </w:r>
      <w:r w:rsidRPr="00B96154">
        <w:rPr>
          <w:rFonts w:ascii="Times New Roman" w:eastAsia="Times New Roman" w:hAnsi="Times New Roman" w:cs="Times New Roman"/>
          <w:b/>
          <w:sz w:val="28"/>
          <w:szCs w:val="28"/>
          <w:lang w:eastAsia="ru-RU"/>
        </w:rPr>
        <w:t xml:space="preserve"> </w:t>
      </w:r>
      <w:r w:rsidRPr="00E265E1">
        <w:rPr>
          <w:rFonts w:ascii="Times New Roman" w:eastAsia="Times New Roman" w:hAnsi="Times New Roman" w:cs="Times New Roman"/>
          <w:b/>
          <w:sz w:val="28"/>
          <w:szCs w:val="28"/>
          <w:lang w:eastAsia="ru-RU"/>
        </w:rPr>
        <w:t>плат</w:t>
      </w:r>
      <w:r>
        <w:rPr>
          <w:rFonts w:ascii="Times New Roman" w:eastAsia="Times New Roman" w:hAnsi="Times New Roman" w:cs="Times New Roman"/>
          <w:b/>
          <w:sz w:val="28"/>
          <w:szCs w:val="28"/>
          <w:lang w:eastAsia="ru-RU"/>
        </w:rPr>
        <w:t xml:space="preserve">а </w:t>
      </w:r>
      <w:r w:rsidRPr="009C2A5C">
        <w:rPr>
          <w:rFonts w:ascii="Times New Roman" w:eastAsia="Times New Roman" w:hAnsi="Times New Roman" w:cs="Times New Roman"/>
          <w:b/>
          <w:sz w:val="28"/>
          <w:szCs w:val="28"/>
          <w:lang w:eastAsia="ru-RU"/>
        </w:rPr>
        <w:t>на 2020 год</w:t>
      </w:r>
      <w:r>
        <w:rPr>
          <w:rFonts w:ascii="Times New Roman" w:eastAsia="Times New Roman" w:hAnsi="Times New Roman" w:cs="Times New Roman"/>
          <w:sz w:val="28"/>
          <w:szCs w:val="28"/>
          <w:lang w:eastAsia="ru-RU"/>
        </w:rPr>
        <w:t xml:space="preserve"> прогнозируется в размере 28 494,5</w:t>
      </w:r>
      <w:r w:rsidRPr="00B96154">
        <w:rPr>
          <w:rFonts w:ascii="Times New Roman" w:eastAsia="Times New Roman" w:hAnsi="Times New Roman" w:cs="Times New Roman"/>
          <w:sz w:val="28"/>
          <w:szCs w:val="28"/>
          <w:lang w:eastAsia="ru-RU"/>
        </w:rPr>
        <w:t xml:space="preserve"> рублей</w:t>
      </w:r>
      <w:r>
        <w:rPr>
          <w:rFonts w:ascii="Times New Roman" w:eastAsia="Times New Roman" w:hAnsi="Times New Roman" w:cs="Times New Roman"/>
          <w:sz w:val="28"/>
          <w:szCs w:val="28"/>
          <w:lang w:eastAsia="ru-RU"/>
        </w:rPr>
        <w:t>, что на 1 425,2 рублей, или 5,3 % больше уровня оценки за 2019 год (</w:t>
      </w:r>
      <w:r w:rsidRPr="00B96154">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7 069,3</w:t>
      </w:r>
      <w:r w:rsidRPr="00B96154">
        <w:rPr>
          <w:rFonts w:ascii="Times New Roman" w:eastAsia="Times New Roman" w:hAnsi="Times New Roman" w:cs="Times New Roman"/>
          <w:sz w:val="28"/>
          <w:szCs w:val="28"/>
          <w:lang w:eastAsia="ru-RU"/>
        </w:rPr>
        <w:t xml:space="preserve"> рублей).</w:t>
      </w:r>
    </w:p>
    <w:p w:rsidR="00663BAE" w:rsidRPr="00B96154" w:rsidRDefault="00663BAE" w:rsidP="00A75153">
      <w:pPr>
        <w:widowControl w:val="0"/>
        <w:spacing w:after="0" w:line="340" w:lineRule="exact"/>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3</w:t>
      </w:r>
      <w:r w:rsidRPr="00691B81">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2.10</w:t>
      </w:r>
      <w:r w:rsidRPr="00691B81">
        <w:rPr>
          <w:rFonts w:ascii="Times New Roman" w:eastAsia="Times New Roman" w:hAnsi="Times New Roman" w:cs="Times New Roman"/>
          <w:b/>
          <w:sz w:val="28"/>
          <w:szCs w:val="28"/>
          <w:lang w:eastAsia="ru-RU"/>
        </w:rPr>
        <w:t>.</w:t>
      </w:r>
      <w:r w:rsidRPr="00691B81">
        <w:rPr>
          <w:rFonts w:ascii="Times New Roman" w:eastAsia="Times New Roman" w:hAnsi="Times New Roman" w:cs="Times New Roman"/>
          <w:sz w:val="28"/>
          <w:szCs w:val="28"/>
          <w:lang w:eastAsia="ru-RU"/>
        </w:rPr>
        <w:t xml:space="preserve"> </w:t>
      </w:r>
      <w:r w:rsidRPr="00B96154">
        <w:rPr>
          <w:rFonts w:ascii="Times New Roman" w:eastAsia="Times New Roman" w:hAnsi="Times New Roman" w:cs="Times New Roman"/>
          <w:sz w:val="28"/>
          <w:szCs w:val="28"/>
          <w:lang w:eastAsia="ru-RU"/>
        </w:rPr>
        <w:t xml:space="preserve">Темп роста </w:t>
      </w:r>
      <w:r w:rsidRPr="00B96154">
        <w:rPr>
          <w:rFonts w:ascii="Times New Roman" w:eastAsia="Times New Roman" w:hAnsi="Times New Roman" w:cs="Times New Roman"/>
          <w:b/>
          <w:sz w:val="28"/>
          <w:szCs w:val="28"/>
          <w:lang w:eastAsia="ru-RU"/>
        </w:rPr>
        <w:t xml:space="preserve">реальных денежных доходов населения </w:t>
      </w:r>
      <w:r w:rsidRPr="009C2A5C">
        <w:rPr>
          <w:rFonts w:ascii="Times New Roman" w:eastAsia="Times New Roman" w:hAnsi="Times New Roman" w:cs="Times New Roman"/>
          <w:sz w:val="28"/>
          <w:szCs w:val="28"/>
          <w:lang w:eastAsia="ru-RU"/>
        </w:rPr>
        <w:t>составит</w:t>
      </w:r>
      <w:r>
        <w:rPr>
          <w:rFonts w:ascii="Times New Roman" w:eastAsia="Times New Roman" w:hAnsi="Times New Roman" w:cs="Times New Roman"/>
          <w:b/>
          <w:sz w:val="28"/>
          <w:szCs w:val="28"/>
          <w:lang w:eastAsia="ru-RU"/>
        </w:rPr>
        <w:br/>
      </w:r>
      <w:r w:rsidRPr="00B96154">
        <w:rPr>
          <w:rFonts w:ascii="Times New Roman" w:eastAsia="Times New Roman" w:hAnsi="Times New Roman" w:cs="Times New Roman"/>
          <w:sz w:val="28"/>
          <w:szCs w:val="28"/>
          <w:lang w:eastAsia="ru-RU"/>
        </w:rPr>
        <w:t>10</w:t>
      </w:r>
      <w:r>
        <w:rPr>
          <w:rFonts w:ascii="Times New Roman" w:eastAsia="Times New Roman" w:hAnsi="Times New Roman" w:cs="Times New Roman"/>
          <w:sz w:val="28"/>
          <w:szCs w:val="28"/>
          <w:lang w:eastAsia="ru-RU"/>
        </w:rPr>
        <w:t>1,5</w:t>
      </w:r>
      <w:r w:rsidRPr="00B96154">
        <w:rPr>
          <w:rFonts w:ascii="Times New Roman" w:eastAsia="Times New Roman" w:hAnsi="Times New Roman" w:cs="Times New Roman"/>
          <w:sz w:val="28"/>
          <w:szCs w:val="28"/>
          <w:lang w:eastAsia="ru-RU"/>
        </w:rPr>
        <w:t xml:space="preserve"> %, что на 0,</w:t>
      </w:r>
      <w:r>
        <w:rPr>
          <w:rFonts w:ascii="Times New Roman" w:eastAsia="Times New Roman" w:hAnsi="Times New Roman" w:cs="Times New Roman"/>
          <w:sz w:val="28"/>
          <w:szCs w:val="28"/>
          <w:lang w:eastAsia="ru-RU"/>
        </w:rPr>
        <w:t>9</w:t>
      </w:r>
      <w:r w:rsidRPr="00B96154">
        <w:rPr>
          <w:rFonts w:ascii="Times New Roman" w:eastAsia="Times New Roman" w:hAnsi="Times New Roman" w:cs="Times New Roman"/>
          <w:sz w:val="28"/>
          <w:szCs w:val="28"/>
          <w:lang w:eastAsia="ru-RU"/>
        </w:rPr>
        <w:t xml:space="preserve"> процентных пунктов больше уровня оценки за 201</w:t>
      </w:r>
      <w:r>
        <w:rPr>
          <w:rFonts w:ascii="Times New Roman" w:eastAsia="Times New Roman" w:hAnsi="Times New Roman" w:cs="Times New Roman"/>
          <w:sz w:val="28"/>
          <w:szCs w:val="28"/>
          <w:lang w:eastAsia="ru-RU"/>
        </w:rPr>
        <w:t>9</w:t>
      </w:r>
      <w:r w:rsidRPr="00B96154">
        <w:rPr>
          <w:rFonts w:ascii="Times New Roman" w:eastAsia="Times New Roman" w:hAnsi="Times New Roman" w:cs="Times New Roman"/>
          <w:sz w:val="28"/>
          <w:szCs w:val="28"/>
          <w:lang w:eastAsia="ru-RU"/>
        </w:rPr>
        <w:t xml:space="preserve"> год </w:t>
      </w:r>
      <w:r>
        <w:rPr>
          <w:rFonts w:ascii="Times New Roman" w:eastAsia="Times New Roman" w:hAnsi="Times New Roman" w:cs="Times New Roman"/>
          <w:sz w:val="28"/>
          <w:szCs w:val="28"/>
          <w:lang w:eastAsia="ru-RU"/>
        </w:rPr>
        <w:br/>
      </w:r>
      <w:r w:rsidRPr="00B96154">
        <w:rPr>
          <w:rFonts w:ascii="Times New Roman" w:eastAsia="Times New Roman" w:hAnsi="Times New Roman" w:cs="Times New Roman"/>
          <w:sz w:val="28"/>
          <w:szCs w:val="28"/>
          <w:lang w:eastAsia="ru-RU"/>
        </w:rPr>
        <w:t>(10</w:t>
      </w:r>
      <w:r>
        <w:rPr>
          <w:rFonts w:ascii="Times New Roman" w:eastAsia="Times New Roman" w:hAnsi="Times New Roman" w:cs="Times New Roman"/>
          <w:sz w:val="28"/>
          <w:szCs w:val="28"/>
          <w:lang w:eastAsia="ru-RU"/>
        </w:rPr>
        <w:t>0,6</w:t>
      </w:r>
      <w:r w:rsidRPr="00B96154">
        <w:rPr>
          <w:rFonts w:ascii="Times New Roman" w:eastAsia="Times New Roman" w:hAnsi="Times New Roman" w:cs="Times New Roman"/>
          <w:sz w:val="28"/>
          <w:szCs w:val="28"/>
          <w:lang w:eastAsia="ru-RU"/>
        </w:rPr>
        <w:t xml:space="preserve"> %) и на </w:t>
      </w:r>
      <w:r>
        <w:rPr>
          <w:rFonts w:ascii="Times New Roman" w:eastAsia="Times New Roman" w:hAnsi="Times New Roman" w:cs="Times New Roman"/>
          <w:sz w:val="28"/>
          <w:szCs w:val="28"/>
          <w:lang w:eastAsia="ru-RU"/>
        </w:rPr>
        <w:t>0</w:t>
      </w:r>
      <w:r w:rsidRPr="00B96154">
        <w:rPr>
          <w:rFonts w:ascii="Times New Roman" w:eastAsia="Times New Roman" w:hAnsi="Times New Roman" w:cs="Times New Roman"/>
          <w:sz w:val="28"/>
          <w:szCs w:val="28"/>
          <w:lang w:eastAsia="ru-RU"/>
        </w:rPr>
        <w:t>,8 процентного пункта больше, чем по Ставропольскому краю (100,7 %).</w:t>
      </w:r>
    </w:p>
    <w:p w:rsidR="00663BAE" w:rsidRDefault="00663BAE" w:rsidP="00A75153">
      <w:pPr>
        <w:widowControl w:val="0"/>
        <w:tabs>
          <w:tab w:val="left" w:pos="993"/>
        </w:tabs>
        <w:spacing w:after="0" w:line="340" w:lineRule="exact"/>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3</w:t>
      </w:r>
      <w:r w:rsidRPr="00691B81">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2.11</w:t>
      </w:r>
      <w:r w:rsidRPr="00691B81">
        <w:rPr>
          <w:rFonts w:ascii="Times New Roman" w:eastAsia="Times New Roman" w:hAnsi="Times New Roman" w:cs="Times New Roman"/>
          <w:b/>
          <w:sz w:val="28"/>
          <w:szCs w:val="28"/>
          <w:lang w:eastAsia="ru-RU"/>
        </w:rPr>
        <w:t>.</w:t>
      </w:r>
      <w:r w:rsidRPr="00691B81">
        <w:rPr>
          <w:rFonts w:ascii="Times New Roman" w:eastAsia="Times New Roman" w:hAnsi="Times New Roman" w:cs="Times New Roman"/>
          <w:sz w:val="28"/>
          <w:szCs w:val="28"/>
          <w:lang w:eastAsia="ru-RU"/>
        </w:rPr>
        <w:t xml:space="preserve"> </w:t>
      </w:r>
      <w:r w:rsidRPr="00753874">
        <w:rPr>
          <w:rFonts w:ascii="Times New Roman" w:eastAsia="Times New Roman" w:hAnsi="Times New Roman" w:cs="Times New Roman"/>
          <w:sz w:val="28"/>
          <w:szCs w:val="28"/>
          <w:lang w:eastAsia="ru-RU"/>
        </w:rPr>
        <w:t xml:space="preserve">Величина </w:t>
      </w:r>
      <w:r w:rsidRPr="00753874">
        <w:rPr>
          <w:rFonts w:ascii="Times New Roman" w:eastAsia="Times New Roman" w:hAnsi="Times New Roman" w:cs="Times New Roman"/>
          <w:b/>
          <w:sz w:val="28"/>
          <w:szCs w:val="28"/>
          <w:lang w:eastAsia="ru-RU"/>
        </w:rPr>
        <w:t>прожиточного минимума</w:t>
      </w:r>
      <w:r w:rsidRPr="00753874">
        <w:rPr>
          <w:rFonts w:ascii="Times New Roman" w:eastAsia="Times New Roman" w:hAnsi="Times New Roman" w:cs="Times New Roman"/>
          <w:sz w:val="28"/>
          <w:szCs w:val="28"/>
          <w:lang w:eastAsia="ru-RU"/>
        </w:rPr>
        <w:t xml:space="preserve"> в среднем на душу населения на 2020 год прогнозируется на уровне 9 926,0 рублей с ростом на 3,6 % к оценке за 2019 год</w:t>
      </w:r>
      <w:r>
        <w:rPr>
          <w:rFonts w:ascii="Times New Roman" w:eastAsia="Times New Roman" w:hAnsi="Times New Roman" w:cs="Times New Roman"/>
          <w:sz w:val="28"/>
          <w:szCs w:val="28"/>
          <w:lang w:eastAsia="ru-RU"/>
        </w:rPr>
        <w:t xml:space="preserve"> (9 585,0 рублей)</w:t>
      </w:r>
      <w:r w:rsidRPr="00753874">
        <w:rPr>
          <w:rFonts w:ascii="Times New Roman" w:eastAsia="Times New Roman" w:hAnsi="Times New Roman" w:cs="Times New Roman"/>
          <w:sz w:val="28"/>
          <w:szCs w:val="28"/>
          <w:lang w:eastAsia="ru-RU"/>
        </w:rPr>
        <w:t xml:space="preserve">. </w:t>
      </w:r>
    </w:p>
    <w:p w:rsidR="00663BAE" w:rsidRPr="00753874" w:rsidRDefault="00663BAE" w:rsidP="00A75153">
      <w:pPr>
        <w:widowControl w:val="0"/>
        <w:tabs>
          <w:tab w:val="left" w:pos="993"/>
        </w:tabs>
        <w:spacing w:after="0" w:line="340" w:lineRule="exact"/>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3</w:t>
      </w:r>
      <w:r w:rsidRPr="00691B81">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2.12</w:t>
      </w:r>
      <w:r w:rsidRPr="00691B81">
        <w:rPr>
          <w:rFonts w:ascii="Times New Roman" w:eastAsia="Times New Roman" w:hAnsi="Times New Roman" w:cs="Times New Roman"/>
          <w:b/>
          <w:sz w:val="28"/>
          <w:szCs w:val="28"/>
          <w:lang w:eastAsia="ru-RU"/>
        </w:rPr>
        <w:t>.</w:t>
      </w:r>
      <w:r w:rsidRPr="00691B81">
        <w:rPr>
          <w:rFonts w:ascii="Times New Roman" w:eastAsia="Times New Roman" w:hAnsi="Times New Roman" w:cs="Times New Roman"/>
          <w:sz w:val="28"/>
          <w:szCs w:val="28"/>
          <w:lang w:eastAsia="ru-RU"/>
        </w:rPr>
        <w:t xml:space="preserve"> </w:t>
      </w:r>
      <w:r w:rsidRPr="00753874">
        <w:rPr>
          <w:rFonts w:ascii="Times New Roman" w:eastAsia="Times New Roman" w:hAnsi="Times New Roman" w:cs="Times New Roman"/>
          <w:b/>
          <w:sz w:val="28"/>
          <w:szCs w:val="28"/>
          <w:lang w:eastAsia="ru-RU"/>
        </w:rPr>
        <w:t>Численность населения</w:t>
      </w:r>
      <w:r w:rsidRPr="00753874">
        <w:rPr>
          <w:rFonts w:ascii="Times New Roman" w:eastAsia="Times New Roman" w:hAnsi="Times New Roman" w:cs="Times New Roman"/>
          <w:sz w:val="28"/>
          <w:szCs w:val="28"/>
          <w:lang w:eastAsia="ru-RU"/>
        </w:rPr>
        <w:t xml:space="preserve"> с денежными доходами ниже прожиточного минимума</w:t>
      </w:r>
      <w:r w:rsidRPr="00753874">
        <w:rPr>
          <w:rFonts w:ascii="Times New Roman" w:eastAsia="Times New Roman" w:hAnsi="Times New Roman" w:cs="Times New Roman"/>
          <w:b/>
          <w:sz w:val="28"/>
          <w:szCs w:val="28"/>
          <w:lang w:eastAsia="ru-RU"/>
        </w:rPr>
        <w:t xml:space="preserve"> </w:t>
      </w:r>
      <w:r w:rsidRPr="00753874">
        <w:rPr>
          <w:rFonts w:ascii="Times New Roman" w:eastAsia="Times New Roman" w:hAnsi="Times New Roman" w:cs="Times New Roman"/>
          <w:sz w:val="28"/>
          <w:szCs w:val="28"/>
          <w:lang w:eastAsia="ru-RU"/>
        </w:rPr>
        <w:t>на 20</w:t>
      </w:r>
      <w:r>
        <w:rPr>
          <w:rFonts w:ascii="Times New Roman" w:eastAsia="Times New Roman" w:hAnsi="Times New Roman" w:cs="Times New Roman"/>
          <w:sz w:val="28"/>
          <w:szCs w:val="28"/>
          <w:lang w:eastAsia="ru-RU"/>
        </w:rPr>
        <w:t>20</w:t>
      </w:r>
      <w:r w:rsidRPr="00753874">
        <w:rPr>
          <w:rFonts w:ascii="Times New Roman" w:eastAsia="Times New Roman" w:hAnsi="Times New Roman" w:cs="Times New Roman"/>
          <w:sz w:val="28"/>
          <w:szCs w:val="28"/>
          <w:lang w:eastAsia="ru-RU"/>
        </w:rPr>
        <w:t xml:space="preserve"> год прогнозируется</w:t>
      </w:r>
      <w:r w:rsidRPr="00753874">
        <w:rPr>
          <w:rFonts w:ascii="Times New Roman" w:eastAsia="Times New Roman" w:hAnsi="Times New Roman" w:cs="Times New Roman"/>
          <w:b/>
          <w:sz w:val="28"/>
          <w:szCs w:val="28"/>
          <w:lang w:eastAsia="ru-RU"/>
        </w:rPr>
        <w:t xml:space="preserve"> </w:t>
      </w:r>
      <w:r w:rsidRPr="00753874">
        <w:rPr>
          <w:rFonts w:ascii="Times New Roman" w:eastAsia="Times New Roman" w:hAnsi="Times New Roman" w:cs="Times New Roman"/>
          <w:sz w:val="28"/>
          <w:szCs w:val="28"/>
          <w:lang w:eastAsia="ru-RU"/>
        </w:rPr>
        <w:t>на уровне 1</w:t>
      </w:r>
      <w:r>
        <w:rPr>
          <w:rFonts w:ascii="Times New Roman" w:eastAsia="Times New Roman" w:hAnsi="Times New Roman" w:cs="Times New Roman"/>
          <w:sz w:val="28"/>
          <w:szCs w:val="28"/>
          <w:lang w:eastAsia="ru-RU"/>
        </w:rPr>
        <w:t>4,0</w:t>
      </w:r>
      <w:r w:rsidRPr="00753874">
        <w:rPr>
          <w:rFonts w:ascii="Times New Roman" w:eastAsia="Times New Roman" w:hAnsi="Times New Roman" w:cs="Times New Roman"/>
          <w:sz w:val="28"/>
          <w:szCs w:val="28"/>
          <w:lang w:eastAsia="ru-RU"/>
        </w:rPr>
        <w:t xml:space="preserve"> % от общей численности населения</w:t>
      </w:r>
      <w:r>
        <w:rPr>
          <w:rFonts w:ascii="Times New Roman" w:eastAsia="Times New Roman" w:hAnsi="Times New Roman" w:cs="Times New Roman"/>
          <w:sz w:val="28"/>
          <w:szCs w:val="28"/>
          <w:lang w:eastAsia="ru-RU"/>
        </w:rPr>
        <w:t xml:space="preserve"> против 12,0 % по Ставропольскому краю.</w:t>
      </w:r>
    </w:p>
    <w:p w:rsidR="00663BAE" w:rsidRPr="00B96154" w:rsidRDefault="00663BAE" w:rsidP="00A75153">
      <w:pPr>
        <w:widowControl w:val="0"/>
        <w:tabs>
          <w:tab w:val="left" w:pos="993"/>
        </w:tabs>
        <w:spacing w:after="0" w:line="340" w:lineRule="exact"/>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3</w:t>
      </w:r>
      <w:r w:rsidRPr="00691B81">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2.13</w:t>
      </w:r>
      <w:r w:rsidRPr="00691B81">
        <w:rPr>
          <w:rFonts w:ascii="Times New Roman" w:eastAsia="Times New Roman" w:hAnsi="Times New Roman" w:cs="Times New Roman"/>
          <w:b/>
          <w:sz w:val="28"/>
          <w:szCs w:val="28"/>
          <w:lang w:eastAsia="ru-RU"/>
        </w:rPr>
        <w:t>.</w:t>
      </w:r>
      <w:r w:rsidRPr="00691B81">
        <w:rPr>
          <w:rFonts w:ascii="Times New Roman" w:eastAsia="Times New Roman" w:hAnsi="Times New Roman" w:cs="Times New Roman"/>
          <w:sz w:val="28"/>
          <w:szCs w:val="28"/>
          <w:lang w:eastAsia="ru-RU"/>
        </w:rPr>
        <w:t xml:space="preserve"> </w:t>
      </w:r>
      <w:r w:rsidRPr="00B96154">
        <w:rPr>
          <w:rFonts w:ascii="Times New Roman" w:eastAsia="Times New Roman" w:hAnsi="Times New Roman" w:cs="Times New Roman"/>
          <w:sz w:val="28"/>
          <w:szCs w:val="28"/>
          <w:lang w:eastAsia="ru-RU"/>
        </w:rPr>
        <w:t>Уровень</w:t>
      </w:r>
      <w:r w:rsidRPr="00B96154">
        <w:rPr>
          <w:rFonts w:ascii="Times New Roman" w:eastAsia="Times New Roman" w:hAnsi="Times New Roman" w:cs="Times New Roman"/>
          <w:b/>
          <w:sz w:val="28"/>
          <w:szCs w:val="28"/>
          <w:lang w:eastAsia="ru-RU"/>
        </w:rPr>
        <w:t xml:space="preserve"> потребительских цен</w:t>
      </w:r>
      <w:r w:rsidRPr="00B96154">
        <w:rPr>
          <w:rFonts w:ascii="Times New Roman" w:eastAsia="Times New Roman" w:hAnsi="Times New Roman" w:cs="Times New Roman"/>
          <w:sz w:val="28"/>
          <w:szCs w:val="28"/>
          <w:lang w:eastAsia="ru-RU"/>
        </w:rPr>
        <w:t xml:space="preserve"> (</w:t>
      </w:r>
      <w:r w:rsidRPr="00B96154">
        <w:rPr>
          <w:rFonts w:ascii="Times New Roman" w:eastAsia="Times New Roman" w:hAnsi="Times New Roman" w:cs="Times New Roman"/>
          <w:b/>
          <w:sz w:val="28"/>
          <w:szCs w:val="28"/>
          <w:lang w:eastAsia="ru-RU"/>
        </w:rPr>
        <w:t>инфляции)</w:t>
      </w:r>
      <w:r w:rsidRPr="00B96154">
        <w:rPr>
          <w:rFonts w:ascii="Times New Roman" w:eastAsia="Times New Roman" w:hAnsi="Times New Roman" w:cs="Times New Roman"/>
          <w:sz w:val="28"/>
          <w:szCs w:val="28"/>
          <w:lang w:eastAsia="ru-RU"/>
        </w:rPr>
        <w:t xml:space="preserve"> в 20</w:t>
      </w:r>
      <w:r>
        <w:rPr>
          <w:rFonts w:ascii="Times New Roman" w:eastAsia="Times New Roman" w:hAnsi="Times New Roman" w:cs="Times New Roman"/>
          <w:sz w:val="28"/>
          <w:szCs w:val="28"/>
          <w:lang w:eastAsia="ru-RU"/>
        </w:rPr>
        <w:t>20</w:t>
      </w:r>
      <w:r w:rsidRPr="00B96154">
        <w:rPr>
          <w:rFonts w:ascii="Times New Roman" w:eastAsia="Times New Roman" w:hAnsi="Times New Roman" w:cs="Times New Roman"/>
          <w:sz w:val="28"/>
          <w:szCs w:val="28"/>
          <w:lang w:eastAsia="ru-RU"/>
        </w:rPr>
        <w:t xml:space="preserve"> году составит </w:t>
      </w:r>
      <w:r>
        <w:rPr>
          <w:rFonts w:ascii="Times New Roman" w:eastAsia="Times New Roman" w:hAnsi="Times New Roman" w:cs="Times New Roman"/>
          <w:sz w:val="28"/>
          <w:szCs w:val="28"/>
          <w:lang w:eastAsia="ru-RU"/>
        </w:rPr>
        <w:br/>
      </w:r>
      <w:r w:rsidRPr="00B96154">
        <w:rPr>
          <w:rFonts w:ascii="Times New Roman" w:eastAsia="Times New Roman" w:hAnsi="Times New Roman" w:cs="Times New Roman"/>
          <w:sz w:val="28"/>
          <w:szCs w:val="28"/>
          <w:lang w:eastAsia="ru-RU"/>
        </w:rPr>
        <w:t>10</w:t>
      </w:r>
      <w:r>
        <w:rPr>
          <w:rFonts w:ascii="Times New Roman" w:eastAsia="Times New Roman" w:hAnsi="Times New Roman" w:cs="Times New Roman"/>
          <w:sz w:val="28"/>
          <w:szCs w:val="28"/>
          <w:lang w:eastAsia="ru-RU"/>
        </w:rPr>
        <w:t>3,1</w:t>
      </w:r>
      <w:r w:rsidRPr="00B96154">
        <w:rPr>
          <w:rFonts w:ascii="Times New Roman" w:eastAsia="Times New Roman" w:hAnsi="Times New Roman" w:cs="Times New Roman"/>
          <w:sz w:val="28"/>
          <w:szCs w:val="28"/>
          <w:lang w:eastAsia="ru-RU"/>
        </w:rPr>
        <w:t xml:space="preserve"> % (в среднем за год) против 10</w:t>
      </w:r>
      <w:r>
        <w:rPr>
          <w:rFonts w:ascii="Times New Roman" w:eastAsia="Times New Roman" w:hAnsi="Times New Roman" w:cs="Times New Roman"/>
          <w:sz w:val="28"/>
          <w:szCs w:val="28"/>
          <w:lang w:eastAsia="ru-RU"/>
        </w:rPr>
        <w:t>3,8</w:t>
      </w:r>
      <w:r w:rsidRPr="00B96154">
        <w:rPr>
          <w:rFonts w:ascii="Times New Roman" w:eastAsia="Times New Roman" w:hAnsi="Times New Roman" w:cs="Times New Roman"/>
          <w:sz w:val="28"/>
          <w:szCs w:val="28"/>
          <w:lang w:eastAsia="ru-RU"/>
        </w:rPr>
        <w:t xml:space="preserve"> % по Ставропольскому краю. </w:t>
      </w:r>
    </w:p>
    <w:p w:rsidR="00663BAE" w:rsidRPr="00753874" w:rsidRDefault="00663BAE" w:rsidP="00A75153">
      <w:pPr>
        <w:widowControl w:val="0"/>
        <w:tabs>
          <w:tab w:val="left" w:pos="993"/>
        </w:tabs>
        <w:spacing w:after="0" w:line="340" w:lineRule="exact"/>
        <w:ind w:firstLine="709"/>
        <w:contextualSpacing/>
        <w:jc w:val="both"/>
        <w:rPr>
          <w:rFonts w:ascii="Times New Roman" w:eastAsia="Times New Roman" w:hAnsi="Times New Roman" w:cs="Times New Roman"/>
          <w:color w:val="002060"/>
          <w:sz w:val="28"/>
          <w:szCs w:val="28"/>
          <w:lang w:eastAsia="ru-RU"/>
        </w:rPr>
      </w:pPr>
      <w:r>
        <w:rPr>
          <w:rFonts w:ascii="Times New Roman" w:eastAsia="Times New Roman" w:hAnsi="Times New Roman" w:cs="Times New Roman"/>
          <w:b/>
          <w:sz w:val="28"/>
          <w:szCs w:val="28"/>
          <w:lang w:eastAsia="ru-RU"/>
        </w:rPr>
        <w:t>3</w:t>
      </w:r>
      <w:r w:rsidRPr="00691B81">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2.14</w:t>
      </w:r>
      <w:r w:rsidRPr="00691B81">
        <w:rPr>
          <w:rFonts w:ascii="Times New Roman" w:eastAsia="Times New Roman" w:hAnsi="Times New Roman" w:cs="Times New Roman"/>
          <w:b/>
          <w:sz w:val="28"/>
          <w:szCs w:val="28"/>
          <w:lang w:eastAsia="ru-RU"/>
        </w:rPr>
        <w:t>.</w:t>
      </w:r>
      <w:r w:rsidRPr="00691B81">
        <w:rPr>
          <w:rFonts w:ascii="Times New Roman" w:eastAsia="Times New Roman" w:hAnsi="Times New Roman" w:cs="Times New Roman"/>
          <w:sz w:val="28"/>
          <w:szCs w:val="28"/>
          <w:lang w:eastAsia="ru-RU"/>
        </w:rPr>
        <w:t xml:space="preserve"> </w:t>
      </w:r>
      <w:r w:rsidRPr="00B96154">
        <w:rPr>
          <w:rFonts w:ascii="Times New Roman" w:eastAsia="Times New Roman" w:hAnsi="Times New Roman" w:cs="Times New Roman"/>
          <w:sz w:val="28"/>
          <w:szCs w:val="28"/>
          <w:lang w:eastAsia="ru-RU"/>
        </w:rPr>
        <w:t xml:space="preserve">Уровень </w:t>
      </w:r>
      <w:r w:rsidRPr="00B96154">
        <w:rPr>
          <w:rFonts w:ascii="Times New Roman" w:eastAsia="Times New Roman" w:hAnsi="Times New Roman" w:cs="Times New Roman"/>
          <w:b/>
          <w:sz w:val="28"/>
          <w:szCs w:val="28"/>
          <w:lang w:eastAsia="ru-RU"/>
        </w:rPr>
        <w:t>безработицы</w:t>
      </w:r>
      <w:r w:rsidRPr="00B9615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составит</w:t>
      </w:r>
      <w:r w:rsidRPr="00B96154">
        <w:rPr>
          <w:rFonts w:ascii="Times New Roman" w:eastAsia="Times New Roman" w:hAnsi="Times New Roman" w:cs="Times New Roman"/>
          <w:sz w:val="28"/>
          <w:szCs w:val="28"/>
          <w:lang w:eastAsia="ru-RU"/>
        </w:rPr>
        <w:t xml:space="preserve"> 1</w:t>
      </w:r>
      <w:r>
        <w:rPr>
          <w:rFonts w:ascii="Times New Roman" w:eastAsia="Times New Roman" w:hAnsi="Times New Roman" w:cs="Times New Roman"/>
          <w:sz w:val="28"/>
          <w:szCs w:val="28"/>
          <w:lang w:eastAsia="ru-RU"/>
        </w:rPr>
        <w:t>2,4</w:t>
      </w:r>
      <w:r w:rsidRPr="00B96154">
        <w:rPr>
          <w:rFonts w:ascii="Times New Roman" w:eastAsia="Times New Roman" w:hAnsi="Times New Roman" w:cs="Times New Roman"/>
          <w:sz w:val="28"/>
          <w:szCs w:val="28"/>
          <w:lang w:eastAsia="ru-RU"/>
        </w:rPr>
        <w:t xml:space="preserve"> % к экономически активному населению, что на 0,</w:t>
      </w:r>
      <w:r>
        <w:rPr>
          <w:rFonts w:ascii="Times New Roman" w:eastAsia="Times New Roman" w:hAnsi="Times New Roman" w:cs="Times New Roman"/>
          <w:sz w:val="28"/>
          <w:szCs w:val="28"/>
          <w:lang w:eastAsia="ru-RU"/>
        </w:rPr>
        <w:t>2</w:t>
      </w:r>
      <w:r w:rsidRPr="00B96154">
        <w:rPr>
          <w:rFonts w:ascii="Times New Roman" w:eastAsia="Times New Roman" w:hAnsi="Times New Roman" w:cs="Times New Roman"/>
          <w:sz w:val="28"/>
          <w:szCs w:val="28"/>
          <w:lang w:eastAsia="ru-RU"/>
        </w:rPr>
        <w:t xml:space="preserve"> % меньше уровня оценки за 201</w:t>
      </w:r>
      <w:r>
        <w:rPr>
          <w:rFonts w:ascii="Times New Roman" w:eastAsia="Times New Roman" w:hAnsi="Times New Roman" w:cs="Times New Roman"/>
          <w:sz w:val="28"/>
          <w:szCs w:val="28"/>
          <w:lang w:eastAsia="ru-RU"/>
        </w:rPr>
        <w:t>9</w:t>
      </w:r>
      <w:r w:rsidRPr="00B96154">
        <w:rPr>
          <w:rFonts w:ascii="Times New Roman" w:eastAsia="Times New Roman" w:hAnsi="Times New Roman" w:cs="Times New Roman"/>
          <w:sz w:val="28"/>
          <w:szCs w:val="28"/>
          <w:lang w:eastAsia="ru-RU"/>
        </w:rPr>
        <w:t xml:space="preserve"> год (1</w:t>
      </w:r>
      <w:r>
        <w:rPr>
          <w:rFonts w:ascii="Times New Roman" w:eastAsia="Times New Roman" w:hAnsi="Times New Roman" w:cs="Times New Roman"/>
          <w:sz w:val="28"/>
          <w:szCs w:val="28"/>
          <w:lang w:eastAsia="ru-RU"/>
        </w:rPr>
        <w:t>2,6</w:t>
      </w:r>
      <w:r w:rsidRPr="00B96154">
        <w:rPr>
          <w:rFonts w:ascii="Times New Roman" w:eastAsia="Times New Roman" w:hAnsi="Times New Roman" w:cs="Times New Roman"/>
          <w:sz w:val="28"/>
          <w:szCs w:val="28"/>
          <w:lang w:eastAsia="ru-RU"/>
        </w:rPr>
        <w:t xml:space="preserve"> %).</w:t>
      </w:r>
      <w:bookmarkEnd w:id="27"/>
      <w:r w:rsidRPr="00B96154">
        <w:rPr>
          <w:rFonts w:ascii="Times New Roman" w:eastAsia="Times New Roman" w:hAnsi="Times New Roman" w:cs="Times New Roman"/>
          <w:sz w:val="28"/>
          <w:szCs w:val="28"/>
          <w:lang w:eastAsia="ru-RU"/>
        </w:rPr>
        <w:t xml:space="preserve"> </w:t>
      </w:r>
    </w:p>
    <w:bookmarkEnd w:id="28"/>
    <w:p w:rsidR="00663BAE" w:rsidRPr="00B96154" w:rsidRDefault="00663BAE" w:rsidP="00A75153">
      <w:pPr>
        <w:widowControl w:val="0"/>
        <w:tabs>
          <w:tab w:val="left" w:pos="-1843"/>
        </w:tabs>
        <w:spacing w:after="0" w:line="340" w:lineRule="exact"/>
        <w:ind w:firstLine="709"/>
        <w:jc w:val="both"/>
        <w:rPr>
          <w:rFonts w:ascii="Times New Roman" w:eastAsia="Times New Roman" w:hAnsi="Times New Roman" w:cs="Times New Roman"/>
          <w:b/>
          <w:color w:val="002060"/>
          <w:sz w:val="28"/>
          <w:szCs w:val="28"/>
          <w:lang w:eastAsia="ru-RU"/>
        </w:rPr>
      </w:pPr>
      <w:r w:rsidRPr="00B96154">
        <w:rPr>
          <w:rFonts w:ascii="Times New Roman" w:eastAsia="Times New Roman" w:hAnsi="Times New Roman" w:cs="Times New Roman"/>
          <w:b/>
          <w:color w:val="002060"/>
          <w:sz w:val="28"/>
          <w:szCs w:val="28"/>
          <w:lang w:eastAsia="ru-RU"/>
        </w:rPr>
        <w:lastRenderedPageBreak/>
        <w:t>Основные выводы раздела</w:t>
      </w:r>
    </w:p>
    <w:p w:rsidR="00663BAE" w:rsidRPr="004158F8" w:rsidRDefault="00663BAE" w:rsidP="00A75153">
      <w:pPr>
        <w:widowControl w:val="0"/>
        <w:tabs>
          <w:tab w:val="left" w:pos="-1843"/>
        </w:tabs>
        <w:spacing w:after="0" w:line="340" w:lineRule="exact"/>
        <w:ind w:firstLine="709"/>
        <w:jc w:val="both"/>
        <w:rPr>
          <w:rFonts w:ascii="Times New Roman" w:eastAsia="Times New Roman" w:hAnsi="Times New Roman" w:cs="Times New Roman"/>
          <w:b/>
          <w:color w:val="002060"/>
          <w:sz w:val="28"/>
          <w:szCs w:val="28"/>
          <w:lang w:eastAsia="ru-RU"/>
        </w:rPr>
      </w:pPr>
    </w:p>
    <w:p w:rsidR="00663BAE" w:rsidRDefault="00663BAE" w:rsidP="00A75153">
      <w:pPr>
        <w:widowControl w:val="0"/>
        <w:numPr>
          <w:ilvl w:val="0"/>
          <w:numId w:val="4"/>
        </w:numPr>
        <w:tabs>
          <w:tab w:val="left" w:pos="-1843"/>
          <w:tab w:val="left" w:pos="993"/>
        </w:tabs>
        <w:spacing w:after="0" w:line="340" w:lineRule="exact"/>
        <w:ind w:left="0" w:firstLine="709"/>
        <w:contextualSpacing/>
        <w:jc w:val="both"/>
        <w:rPr>
          <w:rFonts w:ascii="Times New Roman" w:eastAsia="Times New Roman" w:hAnsi="Times New Roman" w:cs="Times New Roman"/>
          <w:sz w:val="28"/>
          <w:szCs w:val="28"/>
          <w:lang w:eastAsia="ru-RU"/>
        </w:rPr>
      </w:pPr>
      <w:r w:rsidRPr="004158F8">
        <w:rPr>
          <w:rFonts w:ascii="Times New Roman" w:eastAsia="Times New Roman" w:hAnsi="Times New Roman" w:cs="Times New Roman"/>
          <w:sz w:val="28"/>
          <w:szCs w:val="28"/>
          <w:lang w:eastAsia="ru-RU"/>
        </w:rPr>
        <w:t>При формировании параметров республиканского бюджета Р</w:t>
      </w:r>
      <w:r>
        <w:rPr>
          <w:rFonts w:ascii="Times New Roman" w:eastAsia="Times New Roman" w:hAnsi="Times New Roman" w:cs="Times New Roman"/>
          <w:sz w:val="28"/>
          <w:szCs w:val="28"/>
          <w:lang w:eastAsia="ru-RU"/>
        </w:rPr>
        <w:t xml:space="preserve">еспублики </w:t>
      </w:r>
      <w:r w:rsidRPr="004158F8">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агестан</w:t>
      </w:r>
      <w:r w:rsidRPr="004158F8">
        <w:rPr>
          <w:rFonts w:ascii="Times New Roman" w:eastAsia="Times New Roman" w:hAnsi="Times New Roman" w:cs="Times New Roman"/>
          <w:sz w:val="28"/>
          <w:szCs w:val="28"/>
          <w:lang w:eastAsia="ru-RU"/>
        </w:rPr>
        <w:t xml:space="preserve"> на 20</w:t>
      </w:r>
      <w:r>
        <w:rPr>
          <w:rFonts w:ascii="Times New Roman" w:eastAsia="Times New Roman" w:hAnsi="Times New Roman" w:cs="Times New Roman"/>
          <w:sz w:val="28"/>
          <w:szCs w:val="28"/>
          <w:lang w:eastAsia="ru-RU"/>
        </w:rPr>
        <w:t>20</w:t>
      </w:r>
      <w:r w:rsidRPr="004158F8">
        <w:rPr>
          <w:rFonts w:ascii="Times New Roman" w:eastAsia="Times New Roman" w:hAnsi="Times New Roman" w:cs="Times New Roman"/>
          <w:sz w:val="28"/>
          <w:szCs w:val="28"/>
          <w:lang w:eastAsia="ru-RU"/>
        </w:rPr>
        <w:t xml:space="preserve"> год и плановый период 202</w:t>
      </w:r>
      <w:r>
        <w:rPr>
          <w:rFonts w:ascii="Times New Roman" w:eastAsia="Times New Roman" w:hAnsi="Times New Roman" w:cs="Times New Roman"/>
          <w:sz w:val="28"/>
          <w:szCs w:val="28"/>
          <w:lang w:eastAsia="ru-RU"/>
        </w:rPr>
        <w:t>1</w:t>
      </w:r>
      <w:r w:rsidRPr="004158F8">
        <w:rPr>
          <w:rFonts w:ascii="Times New Roman" w:eastAsia="Times New Roman" w:hAnsi="Times New Roman" w:cs="Times New Roman"/>
          <w:sz w:val="28"/>
          <w:szCs w:val="28"/>
          <w:lang w:eastAsia="ru-RU"/>
        </w:rPr>
        <w:t xml:space="preserve"> и 202</w:t>
      </w:r>
      <w:r>
        <w:rPr>
          <w:rFonts w:ascii="Times New Roman" w:eastAsia="Times New Roman" w:hAnsi="Times New Roman" w:cs="Times New Roman"/>
          <w:sz w:val="28"/>
          <w:szCs w:val="28"/>
          <w:lang w:eastAsia="ru-RU"/>
        </w:rPr>
        <w:t>2</w:t>
      </w:r>
      <w:r w:rsidRPr="004158F8">
        <w:rPr>
          <w:rFonts w:ascii="Times New Roman" w:eastAsia="Times New Roman" w:hAnsi="Times New Roman" w:cs="Times New Roman"/>
          <w:sz w:val="28"/>
          <w:szCs w:val="28"/>
          <w:lang w:eastAsia="ru-RU"/>
        </w:rPr>
        <w:t xml:space="preserve"> годов Министерством финансов Республики Дагестан за основу принят </w:t>
      </w:r>
      <w:r w:rsidRPr="004158F8">
        <w:rPr>
          <w:rFonts w:ascii="Times New Roman" w:eastAsia="Times New Roman" w:hAnsi="Times New Roman" w:cs="Times New Roman"/>
          <w:b/>
          <w:bCs/>
          <w:sz w:val="28"/>
          <w:szCs w:val="28"/>
          <w:lang w:eastAsia="ru-RU"/>
        </w:rPr>
        <w:t>базовый вариант</w:t>
      </w:r>
      <w:r>
        <w:rPr>
          <w:rFonts w:ascii="Times New Roman" w:eastAsia="Times New Roman" w:hAnsi="Times New Roman" w:cs="Times New Roman"/>
          <w:sz w:val="28"/>
          <w:szCs w:val="28"/>
          <w:lang w:eastAsia="ru-RU"/>
        </w:rPr>
        <w:t xml:space="preserve"> </w:t>
      </w:r>
      <w:r w:rsidRPr="004158F8">
        <w:rPr>
          <w:rFonts w:ascii="Times New Roman" w:eastAsia="Times New Roman" w:hAnsi="Times New Roman" w:cs="Times New Roman"/>
          <w:sz w:val="28"/>
          <w:szCs w:val="28"/>
          <w:lang w:eastAsia="ru-RU"/>
        </w:rPr>
        <w:t>Прогноз</w:t>
      </w:r>
      <w:r>
        <w:rPr>
          <w:rFonts w:ascii="Times New Roman" w:eastAsia="Times New Roman" w:hAnsi="Times New Roman" w:cs="Times New Roman"/>
          <w:sz w:val="28"/>
          <w:szCs w:val="28"/>
          <w:lang w:eastAsia="ru-RU"/>
        </w:rPr>
        <w:t>а</w:t>
      </w:r>
      <w:r w:rsidRPr="004158F8">
        <w:rPr>
          <w:rFonts w:ascii="Times New Roman" w:eastAsia="Times New Roman" w:hAnsi="Times New Roman" w:cs="Times New Roman"/>
          <w:sz w:val="28"/>
          <w:szCs w:val="28"/>
          <w:lang w:eastAsia="ru-RU"/>
        </w:rPr>
        <w:t xml:space="preserve"> СЭР РД на 20</w:t>
      </w:r>
      <w:r>
        <w:rPr>
          <w:rFonts w:ascii="Times New Roman" w:eastAsia="Times New Roman" w:hAnsi="Times New Roman" w:cs="Times New Roman"/>
          <w:sz w:val="28"/>
          <w:szCs w:val="28"/>
          <w:lang w:eastAsia="ru-RU"/>
        </w:rPr>
        <w:t>20</w:t>
      </w:r>
      <w:r w:rsidRPr="004158F8">
        <w:rPr>
          <w:rFonts w:ascii="Times New Roman" w:eastAsia="Times New Roman" w:hAnsi="Times New Roman" w:cs="Times New Roman"/>
          <w:sz w:val="28"/>
          <w:szCs w:val="28"/>
          <w:lang w:eastAsia="ru-RU"/>
        </w:rPr>
        <w:t>-2024 годы, который предусматривает рост макроэкономических показателей, в частности:</w:t>
      </w:r>
    </w:p>
    <w:p w:rsidR="00663BAE" w:rsidRPr="004158F8" w:rsidRDefault="00663BAE" w:rsidP="00A75153">
      <w:pPr>
        <w:widowControl w:val="0"/>
        <w:tabs>
          <w:tab w:val="left" w:pos="-1843"/>
        </w:tabs>
        <w:spacing w:after="0" w:line="340" w:lineRule="exact"/>
        <w:ind w:firstLine="709"/>
        <w:contextualSpacing/>
        <w:jc w:val="both"/>
        <w:rPr>
          <w:rFonts w:ascii="Times New Roman" w:eastAsia="Times New Roman" w:hAnsi="Times New Roman" w:cs="Times New Roman"/>
          <w:sz w:val="28"/>
          <w:szCs w:val="28"/>
          <w:lang w:eastAsia="ru-RU"/>
        </w:rPr>
      </w:pPr>
      <w:r w:rsidRPr="004158F8">
        <w:rPr>
          <w:rFonts w:ascii="Times New Roman" w:eastAsia="Times New Roman" w:hAnsi="Times New Roman" w:cs="Times New Roman"/>
          <w:sz w:val="28"/>
          <w:szCs w:val="28"/>
          <w:lang w:eastAsia="ru-RU"/>
        </w:rPr>
        <w:t>- ВРП – 102,4 %;</w:t>
      </w:r>
    </w:p>
    <w:p w:rsidR="00663BAE" w:rsidRPr="004158F8" w:rsidRDefault="00663BAE" w:rsidP="00A75153">
      <w:pPr>
        <w:widowControl w:val="0"/>
        <w:tabs>
          <w:tab w:val="left" w:pos="-1843"/>
        </w:tabs>
        <w:spacing w:after="0" w:line="340" w:lineRule="exact"/>
        <w:ind w:firstLine="709"/>
        <w:contextualSpacing/>
        <w:jc w:val="both"/>
        <w:rPr>
          <w:rFonts w:ascii="Times New Roman" w:eastAsia="Times New Roman" w:hAnsi="Times New Roman" w:cs="Times New Roman"/>
          <w:sz w:val="28"/>
          <w:szCs w:val="28"/>
          <w:lang w:eastAsia="ru-RU"/>
        </w:rPr>
      </w:pPr>
      <w:r w:rsidRPr="004158F8">
        <w:rPr>
          <w:rFonts w:ascii="Times New Roman" w:eastAsia="Times New Roman" w:hAnsi="Times New Roman" w:cs="Times New Roman"/>
          <w:sz w:val="28"/>
          <w:szCs w:val="28"/>
          <w:lang w:eastAsia="ru-RU"/>
        </w:rPr>
        <w:t>- индекс потребительских цен – 103,1 %;</w:t>
      </w:r>
    </w:p>
    <w:p w:rsidR="00663BAE" w:rsidRPr="004158F8" w:rsidRDefault="00663BAE" w:rsidP="00A75153">
      <w:pPr>
        <w:widowControl w:val="0"/>
        <w:tabs>
          <w:tab w:val="left" w:pos="-1843"/>
        </w:tabs>
        <w:spacing w:after="0" w:line="340" w:lineRule="exact"/>
        <w:ind w:firstLine="709"/>
        <w:contextualSpacing/>
        <w:jc w:val="both"/>
        <w:rPr>
          <w:rFonts w:ascii="Times New Roman" w:eastAsia="Times New Roman" w:hAnsi="Times New Roman" w:cs="Times New Roman"/>
          <w:sz w:val="28"/>
          <w:szCs w:val="28"/>
          <w:lang w:eastAsia="ru-RU"/>
        </w:rPr>
      </w:pPr>
      <w:r w:rsidRPr="004158F8">
        <w:rPr>
          <w:rFonts w:ascii="Times New Roman" w:eastAsia="Times New Roman" w:hAnsi="Times New Roman" w:cs="Times New Roman"/>
          <w:sz w:val="28"/>
          <w:szCs w:val="28"/>
          <w:lang w:eastAsia="ru-RU"/>
        </w:rPr>
        <w:t>- объем промышленного производства – 106,6 %;</w:t>
      </w:r>
    </w:p>
    <w:p w:rsidR="00663BAE" w:rsidRPr="004158F8" w:rsidRDefault="00663BAE" w:rsidP="00A75153">
      <w:pPr>
        <w:widowControl w:val="0"/>
        <w:tabs>
          <w:tab w:val="left" w:pos="-1843"/>
        </w:tabs>
        <w:spacing w:after="0" w:line="340" w:lineRule="exact"/>
        <w:ind w:firstLine="709"/>
        <w:contextualSpacing/>
        <w:jc w:val="both"/>
        <w:rPr>
          <w:rFonts w:ascii="Times New Roman" w:eastAsia="Times New Roman" w:hAnsi="Times New Roman" w:cs="Times New Roman"/>
          <w:sz w:val="28"/>
          <w:szCs w:val="28"/>
          <w:lang w:eastAsia="ru-RU"/>
        </w:rPr>
      </w:pPr>
      <w:r w:rsidRPr="004158F8">
        <w:rPr>
          <w:rFonts w:ascii="Times New Roman" w:eastAsia="Times New Roman" w:hAnsi="Times New Roman" w:cs="Times New Roman"/>
          <w:sz w:val="28"/>
          <w:szCs w:val="28"/>
          <w:lang w:eastAsia="ru-RU"/>
        </w:rPr>
        <w:t>- объем сельскохозяйственной продукции – 101,8 %;</w:t>
      </w:r>
    </w:p>
    <w:p w:rsidR="00663BAE" w:rsidRPr="004158F8" w:rsidRDefault="00663BAE" w:rsidP="00A75153">
      <w:pPr>
        <w:widowControl w:val="0"/>
        <w:tabs>
          <w:tab w:val="left" w:pos="-1843"/>
        </w:tabs>
        <w:spacing w:after="0" w:line="340" w:lineRule="exact"/>
        <w:ind w:firstLine="709"/>
        <w:contextualSpacing/>
        <w:jc w:val="both"/>
        <w:rPr>
          <w:rFonts w:ascii="Times New Roman" w:eastAsia="Times New Roman" w:hAnsi="Times New Roman" w:cs="Times New Roman"/>
          <w:sz w:val="28"/>
          <w:szCs w:val="28"/>
          <w:lang w:eastAsia="ru-RU"/>
        </w:rPr>
      </w:pPr>
      <w:r w:rsidRPr="004158F8">
        <w:rPr>
          <w:rFonts w:ascii="Times New Roman" w:eastAsia="Times New Roman" w:hAnsi="Times New Roman" w:cs="Times New Roman"/>
          <w:sz w:val="28"/>
          <w:szCs w:val="28"/>
          <w:lang w:eastAsia="ru-RU"/>
        </w:rPr>
        <w:t>- инвестици</w:t>
      </w:r>
      <w:r w:rsidR="006112CB">
        <w:rPr>
          <w:rFonts w:ascii="Times New Roman" w:eastAsia="Times New Roman" w:hAnsi="Times New Roman" w:cs="Times New Roman"/>
          <w:sz w:val="28"/>
          <w:szCs w:val="28"/>
          <w:lang w:eastAsia="ru-RU"/>
        </w:rPr>
        <w:t>и</w:t>
      </w:r>
      <w:r w:rsidRPr="004158F8">
        <w:rPr>
          <w:rFonts w:ascii="Times New Roman" w:eastAsia="Times New Roman" w:hAnsi="Times New Roman" w:cs="Times New Roman"/>
          <w:sz w:val="28"/>
          <w:szCs w:val="28"/>
          <w:lang w:eastAsia="ru-RU"/>
        </w:rPr>
        <w:t xml:space="preserve"> в основной капитал – 103,0 %;</w:t>
      </w:r>
    </w:p>
    <w:p w:rsidR="00663BAE" w:rsidRPr="004158F8" w:rsidRDefault="00663BAE" w:rsidP="00A75153">
      <w:pPr>
        <w:widowControl w:val="0"/>
        <w:tabs>
          <w:tab w:val="left" w:pos="-1843"/>
        </w:tabs>
        <w:spacing w:after="0" w:line="340" w:lineRule="exact"/>
        <w:ind w:firstLine="709"/>
        <w:contextualSpacing/>
        <w:jc w:val="both"/>
        <w:rPr>
          <w:rFonts w:ascii="Times New Roman" w:eastAsia="Times New Roman" w:hAnsi="Times New Roman" w:cs="Times New Roman"/>
          <w:sz w:val="28"/>
          <w:szCs w:val="28"/>
          <w:lang w:eastAsia="ru-RU"/>
        </w:rPr>
      </w:pPr>
      <w:r w:rsidRPr="004158F8">
        <w:rPr>
          <w:rFonts w:ascii="Times New Roman" w:eastAsia="Times New Roman" w:hAnsi="Times New Roman" w:cs="Times New Roman"/>
          <w:sz w:val="28"/>
          <w:szCs w:val="28"/>
          <w:lang w:eastAsia="ru-RU"/>
        </w:rPr>
        <w:t xml:space="preserve">- объем работ, выполненных по виду деятельности «строительство» – </w:t>
      </w:r>
      <w:r w:rsidR="006112CB">
        <w:rPr>
          <w:rFonts w:ascii="Times New Roman" w:eastAsia="Times New Roman" w:hAnsi="Times New Roman" w:cs="Times New Roman"/>
          <w:sz w:val="28"/>
          <w:szCs w:val="28"/>
          <w:lang w:eastAsia="ru-RU"/>
        </w:rPr>
        <w:br/>
      </w:r>
      <w:r w:rsidRPr="004158F8">
        <w:rPr>
          <w:rFonts w:ascii="Times New Roman" w:eastAsia="Times New Roman" w:hAnsi="Times New Roman" w:cs="Times New Roman"/>
          <w:sz w:val="28"/>
          <w:szCs w:val="28"/>
          <w:lang w:eastAsia="ru-RU"/>
        </w:rPr>
        <w:t>101,7 %;</w:t>
      </w:r>
    </w:p>
    <w:p w:rsidR="00663BAE" w:rsidRPr="004158F8" w:rsidRDefault="00663BAE" w:rsidP="00A75153">
      <w:pPr>
        <w:widowControl w:val="0"/>
        <w:tabs>
          <w:tab w:val="left" w:pos="-1843"/>
        </w:tabs>
        <w:spacing w:after="0" w:line="340" w:lineRule="exact"/>
        <w:ind w:firstLine="709"/>
        <w:contextualSpacing/>
        <w:jc w:val="both"/>
        <w:rPr>
          <w:rFonts w:ascii="Times New Roman" w:eastAsia="Times New Roman" w:hAnsi="Times New Roman" w:cs="Times New Roman"/>
          <w:sz w:val="28"/>
          <w:szCs w:val="28"/>
          <w:lang w:eastAsia="ru-RU"/>
        </w:rPr>
      </w:pPr>
      <w:r w:rsidRPr="004158F8">
        <w:rPr>
          <w:rFonts w:ascii="Times New Roman" w:eastAsia="Times New Roman" w:hAnsi="Times New Roman" w:cs="Times New Roman"/>
          <w:sz w:val="28"/>
          <w:szCs w:val="28"/>
          <w:lang w:eastAsia="ru-RU"/>
        </w:rPr>
        <w:t>- оборот розничной торговли – 101,0 %;</w:t>
      </w:r>
    </w:p>
    <w:p w:rsidR="00663BAE" w:rsidRPr="004158F8" w:rsidRDefault="00663BAE" w:rsidP="00A75153">
      <w:pPr>
        <w:widowControl w:val="0"/>
        <w:tabs>
          <w:tab w:val="left" w:pos="-1843"/>
        </w:tabs>
        <w:spacing w:after="0" w:line="340" w:lineRule="exact"/>
        <w:ind w:firstLine="709"/>
        <w:contextualSpacing/>
        <w:jc w:val="both"/>
        <w:rPr>
          <w:rFonts w:ascii="Times New Roman" w:eastAsia="Times New Roman" w:hAnsi="Times New Roman" w:cs="Times New Roman"/>
          <w:sz w:val="28"/>
          <w:szCs w:val="28"/>
          <w:lang w:eastAsia="ru-RU"/>
        </w:rPr>
      </w:pPr>
      <w:r w:rsidRPr="004158F8">
        <w:rPr>
          <w:rFonts w:ascii="Times New Roman" w:eastAsia="Times New Roman" w:hAnsi="Times New Roman" w:cs="Times New Roman"/>
          <w:sz w:val="28"/>
          <w:szCs w:val="28"/>
          <w:lang w:eastAsia="ru-RU"/>
        </w:rPr>
        <w:t>- объем платных услуг населению – 103,1 %;</w:t>
      </w:r>
    </w:p>
    <w:p w:rsidR="00663BAE" w:rsidRPr="004158F8" w:rsidRDefault="00663BAE" w:rsidP="00A75153">
      <w:pPr>
        <w:widowControl w:val="0"/>
        <w:tabs>
          <w:tab w:val="left" w:pos="-1843"/>
        </w:tabs>
        <w:spacing w:after="0" w:line="340" w:lineRule="exact"/>
        <w:ind w:firstLine="709"/>
        <w:contextualSpacing/>
        <w:jc w:val="both"/>
        <w:rPr>
          <w:rFonts w:ascii="Times New Roman" w:eastAsia="Times New Roman" w:hAnsi="Times New Roman" w:cs="Times New Roman"/>
          <w:sz w:val="28"/>
          <w:szCs w:val="28"/>
          <w:lang w:eastAsia="ru-RU"/>
        </w:rPr>
      </w:pPr>
      <w:r w:rsidRPr="004158F8">
        <w:rPr>
          <w:rFonts w:ascii="Times New Roman" w:eastAsia="Times New Roman" w:hAnsi="Times New Roman" w:cs="Times New Roman"/>
          <w:sz w:val="28"/>
          <w:szCs w:val="28"/>
          <w:lang w:eastAsia="ru-RU"/>
        </w:rPr>
        <w:t>- фонд заработной платы – 106,8 %;</w:t>
      </w:r>
    </w:p>
    <w:p w:rsidR="00663BAE" w:rsidRPr="004158F8" w:rsidRDefault="00663BAE" w:rsidP="00A75153">
      <w:pPr>
        <w:widowControl w:val="0"/>
        <w:tabs>
          <w:tab w:val="left" w:pos="-1843"/>
        </w:tabs>
        <w:spacing w:after="0" w:line="340" w:lineRule="exact"/>
        <w:ind w:firstLine="709"/>
        <w:contextualSpacing/>
        <w:jc w:val="both"/>
        <w:rPr>
          <w:rFonts w:ascii="Times New Roman" w:eastAsia="Times New Roman" w:hAnsi="Times New Roman" w:cs="Times New Roman"/>
          <w:sz w:val="28"/>
          <w:szCs w:val="28"/>
          <w:lang w:eastAsia="ru-RU"/>
        </w:rPr>
      </w:pPr>
      <w:r w:rsidRPr="004158F8">
        <w:rPr>
          <w:rFonts w:ascii="Times New Roman" w:eastAsia="Times New Roman" w:hAnsi="Times New Roman" w:cs="Times New Roman"/>
          <w:sz w:val="28"/>
          <w:szCs w:val="28"/>
          <w:lang w:eastAsia="ru-RU"/>
        </w:rPr>
        <w:t>- среднемесячн</w:t>
      </w:r>
      <w:r w:rsidR="006112CB">
        <w:rPr>
          <w:rFonts w:ascii="Times New Roman" w:eastAsia="Times New Roman" w:hAnsi="Times New Roman" w:cs="Times New Roman"/>
          <w:sz w:val="28"/>
          <w:szCs w:val="28"/>
          <w:lang w:eastAsia="ru-RU"/>
        </w:rPr>
        <w:t xml:space="preserve">ая </w:t>
      </w:r>
      <w:r w:rsidRPr="004158F8">
        <w:rPr>
          <w:rFonts w:ascii="Times New Roman" w:eastAsia="Times New Roman" w:hAnsi="Times New Roman" w:cs="Times New Roman"/>
          <w:sz w:val="28"/>
          <w:szCs w:val="28"/>
          <w:lang w:eastAsia="ru-RU"/>
        </w:rPr>
        <w:t>начисленн</w:t>
      </w:r>
      <w:r w:rsidR="006112CB">
        <w:rPr>
          <w:rFonts w:ascii="Times New Roman" w:eastAsia="Times New Roman" w:hAnsi="Times New Roman" w:cs="Times New Roman"/>
          <w:sz w:val="28"/>
          <w:szCs w:val="28"/>
          <w:lang w:eastAsia="ru-RU"/>
        </w:rPr>
        <w:t>ая</w:t>
      </w:r>
      <w:r w:rsidRPr="004158F8">
        <w:rPr>
          <w:rFonts w:ascii="Times New Roman" w:eastAsia="Times New Roman" w:hAnsi="Times New Roman" w:cs="Times New Roman"/>
          <w:sz w:val="28"/>
          <w:szCs w:val="28"/>
          <w:lang w:eastAsia="ru-RU"/>
        </w:rPr>
        <w:t xml:space="preserve"> заработн</w:t>
      </w:r>
      <w:r w:rsidR="006112CB">
        <w:rPr>
          <w:rFonts w:ascii="Times New Roman" w:eastAsia="Times New Roman" w:hAnsi="Times New Roman" w:cs="Times New Roman"/>
          <w:sz w:val="28"/>
          <w:szCs w:val="28"/>
          <w:lang w:eastAsia="ru-RU"/>
        </w:rPr>
        <w:t xml:space="preserve">ая </w:t>
      </w:r>
      <w:r w:rsidRPr="004158F8">
        <w:rPr>
          <w:rFonts w:ascii="Times New Roman" w:eastAsia="Times New Roman" w:hAnsi="Times New Roman" w:cs="Times New Roman"/>
          <w:sz w:val="28"/>
          <w:szCs w:val="28"/>
          <w:lang w:eastAsia="ru-RU"/>
        </w:rPr>
        <w:t>плат</w:t>
      </w:r>
      <w:r w:rsidR="006112CB">
        <w:rPr>
          <w:rFonts w:ascii="Times New Roman" w:eastAsia="Times New Roman" w:hAnsi="Times New Roman" w:cs="Times New Roman"/>
          <w:sz w:val="28"/>
          <w:szCs w:val="28"/>
          <w:lang w:eastAsia="ru-RU"/>
        </w:rPr>
        <w:t>а</w:t>
      </w:r>
      <w:r w:rsidRPr="004158F8">
        <w:rPr>
          <w:rFonts w:ascii="Times New Roman" w:eastAsia="Times New Roman" w:hAnsi="Times New Roman" w:cs="Times New Roman"/>
          <w:sz w:val="28"/>
          <w:szCs w:val="28"/>
          <w:lang w:eastAsia="ru-RU"/>
        </w:rPr>
        <w:t xml:space="preserve"> – 105,3 %;</w:t>
      </w:r>
    </w:p>
    <w:p w:rsidR="00663BAE" w:rsidRPr="004158F8" w:rsidRDefault="00663BAE" w:rsidP="00A75153">
      <w:pPr>
        <w:widowControl w:val="0"/>
        <w:tabs>
          <w:tab w:val="left" w:pos="-1843"/>
        </w:tabs>
        <w:spacing w:after="0" w:line="340" w:lineRule="exact"/>
        <w:ind w:firstLine="709"/>
        <w:contextualSpacing/>
        <w:jc w:val="both"/>
        <w:rPr>
          <w:rFonts w:ascii="Times New Roman" w:eastAsia="Times New Roman" w:hAnsi="Times New Roman" w:cs="Times New Roman"/>
          <w:sz w:val="28"/>
          <w:szCs w:val="28"/>
          <w:lang w:eastAsia="ru-RU"/>
        </w:rPr>
      </w:pPr>
      <w:r w:rsidRPr="004158F8">
        <w:rPr>
          <w:rFonts w:ascii="Times New Roman" w:eastAsia="Times New Roman" w:hAnsi="Times New Roman" w:cs="Times New Roman"/>
          <w:sz w:val="28"/>
          <w:szCs w:val="28"/>
          <w:lang w:eastAsia="ru-RU"/>
        </w:rPr>
        <w:t>- реальны</w:t>
      </w:r>
      <w:r w:rsidR="006112CB">
        <w:rPr>
          <w:rFonts w:ascii="Times New Roman" w:eastAsia="Times New Roman" w:hAnsi="Times New Roman" w:cs="Times New Roman"/>
          <w:sz w:val="28"/>
          <w:szCs w:val="28"/>
          <w:lang w:eastAsia="ru-RU"/>
        </w:rPr>
        <w:t>е</w:t>
      </w:r>
      <w:r w:rsidRPr="004158F8">
        <w:rPr>
          <w:rFonts w:ascii="Times New Roman" w:eastAsia="Times New Roman" w:hAnsi="Times New Roman" w:cs="Times New Roman"/>
          <w:sz w:val="28"/>
          <w:szCs w:val="28"/>
          <w:lang w:eastAsia="ru-RU"/>
        </w:rPr>
        <w:t xml:space="preserve"> располагаемы</w:t>
      </w:r>
      <w:r w:rsidR="006112CB">
        <w:rPr>
          <w:rFonts w:ascii="Times New Roman" w:eastAsia="Times New Roman" w:hAnsi="Times New Roman" w:cs="Times New Roman"/>
          <w:sz w:val="28"/>
          <w:szCs w:val="28"/>
          <w:lang w:eastAsia="ru-RU"/>
        </w:rPr>
        <w:t>е</w:t>
      </w:r>
      <w:r w:rsidRPr="004158F8">
        <w:rPr>
          <w:rFonts w:ascii="Times New Roman" w:eastAsia="Times New Roman" w:hAnsi="Times New Roman" w:cs="Times New Roman"/>
          <w:sz w:val="28"/>
          <w:szCs w:val="28"/>
          <w:lang w:eastAsia="ru-RU"/>
        </w:rPr>
        <w:t xml:space="preserve"> доход</w:t>
      </w:r>
      <w:r w:rsidR="006112CB">
        <w:rPr>
          <w:rFonts w:ascii="Times New Roman" w:eastAsia="Times New Roman" w:hAnsi="Times New Roman" w:cs="Times New Roman"/>
          <w:sz w:val="28"/>
          <w:szCs w:val="28"/>
          <w:lang w:eastAsia="ru-RU"/>
        </w:rPr>
        <w:t xml:space="preserve">ы </w:t>
      </w:r>
      <w:r w:rsidRPr="004158F8">
        <w:rPr>
          <w:rFonts w:ascii="Times New Roman" w:eastAsia="Times New Roman" w:hAnsi="Times New Roman" w:cs="Times New Roman"/>
          <w:sz w:val="28"/>
          <w:szCs w:val="28"/>
          <w:lang w:eastAsia="ru-RU"/>
        </w:rPr>
        <w:t>населения – 101,5 %.</w:t>
      </w:r>
    </w:p>
    <w:p w:rsidR="00663BAE" w:rsidRPr="002571FA" w:rsidRDefault="00663BAE" w:rsidP="00A75153">
      <w:pPr>
        <w:widowControl w:val="0"/>
        <w:tabs>
          <w:tab w:val="left" w:pos="-1843"/>
          <w:tab w:val="left" w:pos="993"/>
          <w:tab w:val="left" w:pos="3750"/>
        </w:tabs>
        <w:spacing w:after="0" w:line="340" w:lineRule="exact"/>
        <w:ind w:firstLine="709"/>
        <w:jc w:val="both"/>
        <w:rPr>
          <w:rFonts w:ascii="Times New Roman" w:eastAsia="Times New Roman" w:hAnsi="Times New Roman" w:cs="Times New Roman"/>
          <w:sz w:val="28"/>
          <w:szCs w:val="28"/>
          <w:lang w:eastAsia="ru-RU"/>
        </w:rPr>
      </w:pPr>
      <w:r w:rsidRPr="00B96154">
        <w:rPr>
          <w:rFonts w:ascii="Times New Roman" w:eastAsia="Times New Roman" w:hAnsi="Times New Roman" w:cs="Times New Roman"/>
          <w:sz w:val="28"/>
          <w:szCs w:val="28"/>
          <w:lang w:eastAsia="ru-RU"/>
        </w:rPr>
        <w:t>Кроме того, прогнозируется увеличение прожиточного минимума на душу населения (с 9</w:t>
      </w:r>
      <w:r>
        <w:rPr>
          <w:rFonts w:ascii="Times New Roman" w:eastAsia="Times New Roman" w:hAnsi="Times New Roman" w:cs="Times New Roman"/>
          <w:sz w:val="28"/>
          <w:szCs w:val="28"/>
          <w:lang w:eastAsia="ru-RU"/>
        </w:rPr>
        <w:t> 585,0</w:t>
      </w:r>
      <w:r w:rsidRPr="00B96154">
        <w:rPr>
          <w:rFonts w:ascii="Times New Roman" w:eastAsia="Times New Roman" w:hAnsi="Times New Roman" w:cs="Times New Roman"/>
          <w:sz w:val="28"/>
          <w:szCs w:val="28"/>
          <w:lang w:eastAsia="ru-RU"/>
        </w:rPr>
        <w:t xml:space="preserve"> рублей по оценке до 9 </w:t>
      </w:r>
      <w:r>
        <w:rPr>
          <w:rFonts w:ascii="Times New Roman" w:eastAsia="Times New Roman" w:hAnsi="Times New Roman" w:cs="Times New Roman"/>
          <w:sz w:val="28"/>
          <w:szCs w:val="28"/>
          <w:lang w:eastAsia="ru-RU"/>
        </w:rPr>
        <w:t>926</w:t>
      </w:r>
      <w:r w:rsidRPr="00B96154">
        <w:rPr>
          <w:rFonts w:ascii="Times New Roman" w:eastAsia="Times New Roman" w:hAnsi="Times New Roman" w:cs="Times New Roman"/>
          <w:sz w:val="28"/>
          <w:szCs w:val="28"/>
          <w:lang w:eastAsia="ru-RU"/>
        </w:rPr>
        <w:t>,0 рублей в месяц), численности, занятых в экономике (</w:t>
      </w:r>
      <w:r w:rsidRPr="001325F6">
        <w:rPr>
          <w:rFonts w:ascii="Times New Roman" w:eastAsia="Times New Roman" w:hAnsi="Times New Roman" w:cs="Times New Roman"/>
          <w:sz w:val="28"/>
          <w:szCs w:val="28"/>
          <w:lang w:eastAsia="ru-RU"/>
        </w:rPr>
        <w:t xml:space="preserve">с </w:t>
      </w:r>
      <w:r>
        <w:rPr>
          <w:rFonts w:ascii="Times New Roman" w:eastAsia="Times New Roman" w:hAnsi="Times New Roman" w:cs="Times New Roman"/>
          <w:sz w:val="28"/>
          <w:szCs w:val="28"/>
          <w:lang w:eastAsia="ru-RU"/>
        </w:rPr>
        <w:t>1 237,6 тыс. человек</w:t>
      </w:r>
      <w:r w:rsidRPr="001325F6">
        <w:rPr>
          <w:rFonts w:ascii="Times New Roman" w:eastAsia="Times New Roman" w:hAnsi="Times New Roman" w:cs="Times New Roman"/>
          <w:sz w:val="28"/>
          <w:szCs w:val="28"/>
          <w:lang w:eastAsia="ru-RU"/>
        </w:rPr>
        <w:t xml:space="preserve"> по оценке до </w:t>
      </w:r>
      <w:r w:rsidRPr="00B96154">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w:t>
      </w:r>
      <w:r w:rsidRPr="00B96154">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57,4</w:t>
      </w:r>
      <w:r w:rsidRPr="00B96154">
        <w:rPr>
          <w:rFonts w:ascii="Times New Roman" w:eastAsia="Times New Roman" w:hAnsi="Times New Roman" w:cs="Times New Roman"/>
          <w:sz w:val="28"/>
          <w:szCs w:val="28"/>
          <w:lang w:eastAsia="ru-RU"/>
        </w:rPr>
        <w:t xml:space="preserve"> тыс. человек), а также уменьшение уровня безработицы (с 1</w:t>
      </w:r>
      <w:r>
        <w:rPr>
          <w:rFonts w:ascii="Times New Roman" w:eastAsia="Times New Roman" w:hAnsi="Times New Roman" w:cs="Times New Roman"/>
          <w:sz w:val="28"/>
          <w:szCs w:val="28"/>
          <w:lang w:eastAsia="ru-RU"/>
        </w:rPr>
        <w:t>2,6</w:t>
      </w:r>
      <w:r w:rsidRPr="00B96154">
        <w:rPr>
          <w:rFonts w:ascii="Times New Roman" w:eastAsia="Times New Roman" w:hAnsi="Times New Roman" w:cs="Times New Roman"/>
          <w:sz w:val="28"/>
          <w:szCs w:val="28"/>
          <w:lang w:eastAsia="ru-RU"/>
        </w:rPr>
        <w:t xml:space="preserve"> % по оценке до 1</w:t>
      </w:r>
      <w:r>
        <w:rPr>
          <w:rFonts w:ascii="Times New Roman" w:eastAsia="Times New Roman" w:hAnsi="Times New Roman" w:cs="Times New Roman"/>
          <w:sz w:val="28"/>
          <w:szCs w:val="28"/>
          <w:lang w:eastAsia="ru-RU"/>
        </w:rPr>
        <w:t>2,4</w:t>
      </w:r>
      <w:r w:rsidRPr="00B96154">
        <w:rPr>
          <w:rFonts w:ascii="Times New Roman" w:eastAsia="Times New Roman" w:hAnsi="Times New Roman" w:cs="Times New Roman"/>
          <w:sz w:val="28"/>
          <w:szCs w:val="28"/>
          <w:lang w:eastAsia="ru-RU"/>
        </w:rPr>
        <w:t xml:space="preserve"> %) и </w:t>
      </w:r>
      <w:r>
        <w:rPr>
          <w:rFonts w:ascii="Times New Roman" w:eastAsia="Times New Roman" w:hAnsi="Times New Roman" w:cs="Times New Roman"/>
          <w:sz w:val="28"/>
          <w:szCs w:val="28"/>
          <w:lang w:eastAsia="ru-RU"/>
        </w:rPr>
        <w:t>уменьше</w:t>
      </w:r>
      <w:r w:rsidRPr="00B96154">
        <w:rPr>
          <w:rFonts w:ascii="Times New Roman" w:eastAsia="Times New Roman" w:hAnsi="Times New Roman" w:cs="Times New Roman"/>
          <w:sz w:val="28"/>
          <w:szCs w:val="28"/>
          <w:lang w:eastAsia="ru-RU"/>
        </w:rPr>
        <w:t>ние численности населения с денежными доходами ниже величины прожиточного минимума (</w:t>
      </w:r>
      <w:r>
        <w:rPr>
          <w:rFonts w:ascii="Times New Roman" w:eastAsia="Times New Roman" w:hAnsi="Times New Roman" w:cs="Times New Roman"/>
          <w:sz w:val="28"/>
          <w:szCs w:val="28"/>
          <w:lang w:eastAsia="ru-RU"/>
        </w:rPr>
        <w:t xml:space="preserve">с 14,5 % по оценке до </w:t>
      </w:r>
      <w:r w:rsidRPr="00B96154">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4,</w:t>
      </w:r>
      <w:r w:rsidRPr="00B96154">
        <w:rPr>
          <w:rFonts w:ascii="Times New Roman" w:eastAsia="Times New Roman" w:hAnsi="Times New Roman" w:cs="Times New Roman"/>
          <w:sz w:val="28"/>
          <w:szCs w:val="28"/>
          <w:lang w:eastAsia="ru-RU"/>
        </w:rPr>
        <w:t xml:space="preserve">0 </w:t>
      </w:r>
      <w:r w:rsidRPr="002571FA">
        <w:rPr>
          <w:rFonts w:ascii="Times New Roman" w:eastAsia="Times New Roman" w:hAnsi="Times New Roman" w:cs="Times New Roman"/>
          <w:sz w:val="28"/>
          <w:szCs w:val="28"/>
          <w:lang w:eastAsia="ru-RU"/>
        </w:rPr>
        <w:t xml:space="preserve">%).  </w:t>
      </w:r>
    </w:p>
    <w:p w:rsidR="00663BAE" w:rsidRPr="004158F8" w:rsidRDefault="00663BAE" w:rsidP="00A75153">
      <w:pPr>
        <w:widowControl w:val="0"/>
        <w:numPr>
          <w:ilvl w:val="0"/>
          <w:numId w:val="7"/>
        </w:numPr>
        <w:tabs>
          <w:tab w:val="right" w:pos="-1843"/>
          <w:tab w:val="left" w:pos="993"/>
        </w:tabs>
        <w:spacing w:after="0" w:line="340" w:lineRule="exact"/>
        <w:ind w:left="0" w:firstLine="709"/>
        <w:contextualSpacing/>
        <w:jc w:val="both"/>
        <w:rPr>
          <w:rFonts w:ascii="Times New Roman" w:eastAsia="Times New Roman" w:hAnsi="Times New Roman" w:cs="Times New Roman"/>
          <w:sz w:val="28"/>
          <w:szCs w:val="28"/>
          <w:lang w:eastAsia="ru-RU"/>
        </w:rPr>
      </w:pPr>
      <w:r w:rsidRPr="004158F8">
        <w:rPr>
          <w:rFonts w:ascii="Times New Roman" w:eastAsia="Times New Roman" w:hAnsi="Times New Roman" w:cs="Times New Roman"/>
          <w:sz w:val="28"/>
          <w:szCs w:val="28"/>
          <w:lang w:eastAsia="ru-RU"/>
        </w:rPr>
        <w:t xml:space="preserve">Реальный объем </w:t>
      </w:r>
      <w:r w:rsidRPr="004158F8">
        <w:rPr>
          <w:rFonts w:ascii="Times New Roman" w:eastAsia="Times New Roman" w:hAnsi="Times New Roman" w:cs="Times New Roman"/>
          <w:b/>
          <w:sz w:val="28"/>
          <w:szCs w:val="28"/>
          <w:lang w:eastAsia="ru-RU"/>
        </w:rPr>
        <w:t>Валового регионального продукта</w:t>
      </w:r>
      <w:r w:rsidRPr="004158F8">
        <w:rPr>
          <w:rFonts w:ascii="Times New Roman" w:eastAsia="Times New Roman" w:hAnsi="Times New Roman" w:cs="Times New Roman"/>
          <w:sz w:val="28"/>
          <w:szCs w:val="28"/>
          <w:lang w:eastAsia="ru-RU"/>
        </w:rPr>
        <w:t xml:space="preserve"> (ВРП</w:t>
      </w:r>
      <w:r w:rsidRPr="004158F8">
        <w:rPr>
          <w:rFonts w:ascii="Times New Roman" w:eastAsia="Times New Roman" w:hAnsi="Times New Roman" w:cs="Times New Roman"/>
          <w:b/>
          <w:sz w:val="28"/>
          <w:szCs w:val="28"/>
          <w:lang w:eastAsia="ru-RU"/>
        </w:rPr>
        <w:t xml:space="preserve">) </w:t>
      </w:r>
      <w:r w:rsidRPr="004158F8">
        <w:rPr>
          <w:rFonts w:ascii="Times New Roman" w:eastAsia="Times New Roman" w:hAnsi="Times New Roman" w:cs="Times New Roman"/>
          <w:sz w:val="28"/>
          <w:szCs w:val="28"/>
          <w:lang w:eastAsia="ru-RU"/>
        </w:rPr>
        <w:t xml:space="preserve">планируется: на </w:t>
      </w:r>
      <w:r w:rsidRPr="004158F8">
        <w:rPr>
          <w:rFonts w:ascii="Times New Roman" w:eastAsia="Times New Roman" w:hAnsi="Times New Roman" w:cs="Times New Roman"/>
          <w:b/>
          <w:sz w:val="28"/>
          <w:szCs w:val="28"/>
          <w:lang w:eastAsia="ru-RU"/>
        </w:rPr>
        <w:t>20</w:t>
      </w:r>
      <w:r>
        <w:rPr>
          <w:rFonts w:ascii="Times New Roman" w:eastAsia="Times New Roman" w:hAnsi="Times New Roman" w:cs="Times New Roman"/>
          <w:b/>
          <w:sz w:val="28"/>
          <w:szCs w:val="28"/>
          <w:lang w:eastAsia="ru-RU"/>
        </w:rPr>
        <w:t>20</w:t>
      </w:r>
      <w:r w:rsidRPr="004158F8">
        <w:rPr>
          <w:rFonts w:ascii="Times New Roman" w:eastAsia="Times New Roman" w:hAnsi="Times New Roman" w:cs="Times New Roman"/>
          <w:b/>
          <w:sz w:val="28"/>
          <w:szCs w:val="28"/>
          <w:lang w:eastAsia="ru-RU"/>
        </w:rPr>
        <w:t xml:space="preserve"> год в размере </w:t>
      </w:r>
      <w:r w:rsidRPr="004158F8">
        <w:rPr>
          <w:rFonts w:ascii="Times New Roman" w:eastAsia="Times New Roman" w:hAnsi="Times New Roman" w:cs="Times New Roman"/>
          <w:b/>
          <w:bCs/>
          <w:sz w:val="28"/>
          <w:szCs w:val="28"/>
          <w:lang w:eastAsia="ru-RU"/>
        </w:rPr>
        <w:t>713 790,1</w:t>
      </w:r>
      <w:r w:rsidRPr="004158F8">
        <w:rPr>
          <w:rFonts w:ascii="Times New Roman" w:eastAsia="Times New Roman" w:hAnsi="Times New Roman" w:cs="Times New Roman"/>
          <w:b/>
          <w:sz w:val="28"/>
          <w:szCs w:val="28"/>
          <w:lang w:eastAsia="ru-RU"/>
        </w:rPr>
        <w:t xml:space="preserve"> млн. рублей</w:t>
      </w:r>
      <w:r w:rsidRPr="004158F8">
        <w:rPr>
          <w:rFonts w:ascii="Times New Roman" w:eastAsia="Times New Roman" w:hAnsi="Times New Roman" w:cs="Times New Roman"/>
          <w:sz w:val="28"/>
          <w:szCs w:val="28"/>
          <w:lang w:eastAsia="ru-RU"/>
        </w:rPr>
        <w:t>; на 202</w:t>
      </w:r>
      <w:r>
        <w:rPr>
          <w:rFonts w:ascii="Times New Roman" w:eastAsia="Times New Roman" w:hAnsi="Times New Roman" w:cs="Times New Roman"/>
          <w:sz w:val="28"/>
          <w:szCs w:val="28"/>
          <w:lang w:eastAsia="ru-RU"/>
        </w:rPr>
        <w:t>1</w:t>
      </w:r>
      <w:r w:rsidRPr="004158F8">
        <w:rPr>
          <w:rFonts w:ascii="Times New Roman" w:eastAsia="Times New Roman" w:hAnsi="Times New Roman" w:cs="Times New Roman"/>
          <w:sz w:val="28"/>
          <w:szCs w:val="28"/>
          <w:lang w:eastAsia="ru-RU"/>
        </w:rPr>
        <w:t xml:space="preserve"> год –</w:t>
      </w:r>
      <w:r w:rsidR="0046762B">
        <w:rPr>
          <w:rFonts w:ascii="Times New Roman" w:eastAsia="Times New Roman" w:hAnsi="Times New Roman" w:cs="Times New Roman"/>
          <w:sz w:val="28"/>
          <w:szCs w:val="28"/>
          <w:lang w:eastAsia="ru-RU"/>
        </w:rPr>
        <w:br/>
      </w:r>
      <w:r w:rsidRPr="004158F8">
        <w:rPr>
          <w:rFonts w:ascii="Times New Roman" w:eastAsia="Times New Roman" w:hAnsi="Times New Roman" w:cs="Times New Roman"/>
          <w:sz w:val="28"/>
          <w:szCs w:val="28"/>
          <w:lang w:eastAsia="ru-RU"/>
        </w:rPr>
        <w:t xml:space="preserve"> 763 623,6</w:t>
      </w:r>
      <w:r>
        <w:rPr>
          <w:rFonts w:ascii="Times New Roman" w:eastAsia="Times New Roman" w:hAnsi="Times New Roman" w:cs="Times New Roman"/>
          <w:sz w:val="28"/>
          <w:szCs w:val="28"/>
          <w:lang w:eastAsia="ru-RU"/>
        </w:rPr>
        <w:t xml:space="preserve"> м</w:t>
      </w:r>
      <w:r w:rsidRPr="004158F8">
        <w:rPr>
          <w:rFonts w:ascii="Times New Roman" w:eastAsia="Times New Roman" w:hAnsi="Times New Roman" w:cs="Times New Roman"/>
          <w:sz w:val="28"/>
          <w:szCs w:val="28"/>
          <w:lang w:eastAsia="ru-RU"/>
        </w:rPr>
        <w:t>лн. рублей; на 202</w:t>
      </w:r>
      <w:r>
        <w:rPr>
          <w:rFonts w:ascii="Times New Roman" w:eastAsia="Times New Roman" w:hAnsi="Times New Roman" w:cs="Times New Roman"/>
          <w:sz w:val="28"/>
          <w:szCs w:val="28"/>
          <w:lang w:eastAsia="ru-RU"/>
        </w:rPr>
        <w:t>2</w:t>
      </w:r>
      <w:r w:rsidRPr="004158F8">
        <w:rPr>
          <w:rFonts w:ascii="Times New Roman" w:eastAsia="Times New Roman" w:hAnsi="Times New Roman" w:cs="Times New Roman"/>
          <w:sz w:val="28"/>
          <w:szCs w:val="28"/>
          <w:lang w:eastAsia="ru-RU"/>
        </w:rPr>
        <w:t xml:space="preserve"> год – 821 526,0 млн. рублей. </w:t>
      </w:r>
    </w:p>
    <w:p w:rsidR="00663BAE" w:rsidRPr="00691B81" w:rsidRDefault="00663BAE" w:rsidP="00A75153">
      <w:pPr>
        <w:widowControl w:val="0"/>
        <w:spacing w:after="0" w:line="340" w:lineRule="exact"/>
        <w:ind w:firstLine="709"/>
        <w:jc w:val="both"/>
        <w:rPr>
          <w:rFonts w:ascii="Times New Roman" w:eastAsia="Times New Roman" w:hAnsi="Times New Roman" w:cs="Times New Roman"/>
          <w:sz w:val="28"/>
          <w:szCs w:val="28"/>
          <w:lang w:eastAsia="ru-RU"/>
        </w:rPr>
      </w:pPr>
      <w:r w:rsidRPr="00691B81">
        <w:rPr>
          <w:rFonts w:ascii="Times New Roman" w:eastAsia="Times New Roman" w:hAnsi="Times New Roman" w:cs="Times New Roman"/>
          <w:sz w:val="28"/>
          <w:szCs w:val="28"/>
          <w:lang w:eastAsia="ru-RU"/>
        </w:rPr>
        <w:t xml:space="preserve">Сравнение ВРП по Республике Дагестан с субъектами СКФО, имеющими </w:t>
      </w:r>
      <w:r w:rsidRPr="00691B81">
        <w:rPr>
          <w:rFonts w:ascii="Times New Roman" w:eastAsia="Times New Roman" w:hAnsi="Times New Roman" w:cs="Times New Roman"/>
          <w:sz w:val="28"/>
          <w:szCs w:val="28"/>
          <w:shd w:val="clear" w:color="auto" w:fill="FFFFFF"/>
          <w:lang w:eastAsia="ru-RU"/>
        </w:rPr>
        <w:t>приблизительно одинаковые социально-экономические показатели, показал, что о</w:t>
      </w:r>
      <w:r w:rsidRPr="00691B81">
        <w:rPr>
          <w:rFonts w:ascii="Times New Roman" w:eastAsia="Times New Roman" w:hAnsi="Times New Roman" w:cs="Times New Roman"/>
          <w:sz w:val="28"/>
          <w:szCs w:val="28"/>
          <w:lang w:eastAsia="ru-RU"/>
        </w:rPr>
        <w:t xml:space="preserve">бъем ВРП по Республике Дагестан на 2020 год на </w:t>
      </w:r>
      <w:r>
        <w:rPr>
          <w:rFonts w:ascii="Times New Roman" w:eastAsia="Times New Roman" w:hAnsi="Times New Roman" w:cs="Times New Roman"/>
          <w:sz w:val="28"/>
          <w:szCs w:val="28"/>
          <w:lang w:eastAsia="ru-RU"/>
        </w:rPr>
        <w:t xml:space="preserve">111 262,9 </w:t>
      </w:r>
      <w:r w:rsidRPr="00691B81">
        <w:rPr>
          <w:rFonts w:ascii="Times New Roman" w:eastAsia="Times New Roman" w:hAnsi="Times New Roman" w:cs="Times New Roman"/>
          <w:sz w:val="28"/>
          <w:szCs w:val="28"/>
          <w:lang w:eastAsia="ru-RU"/>
        </w:rPr>
        <w:t xml:space="preserve">млн. рублей, или </w:t>
      </w:r>
      <w:r>
        <w:rPr>
          <w:rFonts w:ascii="Times New Roman" w:eastAsia="Times New Roman" w:hAnsi="Times New Roman" w:cs="Times New Roman"/>
          <w:sz w:val="28"/>
          <w:szCs w:val="28"/>
          <w:lang w:eastAsia="ru-RU"/>
        </w:rPr>
        <w:t>15,6</w:t>
      </w:r>
      <w:r w:rsidRPr="00691B81">
        <w:rPr>
          <w:rFonts w:ascii="Times New Roman" w:eastAsia="Times New Roman" w:hAnsi="Times New Roman" w:cs="Times New Roman"/>
          <w:sz w:val="28"/>
          <w:szCs w:val="28"/>
          <w:lang w:eastAsia="ru-RU"/>
        </w:rPr>
        <w:t xml:space="preserve"> % меньше ВРП по Ставропольскому краю (8</w:t>
      </w:r>
      <w:r>
        <w:rPr>
          <w:rFonts w:ascii="Times New Roman" w:eastAsia="Times New Roman" w:hAnsi="Times New Roman" w:cs="Times New Roman"/>
          <w:sz w:val="28"/>
          <w:szCs w:val="28"/>
          <w:lang w:eastAsia="ru-RU"/>
        </w:rPr>
        <w:t>25 053,0</w:t>
      </w:r>
      <w:r w:rsidRPr="00691B81">
        <w:rPr>
          <w:rFonts w:ascii="Times New Roman" w:eastAsia="Times New Roman" w:hAnsi="Times New Roman" w:cs="Times New Roman"/>
          <w:sz w:val="28"/>
          <w:szCs w:val="28"/>
          <w:lang w:eastAsia="ru-RU"/>
        </w:rPr>
        <w:t xml:space="preserve"> млн. рублей). </w:t>
      </w:r>
    </w:p>
    <w:p w:rsidR="00663BAE" w:rsidRPr="0046762B" w:rsidRDefault="00663BAE" w:rsidP="00A75153">
      <w:pPr>
        <w:widowControl w:val="0"/>
        <w:spacing w:after="0" w:line="340" w:lineRule="exact"/>
        <w:ind w:firstLine="709"/>
        <w:jc w:val="both"/>
        <w:rPr>
          <w:rFonts w:ascii="Times New Roman" w:eastAsia="Times New Roman" w:hAnsi="Times New Roman" w:cs="Times New Roman"/>
          <w:sz w:val="28"/>
          <w:szCs w:val="28"/>
          <w:lang w:eastAsia="ru-RU"/>
        </w:rPr>
      </w:pPr>
      <w:r w:rsidRPr="0046762B">
        <w:rPr>
          <w:rFonts w:ascii="Times New Roman" w:eastAsia="Times New Roman" w:hAnsi="Times New Roman" w:cs="Times New Roman"/>
          <w:sz w:val="28"/>
          <w:szCs w:val="28"/>
          <w:lang w:eastAsia="ru-RU"/>
        </w:rPr>
        <w:t xml:space="preserve">Объем ВРП на душу населения на 2020 год прогнозируется в размере </w:t>
      </w:r>
      <w:r w:rsidR="0046762B" w:rsidRPr="0046762B">
        <w:rPr>
          <w:rFonts w:ascii="Times New Roman" w:eastAsia="Times New Roman" w:hAnsi="Times New Roman" w:cs="Times New Roman"/>
          <w:sz w:val="28"/>
          <w:szCs w:val="28"/>
          <w:lang w:eastAsia="ru-RU"/>
        </w:rPr>
        <w:t>288,8</w:t>
      </w:r>
      <w:r w:rsidRPr="0046762B">
        <w:rPr>
          <w:rFonts w:ascii="Times New Roman" w:eastAsia="Times New Roman" w:hAnsi="Times New Roman" w:cs="Times New Roman"/>
          <w:sz w:val="28"/>
          <w:szCs w:val="28"/>
          <w:lang w:eastAsia="ru-RU"/>
        </w:rPr>
        <w:t xml:space="preserve"> тыс. рублей, что на </w:t>
      </w:r>
      <w:r w:rsidR="0046762B" w:rsidRPr="0046762B">
        <w:rPr>
          <w:rFonts w:ascii="Times New Roman" w:eastAsia="Times New Roman" w:hAnsi="Times New Roman" w:cs="Times New Roman"/>
          <w:sz w:val="28"/>
          <w:szCs w:val="28"/>
          <w:lang w:eastAsia="ru-RU"/>
        </w:rPr>
        <w:t>65,1</w:t>
      </w:r>
      <w:r w:rsidRPr="0046762B">
        <w:rPr>
          <w:rFonts w:ascii="Times New Roman" w:eastAsia="Times New Roman" w:hAnsi="Times New Roman" w:cs="Times New Roman"/>
          <w:sz w:val="28"/>
          <w:szCs w:val="28"/>
          <w:lang w:eastAsia="ru-RU"/>
        </w:rPr>
        <w:t xml:space="preserve"> тыс. рублей, или </w:t>
      </w:r>
      <w:r w:rsidR="0046762B" w:rsidRPr="0046762B">
        <w:rPr>
          <w:rFonts w:ascii="Times New Roman" w:eastAsia="Times New Roman" w:hAnsi="Times New Roman" w:cs="Times New Roman"/>
          <w:sz w:val="28"/>
          <w:szCs w:val="28"/>
          <w:lang w:eastAsia="ru-RU"/>
        </w:rPr>
        <w:t>28,4</w:t>
      </w:r>
      <w:r w:rsidRPr="0046762B">
        <w:rPr>
          <w:rFonts w:ascii="Times New Roman" w:eastAsia="Times New Roman" w:hAnsi="Times New Roman" w:cs="Times New Roman"/>
          <w:sz w:val="28"/>
          <w:szCs w:val="28"/>
          <w:lang w:eastAsia="ru-RU"/>
        </w:rPr>
        <w:t xml:space="preserve"> % ниже уровня Ставропольского края (</w:t>
      </w:r>
      <w:r w:rsidR="0046762B" w:rsidRPr="0046762B">
        <w:rPr>
          <w:rFonts w:ascii="Times New Roman" w:eastAsia="Times New Roman" w:hAnsi="Times New Roman" w:cs="Times New Roman"/>
          <w:sz w:val="28"/>
          <w:szCs w:val="28"/>
          <w:lang w:eastAsia="ru-RU"/>
        </w:rPr>
        <w:t>293,8</w:t>
      </w:r>
      <w:r w:rsidRPr="0046762B">
        <w:rPr>
          <w:rFonts w:ascii="Times New Roman" w:eastAsia="Times New Roman" w:hAnsi="Times New Roman" w:cs="Times New Roman"/>
          <w:sz w:val="28"/>
          <w:szCs w:val="28"/>
          <w:lang w:eastAsia="ru-RU"/>
        </w:rPr>
        <w:t xml:space="preserve"> тыс. рублей).</w:t>
      </w:r>
    </w:p>
    <w:p w:rsidR="00663BAE" w:rsidRDefault="00663BAE" w:rsidP="00A75153">
      <w:pPr>
        <w:widowControl w:val="0"/>
        <w:spacing w:after="0" w:line="340" w:lineRule="exact"/>
        <w:ind w:firstLine="709"/>
        <w:jc w:val="both"/>
        <w:outlineLvl w:val="0"/>
        <w:rPr>
          <w:rFonts w:ascii="Times New Roman" w:eastAsia="Times New Roman" w:hAnsi="Times New Roman" w:cs="Times New Roman"/>
          <w:sz w:val="28"/>
          <w:szCs w:val="28"/>
          <w:lang w:eastAsia="ru-RU"/>
        </w:rPr>
      </w:pPr>
      <w:r w:rsidRPr="00B96154">
        <w:rPr>
          <w:rFonts w:ascii="Times New Roman" w:eastAsia="Times New Roman" w:hAnsi="Times New Roman" w:cs="Times New Roman"/>
          <w:sz w:val="28"/>
          <w:szCs w:val="28"/>
          <w:lang w:eastAsia="ru-RU"/>
        </w:rPr>
        <w:t>Удельный вес налогов</w:t>
      </w:r>
      <w:r>
        <w:rPr>
          <w:rFonts w:ascii="Times New Roman" w:eastAsia="Times New Roman" w:hAnsi="Times New Roman" w:cs="Times New Roman"/>
          <w:sz w:val="28"/>
          <w:szCs w:val="28"/>
          <w:lang w:eastAsia="ru-RU"/>
        </w:rPr>
        <w:t>ых и неналоговых доходов</w:t>
      </w:r>
      <w:r w:rsidRPr="00B96154">
        <w:rPr>
          <w:rFonts w:ascii="Times New Roman" w:eastAsia="Times New Roman" w:hAnsi="Times New Roman" w:cs="Times New Roman"/>
          <w:sz w:val="28"/>
          <w:szCs w:val="28"/>
          <w:lang w:eastAsia="ru-RU"/>
        </w:rPr>
        <w:t xml:space="preserve"> консолидированного бюджета Республики Дагестан (по отчету за 201</w:t>
      </w:r>
      <w:r>
        <w:rPr>
          <w:rFonts w:ascii="Times New Roman" w:eastAsia="Times New Roman" w:hAnsi="Times New Roman" w:cs="Times New Roman"/>
          <w:sz w:val="28"/>
          <w:szCs w:val="28"/>
          <w:lang w:eastAsia="ru-RU"/>
        </w:rPr>
        <w:t>8</w:t>
      </w:r>
      <w:r w:rsidRPr="00B96154">
        <w:rPr>
          <w:rFonts w:ascii="Times New Roman" w:eastAsia="Times New Roman" w:hAnsi="Times New Roman" w:cs="Times New Roman"/>
          <w:sz w:val="28"/>
          <w:szCs w:val="28"/>
          <w:lang w:eastAsia="ru-RU"/>
        </w:rPr>
        <w:t xml:space="preserve"> год</w:t>
      </w:r>
      <w:r>
        <w:rPr>
          <w:rFonts w:ascii="Times New Roman" w:eastAsia="Times New Roman" w:hAnsi="Times New Roman" w:cs="Times New Roman"/>
          <w:sz w:val="28"/>
          <w:szCs w:val="28"/>
          <w:lang w:eastAsia="ru-RU"/>
        </w:rPr>
        <w:t xml:space="preserve"> – </w:t>
      </w:r>
      <w:r w:rsidRPr="00D87C07">
        <w:rPr>
          <w:rFonts w:ascii="Times New Roman" w:eastAsia="Times New Roman" w:hAnsi="Times New Roman" w:cs="Times New Roman"/>
          <w:sz w:val="28"/>
          <w:szCs w:val="28"/>
          <w:lang w:eastAsia="ru-RU"/>
        </w:rPr>
        <w:t xml:space="preserve">36 605,3 </w:t>
      </w:r>
      <w:r>
        <w:rPr>
          <w:rFonts w:ascii="Times New Roman" w:eastAsia="Times New Roman" w:hAnsi="Times New Roman" w:cs="Times New Roman"/>
          <w:sz w:val="28"/>
          <w:szCs w:val="28"/>
          <w:lang w:eastAsia="ru-RU"/>
        </w:rPr>
        <w:t>млн. рублей</w:t>
      </w:r>
      <w:r w:rsidRPr="00B96154">
        <w:rPr>
          <w:rFonts w:ascii="Times New Roman" w:eastAsia="Times New Roman" w:hAnsi="Times New Roman" w:cs="Times New Roman"/>
          <w:sz w:val="28"/>
          <w:szCs w:val="28"/>
          <w:lang w:eastAsia="ru-RU"/>
        </w:rPr>
        <w:t xml:space="preserve">) в объеме ВРП </w:t>
      </w:r>
      <w:r>
        <w:rPr>
          <w:rFonts w:ascii="Times New Roman" w:eastAsia="Times New Roman" w:hAnsi="Times New Roman" w:cs="Times New Roman"/>
          <w:sz w:val="28"/>
          <w:szCs w:val="28"/>
          <w:lang w:eastAsia="ru-RU"/>
        </w:rPr>
        <w:t xml:space="preserve">(за 2018 год – </w:t>
      </w:r>
      <w:r w:rsidRPr="003952B8">
        <w:rPr>
          <w:rFonts w:ascii="Times New Roman" w:eastAsia="Times New Roman" w:hAnsi="Times New Roman" w:cs="Times New Roman"/>
          <w:sz w:val="28"/>
          <w:szCs w:val="28"/>
          <w:lang w:eastAsia="ru-RU"/>
        </w:rPr>
        <w:t>642 462,8</w:t>
      </w:r>
      <w:r>
        <w:rPr>
          <w:rFonts w:ascii="Times New Roman" w:eastAsia="Times New Roman" w:hAnsi="Times New Roman" w:cs="Times New Roman"/>
          <w:sz w:val="28"/>
          <w:szCs w:val="28"/>
          <w:lang w:eastAsia="ru-RU"/>
        </w:rPr>
        <w:t xml:space="preserve"> млн. рублей) </w:t>
      </w:r>
      <w:r w:rsidRPr="00B96154">
        <w:rPr>
          <w:rFonts w:ascii="Times New Roman" w:eastAsia="Times New Roman" w:hAnsi="Times New Roman" w:cs="Times New Roman"/>
          <w:sz w:val="28"/>
          <w:szCs w:val="28"/>
          <w:lang w:eastAsia="ru-RU"/>
        </w:rPr>
        <w:t xml:space="preserve">составляет </w:t>
      </w:r>
      <w:r>
        <w:rPr>
          <w:rFonts w:ascii="Times New Roman" w:eastAsia="Times New Roman" w:hAnsi="Times New Roman" w:cs="Times New Roman"/>
          <w:sz w:val="28"/>
          <w:szCs w:val="28"/>
          <w:lang w:eastAsia="ru-RU"/>
        </w:rPr>
        <w:t>5,7</w:t>
      </w:r>
      <w:r w:rsidRPr="00B9615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или </w:t>
      </w:r>
      <w:r w:rsidRPr="00B96154">
        <w:rPr>
          <w:rFonts w:ascii="Times New Roman" w:eastAsia="Times New Roman" w:hAnsi="Times New Roman" w:cs="Times New Roman"/>
          <w:sz w:val="28"/>
          <w:szCs w:val="28"/>
          <w:lang w:eastAsia="ru-RU"/>
        </w:rPr>
        <w:t xml:space="preserve">в </w:t>
      </w:r>
      <w:r w:rsidR="0046762B">
        <w:rPr>
          <w:rFonts w:ascii="Times New Roman" w:eastAsia="Times New Roman" w:hAnsi="Times New Roman" w:cs="Times New Roman"/>
          <w:sz w:val="28"/>
          <w:szCs w:val="28"/>
          <w:lang w:eastAsia="ru-RU"/>
        </w:rPr>
        <w:t>1,8</w:t>
      </w:r>
      <w:r w:rsidRPr="00B96154">
        <w:rPr>
          <w:rFonts w:ascii="Times New Roman" w:eastAsia="Times New Roman" w:hAnsi="Times New Roman" w:cs="Times New Roman"/>
          <w:sz w:val="28"/>
          <w:szCs w:val="28"/>
          <w:lang w:eastAsia="ru-RU"/>
        </w:rPr>
        <w:t xml:space="preserve"> раза ниже, чем по Ставропольскому краю </w:t>
      </w:r>
      <w:r>
        <w:rPr>
          <w:rFonts w:ascii="Times New Roman" w:eastAsia="Times New Roman" w:hAnsi="Times New Roman" w:cs="Times New Roman"/>
          <w:sz w:val="28"/>
          <w:szCs w:val="28"/>
          <w:lang w:eastAsia="ru-RU"/>
        </w:rPr>
        <w:t>– 1</w:t>
      </w:r>
      <w:r w:rsidR="0046762B">
        <w:rPr>
          <w:rFonts w:ascii="Times New Roman" w:eastAsia="Times New Roman" w:hAnsi="Times New Roman" w:cs="Times New Roman"/>
          <w:sz w:val="28"/>
          <w:szCs w:val="28"/>
          <w:lang w:eastAsia="ru-RU"/>
        </w:rPr>
        <w:t>0,3</w:t>
      </w:r>
      <w:r w:rsidRPr="00B9615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CD39C0">
        <w:rPr>
          <w:rFonts w:ascii="Times New Roman" w:eastAsia="Times New Roman" w:hAnsi="Times New Roman" w:cs="Times New Roman"/>
          <w:sz w:val="28"/>
          <w:szCs w:val="28"/>
          <w:lang w:eastAsia="ru-RU"/>
        </w:rPr>
        <w:t xml:space="preserve">(налоги – </w:t>
      </w:r>
      <w:r>
        <w:rPr>
          <w:rFonts w:ascii="Times New Roman" w:eastAsia="Times New Roman" w:hAnsi="Times New Roman" w:cs="Times New Roman"/>
          <w:sz w:val="28"/>
          <w:szCs w:val="28"/>
          <w:lang w:eastAsia="ru-RU"/>
        </w:rPr>
        <w:t>8</w:t>
      </w:r>
      <w:r w:rsidR="0046762B">
        <w:rPr>
          <w:rFonts w:ascii="Times New Roman" w:eastAsia="Times New Roman" w:hAnsi="Times New Roman" w:cs="Times New Roman"/>
          <w:sz w:val="28"/>
          <w:szCs w:val="28"/>
          <w:lang w:eastAsia="ru-RU"/>
        </w:rPr>
        <w:t>5 255,5</w:t>
      </w:r>
      <w:r w:rsidRPr="00CD39C0">
        <w:rPr>
          <w:rFonts w:ascii="Times New Roman" w:eastAsia="Times New Roman" w:hAnsi="Times New Roman" w:cs="Times New Roman"/>
          <w:sz w:val="28"/>
          <w:szCs w:val="28"/>
          <w:lang w:eastAsia="ru-RU"/>
        </w:rPr>
        <w:t xml:space="preserve"> млн. рублей, ВРП – </w:t>
      </w:r>
      <w:r>
        <w:rPr>
          <w:rFonts w:ascii="Times New Roman" w:eastAsia="Times New Roman" w:hAnsi="Times New Roman" w:cs="Times New Roman"/>
          <w:sz w:val="28"/>
          <w:szCs w:val="28"/>
          <w:lang w:eastAsia="ru-RU"/>
        </w:rPr>
        <w:t>825 053,0</w:t>
      </w:r>
      <w:r w:rsidRPr="00CD39C0">
        <w:rPr>
          <w:rFonts w:ascii="Times New Roman" w:eastAsia="Times New Roman" w:hAnsi="Times New Roman" w:cs="Times New Roman"/>
          <w:sz w:val="28"/>
          <w:szCs w:val="28"/>
          <w:lang w:eastAsia="ru-RU"/>
        </w:rPr>
        <w:t xml:space="preserve"> млн рублей)</w:t>
      </w:r>
      <w:r w:rsidRPr="00B96154">
        <w:rPr>
          <w:rFonts w:ascii="Times New Roman" w:eastAsia="Times New Roman" w:hAnsi="Times New Roman" w:cs="Times New Roman"/>
          <w:sz w:val="28"/>
          <w:szCs w:val="28"/>
          <w:lang w:eastAsia="ru-RU"/>
        </w:rPr>
        <w:t xml:space="preserve">, при этом объем ВРП по Республике Дагестан </w:t>
      </w:r>
      <w:r w:rsidRPr="00B96154">
        <w:rPr>
          <w:rFonts w:ascii="Times New Roman" w:eastAsia="Times New Roman" w:hAnsi="Times New Roman" w:cs="Times New Roman"/>
          <w:sz w:val="28"/>
          <w:szCs w:val="28"/>
          <w:lang w:eastAsia="ru-RU"/>
        </w:rPr>
        <w:lastRenderedPageBreak/>
        <w:t>меньше объема ВРП Ставропольского края всего на 1</w:t>
      </w:r>
      <w:r>
        <w:rPr>
          <w:rFonts w:ascii="Times New Roman" w:eastAsia="Times New Roman" w:hAnsi="Times New Roman" w:cs="Times New Roman"/>
          <w:sz w:val="28"/>
          <w:szCs w:val="28"/>
          <w:lang w:eastAsia="ru-RU"/>
        </w:rPr>
        <w:t>5</w:t>
      </w:r>
      <w:r w:rsidRPr="00B96154">
        <w:rPr>
          <w:rFonts w:ascii="Times New Roman" w:eastAsia="Times New Roman" w:hAnsi="Times New Roman" w:cs="Times New Roman"/>
          <w:sz w:val="28"/>
          <w:szCs w:val="28"/>
          <w:lang w:eastAsia="ru-RU"/>
        </w:rPr>
        <w:t>,6 процентов.</w:t>
      </w:r>
    </w:p>
    <w:p w:rsidR="00663BAE" w:rsidRPr="00B96154" w:rsidRDefault="00663BAE" w:rsidP="00A75153">
      <w:pPr>
        <w:widowControl w:val="0"/>
        <w:spacing w:after="0" w:line="340" w:lineRule="exact"/>
        <w:ind w:firstLine="709"/>
        <w:jc w:val="both"/>
        <w:outlineLvl w:val="0"/>
        <w:rPr>
          <w:rFonts w:ascii="Times New Roman" w:eastAsia="Times New Roman" w:hAnsi="Times New Roman" w:cs="Times New Roman"/>
          <w:sz w:val="28"/>
          <w:szCs w:val="28"/>
          <w:lang w:eastAsia="ru-RU"/>
        </w:rPr>
      </w:pPr>
      <w:r w:rsidRPr="00F34D17">
        <w:rPr>
          <w:rFonts w:ascii="Times New Roman" w:eastAsia="Times New Roman" w:hAnsi="Times New Roman" w:cs="Times New Roman"/>
          <w:sz w:val="28"/>
          <w:szCs w:val="28"/>
          <w:lang w:eastAsia="ru-RU"/>
        </w:rPr>
        <w:t xml:space="preserve">По </w:t>
      </w:r>
      <w:r w:rsidRPr="00F34D17">
        <w:rPr>
          <w:rFonts w:ascii="Times New Roman" w:eastAsia="Times New Roman" w:hAnsi="Times New Roman" w:cs="Times New Roman"/>
          <w:b/>
          <w:sz w:val="28"/>
          <w:szCs w:val="28"/>
          <w:lang w:eastAsia="ru-RU"/>
        </w:rPr>
        <w:t>Законопроекту</w:t>
      </w:r>
      <w:r w:rsidRPr="00F34D17">
        <w:rPr>
          <w:rFonts w:ascii="Times New Roman" w:eastAsia="Times New Roman" w:hAnsi="Times New Roman" w:cs="Times New Roman"/>
          <w:sz w:val="28"/>
          <w:szCs w:val="28"/>
          <w:lang w:eastAsia="ru-RU"/>
        </w:rPr>
        <w:t xml:space="preserve"> </w:t>
      </w:r>
      <w:r w:rsidRPr="00B96154">
        <w:rPr>
          <w:rFonts w:ascii="Times New Roman" w:eastAsia="Times New Roman" w:hAnsi="Times New Roman" w:cs="Times New Roman"/>
          <w:sz w:val="28"/>
          <w:szCs w:val="28"/>
          <w:lang w:eastAsia="ru-RU"/>
        </w:rPr>
        <w:t>на 20</w:t>
      </w:r>
      <w:r>
        <w:rPr>
          <w:rFonts w:ascii="Times New Roman" w:eastAsia="Times New Roman" w:hAnsi="Times New Roman" w:cs="Times New Roman"/>
          <w:sz w:val="28"/>
          <w:szCs w:val="28"/>
          <w:lang w:eastAsia="ru-RU"/>
        </w:rPr>
        <w:t>20</w:t>
      </w:r>
      <w:r w:rsidRPr="00B96154">
        <w:rPr>
          <w:rFonts w:ascii="Times New Roman" w:eastAsia="Times New Roman" w:hAnsi="Times New Roman" w:cs="Times New Roman"/>
          <w:sz w:val="28"/>
          <w:szCs w:val="28"/>
          <w:lang w:eastAsia="ru-RU"/>
        </w:rPr>
        <w:t xml:space="preserve"> год уровень </w:t>
      </w:r>
      <w:r w:rsidRPr="001B46CD">
        <w:rPr>
          <w:rFonts w:ascii="Times New Roman" w:eastAsia="Times New Roman" w:hAnsi="Times New Roman" w:cs="Times New Roman"/>
          <w:b/>
          <w:bCs/>
          <w:sz w:val="28"/>
          <w:szCs w:val="28"/>
          <w:lang w:eastAsia="ru-RU"/>
        </w:rPr>
        <w:t>налоговых и неналоговых доходов</w:t>
      </w:r>
      <w:r w:rsidRPr="00B96154">
        <w:rPr>
          <w:rFonts w:ascii="Times New Roman" w:eastAsia="Times New Roman" w:hAnsi="Times New Roman" w:cs="Times New Roman"/>
          <w:sz w:val="28"/>
          <w:szCs w:val="28"/>
          <w:lang w:eastAsia="ru-RU"/>
        </w:rPr>
        <w:t xml:space="preserve"> консолидированного бюджета Республики Дагестан (</w:t>
      </w:r>
      <w:r>
        <w:rPr>
          <w:rFonts w:ascii="Times New Roman" w:eastAsia="Times New Roman" w:hAnsi="Times New Roman" w:cs="Times New Roman"/>
          <w:sz w:val="28"/>
          <w:szCs w:val="28"/>
          <w:lang w:eastAsia="ru-RU"/>
        </w:rPr>
        <w:t>42 223,5</w:t>
      </w:r>
      <w:r w:rsidRPr="00B96154">
        <w:rPr>
          <w:rFonts w:ascii="Times New Roman" w:eastAsia="Times New Roman" w:hAnsi="Times New Roman" w:cs="Times New Roman"/>
          <w:sz w:val="28"/>
          <w:szCs w:val="28"/>
          <w:lang w:eastAsia="ru-RU"/>
        </w:rPr>
        <w:t xml:space="preserve"> млн рублей) в объеме ВРП на 20</w:t>
      </w:r>
      <w:r>
        <w:rPr>
          <w:rFonts w:ascii="Times New Roman" w:eastAsia="Times New Roman" w:hAnsi="Times New Roman" w:cs="Times New Roman"/>
          <w:sz w:val="28"/>
          <w:szCs w:val="28"/>
          <w:lang w:eastAsia="ru-RU"/>
        </w:rPr>
        <w:t>20</w:t>
      </w:r>
      <w:r w:rsidRPr="00B96154">
        <w:rPr>
          <w:rFonts w:ascii="Times New Roman" w:eastAsia="Times New Roman" w:hAnsi="Times New Roman" w:cs="Times New Roman"/>
          <w:sz w:val="28"/>
          <w:szCs w:val="28"/>
          <w:lang w:eastAsia="ru-RU"/>
        </w:rPr>
        <w:t xml:space="preserve"> год (71</w:t>
      </w:r>
      <w:r>
        <w:rPr>
          <w:rFonts w:ascii="Times New Roman" w:eastAsia="Times New Roman" w:hAnsi="Times New Roman" w:cs="Times New Roman"/>
          <w:sz w:val="28"/>
          <w:szCs w:val="28"/>
          <w:lang w:eastAsia="ru-RU"/>
        </w:rPr>
        <w:t>3 790,1</w:t>
      </w:r>
      <w:r w:rsidRPr="00B96154">
        <w:rPr>
          <w:rFonts w:ascii="Times New Roman" w:eastAsia="Times New Roman" w:hAnsi="Times New Roman" w:cs="Times New Roman"/>
          <w:sz w:val="28"/>
          <w:szCs w:val="28"/>
          <w:lang w:eastAsia="ru-RU"/>
        </w:rPr>
        <w:t xml:space="preserve"> млн рублей) </w:t>
      </w:r>
      <w:r>
        <w:rPr>
          <w:rFonts w:ascii="Times New Roman" w:eastAsia="Times New Roman" w:hAnsi="Times New Roman" w:cs="Times New Roman"/>
          <w:sz w:val="28"/>
          <w:szCs w:val="28"/>
          <w:lang w:eastAsia="ru-RU"/>
        </w:rPr>
        <w:t>прогнозируется</w:t>
      </w:r>
      <w:r w:rsidRPr="00B9615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на уровне </w:t>
      </w:r>
      <w:r w:rsidRPr="00B96154">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9</w:t>
      </w:r>
      <w:r w:rsidRPr="00B9615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B96154">
        <w:rPr>
          <w:rFonts w:ascii="Times New Roman" w:eastAsia="Times New Roman" w:hAnsi="Times New Roman" w:cs="Times New Roman"/>
          <w:sz w:val="28"/>
          <w:szCs w:val="28"/>
          <w:lang w:eastAsia="ru-RU"/>
        </w:rPr>
        <w:t xml:space="preserve">, что в </w:t>
      </w:r>
      <w:r>
        <w:rPr>
          <w:rFonts w:ascii="Times New Roman" w:eastAsia="Times New Roman" w:hAnsi="Times New Roman" w:cs="Times New Roman"/>
          <w:sz w:val="28"/>
          <w:szCs w:val="28"/>
          <w:lang w:eastAsia="ru-RU"/>
        </w:rPr>
        <w:t>1,8</w:t>
      </w:r>
      <w:r w:rsidRPr="00B96154">
        <w:rPr>
          <w:rFonts w:ascii="Times New Roman" w:eastAsia="Times New Roman" w:hAnsi="Times New Roman" w:cs="Times New Roman"/>
          <w:sz w:val="28"/>
          <w:szCs w:val="28"/>
          <w:lang w:eastAsia="ru-RU"/>
        </w:rPr>
        <w:t xml:space="preserve"> раза меньше уровня Ставропольского края</w:t>
      </w:r>
      <w:r>
        <w:rPr>
          <w:rFonts w:ascii="Times New Roman" w:eastAsia="Times New Roman" w:hAnsi="Times New Roman" w:cs="Times New Roman"/>
          <w:sz w:val="28"/>
          <w:szCs w:val="28"/>
          <w:lang w:eastAsia="ru-RU"/>
        </w:rPr>
        <w:t xml:space="preserve"> – 10,8 %</w:t>
      </w:r>
      <w:r w:rsidRPr="00B96154">
        <w:rPr>
          <w:rFonts w:ascii="Times New Roman" w:eastAsia="Times New Roman" w:hAnsi="Times New Roman" w:cs="Times New Roman"/>
          <w:sz w:val="28"/>
          <w:szCs w:val="28"/>
          <w:lang w:eastAsia="ru-RU"/>
        </w:rPr>
        <w:t xml:space="preserve"> (налоги – </w:t>
      </w:r>
      <w:r>
        <w:rPr>
          <w:rFonts w:ascii="Times New Roman" w:eastAsia="Times New Roman" w:hAnsi="Times New Roman" w:cs="Times New Roman"/>
          <w:sz w:val="28"/>
          <w:szCs w:val="28"/>
          <w:lang w:eastAsia="ru-RU"/>
        </w:rPr>
        <w:t>89 202,9</w:t>
      </w:r>
      <w:r w:rsidRPr="00B96154">
        <w:rPr>
          <w:rFonts w:ascii="Times New Roman" w:eastAsia="Times New Roman" w:hAnsi="Times New Roman" w:cs="Times New Roman"/>
          <w:sz w:val="28"/>
          <w:szCs w:val="28"/>
          <w:lang w:eastAsia="ru-RU"/>
        </w:rPr>
        <w:t xml:space="preserve"> млн. рублей, ВРП – </w:t>
      </w:r>
      <w:r>
        <w:rPr>
          <w:rFonts w:ascii="Times New Roman" w:eastAsia="Times New Roman" w:hAnsi="Times New Roman" w:cs="Times New Roman"/>
          <w:sz w:val="28"/>
          <w:szCs w:val="28"/>
          <w:lang w:eastAsia="ru-RU"/>
        </w:rPr>
        <w:t>825 053,3</w:t>
      </w:r>
      <w:r w:rsidRPr="00B96154">
        <w:rPr>
          <w:rFonts w:ascii="Times New Roman" w:eastAsia="Times New Roman" w:hAnsi="Times New Roman" w:cs="Times New Roman"/>
          <w:sz w:val="28"/>
          <w:szCs w:val="28"/>
          <w:lang w:eastAsia="ru-RU"/>
        </w:rPr>
        <w:t xml:space="preserve"> млн рублей).</w:t>
      </w:r>
    </w:p>
    <w:p w:rsidR="00663BAE" w:rsidRPr="00B834ED" w:rsidRDefault="00663BAE" w:rsidP="00A75153">
      <w:pPr>
        <w:pStyle w:val="af1"/>
        <w:widowControl w:val="0"/>
        <w:numPr>
          <w:ilvl w:val="0"/>
          <w:numId w:val="7"/>
        </w:numPr>
        <w:tabs>
          <w:tab w:val="left" w:pos="993"/>
        </w:tabs>
        <w:spacing w:line="340" w:lineRule="exact"/>
        <w:ind w:left="0" w:firstLine="709"/>
        <w:rPr>
          <w:sz w:val="28"/>
          <w:szCs w:val="28"/>
        </w:rPr>
      </w:pPr>
      <w:r w:rsidRPr="00B834ED">
        <w:rPr>
          <w:b/>
          <w:sz w:val="28"/>
          <w:szCs w:val="28"/>
        </w:rPr>
        <w:t>Индекс промышленного производства</w:t>
      </w:r>
      <w:r w:rsidRPr="00B834ED">
        <w:rPr>
          <w:sz w:val="28"/>
          <w:szCs w:val="28"/>
        </w:rPr>
        <w:t xml:space="preserve"> </w:t>
      </w:r>
      <w:r>
        <w:rPr>
          <w:sz w:val="28"/>
          <w:szCs w:val="28"/>
        </w:rPr>
        <w:t>в 2020</w:t>
      </w:r>
      <w:r w:rsidRPr="00B834ED">
        <w:rPr>
          <w:sz w:val="28"/>
          <w:szCs w:val="28"/>
        </w:rPr>
        <w:t xml:space="preserve"> год</w:t>
      </w:r>
      <w:r>
        <w:rPr>
          <w:sz w:val="28"/>
          <w:szCs w:val="28"/>
        </w:rPr>
        <w:t xml:space="preserve">у составит </w:t>
      </w:r>
      <w:r w:rsidRPr="00B834ED">
        <w:rPr>
          <w:sz w:val="28"/>
          <w:szCs w:val="28"/>
        </w:rPr>
        <w:t xml:space="preserve">106,6 %, </w:t>
      </w:r>
      <w:r>
        <w:rPr>
          <w:sz w:val="28"/>
          <w:szCs w:val="28"/>
        </w:rPr>
        <w:t xml:space="preserve">в </w:t>
      </w:r>
      <w:r w:rsidRPr="00B834ED">
        <w:rPr>
          <w:sz w:val="28"/>
          <w:szCs w:val="28"/>
        </w:rPr>
        <w:t>2021 год</w:t>
      </w:r>
      <w:r>
        <w:rPr>
          <w:sz w:val="28"/>
          <w:szCs w:val="28"/>
        </w:rPr>
        <w:t>у</w:t>
      </w:r>
      <w:r w:rsidRPr="00B834ED">
        <w:rPr>
          <w:sz w:val="28"/>
          <w:szCs w:val="28"/>
        </w:rPr>
        <w:t xml:space="preserve"> – 107,2%, </w:t>
      </w:r>
      <w:r>
        <w:rPr>
          <w:sz w:val="28"/>
          <w:szCs w:val="28"/>
        </w:rPr>
        <w:t xml:space="preserve">в </w:t>
      </w:r>
      <w:r w:rsidRPr="00B834ED">
        <w:rPr>
          <w:sz w:val="28"/>
          <w:szCs w:val="28"/>
        </w:rPr>
        <w:t>2022 год</w:t>
      </w:r>
      <w:r>
        <w:rPr>
          <w:sz w:val="28"/>
          <w:szCs w:val="28"/>
        </w:rPr>
        <w:t>у</w:t>
      </w:r>
      <w:r w:rsidRPr="00B834ED">
        <w:rPr>
          <w:sz w:val="28"/>
          <w:szCs w:val="28"/>
        </w:rPr>
        <w:t xml:space="preserve"> – 108,5 процентов.</w:t>
      </w:r>
    </w:p>
    <w:p w:rsidR="00663BAE" w:rsidRDefault="00663BAE" w:rsidP="00A75153">
      <w:pPr>
        <w:widowControl w:val="0"/>
        <w:tabs>
          <w:tab w:val="left" w:pos="993"/>
        </w:tabs>
        <w:spacing w:after="0" w:line="340" w:lineRule="exact"/>
        <w:ind w:firstLine="709"/>
        <w:jc w:val="both"/>
        <w:rPr>
          <w:rFonts w:ascii="Times New Roman" w:eastAsia="Times New Roman" w:hAnsi="Times New Roman" w:cs="Times New Roman"/>
          <w:sz w:val="28"/>
          <w:szCs w:val="28"/>
          <w:lang w:eastAsia="ru-RU"/>
        </w:rPr>
      </w:pPr>
      <w:r w:rsidRPr="00775AEA">
        <w:rPr>
          <w:rFonts w:ascii="Times New Roman" w:eastAsia="Times New Roman" w:hAnsi="Times New Roman" w:cs="Times New Roman"/>
          <w:sz w:val="28"/>
          <w:szCs w:val="28"/>
          <w:lang w:eastAsia="ru-RU"/>
        </w:rPr>
        <w:t xml:space="preserve">Объем производства </w:t>
      </w:r>
      <w:r>
        <w:rPr>
          <w:rFonts w:ascii="Times New Roman" w:eastAsia="Times New Roman" w:hAnsi="Times New Roman" w:cs="Times New Roman"/>
          <w:sz w:val="28"/>
          <w:szCs w:val="28"/>
          <w:lang w:eastAsia="ru-RU"/>
        </w:rPr>
        <w:t xml:space="preserve">промышленной </w:t>
      </w:r>
      <w:r w:rsidRPr="00775AEA">
        <w:rPr>
          <w:rFonts w:ascii="Times New Roman" w:eastAsia="Times New Roman" w:hAnsi="Times New Roman" w:cs="Times New Roman"/>
          <w:sz w:val="28"/>
          <w:szCs w:val="28"/>
          <w:lang w:eastAsia="ru-RU"/>
        </w:rPr>
        <w:t xml:space="preserve">продукции составит </w:t>
      </w:r>
      <w:r>
        <w:rPr>
          <w:rFonts w:ascii="Times New Roman" w:eastAsia="Times New Roman" w:hAnsi="Times New Roman" w:cs="Times New Roman"/>
          <w:sz w:val="28"/>
          <w:szCs w:val="28"/>
          <w:lang w:eastAsia="ru-RU"/>
        </w:rPr>
        <w:t>76 316,3</w:t>
      </w:r>
      <w:r w:rsidRPr="00775AEA">
        <w:rPr>
          <w:rFonts w:ascii="Times New Roman" w:eastAsia="Times New Roman" w:hAnsi="Times New Roman" w:cs="Times New Roman"/>
          <w:sz w:val="28"/>
          <w:szCs w:val="28"/>
          <w:lang w:eastAsia="ru-RU"/>
        </w:rPr>
        <w:t xml:space="preserve"> млн. рублей, что на </w:t>
      </w:r>
      <w:r>
        <w:rPr>
          <w:rFonts w:ascii="Times New Roman" w:eastAsia="Times New Roman" w:hAnsi="Times New Roman" w:cs="Times New Roman"/>
          <w:sz w:val="28"/>
          <w:szCs w:val="28"/>
          <w:lang w:eastAsia="ru-RU"/>
        </w:rPr>
        <w:t>7 129,2</w:t>
      </w:r>
      <w:r w:rsidRPr="00775AEA">
        <w:rPr>
          <w:rFonts w:ascii="Times New Roman" w:eastAsia="Times New Roman" w:hAnsi="Times New Roman" w:cs="Times New Roman"/>
          <w:sz w:val="28"/>
          <w:szCs w:val="28"/>
          <w:lang w:eastAsia="ru-RU"/>
        </w:rPr>
        <w:t xml:space="preserve"> млн. рублей</w:t>
      </w:r>
      <w:r>
        <w:rPr>
          <w:rFonts w:ascii="Times New Roman" w:eastAsia="Times New Roman" w:hAnsi="Times New Roman" w:cs="Times New Roman"/>
          <w:sz w:val="28"/>
          <w:szCs w:val="28"/>
          <w:lang w:eastAsia="ru-RU"/>
        </w:rPr>
        <w:t>,</w:t>
      </w:r>
      <w:r w:rsidRPr="00775AEA">
        <w:rPr>
          <w:rFonts w:ascii="Times New Roman" w:eastAsia="Times New Roman" w:hAnsi="Times New Roman" w:cs="Times New Roman"/>
          <w:sz w:val="28"/>
          <w:szCs w:val="28"/>
          <w:lang w:eastAsia="ru-RU"/>
        </w:rPr>
        <w:t xml:space="preserve"> или </w:t>
      </w:r>
      <w:r>
        <w:rPr>
          <w:rFonts w:ascii="Times New Roman" w:eastAsia="Times New Roman" w:hAnsi="Times New Roman" w:cs="Times New Roman"/>
          <w:sz w:val="28"/>
          <w:szCs w:val="28"/>
          <w:lang w:eastAsia="ru-RU"/>
        </w:rPr>
        <w:t>10,3</w:t>
      </w:r>
      <w:r w:rsidRPr="00775AEA">
        <w:rPr>
          <w:rFonts w:ascii="Times New Roman" w:eastAsia="Times New Roman" w:hAnsi="Times New Roman" w:cs="Times New Roman"/>
          <w:sz w:val="28"/>
          <w:szCs w:val="28"/>
          <w:lang w:eastAsia="ru-RU"/>
        </w:rPr>
        <w:t xml:space="preserve"> % больше уровня оценки за 2019 год (</w:t>
      </w:r>
      <w:r>
        <w:rPr>
          <w:rFonts w:ascii="Times New Roman" w:eastAsia="Times New Roman" w:hAnsi="Times New Roman" w:cs="Times New Roman"/>
          <w:sz w:val="28"/>
          <w:szCs w:val="28"/>
          <w:lang w:eastAsia="ru-RU"/>
        </w:rPr>
        <w:t>69 187,1</w:t>
      </w:r>
      <w:r w:rsidRPr="00775AEA">
        <w:rPr>
          <w:rFonts w:ascii="Times New Roman" w:eastAsia="Times New Roman" w:hAnsi="Times New Roman" w:cs="Times New Roman"/>
          <w:sz w:val="28"/>
          <w:szCs w:val="28"/>
          <w:lang w:eastAsia="ru-RU"/>
        </w:rPr>
        <w:t xml:space="preserve"> млн. рублей).</w:t>
      </w:r>
    </w:p>
    <w:p w:rsidR="00663BAE" w:rsidRDefault="00663BAE" w:rsidP="002571FA">
      <w:pPr>
        <w:widowControl w:val="0"/>
        <w:tabs>
          <w:tab w:val="left" w:pos="993"/>
        </w:tabs>
        <w:spacing w:after="0" w:line="340" w:lineRule="exact"/>
        <w:ind w:firstLine="709"/>
        <w:jc w:val="both"/>
        <w:rPr>
          <w:rFonts w:ascii="Times New Roman" w:eastAsia="Times New Roman" w:hAnsi="Times New Roman" w:cs="Times New Roman"/>
          <w:sz w:val="28"/>
          <w:szCs w:val="28"/>
          <w:lang w:eastAsia="ru-RU"/>
        </w:rPr>
      </w:pPr>
      <w:r w:rsidRPr="00B96154">
        <w:rPr>
          <w:rFonts w:ascii="Times New Roman" w:eastAsia="Times New Roman" w:hAnsi="Times New Roman" w:cs="Times New Roman"/>
          <w:sz w:val="28"/>
          <w:szCs w:val="28"/>
          <w:lang w:eastAsia="ru-RU"/>
        </w:rPr>
        <w:t>Объем промышленной продукции на душу населения в 20</w:t>
      </w:r>
      <w:r>
        <w:rPr>
          <w:rFonts w:ascii="Times New Roman" w:eastAsia="Times New Roman" w:hAnsi="Times New Roman" w:cs="Times New Roman"/>
          <w:sz w:val="28"/>
          <w:szCs w:val="28"/>
          <w:lang w:eastAsia="ru-RU"/>
        </w:rPr>
        <w:t>20</w:t>
      </w:r>
      <w:r w:rsidRPr="00B96154">
        <w:rPr>
          <w:rFonts w:ascii="Times New Roman" w:eastAsia="Times New Roman" w:hAnsi="Times New Roman" w:cs="Times New Roman"/>
          <w:sz w:val="28"/>
          <w:szCs w:val="28"/>
          <w:lang w:eastAsia="ru-RU"/>
        </w:rPr>
        <w:t xml:space="preserve"> году </w:t>
      </w:r>
      <w:r w:rsidRPr="00B96154">
        <w:rPr>
          <w:rFonts w:ascii="Times New Roman" w:eastAsia="Times New Roman" w:hAnsi="Times New Roman" w:cs="Times New Roman"/>
          <w:sz w:val="28"/>
          <w:szCs w:val="28"/>
          <w:lang w:eastAsia="ru-RU"/>
        </w:rPr>
        <w:br/>
        <w:t>(2</w:t>
      </w:r>
      <w:r>
        <w:rPr>
          <w:rFonts w:ascii="Times New Roman" w:eastAsia="Times New Roman" w:hAnsi="Times New Roman" w:cs="Times New Roman"/>
          <w:sz w:val="28"/>
          <w:szCs w:val="28"/>
          <w:lang w:eastAsia="ru-RU"/>
        </w:rPr>
        <w:t>4,5</w:t>
      </w:r>
      <w:r w:rsidRPr="00B96154">
        <w:rPr>
          <w:rFonts w:ascii="Times New Roman" w:eastAsia="Times New Roman" w:hAnsi="Times New Roman" w:cs="Times New Roman"/>
          <w:sz w:val="28"/>
          <w:szCs w:val="28"/>
          <w:lang w:eastAsia="ru-RU"/>
        </w:rPr>
        <w:t xml:space="preserve"> тыс. рублей) увеличится по сравнению с 201</w:t>
      </w:r>
      <w:r>
        <w:rPr>
          <w:rFonts w:ascii="Times New Roman" w:eastAsia="Times New Roman" w:hAnsi="Times New Roman" w:cs="Times New Roman"/>
          <w:sz w:val="28"/>
          <w:szCs w:val="28"/>
          <w:lang w:eastAsia="ru-RU"/>
        </w:rPr>
        <w:t>9</w:t>
      </w:r>
      <w:r w:rsidRPr="00B96154">
        <w:rPr>
          <w:rFonts w:ascii="Times New Roman" w:eastAsia="Times New Roman" w:hAnsi="Times New Roman" w:cs="Times New Roman"/>
          <w:sz w:val="28"/>
          <w:szCs w:val="28"/>
          <w:lang w:eastAsia="ru-RU"/>
        </w:rPr>
        <w:t xml:space="preserve"> годом (2</w:t>
      </w:r>
      <w:r>
        <w:rPr>
          <w:rFonts w:ascii="Times New Roman" w:eastAsia="Times New Roman" w:hAnsi="Times New Roman" w:cs="Times New Roman"/>
          <w:sz w:val="28"/>
          <w:szCs w:val="28"/>
          <w:lang w:eastAsia="ru-RU"/>
        </w:rPr>
        <w:t>2,</w:t>
      </w:r>
      <w:r w:rsidRPr="00B96154">
        <w:rPr>
          <w:rFonts w:ascii="Times New Roman" w:eastAsia="Times New Roman" w:hAnsi="Times New Roman" w:cs="Times New Roman"/>
          <w:sz w:val="28"/>
          <w:szCs w:val="28"/>
          <w:lang w:eastAsia="ru-RU"/>
        </w:rPr>
        <w:t xml:space="preserve">3 тыс. рублей) на </w:t>
      </w:r>
      <w:r>
        <w:rPr>
          <w:rFonts w:ascii="Times New Roman" w:eastAsia="Times New Roman" w:hAnsi="Times New Roman" w:cs="Times New Roman"/>
          <w:sz w:val="28"/>
          <w:szCs w:val="28"/>
          <w:lang w:eastAsia="ru-RU"/>
        </w:rPr>
        <w:t>9</w:t>
      </w:r>
      <w:r w:rsidRPr="00B96154">
        <w:rPr>
          <w:rFonts w:ascii="Times New Roman" w:eastAsia="Times New Roman" w:hAnsi="Times New Roman" w:cs="Times New Roman"/>
          <w:sz w:val="28"/>
          <w:szCs w:val="28"/>
          <w:lang w:eastAsia="ru-RU"/>
        </w:rPr>
        <w:t>,5 %</w:t>
      </w:r>
      <w:r>
        <w:rPr>
          <w:rFonts w:ascii="Times New Roman" w:eastAsia="Times New Roman" w:hAnsi="Times New Roman" w:cs="Times New Roman"/>
          <w:sz w:val="28"/>
          <w:szCs w:val="28"/>
          <w:lang w:eastAsia="ru-RU"/>
        </w:rPr>
        <w:t>,</w:t>
      </w:r>
      <w:r w:rsidRPr="00B96154">
        <w:rPr>
          <w:rFonts w:ascii="Times New Roman" w:eastAsia="Times New Roman" w:hAnsi="Times New Roman" w:cs="Times New Roman"/>
          <w:sz w:val="28"/>
          <w:szCs w:val="28"/>
          <w:lang w:eastAsia="ru-RU"/>
        </w:rPr>
        <w:t xml:space="preserve"> или 2,</w:t>
      </w:r>
      <w:r>
        <w:rPr>
          <w:rFonts w:ascii="Times New Roman" w:eastAsia="Times New Roman" w:hAnsi="Times New Roman" w:cs="Times New Roman"/>
          <w:sz w:val="28"/>
          <w:szCs w:val="28"/>
          <w:lang w:eastAsia="ru-RU"/>
        </w:rPr>
        <w:t>1</w:t>
      </w:r>
      <w:r w:rsidRPr="00B96154">
        <w:rPr>
          <w:rFonts w:ascii="Times New Roman" w:eastAsia="Times New Roman" w:hAnsi="Times New Roman" w:cs="Times New Roman"/>
          <w:sz w:val="28"/>
          <w:szCs w:val="28"/>
          <w:lang w:eastAsia="ru-RU"/>
        </w:rPr>
        <w:t xml:space="preserve"> тыс. рублей. </w:t>
      </w:r>
    </w:p>
    <w:p w:rsidR="00663BAE" w:rsidRPr="00B834ED" w:rsidRDefault="00663BAE" w:rsidP="002571FA">
      <w:pPr>
        <w:pStyle w:val="af1"/>
        <w:widowControl w:val="0"/>
        <w:numPr>
          <w:ilvl w:val="0"/>
          <w:numId w:val="7"/>
        </w:numPr>
        <w:shd w:val="clear" w:color="auto" w:fill="FFFFFF"/>
        <w:tabs>
          <w:tab w:val="left" w:pos="993"/>
        </w:tabs>
        <w:spacing w:line="340" w:lineRule="exact"/>
        <w:ind w:left="0" w:firstLine="709"/>
        <w:rPr>
          <w:sz w:val="28"/>
          <w:szCs w:val="28"/>
        </w:rPr>
      </w:pPr>
      <w:r w:rsidRPr="00B834ED">
        <w:rPr>
          <w:sz w:val="28"/>
          <w:szCs w:val="28"/>
        </w:rPr>
        <w:t xml:space="preserve">В 2020 году индекс </w:t>
      </w:r>
      <w:r w:rsidRPr="00B834ED">
        <w:rPr>
          <w:b/>
          <w:sz w:val="28"/>
          <w:szCs w:val="28"/>
        </w:rPr>
        <w:t>производства сельскохозяйственной продукции</w:t>
      </w:r>
      <w:r w:rsidRPr="00B834ED">
        <w:rPr>
          <w:sz w:val="28"/>
          <w:szCs w:val="28"/>
        </w:rPr>
        <w:t xml:space="preserve"> составит 101,8 %, что на 0,</w:t>
      </w:r>
      <w:r w:rsidR="0046762B">
        <w:rPr>
          <w:sz w:val="28"/>
          <w:szCs w:val="28"/>
        </w:rPr>
        <w:t>4</w:t>
      </w:r>
      <w:r w:rsidRPr="00B834ED">
        <w:rPr>
          <w:sz w:val="28"/>
          <w:szCs w:val="28"/>
        </w:rPr>
        <w:t xml:space="preserve"> процентного пункта больше уровня оценки за 2019 год (101,</w:t>
      </w:r>
      <w:r w:rsidR="0046762B">
        <w:rPr>
          <w:sz w:val="28"/>
          <w:szCs w:val="28"/>
        </w:rPr>
        <w:t>4</w:t>
      </w:r>
      <w:r w:rsidRPr="00B834ED">
        <w:rPr>
          <w:sz w:val="28"/>
          <w:szCs w:val="28"/>
        </w:rPr>
        <w:t xml:space="preserve"> %). </w:t>
      </w:r>
    </w:p>
    <w:p w:rsidR="00663BAE" w:rsidRPr="00B96154" w:rsidRDefault="00663BAE" w:rsidP="002571FA">
      <w:pPr>
        <w:widowControl w:val="0"/>
        <w:shd w:val="clear" w:color="auto" w:fill="FFFFFF"/>
        <w:tabs>
          <w:tab w:val="left" w:pos="993"/>
        </w:tabs>
        <w:spacing w:after="0" w:line="340" w:lineRule="exact"/>
        <w:ind w:firstLine="709"/>
        <w:contextualSpacing/>
        <w:jc w:val="both"/>
        <w:rPr>
          <w:rFonts w:ascii="Times New Roman" w:eastAsia="Times New Roman" w:hAnsi="Times New Roman" w:cs="Times New Roman"/>
          <w:sz w:val="28"/>
          <w:szCs w:val="28"/>
          <w:lang w:eastAsia="ru-RU"/>
        </w:rPr>
      </w:pPr>
      <w:r w:rsidRPr="00B96154">
        <w:rPr>
          <w:rFonts w:ascii="Times New Roman" w:eastAsia="Times New Roman" w:hAnsi="Times New Roman" w:cs="Times New Roman"/>
          <w:sz w:val="28"/>
          <w:szCs w:val="28"/>
          <w:lang w:eastAsia="ru-RU"/>
        </w:rPr>
        <w:t>Объем производства продукции сельского хозяйства в 20</w:t>
      </w:r>
      <w:r>
        <w:rPr>
          <w:rFonts w:ascii="Times New Roman" w:eastAsia="Times New Roman" w:hAnsi="Times New Roman" w:cs="Times New Roman"/>
          <w:sz w:val="28"/>
          <w:szCs w:val="28"/>
          <w:lang w:eastAsia="ru-RU"/>
        </w:rPr>
        <w:t>20</w:t>
      </w:r>
      <w:r w:rsidRPr="00B96154">
        <w:rPr>
          <w:rFonts w:ascii="Times New Roman" w:eastAsia="Times New Roman" w:hAnsi="Times New Roman" w:cs="Times New Roman"/>
          <w:sz w:val="28"/>
          <w:szCs w:val="28"/>
          <w:lang w:eastAsia="ru-RU"/>
        </w:rPr>
        <w:t xml:space="preserve"> году составит </w:t>
      </w:r>
      <w:r>
        <w:rPr>
          <w:rFonts w:ascii="Times New Roman" w:eastAsia="Times New Roman" w:hAnsi="Times New Roman" w:cs="Times New Roman"/>
          <w:sz w:val="28"/>
          <w:szCs w:val="28"/>
          <w:lang w:eastAsia="ru-RU"/>
        </w:rPr>
        <w:t>135 620,7</w:t>
      </w:r>
      <w:r w:rsidRPr="00B96154">
        <w:rPr>
          <w:rFonts w:ascii="Times New Roman" w:eastAsia="Times New Roman" w:hAnsi="Times New Roman" w:cs="Times New Roman"/>
          <w:sz w:val="28"/>
          <w:szCs w:val="28"/>
          <w:lang w:eastAsia="ru-RU"/>
        </w:rPr>
        <w:t xml:space="preserve"> млн. рублей, что на </w:t>
      </w:r>
      <w:r>
        <w:rPr>
          <w:rFonts w:ascii="Times New Roman" w:eastAsia="Times New Roman" w:hAnsi="Times New Roman" w:cs="Times New Roman"/>
          <w:sz w:val="28"/>
          <w:szCs w:val="28"/>
          <w:lang w:eastAsia="ru-RU"/>
        </w:rPr>
        <w:t>6 404,7</w:t>
      </w:r>
      <w:r w:rsidRPr="00B96154">
        <w:rPr>
          <w:rFonts w:ascii="Times New Roman" w:eastAsia="Times New Roman" w:hAnsi="Times New Roman" w:cs="Times New Roman"/>
          <w:sz w:val="28"/>
          <w:szCs w:val="28"/>
          <w:lang w:eastAsia="ru-RU"/>
        </w:rPr>
        <w:t xml:space="preserve"> млн. рублей</w:t>
      </w:r>
      <w:r w:rsidR="006112CB">
        <w:rPr>
          <w:rFonts w:ascii="Times New Roman" w:eastAsia="Times New Roman" w:hAnsi="Times New Roman" w:cs="Times New Roman"/>
          <w:sz w:val="28"/>
          <w:szCs w:val="28"/>
          <w:lang w:eastAsia="ru-RU"/>
        </w:rPr>
        <w:t>,</w:t>
      </w:r>
      <w:r w:rsidRPr="00B96154">
        <w:rPr>
          <w:rFonts w:ascii="Times New Roman" w:eastAsia="Times New Roman" w:hAnsi="Times New Roman" w:cs="Times New Roman"/>
          <w:sz w:val="28"/>
          <w:szCs w:val="28"/>
          <w:lang w:eastAsia="ru-RU"/>
        </w:rPr>
        <w:t xml:space="preserve"> или 5 % больше уровня оценки за 201</w:t>
      </w:r>
      <w:r>
        <w:rPr>
          <w:rFonts w:ascii="Times New Roman" w:eastAsia="Times New Roman" w:hAnsi="Times New Roman" w:cs="Times New Roman"/>
          <w:sz w:val="28"/>
          <w:szCs w:val="28"/>
          <w:lang w:eastAsia="ru-RU"/>
        </w:rPr>
        <w:t>9</w:t>
      </w:r>
      <w:r w:rsidRPr="00B96154">
        <w:rPr>
          <w:rFonts w:ascii="Times New Roman" w:eastAsia="Times New Roman" w:hAnsi="Times New Roman" w:cs="Times New Roman"/>
          <w:sz w:val="28"/>
          <w:szCs w:val="28"/>
          <w:lang w:eastAsia="ru-RU"/>
        </w:rPr>
        <w:t xml:space="preserve"> год (1</w:t>
      </w:r>
      <w:r>
        <w:rPr>
          <w:rFonts w:ascii="Times New Roman" w:eastAsia="Times New Roman" w:hAnsi="Times New Roman" w:cs="Times New Roman"/>
          <w:sz w:val="28"/>
          <w:szCs w:val="28"/>
          <w:lang w:eastAsia="ru-RU"/>
        </w:rPr>
        <w:t>29 216,0</w:t>
      </w:r>
      <w:r w:rsidRPr="00B96154">
        <w:rPr>
          <w:rFonts w:ascii="Times New Roman" w:eastAsia="Times New Roman" w:hAnsi="Times New Roman" w:cs="Times New Roman"/>
          <w:sz w:val="28"/>
          <w:szCs w:val="28"/>
          <w:lang w:eastAsia="ru-RU"/>
        </w:rPr>
        <w:t xml:space="preserve"> млн. рублей).</w:t>
      </w:r>
    </w:p>
    <w:p w:rsidR="00663BAE" w:rsidRDefault="006112CB" w:rsidP="002571FA">
      <w:pPr>
        <w:widowControl w:val="0"/>
        <w:shd w:val="clear" w:color="auto" w:fill="FFFFFF"/>
        <w:tabs>
          <w:tab w:val="left" w:pos="993"/>
        </w:tabs>
        <w:spacing w:after="0" w:line="34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w:t>
      </w:r>
      <w:r w:rsidR="00663BAE" w:rsidRPr="00B96154">
        <w:rPr>
          <w:rFonts w:ascii="Times New Roman" w:eastAsia="Times New Roman" w:hAnsi="Times New Roman" w:cs="Times New Roman"/>
          <w:sz w:val="28"/>
          <w:szCs w:val="28"/>
          <w:lang w:eastAsia="ru-RU"/>
        </w:rPr>
        <w:t xml:space="preserve"> объему производства продукции сельского хозяйства Республика Дагестан отстает от Ставропольского края в 1,5 раза (</w:t>
      </w:r>
      <w:r w:rsidR="00663BAE">
        <w:rPr>
          <w:rFonts w:ascii="Times New Roman" w:eastAsia="Times New Roman" w:hAnsi="Times New Roman" w:cs="Times New Roman"/>
          <w:sz w:val="28"/>
          <w:szCs w:val="28"/>
          <w:lang w:eastAsia="ru-RU"/>
        </w:rPr>
        <w:t>объемы производства п</w:t>
      </w:r>
      <w:r w:rsidR="00663BAE" w:rsidRPr="00B96154">
        <w:rPr>
          <w:rFonts w:ascii="Times New Roman" w:eastAsia="Times New Roman" w:hAnsi="Times New Roman" w:cs="Times New Roman"/>
          <w:sz w:val="28"/>
          <w:szCs w:val="28"/>
          <w:lang w:eastAsia="ru-RU"/>
        </w:rPr>
        <w:t>о отчету за 201</w:t>
      </w:r>
      <w:r w:rsidR="00663BAE">
        <w:rPr>
          <w:rFonts w:ascii="Times New Roman" w:eastAsia="Times New Roman" w:hAnsi="Times New Roman" w:cs="Times New Roman"/>
          <w:sz w:val="28"/>
          <w:szCs w:val="28"/>
          <w:lang w:eastAsia="ru-RU"/>
        </w:rPr>
        <w:t>8</w:t>
      </w:r>
      <w:r w:rsidR="00663BAE" w:rsidRPr="00B96154">
        <w:rPr>
          <w:rFonts w:ascii="Times New Roman" w:eastAsia="Times New Roman" w:hAnsi="Times New Roman" w:cs="Times New Roman"/>
          <w:sz w:val="28"/>
          <w:szCs w:val="28"/>
          <w:lang w:eastAsia="ru-RU"/>
        </w:rPr>
        <w:t xml:space="preserve"> год</w:t>
      </w:r>
      <w:r w:rsidR="00663BAE">
        <w:rPr>
          <w:rFonts w:ascii="Times New Roman" w:eastAsia="Times New Roman" w:hAnsi="Times New Roman" w:cs="Times New Roman"/>
          <w:sz w:val="28"/>
          <w:szCs w:val="28"/>
          <w:lang w:eastAsia="ru-RU"/>
        </w:rPr>
        <w:t xml:space="preserve">: по Республике Дагестан – 124,0 млрд. рублей, по </w:t>
      </w:r>
      <w:r w:rsidR="00663BAE" w:rsidRPr="00076BC6">
        <w:rPr>
          <w:rFonts w:ascii="Times New Roman" w:eastAsia="Times New Roman" w:hAnsi="Times New Roman" w:cs="Times New Roman"/>
          <w:sz w:val="28"/>
          <w:szCs w:val="28"/>
          <w:lang w:eastAsia="ru-RU"/>
        </w:rPr>
        <w:t>Ставропольском</w:t>
      </w:r>
      <w:r w:rsidR="00663BAE">
        <w:rPr>
          <w:rFonts w:ascii="Times New Roman" w:eastAsia="Times New Roman" w:hAnsi="Times New Roman" w:cs="Times New Roman"/>
          <w:sz w:val="28"/>
          <w:szCs w:val="28"/>
          <w:lang w:eastAsia="ru-RU"/>
        </w:rPr>
        <w:t>у</w:t>
      </w:r>
      <w:r w:rsidR="00663BAE" w:rsidRPr="00076BC6">
        <w:rPr>
          <w:rFonts w:ascii="Times New Roman" w:eastAsia="Times New Roman" w:hAnsi="Times New Roman" w:cs="Times New Roman"/>
          <w:sz w:val="28"/>
          <w:szCs w:val="28"/>
          <w:lang w:eastAsia="ru-RU"/>
        </w:rPr>
        <w:t xml:space="preserve"> кра</w:t>
      </w:r>
      <w:r w:rsidR="00663BAE">
        <w:rPr>
          <w:rFonts w:ascii="Times New Roman" w:eastAsia="Times New Roman" w:hAnsi="Times New Roman" w:cs="Times New Roman"/>
          <w:sz w:val="28"/>
          <w:szCs w:val="28"/>
          <w:lang w:eastAsia="ru-RU"/>
        </w:rPr>
        <w:t>ю – 190,3 млрд. рублей</w:t>
      </w:r>
      <w:r w:rsidR="00663BAE" w:rsidRPr="00B96154">
        <w:rPr>
          <w:rFonts w:ascii="Times New Roman" w:eastAsia="Times New Roman" w:hAnsi="Times New Roman" w:cs="Times New Roman"/>
          <w:sz w:val="28"/>
          <w:szCs w:val="28"/>
          <w:lang w:eastAsia="ru-RU"/>
        </w:rPr>
        <w:t>)</w:t>
      </w:r>
      <w:r w:rsidR="00663BAE">
        <w:rPr>
          <w:rFonts w:ascii="Times New Roman" w:eastAsia="Times New Roman" w:hAnsi="Times New Roman" w:cs="Times New Roman"/>
          <w:sz w:val="28"/>
          <w:szCs w:val="28"/>
          <w:lang w:eastAsia="ru-RU"/>
        </w:rPr>
        <w:t xml:space="preserve">. </w:t>
      </w:r>
    </w:p>
    <w:p w:rsidR="00663BAE" w:rsidRPr="00B96154" w:rsidRDefault="00663BAE" w:rsidP="002571FA">
      <w:pPr>
        <w:widowControl w:val="0"/>
        <w:shd w:val="clear" w:color="auto" w:fill="FFFFFF"/>
        <w:tabs>
          <w:tab w:val="left" w:pos="993"/>
        </w:tabs>
        <w:spacing w:after="0" w:line="340" w:lineRule="exact"/>
        <w:ind w:firstLine="709"/>
        <w:jc w:val="both"/>
        <w:rPr>
          <w:rFonts w:ascii="Times New Roman" w:eastAsia="Times New Roman" w:hAnsi="Times New Roman" w:cs="Times New Roman"/>
          <w:sz w:val="28"/>
          <w:szCs w:val="28"/>
          <w:lang w:eastAsia="ru-RU"/>
        </w:rPr>
      </w:pPr>
      <w:r w:rsidRPr="00B96154">
        <w:rPr>
          <w:rFonts w:ascii="Times New Roman" w:eastAsia="Times New Roman" w:hAnsi="Times New Roman" w:cs="Times New Roman"/>
          <w:sz w:val="28"/>
          <w:szCs w:val="28"/>
          <w:lang w:eastAsia="ru-RU"/>
        </w:rPr>
        <w:t>При этом поступление налогов во все уровни бюджетов по виду экономической деятельности «сельское хозяйство, охота и предоставление услуг в этих областях» (по отчету за 201</w:t>
      </w:r>
      <w:r>
        <w:rPr>
          <w:rFonts w:ascii="Times New Roman" w:eastAsia="Times New Roman" w:hAnsi="Times New Roman" w:cs="Times New Roman"/>
          <w:sz w:val="28"/>
          <w:szCs w:val="28"/>
          <w:lang w:eastAsia="ru-RU"/>
        </w:rPr>
        <w:t>8</w:t>
      </w:r>
      <w:r w:rsidRPr="00B96154">
        <w:rPr>
          <w:rFonts w:ascii="Times New Roman" w:eastAsia="Times New Roman" w:hAnsi="Times New Roman" w:cs="Times New Roman"/>
          <w:sz w:val="28"/>
          <w:szCs w:val="28"/>
          <w:lang w:eastAsia="ru-RU"/>
        </w:rPr>
        <w:t xml:space="preserve"> год) составляет </w:t>
      </w:r>
      <w:r>
        <w:rPr>
          <w:rFonts w:ascii="Times New Roman" w:eastAsia="Times New Roman" w:hAnsi="Times New Roman" w:cs="Times New Roman"/>
          <w:sz w:val="28"/>
          <w:szCs w:val="28"/>
          <w:lang w:eastAsia="ru-RU"/>
        </w:rPr>
        <w:t>отставание</w:t>
      </w:r>
      <w:r w:rsidRPr="00B96154">
        <w:rPr>
          <w:rFonts w:ascii="Times New Roman" w:eastAsia="Times New Roman" w:hAnsi="Times New Roman" w:cs="Times New Roman"/>
          <w:sz w:val="28"/>
          <w:szCs w:val="28"/>
          <w:lang w:eastAsia="ru-RU"/>
        </w:rPr>
        <w:t xml:space="preserve"> в 1</w:t>
      </w:r>
      <w:r>
        <w:rPr>
          <w:rFonts w:ascii="Times New Roman" w:eastAsia="Times New Roman" w:hAnsi="Times New Roman" w:cs="Times New Roman"/>
          <w:sz w:val="28"/>
          <w:szCs w:val="28"/>
          <w:lang w:eastAsia="ru-RU"/>
        </w:rPr>
        <w:t>0,</w:t>
      </w:r>
      <w:r w:rsidRPr="00B96154">
        <w:rPr>
          <w:rFonts w:ascii="Times New Roman" w:eastAsia="Times New Roman" w:hAnsi="Times New Roman" w:cs="Times New Roman"/>
          <w:sz w:val="28"/>
          <w:szCs w:val="28"/>
          <w:lang w:eastAsia="ru-RU"/>
        </w:rPr>
        <w:t xml:space="preserve">2 раза </w:t>
      </w:r>
      <w:r>
        <w:rPr>
          <w:rFonts w:ascii="Times New Roman" w:eastAsia="Times New Roman" w:hAnsi="Times New Roman" w:cs="Times New Roman"/>
          <w:sz w:val="28"/>
          <w:szCs w:val="28"/>
          <w:lang w:eastAsia="ru-RU"/>
        </w:rPr>
        <w:t xml:space="preserve">(по Республике Дагестан – 553,4 млн. рублей, по </w:t>
      </w:r>
      <w:r w:rsidRPr="00B96154">
        <w:rPr>
          <w:rFonts w:ascii="Times New Roman" w:eastAsia="Times New Roman" w:hAnsi="Times New Roman" w:cs="Times New Roman"/>
          <w:sz w:val="28"/>
          <w:szCs w:val="28"/>
          <w:lang w:eastAsia="ru-RU"/>
        </w:rPr>
        <w:t>Ставропольском</w:t>
      </w:r>
      <w:r>
        <w:rPr>
          <w:rFonts w:ascii="Times New Roman" w:eastAsia="Times New Roman" w:hAnsi="Times New Roman" w:cs="Times New Roman"/>
          <w:sz w:val="28"/>
          <w:szCs w:val="28"/>
          <w:lang w:eastAsia="ru-RU"/>
        </w:rPr>
        <w:t>у</w:t>
      </w:r>
      <w:r w:rsidRPr="00B96154">
        <w:rPr>
          <w:rFonts w:ascii="Times New Roman" w:eastAsia="Times New Roman" w:hAnsi="Times New Roman" w:cs="Times New Roman"/>
          <w:sz w:val="28"/>
          <w:szCs w:val="28"/>
          <w:lang w:eastAsia="ru-RU"/>
        </w:rPr>
        <w:t xml:space="preserve"> кра</w:t>
      </w:r>
      <w:r>
        <w:rPr>
          <w:rFonts w:ascii="Times New Roman" w:eastAsia="Times New Roman" w:hAnsi="Times New Roman" w:cs="Times New Roman"/>
          <w:sz w:val="28"/>
          <w:szCs w:val="28"/>
          <w:lang w:eastAsia="ru-RU"/>
        </w:rPr>
        <w:t xml:space="preserve">ю – </w:t>
      </w:r>
      <w:r w:rsidRPr="00B96154">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 668,5</w:t>
      </w:r>
      <w:r w:rsidRPr="00B96154">
        <w:rPr>
          <w:rFonts w:ascii="Times New Roman" w:eastAsia="Times New Roman" w:hAnsi="Times New Roman" w:cs="Times New Roman"/>
          <w:sz w:val="28"/>
          <w:szCs w:val="28"/>
          <w:lang w:eastAsia="ru-RU"/>
        </w:rPr>
        <w:t xml:space="preserve"> млн рублей). Удельный вес налоговых поступлений в объеме продукции сельского хозяйства составляет 0,</w:t>
      </w:r>
      <w:r>
        <w:rPr>
          <w:rFonts w:ascii="Times New Roman" w:eastAsia="Times New Roman" w:hAnsi="Times New Roman" w:cs="Times New Roman"/>
          <w:sz w:val="28"/>
          <w:szCs w:val="28"/>
          <w:lang w:eastAsia="ru-RU"/>
        </w:rPr>
        <w:t>4</w:t>
      </w:r>
      <w:r w:rsidR="0046762B">
        <w:rPr>
          <w:rFonts w:ascii="Times New Roman" w:eastAsia="Times New Roman" w:hAnsi="Times New Roman" w:cs="Times New Roman"/>
          <w:sz w:val="28"/>
          <w:szCs w:val="28"/>
          <w:lang w:eastAsia="ru-RU"/>
        </w:rPr>
        <w:t xml:space="preserve"> </w:t>
      </w:r>
      <w:r w:rsidRPr="00B96154">
        <w:rPr>
          <w:rFonts w:ascii="Times New Roman" w:eastAsia="Times New Roman" w:hAnsi="Times New Roman" w:cs="Times New Roman"/>
          <w:sz w:val="28"/>
          <w:szCs w:val="28"/>
          <w:lang w:eastAsia="ru-RU"/>
        </w:rPr>
        <w:t xml:space="preserve">% против </w:t>
      </w:r>
      <w:r>
        <w:rPr>
          <w:rFonts w:ascii="Times New Roman" w:eastAsia="Times New Roman" w:hAnsi="Times New Roman" w:cs="Times New Roman"/>
          <w:sz w:val="28"/>
          <w:szCs w:val="28"/>
          <w:lang w:eastAsia="ru-RU"/>
        </w:rPr>
        <w:t>3</w:t>
      </w:r>
      <w:r w:rsidRPr="00B96154">
        <w:rPr>
          <w:rFonts w:ascii="Times New Roman" w:eastAsia="Times New Roman" w:hAnsi="Times New Roman" w:cs="Times New Roman"/>
          <w:sz w:val="28"/>
          <w:szCs w:val="28"/>
          <w:lang w:eastAsia="ru-RU"/>
        </w:rPr>
        <w:t xml:space="preserve"> % по Ставропольскому краю.</w:t>
      </w:r>
    </w:p>
    <w:p w:rsidR="00663BAE" w:rsidRPr="00B834ED" w:rsidRDefault="00663BAE" w:rsidP="002571FA">
      <w:pPr>
        <w:pStyle w:val="af1"/>
        <w:widowControl w:val="0"/>
        <w:numPr>
          <w:ilvl w:val="0"/>
          <w:numId w:val="7"/>
        </w:numPr>
        <w:tabs>
          <w:tab w:val="left" w:pos="993"/>
        </w:tabs>
        <w:spacing w:line="340" w:lineRule="exact"/>
        <w:ind w:left="0" w:firstLine="709"/>
        <w:rPr>
          <w:sz w:val="28"/>
          <w:szCs w:val="28"/>
        </w:rPr>
      </w:pPr>
      <w:r w:rsidRPr="00B834ED">
        <w:rPr>
          <w:b/>
          <w:sz w:val="28"/>
          <w:szCs w:val="28"/>
        </w:rPr>
        <w:t>3.2.4.</w:t>
      </w:r>
      <w:r w:rsidRPr="00B834ED">
        <w:rPr>
          <w:sz w:val="28"/>
          <w:szCs w:val="28"/>
        </w:rPr>
        <w:t xml:space="preserve"> </w:t>
      </w:r>
      <w:r w:rsidRPr="00B834ED">
        <w:rPr>
          <w:b/>
          <w:sz w:val="28"/>
          <w:szCs w:val="28"/>
        </w:rPr>
        <w:t>Инвестиции в основной капитал</w:t>
      </w:r>
      <w:r w:rsidRPr="00B834ED">
        <w:rPr>
          <w:sz w:val="28"/>
          <w:szCs w:val="28"/>
        </w:rPr>
        <w:t xml:space="preserve"> за счет всех источников финансирования на 2020 год прогнозиру</w:t>
      </w:r>
      <w:r w:rsidR="0043126A">
        <w:rPr>
          <w:sz w:val="28"/>
          <w:szCs w:val="28"/>
        </w:rPr>
        <w:t>ю</w:t>
      </w:r>
      <w:r w:rsidRPr="00B834ED">
        <w:rPr>
          <w:sz w:val="28"/>
          <w:szCs w:val="28"/>
        </w:rPr>
        <w:t>тся в сумме 23</w:t>
      </w:r>
      <w:r w:rsidR="0046762B">
        <w:rPr>
          <w:sz w:val="28"/>
          <w:szCs w:val="28"/>
        </w:rPr>
        <w:t>0 563,3</w:t>
      </w:r>
      <w:r w:rsidRPr="00B834ED">
        <w:rPr>
          <w:sz w:val="28"/>
          <w:szCs w:val="28"/>
        </w:rPr>
        <w:t xml:space="preserve"> млн. рублей, что на 1</w:t>
      </w:r>
      <w:r w:rsidR="0046762B">
        <w:rPr>
          <w:sz w:val="28"/>
          <w:szCs w:val="28"/>
        </w:rPr>
        <w:t>2 563,3</w:t>
      </w:r>
      <w:r w:rsidRPr="00B834ED">
        <w:rPr>
          <w:sz w:val="28"/>
          <w:szCs w:val="28"/>
        </w:rPr>
        <w:t xml:space="preserve"> млн. рублей</w:t>
      </w:r>
      <w:r w:rsidR="0043126A">
        <w:rPr>
          <w:sz w:val="28"/>
          <w:szCs w:val="28"/>
        </w:rPr>
        <w:t>,</w:t>
      </w:r>
      <w:r w:rsidRPr="00B834ED">
        <w:rPr>
          <w:sz w:val="28"/>
          <w:szCs w:val="28"/>
        </w:rPr>
        <w:t xml:space="preserve"> или </w:t>
      </w:r>
      <w:r w:rsidR="0046762B">
        <w:rPr>
          <w:sz w:val="28"/>
          <w:szCs w:val="28"/>
        </w:rPr>
        <w:t>5,8</w:t>
      </w:r>
      <w:r w:rsidRPr="00B834ED">
        <w:rPr>
          <w:sz w:val="28"/>
          <w:szCs w:val="28"/>
        </w:rPr>
        <w:t xml:space="preserve"> % больше уровня оценки за 2019 год (218 000,0 млн. рублей). </w:t>
      </w:r>
    </w:p>
    <w:p w:rsidR="00663BAE" w:rsidRPr="00B96154" w:rsidRDefault="00663BAE" w:rsidP="002571FA">
      <w:pPr>
        <w:widowControl w:val="0"/>
        <w:tabs>
          <w:tab w:val="left" w:pos="993"/>
        </w:tabs>
        <w:spacing w:after="0" w:line="340" w:lineRule="exact"/>
        <w:ind w:firstLine="709"/>
        <w:jc w:val="both"/>
        <w:rPr>
          <w:rFonts w:ascii="Times New Roman" w:eastAsia="Times New Roman" w:hAnsi="Times New Roman" w:cs="Times New Roman"/>
          <w:sz w:val="28"/>
          <w:szCs w:val="28"/>
          <w:lang w:eastAsia="ru-RU"/>
        </w:rPr>
      </w:pPr>
      <w:r w:rsidRPr="00B96154">
        <w:rPr>
          <w:rFonts w:ascii="Times New Roman" w:eastAsia="Times New Roman" w:hAnsi="Times New Roman" w:cs="Times New Roman"/>
          <w:sz w:val="28"/>
          <w:szCs w:val="28"/>
          <w:lang w:eastAsia="ru-RU"/>
        </w:rPr>
        <w:t>Объем инвестиций в расчете на душу населения на 20</w:t>
      </w:r>
      <w:r>
        <w:rPr>
          <w:rFonts w:ascii="Times New Roman" w:eastAsia="Times New Roman" w:hAnsi="Times New Roman" w:cs="Times New Roman"/>
          <w:sz w:val="28"/>
          <w:szCs w:val="28"/>
          <w:lang w:eastAsia="ru-RU"/>
        </w:rPr>
        <w:t>20</w:t>
      </w:r>
      <w:r w:rsidRPr="00B96154">
        <w:rPr>
          <w:rFonts w:ascii="Times New Roman" w:eastAsia="Times New Roman" w:hAnsi="Times New Roman" w:cs="Times New Roman"/>
          <w:sz w:val="28"/>
          <w:szCs w:val="28"/>
          <w:lang w:eastAsia="ru-RU"/>
        </w:rPr>
        <w:t xml:space="preserve"> год прогнозируется на уровне </w:t>
      </w:r>
      <w:r>
        <w:rPr>
          <w:rFonts w:ascii="Times New Roman" w:eastAsia="Times New Roman" w:hAnsi="Times New Roman" w:cs="Times New Roman"/>
          <w:sz w:val="28"/>
          <w:szCs w:val="28"/>
          <w:lang w:eastAsia="ru-RU"/>
        </w:rPr>
        <w:t>7</w:t>
      </w:r>
      <w:r w:rsidR="0046762B">
        <w:rPr>
          <w:rFonts w:ascii="Times New Roman" w:eastAsia="Times New Roman" w:hAnsi="Times New Roman" w:cs="Times New Roman"/>
          <w:sz w:val="28"/>
          <w:szCs w:val="28"/>
          <w:lang w:eastAsia="ru-RU"/>
        </w:rPr>
        <w:t>3,9</w:t>
      </w:r>
      <w:r w:rsidRPr="00B96154">
        <w:rPr>
          <w:rFonts w:ascii="Times New Roman" w:eastAsia="Times New Roman" w:hAnsi="Times New Roman" w:cs="Times New Roman"/>
          <w:sz w:val="28"/>
          <w:szCs w:val="28"/>
          <w:lang w:eastAsia="ru-RU"/>
        </w:rPr>
        <w:t xml:space="preserve"> тыс. рублей, что на </w:t>
      </w:r>
      <w:r w:rsidR="0046762B">
        <w:rPr>
          <w:rFonts w:ascii="Times New Roman" w:eastAsia="Times New Roman" w:hAnsi="Times New Roman" w:cs="Times New Roman"/>
          <w:sz w:val="28"/>
          <w:szCs w:val="28"/>
          <w:lang w:eastAsia="ru-RU"/>
        </w:rPr>
        <w:t>5,0</w:t>
      </w:r>
      <w:r w:rsidRPr="00B96154">
        <w:rPr>
          <w:rFonts w:ascii="Times New Roman" w:eastAsia="Times New Roman" w:hAnsi="Times New Roman" w:cs="Times New Roman"/>
          <w:sz w:val="28"/>
          <w:szCs w:val="28"/>
          <w:lang w:eastAsia="ru-RU"/>
        </w:rPr>
        <w:t xml:space="preserve"> %</w:t>
      </w:r>
      <w:r w:rsidR="006112CB">
        <w:rPr>
          <w:rFonts w:ascii="Times New Roman" w:eastAsia="Times New Roman" w:hAnsi="Times New Roman" w:cs="Times New Roman"/>
          <w:sz w:val="28"/>
          <w:szCs w:val="28"/>
          <w:lang w:eastAsia="ru-RU"/>
        </w:rPr>
        <w:t>,</w:t>
      </w:r>
      <w:r w:rsidRPr="00B96154">
        <w:rPr>
          <w:rFonts w:ascii="Times New Roman" w:eastAsia="Times New Roman" w:hAnsi="Times New Roman" w:cs="Times New Roman"/>
          <w:sz w:val="28"/>
          <w:szCs w:val="28"/>
          <w:lang w:eastAsia="ru-RU"/>
        </w:rPr>
        <w:t xml:space="preserve"> или </w:t>
      </w:r>
      <w:r w:rsidR="0046762B">
        <w:rPr>
          <w:rFonts w:ascii="Times New Roman" w:eastAsia="Times New Roman" w:hAnsi="Times New Roman" w:cs="Times New Roman"/>
          <w:sz w:val="28"/>
          <w:szCs w:val="28"/>
          <w:lang w:eastAsia="ru-RU"/>
        </w:rPr>
        <w:t>3</w:t>
      </w:r>
      <w:r w:rsidRPr="00B9615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5</w:t>
      </w:r>
      <w:r w:rsidRPr="00B96154">
        <w:rPr>
          <w:rFonts w:ascii="Times New Roman" w:eastAsia="Times New Roman" w:hAnsi="Times New Roman" w:cs="Times New Roman"/>
          <w:sz w:val="28"/>
          <w:szCs w:val="28"/>
          <w:lang w:eastAsia="ru-RU"/>
        </w:rPr>
        <w:t xml:space="preserve"> тыс. рублей больше уровня оценки за 201</w:t>
      </w:r>
      <w:r>
        <w:rPr>
          <w:rFonts w:ascii="Times New Roman" w:eastAsia="Times New Roman" w:hAnsi="Times New Roman" w:cs="Times New Roman"/>
          <w:sz w:val="28"/>
          <w:szCs w:val="28"/>
          <w:lang w:eastAsia="ru-RU"/>
        </w:rPr>
        <w:t>9</w:t>
      </w:r>
      <w:r w:rsidRPr="00B96154">
        <w:rPr>
          <w:rFonts w:ascii="Times New Roman" w:eastAsia="Times New Roman" w:hAnsi="Times New Roman" w:cs="Times New Roman"/>
          <w:sz w:val="28"/>
          <w:szCs w:val="28"/>
          <w:lang w:eastAsia="ru-RU"/>
        </w:rPr>
        <w:t xml:space="preserve"> год (</w:t>
      </w:r>
      <w:r>
        <w:rPr>
          <w:rFonts w:ascii="Times New Roman" w:eastAsia="Times New Roman" w:hAnsi="Times New Roman" w:cs="Times New Roman"/>
          <w:sz w:val="28"/>
          <w:szCs w:val="28"/>
          <w:lang w:eastAsia="ru-RU"/>
        </w:rPr>
        <w:t>70,4</w:t>
      </w:r>
      <w:r w:rsidRPr="00B96154">
        <w:rPr>
          <w:rFonts w:ascii="Times New Roman" w:eastAsia="Times New Roman" w:hAnsi="Times New Roman" w:cs="Times New Roman"/>
          <w:sz w:val="28"/>
          <w:szCs w:val="28"/>
          <w:lang w:eastAsia="ru-RU"/>
        </w:rPr>
        <w:t xml:space="preserve"> тыс. рублей). </w:t>
      </w:r>
    </w:p>
    <w:p w:rsidR="00663BAE" w:rsidRPr="00B96154" w:rsidRDefault="00663BAE" w:rsidP="002571FA">
      <w:pPr>
        <w:widowControl w:val="0"/>
        <w:tabs>
          <w:tab w:val="left" w:pos="993"/>
        </w:tabs>
        <w:spacing w:after="0" w:line="340" w:lineRule="exact"/>
        <w:ind w:firstLine="709"/>
        <w:jc w:val="both"/>
        <w:rPr>
          <w:rFonts w:ascii="Times New Roman" w:eastAsia="Times New Roman" w:hAnsi="Times New Roman" w:cs="Times New Roman"/>
          <w:sz w:val="28"/>
          <w:szCs w:val="28"/>
          <w:lang w:eastAsia="ru-RU"/>
        </w:rPr>
      </w:pPr>
      <w:r w:rsidRPr="00360FEF">
        <w:rPr>
          <w:rFonts w:ascii="Times New Roman" w:eastAsia="Times New Roman" w:hAnsi="Times New Roman" w:cs="Times New Roman"/>
          <w:sz w:val="28"/>
          <w:szCs w:val="28"/>
          <w:lang w:eastAsia="ru-RU"/>
        </w:rPr>
        <w:t>По показателям общего объема инвестиций и объем</w:t>
      </w:r>
      <w:r w:rsidR="0046762B">
        <w:rPr>
          <w:rFonts w:ascii="Times New Roman" w:eastAsia="Times New Roman" w:hAnsi="Times New Roman" w:cs="Times New Roman"/>
          <w:sz w:val="28"/>
          <w:szCs w:val="28"/>
          <w:lang w:eastAsia="ru-RU"/>
        </w:rPr>
        <w:t>а</w:t>
      </w:r>
      <w:r w:rsidRPr="00360FEF">
        <w:rPr>
          <w:rFonts w:ascii="Times New Roman" w:eastAsia="Times New Roman" w:hAnsi="Times New Roman" w:cs="Times New Roman"/>
          <w:sz w:val="28"/>
          <w:szCs w:val="28"/>
          <w:lang w:eastAsia="ru-RU"/>
        </w:rPr>
        <w:t xml:space="preserve"> инвестиций в расчете на душу населения на 2020 год Республика Дагестан опережает Ставропольский край в 1,2 и 1,1 раза соответственно.</w:t>
      </w:r>
    </w:p>
    <w:p w:rsidR="00663BAE" w:rsidRPr="00B834ED" w:rsidRDefault="00663BAE" w:rsidP="00A75153">
      <w:pPr>
        <w:pStyle w:val="af1"/>
        <w:widowControl w:val="0"/>
        <w:numPr>
          <w:ilvl w:val="0"/>
          <w:numId w:val="7"/>
        </w:numPr>
        <w:tabs>
          <w:tab w:val="left" w:pos="993"/>
        </w:tabs>
        <w:spacing w:line="340" w:lineRule="exact"/>
        <w:ind w:left="0" w:firstLine="709"/>
        <w:rPr>
          <w:sz w:val="28"/>
          <w:szCs w:val="28"/>
        </w:rPr>
      </w:pPr>
      <w:r w:rsidRPr="006112CB">
        <w:rPr>
          <w:b/>
          <w:bCs/>
          <w:sz w:val="28"/>
          <w:szCs w:val="28"/>
        </w:rPr>
        <w:lastRenderedPageBreak/>
        <w:t>Объем выполненных работ по виду деятельности</w:t>
      </w:r>
      <w:r w:rsidRPr="00B834ED">
        <w:rPr>
          <w:b/>
          <w:sz w:val="28"/>
          <w:szCs w:val="28"/>
        </w:rPr>
        <w:t xml:space="preserve"> «Строительство» </w:t>
      </w:r>
      <w:r w:rsidRPr="00B834ED">
        <w:rPr>
          <w:sz w:val="28"/>
          <w:szCs w:val="28"/>
        </w:rPr>
        <w:t xml:space="preserve">в 2020 году составит 154 700,0 млн. рублей, что на 10 500,0 млн. рублей, или 7,3 % больше уровня оценки за 2019 год (144 200,0 млн. рублей). </w:t>
      </w:r>
    </w:p>
    <w:p w:rsidR="00663BAE" w:rsidRPr="00B834ED" w:rsidRDefault="00663BAE" w:rsidP="00A75153">
      <w:pPr>
        <w:pStyle w:val="af1"/>
        <w:widowControl w:val="0"/>
        <w:numPr>
          <w:ilvl w:val="0"/>
          <w:numId w:val="7"/>
        </w:numPr>
        <w:tabs>
          <w:tab w:val="left" w:pos="993"/>
        </w:tabs>
        <w:spacing w:line="340" w:lineRule="exact"/>
        <w:ind w:left="0" w:firstLine="709"/>
        <w:rPr>
          <w:sz w:val="28"/>
          <w:szCs w:val="28"/>
        </w:rPr>
      </w:pPr>
      <w:r w:rsidRPr="006112CB">
        <w:rPr>
          <w:b/>
          <w:bCs/>
          <w:sz w:val="28"/>
          <w:szCs w:val="28"/>
        </w:rPr>
        <w:t>Оборот</w:t>
      </w:r>
      <w:r w:rsidRPr="00B834ED">
        <w:rPr>
          <w:sz w:val="28"/>
          <w:szCs w:val="28"/>
        </w:rPr>
        <w:t xml:space="preserve"> </w:t>
      </w:r>
      <w:r w:rsidRPr="00B834ED">
        <w:rPr>
          <w:b/>
          <w:sz w:val="28"/>
          <w:szCs w:val="28"/>
        </w:rPr>
        <w:t>розничной торговли</w:t>
      </w:r>
      <w:r w:rsidRPr="00B834ED">
        <w:rPr>
          <w:sz w:val="28"/>
          <w:szCs w:val="28"/>
        </w:rPr>
        <w:t xml:space="preserve"> </w:t>
      </w:r>
      <w:r w:rsidRPr="006112CB">
        <w:rPr>
          <w:b/>
          <w:bCs/>
          <w:sz w:val="28"/>
          <w:szCs w:val="28"/>
        </w:rPr>
        <w:t>на 2020 год</w:t>
      </w:r>
      <w:r w:rsidRPr="00B834ED">
        <w:rPr>
          <w:sz w:val="28"/>
          <w:szCs w:val="28"/>
        </w:rPr>
        <w:t xml:space="preserve"> прогнозируется в сумме 604 709,2 млн. рублей, что на 23 989,5 млн. рублей, или на 4,1 % больше уровня оценки за 2019 год (580 719,7 млн. рублей). </w:t>
      </w:r>
    </w:p>
    <w:p w:rsidR="00663BAE" w:rsidRPr="00B96154" w:rsidRDefault="00663BAE" w:rsidP="00A75153">
      <w:pPr>
        <w:widowControl w:val="0"/>
        <w:tabs>
          <w:tab w:val="left" w:pos="993"/>
        </w:tabs>
        <w:spacing w:after="0" w:line="340" w:lineRule="exact"/>
        <w:ind w:firstLine="709"/>
        <w:jc w:val="both"/>
        <w:rPr>
          <w:rFonts w:ascii="Times New Roman" w:eastAsia="Times New Roman" w:hAnsi="Times New Roman" w:cs="Times New Roman"/>
          <w:sz w:val="28"/>
          <w:szCs w:val="28"/>
          <w:lang w:eastAsia="ru-RU"/>
        </w:rPr>
      </w:pPr>
      <w:r w:rsidRPr="00B96154">
        <w:rPr>
          <w:rFonts w:ascii="Times New Roman" w:eastAsia="Times New Roman" w:hAnsi="Times New Roman" w:cs="Times New Roman"/>
          <w:sz w:val="28"/>
          <w:szCs w:val="28"/>
          <w:lang w:eastAsia="ru-RU"/>
        </w:rPr>
        <w:t xml:space="preserve">Оборот розничной торговли по Республике Дагестан </w:t>
      </w:r>
      <w:r>
        <w:rPr>
          <w:rFonts w:ascii="Times New Roman" w:eastAsia="Times New Roman" w:hAnsi="Times New Roman" w:cs="Times New Roman"/>
          <w:sz w:val="28"/>
          <w:szCs w:val="28"/>
          <w:lang w:eastAsia="ru-RU"/>
        </w:rPr>
        <w:t>на 4,</w:t>
      </w:r>
      <w:r w:rsidR="00F806E0">
        <w:rPr>
          <w:rFonts w:ascii="Times New Roman" w:eastAsia="Times New Roman" w:hAnsi="Times New Roman" w:cs="Times New Roman"/>
          <w:sz w:val="28"/>
          <w:szCs w:val="28"/>
          <w:lang w:eastAsia="ru-RU"/>
        </w:rPr>
        <w:t>9</w:t>
      </w:r>
      <w:r>
        <w:rPr>
          <w:rFonts w:ascii="Times New Roman" w:eastAsia="Times New Roman" w:hAnsi="Times New Roman" w:cs="Times New Roman"/>
          <w:sz w:val="28"/>
          <w:szCs w:val="28"/>
          <w:lang w:eastAsia="ru-RU"/>
        </w:rPr>
        <w:t xml:space="preserve"> %</w:t>
      </w:r>
      <w:r w:rsidRPr="00B96154">
        <w:rPr>
          <w:rFonts w:ascii="Times New Roman" w:eastAsia="Times New Roman" w:hAnsi="Times New Roman" w:cs="Times New Roman"/>
          <w:sz w:val="28"/>
          <w:szCs w:val="28"/>
          <w:lang w:eastAsia="ru-RU"/>
        </w:rPr>
        <w:t xml:space="preserve"> больше уровня Ставропольского края (5</w:t>
      </w:r>
      <w:r>
        <w:rPr>
          <w:rFonts w:ascii="Times New Roman" w:eastAsia="Times New Roman" w:hAnsi="Times New Roman" w:cs="Times New Roman"/>
          <w:sz w:val="28"/>
          <w:szCs w:val="28"/>
          <w:lang w:eastAsia="ru-RU"/>
        </w:rPr>
        <w:t>76 613,1</w:t>
      </w:r>
      <w:r w:rsidRPr="00B96154">
        <w:rPr>
          <w:rFonts w:ascii="Times New Roman" w:eastAsia="Times New Roman" w:hAnsi="Times New Roman" w:cs="Times New Roman"/>
          <w:sz w:val="28"/>
          <w:szCs w:val="28"/>
          <w:lang w:eastAsia="ru-RU"/>
        </w:rPr>
        <w:t xml:space="preserve"> млн. рублей). </w:t>
      </w:r>
    </w:p>
    <w:p w:rsidR="00663BAE" w:rsidRPr="00B96154" w:rsidRDefault="00663BAE" w:rsidP="00A75153">
      <w:pPr>
        <w:widowControl w:val="0"/>
        <w:tabs>
          <w:tab w:val="left" w:pos="993"/>
        </w:tabs>
        <w:spacing w:after="0" w:line="340" w:lineRule="exact"/>
        <w:ind w:right="140" w:firstLine="709"/>
        <w:jc w:val="both"/>
        <w:rPr>
          <w:rFonts w:ascii="Times New Roman" w:eastAsia="Times New Roman" w:hAnsi="Times New Roman" w:cs="Times New Roman"/>
          <w:sz w:val="28"/>
          <w:szCs w:val="28"/>
          <w:lang w:eastAsia="ru-RU"/>
        </w:rPr>
      </w:pPr>
      <w:r w:rsidRPr="00B96154">
        <w:rPr>
          <w:rFonts w:ascii="Times New Roman" w:eastAsia="Times New Roman" w:hAnsi="Times New Roman" w:cs="Times New Roman"/>
          <w:sz w:val="28"/>
          <w:szCs w:val="28"/>
          <w:lang w:eastAsia="ru-RU"/>
        </w:rPr>
        <w:t>Оборот розничной торговли в расчете на душу населения прогнозируется в объеме</w:t>
      </w:r>
      <w:r>
        <w:rPr>
          <w:rFonts w:ascii="Times New Roman" w:eastAsia="Times New Roman" w:hAnsi="Times New Roman" w:cs="Times New Roman"/>
          <w:sz w:val="28"/>
          <w:szCs w:val="28"/>
          <w:lang w:eastAsia="ru-RU"/>
        </w:rPr>
        <w:t xml:space="preserve"> 193,8</w:t>
      </w:r>
      <w:r w:rsidRPr="00B96154">
        <w:rPr>
          <w:rFonts w:ascii="Times New Roman" w:eastAsia="Times New Roman" w:hAnsi="Times New Roman" w:cs="Times New Roman"/>
          <w:sz w:val="28"/>
          <w:szCs w:val="28"/>
          <w:lang w:eastAsia="ru-RU"/>
        </w:rPr>
        <w:t xml:space="preserve"> тыс. рублей, что на </w:t>
      </w:r>
      <w:r>
        <w:rPr>
          <w:rFonts w:ascii="Times New Roman" w:eastAsia="Times New Roman" w:hAnsi="Times New Roman" w:cs="Times New Roman"/>
          <w:sz w:val="28"/>
          <w:szCs w:val="28"/>
          <w:lang w:eastAsia="ru-RU"/>
        </w:rPr>
        <w:t>3,4</w:t>
      </w:r>
      <w:r w:rsidRPr="00B9615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B96154">
        <w:rPr>
          <w:rFonts w:ascii="Times New Roman" w:eastAsia="Times New Roman" w:hAnsi="Times New Roman" w:cs="Times New Roman"/>
          <w:sz w:val="28"/>
          <w:szCs w:val="28"/>
          <w:lang w:eastAsia="ru-RU"/>
        </w:rPr>
        <w:t xml:space="preserve"> или 6,</w:t>
      </w:r>
      <w:r>
        <w:rPr>
          <w:rFonts w:ascii="Times New Roman" w:eastAsia="Times New Roman" w:hAnsi="Times New Roman" w:cs="Times New Roman"/>
          <w:sz w:val="28"/>
          <w:szCs w:val="28"/>
          <w:lang w:eastAsia="ru-RU"/>
        </w:rPr>
        <w:t>3</w:t>
      </w:r>
      <w:r w:rsidRPr="00B96154">
        <w:rPr>
          <w:rFonts w:ascii="Times New Roman" w:eastAsia="Times New Roman" w:hAnsi="Times New Roman" w:cs="Times New Roman"/>
          <w:sz w:val="28"/>
          <w:szCs w:val="28"/>
          <w:lang w:eastAsia="ru-RU"/>
        </w:rPr>
        <w:t xml:space="preserve"> тыс. рублей больше уровня оценки за 201</w:t>
      </w:r>
      <w:r>
        <w:rPr>
          <w:rFonts w:ascii="Times New Roman" w:eastAsia="Times New Roman" w:hAnsi="Times New Roman" w:cs="Times New Roman"/>
          <w:sz w:val="28"/>
          <w:szCs w:val="28"/>
          <w:lang w:eastAsia="ru-RU"/>
        </w:rPr>
        <w:t>9</w:t>
      </w:r>
      <w:r w:rsidRPr="00B96154">
        <w:rPr>
          <w:rFonts w:ascii="Times New Roman" w:eastAsia="Times New Roman" w:hAnsi="Times New Roman" w:cs="Times New Roman"/>
          <w:sz w:val="28"/>
          <w:szCs w:val="28"/>
          <w:lang w:eastAsia="ru-RU"/>
        </w:rPr>
        <w:t xml:space="preserve"> год (</w:t>
      </w:r>
      <w:r>
        <w:rPr>
          <w:rFonts w:ascii="Times New Roman" w:eastAsia="Times New Roman" w:hAnsi="Times New Roman" w:cs="Times New Roman"/>
          <w:sz w:val="28"/>
          <w:szCs w:val="28"/>
          <w:lang w:eastAsia="ru-RU"/>
        </w:rPr>
        <w:t>187,5</w:t>
      </w:r>
      <w:r w:rsidRPr="00B96154">
        <w:rPr>
          <w:rFonts w:ascii="Times New Roman" w:eastAsia="Times New Roman" w:hAnsi="Times New Roman" w:cs="Times New Roman"/>
          <w:sz w:val="28"/>
          <w:szCs w:val="28"/>
          <w:lang w:eastAsia="ru-RU"/>
        </w:rPr>
        <w:t xml:space="preserve"> тыс. рублей). </w:t>
      </w:r>
    </w:p>
    <w:p w:rsidR="00663BAE" w:rsidRPr="00B96154" w:rsidRDefault="006112CB" w:rsidP="00A75153">
      <w:pPr>
        <w:widowControl w:val="0"/>
        <w:tabs>
          <w:tab w:val="left" w:pos="993"/>
        </w:tabs>
        <w:spacing w:after="0" w:line="340" w:lineRule="exact"/>
        <w:ind w:right="14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663BAE" w:rsidRPr="00B96154">
        <w:rPr>
          <w:rFonts w:ascii="Times New Roman" w:eastAsia="Times New Roman" w:hAnsi="Times New Roman" w:cs="Times New Roman"/>
          <w:sz w:val="28"/>
          <w:szCs w:val="28"/>
          <w:lang w:eastAsia="ru-RU"/>
        </w:rPr>
        <w:t>о величине оборота розничной торговли и в среднем на душу населения, а также по численности населения Республика Дагестан находится на первом месте среди субъектов СКФО. При этом опережающий рост указанных показателей не отражается на поступлении налоговых доходов.</w:t>
      </w:r>
    </w:p>
    <w:p w:rsidR="00663BAE" w:rsidRPr="00B834ED" w:rsidRDefault="00663BAE" w:rsidP="00A75153">
      <w:pPr>
        <w:pStyle w:val="af1"/>
        <w:widowControl w:val="0"/>
        <w:numPr>
          <w:ilvl w:val="0"/>
          <w:numId w:val="29"/>
        </w:numPr>
        <w:tabs>
          <w:tab w:val="left" w:pos="993"/>
        </w:tabs>
        <w:spacing w:line="340" w:lineRule="exact"/>
        <w:ind w:left="0" w:firstLine="709"/>
        <w:rPr>
          <w:sz w:val="28"/>
          <w:szCs w:val="28"/>
        </w:rPr>
      </w:pPr>
      <w:r w:rsidRPr="00B834ED">
        <w:rPr>
          <w:b/>
          <w:sz w:val="28"/>
          <w:szCs w:val="28"/>
        </w:rPr>
        <w:t xml:space="preserve">Объем платных </w:t>
      </w:r>
      <w:r w:rsidRPr="006112CB">
        <w:rPr>
          <w:b/>
          <w:sz w:val="28"/>
          <w:szCs w:val="28"/>
        </w:rPr>
        <w:t>услуг населению</w:t>
      </w:r>
      <w:r w:rsidRPr="00B834ED">
        <w:rPr>
          <w:sz w:val="28"/>
          <w:szCs w:val="28"/>
        </w:rPr>
        <w:t xml:space="preserve"> </w:t>
      </w:r>
      <w:r w:rsidRPr="006112CB">
        <w:rPr>
          <w:b/>
          <w:bCs/>
          <w:sz w:val="28"/>
          <w:szCs w:val="28"/>
        </w:rPr>
        <w:t>на 2020 год</w:t>
      </w:r>
      <w:r w:rsidRPr="00B834ED">
        <w:rPr>
          <w:b/>
          <w:sz w:val="28"/>
          <w:szCs w:val="28"/>
        </w:rPr>
        <w:t xml:space="preserve"> </w:t>
      </w:r>
      <w:r w:rsidRPr="00B834ED">
        <w:rPr>
          <w:sz w:val="28"/>
          <w:szCs w:val="28"/>
        </w:rPr>
        <w:t xml:space="preserve">прогнозируется в сумме 139 807,2 млн рублей, что на 8 281,0 млн рублей, или 6,3 % больше уровня оценки 2019 года (131 256,2 млн рублей). </w:t>
      </w:r>
    </w:p>
    <w:p w:rsidR="00663BAE" w:rsidRPr="00B96154" w:rsidRDefault="00663BAE" w:rsidP="00A75153">
      <w:pPr>
        <w:widowControl w:val="0"/>
        <w:tabs>
          <w:tab w:val="left" w:pos="993"/>
        </w:tabs>
        <w:spacing w:after="0" w:line="340" w:lineRule="exact"/>
        <w:ind w:firstLine="709"/>
        <w:contextualSpacing/>
        <w:jc w:val="both"/>
        <w:rPr>
          <w:rFonts w:ascii="Times New Roman" w:eastAsia="Times New Roman" w:hAnsi="Times New Roman" w:cs="Times New Roman"/>
          <w:sz w:val="28"/>
          <w:szCs w:val="28"/>
          <w:lang w:eastAsia="ru-RU"/>
        </w:rPr>
      </w:pPr>
      <w:r w:rsidRPr="00B96154">
        <w:rPr>
          <w:rFonts w:ascii="Times New Roman" w:eastAsia="Times New Roman" w:hAnsi="Times New Roman" w:cs="Times New Roman"/>
          <w:sz w:val="28"/>
          <w:szCs w:val="28"/>
          <w:lang w:eastAsia="ru-RU"/>
        </w:rPr>
        <w:t xml:space="preserve">Объем платных услуг в расчете на одного жителя республики составит </w:t>
      </w:r>
      <w:r>
        <w:rPr>
          <w:rFonts w:ascii="Times New Roman" w:eastAsia="Times New Roman" w:hAnsi="Times New Roman" w:cs="Times New Roman"/>
          <w:sz w:val="28"/>
          <w:szCs w:val="28"/>
          <w:lang w:eastAsia="ru-RU"/>
        </w:rPr>
        <w:br/>
        <w:t>44,8</w:t>
      </w:r>
      <w:r w:rsidRPr="00B96154">
        <w:rPr>
          <w:rFonts w:ascii="Times New Roman" w:eastAsia="Times New Roman" w:hAnsi="Times New Roman" w:cs="Times New Roman"/>
          <w:sz w:val="28"/>
          <w:szCs w:val="28"/>
          <w:lang w:eastAsia="ru-RU"/>
        </w:rPr>
        <w:t xml:space="preserve"> тыс. рублей, что на </w:t>
      </w:r>
      <w:r>
        <w:rPr>
          <w:rFonts w:ascii="Times New Roman" w:eastAsia="Times New Roman" w:hAnsi="Times New Roman" w:cs="Times New Roman"/>
          <w:sz w:val="28"/>
          <w:szCs w:val="28"/>
          <w:lang w:eastAsia="ru-RU"/>
        </w:rPr>
        <w:t>2,3</w:t>
      </w:r>
      <w:r w:rsidRPr="00B96154">
        <w:rPr>
          <w:rFonts w:ascii="Times New Roman" w:eastAsia="Times New Roman" w:hAnsi="Times New Roman" w:cs="Times New Roman"/>
          <w:sz w:val="28"/>
          <w:szCs w:val="28"/>
          <w:lang w:eastAsia="ru-RU"/>
        </w:rPr>
        <w:t xml:space="preserve"> тыс. рублей</w:t>
      </w:r>
      <w:r>
        <w:rPr>
          <w:rFonts w:ascii="Times New Roman" w:eastAsia="Times New Roman" w:hAnsi="Times New Roman" w:cs="Times New Roman"/>
          <w:sz w:val="28"/>
          <w:szCs w:val="28"/>
          <w:lang w:eastAsia="ru-RU"/>
        </w:rPr>
        <w:t>,</w:t>
      </w:r>
      <w:r w:rsidRPr="00B96154">
        <w:rPr>
          <w:rFonts w:ascii="Times New Roman" w:eastAsia="Times New Roman" w:hAnsi="Times New Roman" w:cs="Times New Roman"/>
          <w:sz w:val="28"/>
          <w:szCs w:val="28"/>
          <w:lang w:eastAsia="ru-RU"/>
        </w:rPr>
        <w:t xml:space="preserve"> или </w:t>
      </w:r>
      <w:r>
        <w:rPr>
          <w:rFonts w:ascii="Times New Roman" w:eastAsia="Times New Roman" w:hAnsi="Times New Roman" w:cs="Times New Roman"/>
          <w:sz w:val="28"/>
          <w:szCs w:val="28"/>
          <w:lang w:eastAsia="ru-RU"/>
        </w:rPr>
        <w:t>5,5</w:t>
      </w:r>
      <w:r w:rsidRPr="00B96154">
        <w:rPr>
          <w:rFonts w:ascii="Times New Roman" w:eastAsia="Times New Roman" w:hAnsi="Times New Roman" w:cs="Times New Roman"/>
          <w:sz w:val="28"/>
          <w:szCs w:val="28"/>
          <w:lang w:eastAsia="ru-RU"/>
        </w:rPr>
        <w:t xml:space="preserve"> % больше оценки за 201</w:t>
      </w:r>
      <w:r>
        <w:rPr>
          <w:rFonts w:ascii="Times New Roman" w:eastAsia="Times New Roman" w:hAnsi="Times New Roman" w:cs="Times New Roman"/>
          <w:sz w:val="28"/>
          <w:szCs w:val="28"/>
          <w:lang w:eastAsia="ru-RU"/>
        </w:rPr>
        <w:t>9</w:t>
      </w:r>
      <w:r w:rsidRPr="00B96154">
        <w:rPr>
          <w:rFonts w:ascii="Times New Roman" w:eastAsia="Times New Roman" w:hAnsi="Times New Roman" w:cs="Times New Roman"/>
          <w:sz w:val="28"/>
          <w:szCs w:val="28"/>
          <w:lang w:eastAsia="ru-RU"/>
        </w:rPr>
        <w:t xml:space="preserve"> год (</w:t>
      </w:r>
      <w:r>
        <w:rPr>
          <w:rFonts w:ascii="Times New Roman" w:eastAsia="Times New Roman" w:hAnsi="Times New Roman" w:cs="Times New Roman"/>
          <w:sz w:val="28"/>
          <w:szCs w:val="28"/>
          <w:lang w:eastAsia="ru-RU"/>
        </w:rPr>
        <w:t>42,5</w:t>
      </w:r>
      <w:r w:rsidRPr="00B96154">
        <w:rPr>
          <w:rFonts w:ascii="Times New Roman" w:eastAsia="Times New Roman" w:hAnsi="Times New Roman" w:cs="Times New Roman"/>
          <w:sz w:val="28"/>
          <w:szCs w:val="28"/>
          <w:lang w:eastAsia="ru-RU"/>
        </w:rPr>
        <w:t xml:space="preserve"> тыс. рублей).</w:t>
      </w:r>
    </w:p>
    <w:p w:rsidR="00663BAE" w:rsidRPr="00B834ED" w:rsidRDefault="00663BAE" w:rsidP="00A75153">
      <w:pPr>
        <w:pStyle w:val="af1"/>
        <w:widowControl w:val="0"/>
        <w:numPr>
          <w:ilvl w:val="0"/>
          <w:numId w:val="29"/>
        </w:numPr>
        <w:tabs>
          <w:tab w:val="left" w:pos="993"/>
        </w:tabs>
        <w:spacing w:line="340" w:lineRule="exact"/>
        <w:ind w:left="0" w:firstLine="709"/>
        <w:rPr>
          <w:sz w:val="28"/>
          <w:szCs w:val="28"/>
        </w:rPr>
      </w:pPr>
      <w:r w:rsidRPr="00B834ED">
        <w:rPr>
          <w:b/>
          <w:sz w:val="28"/>
          <w:szCs w:val="28"/>
        </w:rPr>
        <w:t>Фонд заработной платы</w:t>
      </w:r>
      <w:r w:rsidRPr="00B834ED">
        <w:rPr>
          <w:sz w:val="28"/>
          <w:szCs w:val="28"/>
        </w:rPr>
        <w:t xml:space="preserve"> </w:t>
      </w:r>
      <w:r w:rsidRPr="00B834ED">
        <w:rPr>
          <w:b/>
          <w:sz w:val="28"/>
          <w:szCs w:val="20"/>
        </w:rPr>
        <w:t>на 2020 год</w:t>
      </w:r>
      <w:r w:rsidRPr="00B834ED">
        <w:rPr>
          <w:sz w:val="28"/>
          <w:szCs w:val="20"/>
        </w:rPr>
        <w:t xml:space="preserve"> </w:t>
      </w:r>
      <w:r w:rsidRPr="00B834ED">
        <w:rPr>
          <w:sz w:val="28"/>
          <w:szCs w:val="28"/>
        </w:rPr>
        <w:t xml:space="preserve">прогнозируется в объеме </w:t>
      </w:r>
      <w:r w:rsidRPr="00B834ED">
        <w:rPr>
          <w:sz w:val="28"/>
          <w:szCs w:val="28"/>
        </w:rPr>
        <w:br/>
        <w:t>121 489,2 млн рублей, что п</w:t>
      </w:r>
      <w:r w:rsidRPr="00B834ED">
        <w:rPr>
          <w:sz w:val="28"/>
          <w:szCs w:val="20"/>
        </w:rPr>
        <w:t xml:space="preserve">о отношению к оценке за 2019 год </w:t>
      </w:r>
      <w:r w:rsidRPr="00B834ED">
        <w:rPr>
          <w:sz w:val="28"/>
          <w:szCs w:val="28"/>
        </w:rPr>
        <w:t xml:space="preserve">составляет </w:t>
      </w:r>
      <w:r w:rsidRPr="00B834ED">
        <w:rPr>
          <w:sz w:val="28"/>
          <w:szCs w:val="28"/>
        </w:rPr>
        <w:br/>
        <w:t>106,8 %.</w:t>
      </w:r>
    </w:p>
    <w:p w:rsidR="00663BAE" w:rsidRPr="00B834ED" w:rsidRDefault="00663BAE" w:rsidP="00A75153">
      <w:pPr>
        <w:pStyle w:val="af1"/>
        <w:widowControl w:val="0"/>
        <w:numPr>
          <w:ilvl w:val="0"/>
          <w:numId w:val="29"/>
        </w:numPr>
        <w:tabs>
          <w:tab w:val="left" w:pos="993"/>
        </w:tabs>
        <w:spacing w:line="340" w:lineRule="exact"/>
        <w:ind w:left="0" w:firstLine="709"/>
        <w:rPr>
          <w:sz w:val="28"/>
          <w:szCs w:val="28"/>
        </w:rPr>
      </w:pPr>
      <w:r w:rsidRPr="00B834ED">
        <w:rPr>
          <w:b/>
          <w:sz w:val="28"/>
          <w:szCs w:val="28"/>
        </w:rPr>
        <w:t>Среднемесячная заработная плата на 2020 год</w:t>
      </w:r>
      <w:r w:rsidRPr="00B834ED">
        <w:rPr>
          <w:sz w:val="28"/>
          <w:szCs w:val="28"/>
        </w:rPr>
        <w:t xml:space="preserve"> прогнозируется в размере 28 494,5 рублей, что на 1 425,2 рублей, или 5,3 % больше уровня оценки за 2019 год (27 069,3 рублей).</w:t>
      </w:r>
    </w:p>
    <w:p w:rsidR="00663BAE" w:rsidRPr="00B834ED" w:rsidRDefault="00663BAE" w:rsidP="006112CB">
      <w:pPr>
        <w:pStyle w:val="af1"/>
        <w:widowControl w:val="0"/>
        <w:numPr>
          <w:ilvl w:val="0"/>
          <w:numId w:val="29"/>
        </w:numPr>
        <w:tabs>
          <w:tab w:val="left" w:pos="993"/>
        </w:tabs>
        <w:spacing w:line="330" w:lineRule="exact"/>
        <w:ind w:left="0" w:firstLine="709"/>
        <w:rPr>
          <w:sz w:val="28"/>
          <w:szCs w:val="28"/>
        </w:rPr>
      </w:pPr>
      <w:r w:rsidRPr="00B834ED">
        <w:rPr>
          <w:sz w:val="28"/>
          <w:szCs w:val="28"/>
        </w:rPr>
        <w:t xml:space="preserve">Темп роста </w:t>
      </w:r>
      <w:r w:rsidRPr="00B834ED">
        <w:rPr>
          <w:b/>
          <w:sz w:val="28"/>
          <w:szCs w:val="28"/>
        </w:rPr>
        <w:t xml:space="preserve">реальных денежных доходов населения </w:t>
      </w:r>
      <w:r w:rsidRPr="00B834ED">
        <w:rPr>
          <w:sz w:val="28"/>
          <w:szCs w:val="28"/>
        </w:rPr>
        <w:t>составит</w:t>
      </w:r>
      <w:r w:rsidRPr="00B834ED">
        <w:rPr>
          <w:b/>
          <w:sz w:val="28"/>
          <w:szCs w:val="28"/>
        </w:rPr>
        <w:br/>
      </w:r>
      <w:r w:rsidRPr="00B834ED">
        <w:rPr>
          <w:sz w:val="28"/>
          <w:szCs w:val="28"/>
        </w:rPr>
        <w:t xml:space="preserve">101,5 %, что на 0,9 процентных пунктов больше уровня оценки за 2019 год </w:t>
      </w:r>
      <w:r w:rsidRPr="00B834ED">
        <w:rPr>
          <w:sz w:val="28"/>
          <w:szCs w:val="28"/>
        </w:rPr>
        <w:br/>
        <w:t>(100,6 %) и на 0,8 процентного пункта больше, чем по Ставропольскому краю (100,7 %).</w:t>
      </w:r>
    </w:p>
    <w:p w:rsidR="00663BAE" w:rsidRPr="00B834ED" w:rsidRDefault="00663BAE" w:rsidP="006112CB">
      <w:pPr>
        <w:pStyle w:val="af1"/>
        <w:widowControl w:val="0"/>
        <w:numPr>
          <w:ilvl w:val="0"/>
          <w:numId w:val="29"/>
        </w:numPr>
        <w:tabs>
          <w:tab w:val="left" w:pos="993"/>
        </w:tabs>
        <w:spacing w:line="330" w:lineRule="exact"/>
        <w:ind w:left="0" w:firstLine="709"/>
        <w:rPr>
          <w:sz w:val="28"/>
          <w:szCs w:val="28"/>
        </w:rPr>
      </w:pPr>
      <w:r w:rsidRPr="00B834ED">
        <w:rPr>
          <w:sz w:val="28"/>
          <w:szCs w:val="28"/>
        </w:rPr>
        <w:t xml:space="preserve">Величина </w:t>
      </w:r>
      <w:r w:rsidRPr="00B834ED">
        <w:rPr>
          <w:b/>
          <w:sz w:val="28"/>
          <w:szCs w:val="28"/>
        </w:rPr>
        <w:t>прожиточного минимума</w:t>
      </w:r>
      <w:r w:rsidRPr="00B834ED">
        <w:rPr>
          <w:sz w:val="28"/>
          <w:szCs w:val="28"/>
        </w:rPr>
        <w:t xml:space="preserve"> в среднем на душу населения на 2020 год прогнозируется на уровне 9 926,0 рублей с ростом на 3,6 % к оценке за 2019 год (9 585,0 рублей). </w:t>
      </w:r>
    </w:p>
    <w:p w:rsidR="00663BAE" w:rsidRPr="00B834ED" w:rsidRDefault="00663BAE" w:rsidP="006112CB">
      <w:pPr>
        <w:pStyle w:val="af1"/>
        <w:widowControl w:val="0"/>
        <w:numPr>
          <w:ilvl w:val="0"/>
          <w:numId w:val="29"/>
        </w:numPr>
        <w:tabs>
          <w:tab w:val="left" w:pos="993"/>
        </w:tabs>
        <w:spacing w:line="330" w:lineRule="exact"/>
        <w:ind w:left="0" w:firstLine="709"/>
        <w:rPr>
          <w:sz w:val="28"/>
          <w:szCs w:val="28"/>
        </w:rPr>
      </w:pPr>
      <w:r w:rsidRPr="00B834ED">
        <w:rPr>
          <w:b/>
          <w:sz w:val="28"/>
          <w:szCs w:val="28"/>
        </w:rPr>
        <w:t>Численность населения</w:t>
      </w:r>
      <w:r w:rsidRPr="00B834ED">
        <w:rPr>
          <w:sz w:val="28"/>
          <w:szCs w:val="28"/>
        </w:rPr>
        <w:t xml:space="preserve"> с денежными доходами ниже прожиточного минимума</w:t>
      </w:r>
      <w:r w:rsidRPr="00B834ED">
        <w:rPr>
          <w:b/>
          <w:sz w:val="28"/>
          <w:szCs w:val="28"/>
        </w:rPr>
        <w:t xml:space="preserve"> </w:t>
      </w:r>
      <w:r w:rsidRPr="00B834ED">
        <w:rPr>
          <w:sz w:val="28"/>
          <w:szCs w:val="28"/>
        </w:rPr>
        <w:t>на 2020 год прогнозируется</w:t>
      </w:r>
      <w:r w:rsidRPr="00B834ED">
        <w:rPr>
          <w:b/>
          <w:sz w:val="28"/>
          <w:szCs w:val="28"/>
        </w:rPr>
        <w:t xml:space="preserve"> </w:t>
      </w:r>
      <w:r w:rsidRPr="00B834ED">
        <w:rPr>
          <w:sz w:val="28"/>
          <w:szCs w:val="28"/>
        </w:rPr>
        <w:t>на уровне 14,0 % от общей численности населения против 12,0 % по Ставропольскому краю.</w:t>
      </w:r>
    </w:p>
    <w:p w:rsidR="00663BAE" w:rsidRPr="00B834ED" w:rsidRDefault="00663BAE" w:rsidP="006112CB">
      <w:pPr>
        <w:pStyle w:val="af1"/>
        <w:widowControl w:val="0"/>
        <w:numPr>
          <w:ilvl w:val="0"/>
          <w:numId w:val="29"/>
        </w:numPr>
        <w:tabs>
          <w:tab w:val="left" w:pos="993"/>
        </w:tabs>
        <w:spacing w:line="330" w:lineRule="exact"/>
        <w:ind w:left="0" w:firstLine="709"/>
        <w:rPr>
          <w:sz w:val="28"/>
          <w:szCs w:val="28"/>
        </w:rPr>
      </w:pPr>
      <w:r w:rsidRPr="00B834ED">
        <w:rPr>
          <w:sz w:val="28"/>
          <w:szCs w:val="28"/>
        </w:rPr>
        <w:t>Уровень</w:t>
      </w:r>
      <w:r w:rsidRPr="00B834ED">
        <w:rPr>
          <w:b/>
          <w:sz w:val="28"/>
          <w:szCs w:val="28"/>
        </w:rPr>
        <w:t xml:space="preserve"> потребительских цен</w:t>
      </w:r>
      <w:r w:rsidRPr="00B834ED">
        <w:rPr>
          <w:sz w:val="28"/>
          <w:szCs w:val="28"/>
        </w:rPr>
        <w:t xml:space="preserve"> (</w:t>
      </w:r>
      <w:r w:rsidRPr="00B834ED">
        <w:rPr>
          <w:b/>
          <w:sz w:val="28"/>
          <w:szCs w:val="28"/>
        </w:rPr>
        <w:t>инфляции)</w:t>
      </w:r>
      <w:r w:rsidRPr="00B834ED">
        <w:rPr>
          <w:sz w:val="28"/>
          <w:szCs w:val="28"/>
        </w:rPr>
        <w:t xml:space="preserve"> </w:t>
      </w:r>
      <w:r w:rsidRPr="006112CB">
        <w:rPr>
          <w:b/>
          <w:bCs/>
          <w:sz w:val="28"/>
          <w:szCs w:val="28"/>
        </w:rPr>
        <w:t>в 2020 году</w:t>
      </w:r>
      <w:r w:rsidRPr="00B834ED">
        <w:rPr>
          <w:sz w:val="28"/>
          <w:szCs w:val="28"/>
        </w:rPr>
        <w:t xml:space="preserve"> составит </w:t>
      </w:r>
      <w:r w:rsidRPr="00B834ED">
        <w:rPr>
          <w:sz w:val="28"/>
          <w:szCs w:val="28"/>
        </w:rPr>
        <w:br/>
        <w:t xml:space="preserve">103,1 % (в среднем за год) против 103,8 % по Ставропольскому краю. </w:t>
      </w:r>
    </w:p>
    <w:p w:rsidR="00663BAE" w:rsidRPr="00B834ED" w:rsidRDefault="00663BAE" w:rsidP="006112CB">
      <w:pPr>
        <w:pStyle w:val="af1"/>
        <w:widowControl w:val="0"/>
        <w:numPr>
          <w:ilvl w:val="0"/>
          <w:numId w:val="29"/>
        </w:numPr>
        <w:tabs>
          <w:tab w:val="left" w:pos="993"/>
        </w:tabs>
        <w:spacing w:line="330" w:lineRule="exact"/>
        <w:ind w:left="0" w:firstLine="709"/>
        <w:rPr>
          <w:sz w:val="28"/>
          <w:szCs w:val="28"/>
        </w:rPr>
      </w:pPr>
      <w:r w:rsidRPr="00B834ED">
        <w:rPr>
          <w:sz w:val="28"/>
          <w:szCs w:val="28"/>
        </w:rPr>
        <w:t xml:space="preserve">Уровень </w:t>
      </w:r>
      <w:r w:rsidRPr="00B834ED">
        <w:rPr>
          <w:b/>
          <w:sz w:val="28"/>
          <w:szCs w:val="28"/>
        </w:rPr>
        <w:t>безработицы</w:t>
      </w:r>
      <w:r w:rsidRPr="00B834ED">
        <w:rPr>
          <w:sz w:val="28"/>
          <w:szCs w:val="28"/>
        </w:rPr>
        <w:t xml:space="preserve"> составит 12,4 % к экономически активному населению, что на 0,2 % меньше уровня оценки за 2019 год (12,6 %).</w:t>
      </w:r>
    </w:p>
    <w:p w:rsidR="00663BAE" w:rsidRPr="004158F8" w:rsidRDefault="00663BAE" w:rsidP="00A75153">
      <w:pPr>
        <w:widowControl w:val="0"/>
        <w:tabs>
          <w:tab w:val="left" w:pos="-1843"/>
        </w:tabs>
        <w:spacing w:after="0" w:line="340" w:lineRule="exact"/>
        <w:ind w:right="-1" w:firstLine="709"/>
        <w:jc w:val="both"/>
        <w:rPr>
          <w:rFonts w:ascii="Times New Roman" w:eastAsia="Times New Roman" w:hAnsi="Times New Roman" w:cs="Times New Roman"/>
          <w:color w:val="002060"/>
          <w:sz w:val="28"/>
          <w:szCs w:val="28"/>
          <w:lang w:eastAsia="ru-RU"/>
        </w:rPr>
      </w:pPr>
      <w:r w:rsidRPr="004158F8">
        <w:rPr>
          <w:rFonts w:ascii="Times New Roman" w:eastAsia="Times New Roman" w:hAnsi="Times New Roman" w:cs="Times New Roman"/>
          <w:b/>
          <w:i/>
          <w:color w:val="002060"/>
          <w:sz w:val="28"/>
          <w:szCs w:val="28"/>
          <w:lang w:eastAsia="ru-RU"/>
        </w:rPr>
        <w:lastRenderedPageBreak/>
        <w:t>Рекомендация Счетной палаты</w:t>
      </w:r>
      <w:r>
        <w:rPr>
          <w:rFonts w:ascii="Times New Roman" w:eastAsia="Times New Roman" w:hAnsi="Times New Roman" w:cs="Times New Roman"/>
          <w:b/>
          <w:i/>
          <w:color w:val="002060"/>
          <w:sz w:val="28"/>
          <w:szCs w:val="28"/>
          <w:lang w:eastAsia="ru-RU"/>
        </w:rPr>
        <w:t xml:space="preserve"> Республики Дагестан</w:t>
      </w:r>
      <w:r w:rsidRPr="004158F8">
        <w:rPr>
          <w:rFonts w:ascii="Times New Roman" w:eastAsia="Times New Roman" w:hAnsi="Times New Roman" w:cs="Times New Roman"/>
          <w:b/>
          <w:i/>
          <w:color w:val="002060"/>
          <w:sz w:val="28"/>
          <w:szCs w:val="28"/>
          <w:lang w:eastAsia="ru-RU"/>
        </w:rPr>
        <w:t>:</w:t>
      </w:r>
      <w:r w:rsidRPr="004158F8">
        <w:rPr>
          <w:rFonts w:ascii="Times New Roman" w:eastAsia="Times New Roman" w:hAnsi="Times New Roman" w:cs="Times New Roman"/>
          <w:color w:val="002060"/>
          <w:sz w:val="28"/>
          <w:szCs w:val="28"/>
          <w:lang w:eastAsia="ru-RU"/>
        </w:rPr>
        <w:t xml:space="preserve"> </w:t>
      </w:r>
    </w:p>
    <w:p w:rsidR="00663BAE" w:rsidRPr="004158F8" w:rsidRDefault="00663BAE" w:rsidP="00A75153">
      <w:pPr>
        <w:widowControl w:val="0"/>
        <w:spacing w:after="0" w:line="340" w:lineRule="exact"/>
        <w:ind w:firstLine="709"/>
        <w:jc w:val="both"/>
        <w:rPr>
          <w:rFonts w:ascii="Times New Roman" w:eastAsia="Times New Roman" w:hAnsi="Times New Roman" w:cs="Times New Roman"/>
          <w:sz w:val="28"/>
          <w:szCs w:val="28"/>
          <w:lang w:eastAsia="ru-RU"/>
        </w:rPr>
      </w:pPr>
      <w:r w:rsidRPr="004158F8">
        <w:rPr>
          <w:rFonts w:ascii="Times New Roman" w:eastAsia="Times New Roman" w:hAnsi="Times New Roman" w:cs="Times New Roman"/>
          <w:sz w:val="28"/>
          <w:szCs w:val="28"/>
          <w:lang w:eastAsia="ru-RU"/>
        </w:rPr>
        <w:t>Счетная палата</w:t>
      </w:r>
      <w:r>
        <w:rPr>
          <w:rFonts w:ascii="Times New Roman" w:eastAsia="Times New Roman" w:hAnsi="Times New Roman" w:cs="Times New Roman"/>
          <w:sz w:val="28"/>
          <w:szCs w:val="28"/>
          <w:lang w:eastAsia="ru-RU"/>
        </w:rPr>
        <w:t xml:space="preserve"> Республики Дагестан</w:t>
      </w:r>
      <w:r w:rsidRPr="004158F8">
        <w:rPr>
          <w:rFonts w:ascii="Times New Roman" w:eastAsia="Times New Roman" w:hAnsi="Times New Roman" w:cs="Times New Roman"/>
          <w:sz w:val="28"/>
          <w:szCs w:val="28"/>
          <w:lang w:eastAsia="ru-RU"/>
        </w:rPr>
        <w:t xml:space="preserve">, проанализировав показатели социально-экономического развития Республики Дагестан </w:t>
      </w:r>
      <w:r>
        <w:rPr>
          <w:rFonts w:ascii="Times New Roman" w:eastAsia="Times New Roman" w:hAnsi="Times New Roman" w:cs="Times New Roman"/>
          <w:sz w:val="28"/>
          <w:szCs w:val="28"/>
          <w:lang w:eastAsia="ru-RU"/>
        </w:rPr>
        <w:t xml:space="preserve">на </w:t>
      </w:r>
      <w:r w:rsidRPr="004158F8">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 xml:space="preserve">20-2024 годы предлагает принять меры по </w:t>
      </w:r>
      <w:r w:rsidRPr="00260A21">
        <w:rPr>
          <w:rFonts w:ascii="Times New Roman" w:eastAsia="Calibri" w:hAnsi="Times New Roman" w:cs="Times New Roman"/>
          <w:sz w:val="28"/>
          <w:szCs w:val="28"/>
          <w:lang w:eastAsia="ru-RU"/>
        </w:rPr>
        <w:t>повышени</w:t>
      </w:r>
      <w:r w:rsidR="006112CB">
        <w:rPr>
          <w:rFonts w:ascii="Times New Roman" w:eastAsia="Calibri" w:hAnsi="Times New Roman" w:cs="Times New Roman"/>
          <w:sz w:val="28"/>
          <w:szCs w:val="28"/>
          <w:lang w:eastAsia="ru-RU"/>
        </w:rPr>
        <w:t>ю</w:t>
      </w:r>
      <w:r>
        <w:rPr>
          <w:rFonts w:ascii="Times New Roman" w:eastAsia="Calibri" w:hAnsi="Times New Roman" w:cs="Times New Roman"/>
          <w:sz w:val="28"/>
          <w:szCs w:val="28"/>
          <w:lang w:eastAsia="ru-RU"/>
        </w:rPr>
        <w:t xml:space="preserve"> </w:t>
      </w:r>
      <w:r w:rsidRPr="00260A21">
        <w:rPr>
          <w:rFonts w:ascii="Times New Roman" w:eastAsia="Calibri" w:hAnsi="Times New Roman" w:cs="Times New Roman"/>
          <w:sz w:val="28"/>
          <w:szCs w:val="28"/>
          <w:lang w:eastAsia="ru-RU"/>
        </w:rPr>
        <w:t>надежности и достоверности показателей социально-экономического развития</w:t>
      </w:r>
      <w:r>
        <w:rPr>
          <w:rFonts w:ascii="Times New Roman" w:eastAsia="Calibri" w:hAnsi="Times New Roman" w:cs="Times New Roman"/>
          <w:sz w:val="28"/>
          <w:szCs w:val="28"/>
          <w:lang w:eastAsia="ru-RU"/>
        </w:rPr>
        <w:t xml:space="preserve">. </w:t>
      </w:r>
      <w:r w:rsidRPr="004158F8">
        <w:rPr>
          <w:rFonts w:ascii="Times New Roman" w:eastAsia="Times New Roman" w:hAnsi="Times New Roman" w:cs="Times New Roman"/>
          <w:sz w:val="28"/>
          <w:szCs w:val="28"/>
          <w:lang w:eastAsia="ru-RU"/>
        </w:rPr>
        <w:t>В этой связи органам исполнительной власти Республики Дагестан необходимо принять меры по обеспечению достижения прогнозных значений показателей (индикаторов) социально-экономического развития Республики Дагестан, а также проведению в постоянном режиме мониторинга их достижения (выполнения) с целью своевременного принятия мер для минимизации возможных негативных последствий.</w:t>
      </w:r>
    </w:p>
    <w:p w:rsidR="00663BAE" w:rsidRDefault="00663BAE" w:rsidP="00A75153">
      <w:pPr>
        <w:widowControl w:val="0"/>
        <w:spacing w:after="0" w:line="340" w:lineRule="exact"/>
        <w:ind w:firstLine="709"/>
        <w:jc w:val="both"/>
        <w:rPr>
          <w:rFonts w:ascii="Times New Roman" w:eastAsia="Times New Roman" w:hAnsi="Times New Roman" w:cs="Times New Roman"/>
          <w:sz w:val="28"/>
          <w:szCs w:val="28"/>
          <w:lang w:eastAsia="ru-RU"/>
        </w:rPr>
      </w:pPr>
    </w:p>
    <w:p w:rsidR="00663BAE" w:rsidRDefault="00663BAE" w:rsidP="00663BAE">
      <w:pPr>
        <w:widowControl w:val="0"/>
        <w:spacing w:after="0" w:line="240" w:lineRule="auto"/>
        <w:ind w:firstLine="709"/>
        <w:jc w:val="both"/>
        <w:rPr>
          <w:rFonts w:ascii="Times New Roman" w:eastAsia="Times New Roman" w:hAnsi="Times New Roman" w:cs="Times New Roman"/>
          <w:sz w:val="28"/>
          <w:szCs w:val="28"/>
          <w:lang w:eastAsia="ru-RU"/>
        </w:rPr>
      </w:pPr>
    </w:p>
    <w:p w:rsidR="00663BAE" w:rsidRDefault="00663BAE" w:rsidP="00663BAE">
      <w:pPr>
        <w:widowControl w:val="0"/>
        <w:spacing w:after="0" w:line="240" w:lineRule="auto"/>
        <w:ind w:firstLine="709"/>
        <w:jc w:val="both"/>
        <w:rPr>
          <w:rFonts w:ascii="Times New Roman" w:eastAsia="Times New Roman" w:hAnsi="Times New Roman" w:cs="Times New Roman"/>
          <w:sz w:val="28"/>
          <w:szCs w:val="28"/>
          <w:lang w:eastAsia="ru-RU"/>
        </w:rPr>
      </w:pPr>
    </w:p>
    <w:p w:rsidR="00663BAE" w:rsidRDefault="00663BAE" w:rsidP="00663BAE">
      <w:pPr>
        <w:widowControl w:val="0"/>
        <w:spacing w:after="0" w:line="240" w:lineRule="auto"/>
        <w:ind w:firstLine="709"/>
        <w:jc w:val="both"/>
        <w:rPr>
          <w:rFonts w:ascii="Times New Roman" w:eastAsia="Times New Roman" w:hAnsi="Times New Roman" w:cs="Times New Roman"/>
          <w:sz w:val="28"/>
          <w:szCs w:val="28"/>
          <w:lang w:eastAsia="ru-RU"/>
        </w:rPr>
      </w:pPr>
    </w:p>
    <w:p w:rsidR="00DB1508" w:rsidRDefault="00DB1508" w:rsidP="00663BAE">
      <w:pPr>
        <w:widowControl w:val="0"/>
        <w:spacing w:after="0" w:line="240" w:lineRule="auto"/>
        <w:ind w:firstLine="709"/>
        <w:jc w:val="both"/>
        <w:rPr>
          <w:rFonts w:ascii="Times New Roman" w:eastAsia="Times New Roman" w:hAnsi="Times New Roman" w:cs="Times New Roman"/>
          <w:sz w:val="28"/>
          <w:szCs w:val="28"/>
          <w:lang w:eastAsia="ru-RU"/>
        </w:rPr>
      </w:pPr>
    </w:p>
    <w:p w:rsidR="00DB1508" w:rsidRDefault="00DB1508" w:rsidP="00663BAE">
      <w:pPr>
        <w:widowControl w:val="0"/>
        <w:spacing w:after="0" w:line="240" w:lineRule="auto"/>
        <w:ind w:firstLine="709"/>
        <w:jc w:val="both"/>
        <w:rPr>
          <w:rFonts w:ascii="Times New Roman" w:eastAsia="Times New Roman" w:hAnsi="Times New Roman" w:cs="Times New Roman"/>
          <w:sz w:val="28"/>
          <w:szCs w:val="28"/>
          <w:lang w:eastAsia="ru-RU"/>
        </w:rPr>
      </w:pPr>
    </w:p>
    <w:p w:rsidR="00DB1508" w:rsidRDefault="00DB1508" w:rsidP="00663BAE">
      <w:pPr>
        <w:widowControl w:val="0"/>
        <w:spacing w:after="0" w:line="240" w:lineRule="auto"/>
        <w:ind w:firstLine="709"/>
        <w:jc w:val="both"/>
        <w:rPr>
          <w:rFonts w:ascii="Times New Roman" w:eastAsia="Times New Roman" w:hAnsi="Times New Roman" w:cs="Times New Roman"/>
          <w:sz w:val="28"/>
          <w:szCs w:val="28"/>
          <w:lang w:eastAsia="ru-RU"/>
        </w:rPr>
      </w:pPr>
    </w:p>
    <w:p w:rsidR="00DB1508" w:rsidRDefault="00DB1508" w:rsidP="00663BAE">
      <w:pPr>
        <w:widowControl w:val="0"/>
        <w:spacing w:after="0" w:line="240" w:lineRule="auto"/>
        <w:ind w:firstLine="709"/>
        <w:jc w:val="both"/>
        <w:rPr>
          <w:rFonts w:ascii="Times New Roman" w:eastAsia="Times New Roman" w:hAnsi="Times New Roman" w:cs="Times New Roman"/>
          <w:sz w:val="28"/>
          <w:szCs w:val="28"/>
          <w:lang w:eastAsia="ru-RU"/>
        </w:rPr>
      </w:pPr>
    </w:p>
    <w:p w:rsidR="00DB1508" w:rsidRDefault="00DB1508" w:rsidP="00663BAE">
      <w:pPr>
        <w:widowControl w:val="0"/>
        <w:spacing w:after="0" w:line="240" w:lineRule="auto"/>
        <w:ind w:firstLine="709"/>
        <w:jc w:val="both"/>
        <w:rPr>
          <w:rFonts w:ascii="Times New Roman" w:eastAsia="Times New Roman" w:hAnsi="Times New Roman" w:cs="Times New Roman"/>
          <w:sz w:val="28"/>
          <w:szCs w:val="28"/>
          <w:lang w:eastAsia="ru-RU"/>
        </w:rPr>
      </w:pPr>
    </w:p>
    <w:p w:rsidR="00DB1508" w:rsidRDefault="00DB1508" w:rsidP="00663BAE">
      <w:pPr>
        <w:widowControl w:val="0"/>
        <w:spacing w:after="0" w:line="240" w:lineRule="auto"/>
        <w:ind w:firstLine="709"/>
        <w:jc w:val="both"/>
        <w:rPr>
          <w:rFonts w:ascii="Times New Roman" w:eastAsia="Times New Roman" w:hAnsi="Times New Roman" w:cs="Times New Roman"/>
          <w:sz w:val="28"/>
          <w:szCs w:val="28"/>
          <w:lang w:eastAsia="ru-RU"/>
        </w:rPr>
      </w:pPr>
    </w:p>
    <w:p w:rsidR="00DB1508" w:rsidRDefault="00DB1508" w:rsidP="00663BAE">
      <w:pPr>
        <w:widowControl w:val="0"/>
        <w:spacing w:after="0" w:line="240" w:lineRule="auto"/>
        <w:ind w:firstLine="709"/>
        <w:jc w:val="both"/>
        <w:rPr>
          <w:rFonts w:ascii="Times New Roman" w:eastAsia="Times New Roman" w:hAnsi="Times New Roman" w:cs="Times New Roman"/>
          <w:sz w:val="28"/>
          <w:szCs w:val="28"/>
          <w:lang w:eastAsia="ru-RU"/>
        </w:rPr>
      </w:pPr>
    </w:p>
    <w:p w:rsidR="00DB1508" w:rsidRDefault="00DB1508" w:rsidP="00663BAE">
      <w:pPr>
        <w:widowControl w:val="0"/>
        <w:spacing w:after="0" w:line="240" w:lineRule="auto"/>
        <w:ind w:firstLine="709"/>
        <w:jc w:val="both"/>
        <w:rPr>
          <w:rFonts w:ascii="Times New Roman" w:eastAsia="Times New Roman" w:hAnsi="Times New Roman" w:cs="Times New Roman"/>
          <w:sz w:val="28"/>
          <w:szCs w:val="28"/>
          <w:lang w:eastAsia="ru-RU"/>
        </w:rPr>
      </w:pPr>
    </w:p>
    <w:p w:rsidR="00DB1508" w:rsidRDefault="00DB1508" w:rsidP="00663BAE">
      <w:pPr>
        <w:widowControl w:val="0"/>
        <w:spacing w:after="0" w:line="240" w:lineRule="auto"/>
        <w:ind w:firstLine="709"/>
        <w:jc w:val="both"/>
        <w:rPr>
          <w:rFonts w:ascii="Times New Roman" w:eastAsia="Times New Roman" w:hAnsi="Times New Roman" w:cs="Times New Roman"/>
          <w:sz w:val="28"/>
          <w:szCs w:val="28"/>
          <w:lang w:eastAsia="ru-RU"/>
        </w:rPr>
      </w:pPr>
    </w:p>
    <w:p w:rsidR="00DB1508" w:rsidRDefault="00DB1508" w:rsidP="00663BAE">
      <w:pPr>
        <w:widowControl w:val="0"/>
        <w:spacing w:after="0" w:line="240" w:lineRule="auto"/>
        <w:ind w:firstLine="709"/>
        <w:jc w:val="both"/>
        <w:rPr>
          <w:rFonts w:ascii="Times New Roman" w:eastAsia="Times New Roman" w:hAnsi="Times New Roman" w:cs="Times New Roman"/>
          <w:sz w:val="28"/>
          <w:szCs w:val="28"/>
          <w:lang w:eastAsia="ru-RU"/>
        </w:rPr>
      </w:pPr>
    </w:p>
    <w:p w:rsidR="00DB1508" w:rsidRDefault="00DB1508" w:rsidP="00663BAE">
      <w:pPr>
        <w:widowControl w:val="0"/>
        <w:spacing w:after="0" w:line="240" w:lineRule="auto"/>
        <w:ind w:firstLine="709"/>
        <w:jc w:val="both"/>
        <w:rPr>
          <w:rFonts w:ascii="Times New Roman" w:eastAsia="Times New Roman" w:hAnsi="Times New Roman" w:cs="Times New Roman"/>
          <w:sz w:val="28"/>
          <w:szCs w:val="28"/>
          <w:lang w:eastAsia="ru-RU"/>
        </w:rPr>
      </w:pPr>
    </w:p>
    <w:p w:rsidR="00DB1508" w:rsidRDefault="00DB1508" w:rsidP="00663BAE">
      <w:pPr>
        <w:widowControl w:val="0"/>
        <w:spacing w:after="0" w:line="240" w:lineRule="auto"/>
        <w:ind w:firstLine="709"/>
        <w:jc w:val="both"/>
        <w:rPr>
          <w:rFonts w:ascii="Times New Roman" w:eastAsia="Times New Roman" w:hAnsi="Times New Roman" w:cs="Times New Roman"/>
          <w:sz w:val="28"/>
          <w:szCs w:val="28"/>
          <w:lang w:eastAsia="ru-RU"/>
        </w:rPr>
      </w:pPr>
    </w:p>
    <w:p w:rsidR="00DB1508" w:rsidRDefault="00DB1508" w:rsidP="00663BAE">
      <w:pPr>
        <w:widowControl w:val="0"/>
        <w:spacing w:after="0" w:line="240" w:lineRule="auto"/>
        <w:ind w:firstLine="709"/>
        <w:jc w:val="both"/>
        <w:rPr>
          <w:rFonts w:ascii="Times New Roman" w:eastAsia="Times New Roman" w:hAnsi="Times New Roman" w:cs="Times New Roman"/>
          <w:sz w:val="28"/>
          <w:szCs w:val="28"/>
          <w:lang w:eastAsia="ru-RU"/>
        </w:rPr>
      </w:pPr>
    </w:p>
    <w:p w:rsidR="00DB1508" w:rsidRDefault="00DB1508" w:rsidP="00663BAE">
      <w:pPr>
        <w:widowControl w:val="0"/>
        <w:spacing w:after="0" w:line="240" w:lineRule="auto"/>
        <w:ind w:firstLine="709"/>
        <w:jc w:val="both"/>
        <w:rPr>
          <w:rFonts w:ascii="Times New Roman" w:eastAsia="Times New Roman" w:hAnsi="Times New Roman" w:cs="Times New Roman"/>
          <w:sz w:val="28"/>
          <w:szCs w:val="28"/>
          <w:lang w:eastAsia="ru-RU"/>
        </w:rPr>
      </w:pPr>
    </w:p>
    <w:p w:rsidR="00DB1508" w:rsidRDefault="00DB1508" w:rsidP="00663BAE">
      <w:pPr>
        <w:widowControl w:val="0"/>
        <w:spacing w:after="0" w:line="240" w:lineRule="auto"/>
        <w:ind w:firstLine="709"/>
        <w:jc w:val="both"/>
        <w:rPr>
          <w:rFonts w:ascii="Times New Roman" w:eastAsia="Times New Roman" w:hAnsi="Times New Roman" w:cs="Times New Roman"/>
          <w:sz w:val="28"/>
          <w:szCs w:val="28"/>
          <w:lang w:eastAsia="ru-RU"/>
        </w:rPr>
      </w:pPr>
    </w:p>
    <w:p w:rsidR="00DB1508" w:rsidRDefault="00DB1508" w:rsidP="00663BAE">
      <w:pPr>
        <w:widowControl w:val="0"/>
        <w:spacing w:after="0" w:line="240" w:lineRule="auto"/>
        <w:ind w:firstLine="709"/>
        <w:jc w:val="both"/>
        <w:rPr>
          <w:rFonts w:ascii="Times New Roman" w:eastAsia="Times New Roman" w:hAnsi="Times New Roman" w:cs="Times New Roman"/>
          <w:sz w:val="28"/>
          <w:szCs w:val="28"/>
          <w:lang w:eastAsia="ru-RU"/>
        </w:rPr>
      </w:pPr>
    </w:p>
    <w:p w:rsidR="00DB1508" w:rsidRDefault="00DB1508" w:rsidP="00663BAE">
      <w:pPr>
        <w:widowControl w:val="0"/>
        <w:spacing w:after="0" w:line="240" w:lineRule="auto"/>
        <w:ind w:firstLine="709"/>
        <w:jc w:val="both"/>
        <w:rPr>
          <w:rFonts w:ascii="Times New Roman" w:eastAsia="Times New Roman" w:hAnsi="Times New Roman" w:cs="Times New Roman"/>
          <w:sz w:val="28"/>
          <w:szCs w:val="28"/>
          <w:lang w:eastAsia="ru-RU"/>
        </w:rPr>
      </w:pPr>
    </w:p>
    <w:p w:rsidR="00DB1508" w:rsidRDefault="00DB1508" w:rsidP="00663BAE">
      <w:pPr>
        <w:widowControl w:val="0"/>
        <w:spacing w:after="0" w:line="240" w:lineRule="auto"/>
        <w:ind w:firstLine="709"/>
        <w:jc w:val="both"/>
        <w:rPr>
          <w:rFonts w:ascii="Times New Roman" w:eastAsia="Times New Roman" w:hAnsi="Times New Roman" w:cs="Times New Roman"/>
          <w:sz w:val="28"/>
          <w:szCs w:val="28"/>
          <w:lang w:eastAsia="ru-RU"/>
        </w:rPr>
      </w:pPr>
    </w:p>
    <w:p w:rsidR="00DB1508" w:rsidRDefault="00DB1508" w:rsidP="00663BAE">
      <w:pPr>
        <w:widowControl w:val="0"/>
        <w:spacing w:after="0" w:line="240" w:lineRule="auto"/>
        <w:ind w:firstLine="709"/>
        <w:jc w:val="both"/>
        <w:rPr>
          <w:rFonts w:ascii="Times New Roman" w:eastAsia="Times New Roman" w:hAnsi="Times New Roman" w:cs="Times New Roman"/>
          <w:sz w:val="28"/>
          <w:szCs w:val="28"/>
          <w:lang w:eastAsia="ru-RU"/>
        </w:rPr>
      </w:pPr>
    </w:p>
    <w:p w:rsidR="00DB1508" w:rsidRDefault="00DB1508" w:rsidP="00663BAE">
      <w:pPr>
        <w:widowControl w:val="0"/>
        <w:spacing w:after="0" w:line="240" w:lineRule="auto"/>
        <w:ind w:firstLine="709"/>
        <w:jc w:val="both"/>
        <w:rPr>
          <w:rFonts w:ascii="Times New Roman" w:eastAsia="Times New Roman" w:hAnsi="Times New Roman" w:cs="Times New Roman"/>
          <w:sz w:val="28"/>
          <w:szCs w:val="28"/>
          <w:lang w:eastAsia="ru-RU"/>
        </w:rPr>
      </w:pPr>
    </w:p>
    <w:p w:rsidR="00DB1508" w:rsidRDefault="00DB1508" w:rsidP="00663BAE">
      <w:pPr>
        <w:widowControl w:val="0"/>
        <w:spacing w:after="0" w:line="240" w:lineRule="auto"/>
        <w:ind w:firstLine="709"/>
        <w:jc w:val="both"/>
        <w:rPr>
          <w:rFonts w:ascii="Times New Roman" w:eastAsia="Times New Roman" w:hAnsi="Times New Roman" w:cs="Times New Roman"/>
          <w:sz w:val="28"/>
          <w:szCs w:val="28"/>
          <w:lang w:eastAsia="ru-RU"/>
        </w:rPr>
      </w:pPr>
    </w:p>
    <w:p w:rsidR="00DB1508" w:rsidRDefault="00DB1508" w:rsidP="00663BAE">
      <w:pPr>
        <w:widowControl w:val="0"/>
        <w:spacing w:after="0" w:line="240" w:lineRule="auto"/>
        <w:ind w:firstLine="709"/>
        <w:jc w:val="both"/>
        <w:rPr>
          <w:rFonts w:ascii="Times New Roman" w:eastAsia="Times New Roman" w:hAnsi="Times New Roman" w:cs="Times New Roman"/>
          <w:sz w:val="28"/>
          <w:szCs w:val="28"/>
          <w:lang w:eastAsia="ru-RU"/>
        </w:rPr>
      </w:pPr>
    </w:p>
    <w:p w:rsidR="00DB1508" w:rsidRDefault="00DB1508" w:rsidP="00663BAE">
      <w:pPr>
        <w:widowControl w:val="0"/>
        <w:spacing w:after="0" w:line="240" w:lineRule="auto"/>
        <w:ind w:firstLine="709"/>
        <w:jc w:val="both"/>
        <w:rPr>
          <w:rFonts w:ascii="Times New Roman" w:eastAsia="Times New Roman" w:hAnsi="Times New Roman" w:cs="Times New Roman"/>
          <w:sz w:val="28"/>
          <w:szCs w:val="28"/>
          <w:lang w:eastAsia="ru-RU"/>
        </w:rPr>
      </w:pPr>
    </w:p>
    <w:p w:rsidR="00DB1508" w:rsidRDefault="00DB1508" w:rsidP="00663BAE">
      <w:pPr>
        <w:widowControl w:val="0"/>
        <w:spacing w:after="0" w:line="240" w:lineRule="auto"/>
        <w:ind w:firstLine="709"/>
        <w:jc w:val="both"/>
        <w:rPr>
          <w:rFonts w:ascii="Times New Roman" w:eastAsia="Times New Roman" w:hAnsi="Times New Roman" w:cs="Times New Roman"/>
          <w:sz w:val="28"/>
          <w:szCs w:val="28"/>
          <w:lang w:eastAsia="ru-RU"/>
        </w:rPr>
      </w:pPr>
    </w:p>
    <w:p w:rsidR="0043126A" w:rsidRDefault="0043126A" w:rsidP="00663BAE">
      <w:pPr>
        <w:widowControl w:val="0"/>
        <w:spacing w:after="0" w:line="240" w:lineRule="auto"/>
        <w:ind w:firstLine="709"/>
        <w:jc w:val="both"/>
        <w:rPr>
          <w:rFonts w:ascii="Times New Roman" w:eastAsia="Times New Roman" w:hAnsi="Times New Roman" w:cs="Times New Roman"/>
          <w:sz w:val="28"/>
          <w:szCs w:val="28"/>
          <w:lang w:eastAsia="ru-RU"/>
        </w:rPr>
      </w:pPr>
    </w:p>
    <w:p w:rsidR="006112CB" w:rsidRDefault="006112CB" w:rsidP="00663BAE">
      <w:pPr>
        <w:widowControl w:val="0"/>
        <w:spacing w:after="0" w:line="240" w:lineRule="auto"/>
        <w:ind w:firstLine="709"/>
        <w:jc w:val="both"/>
        <w:rPr>
          <w:rFonts w:ascii="Times New Roman" w:eastAsia="Times New Roman" w:hAnsi="Times New Roman" w:cs="Times New Roman"/>
          <w:sz w:val="28"/>
          <w:szCs w:val="28"/>
          <w:lang w:eastAsia="ru-RU"/>
        </w:rPr>
      </w:pPr>
    </w:p>
    <w:p w:rsidR="006112CB" w:rsidRDefault="006112CB" w:rsidP="00663BAE">
      <w:pPr>
        <w:widowControl w:val="0"/>
        <w:spacing w:after="0" w:line="240" w:lineRule="auto"/>
        <w:ind w:firstLine="709"/>
        <w:jc w:val="both"/>
        <w:rPr>
          <w:rFonts w:ascii="Times New Roman" w:eastAsia="Times New Roman" w:hAnsi="Times New Roman" w:cs="Times New Roman"/>
          <w:sz w:val="28"/>
          <w:szCs w:val="28"/>
          <w:lang w:eastAsia="ru-RU"/>
        </w:rPr>
      </w:pPr>
    </w:p>
    <w:p w:rsidR="0024011C" w:rsidRPr="0024011C" w:rsidRDefault="00DB1508" w:rsidP="00A75153">
      <w:pPr>
        <w:widowControl w:val="0"/>
        <w:spacing w:after="0" w:line="300" w:lineRule="exact"/>
        <w:jc w:val="center"/>
        <w:rPr>
          <w:rFonts w:ascii="Times New Roman" w:eastAsia="Times New Roman" w:hAnsi="Times New Roman" w:cs="Times New Roman"/>
          <w:b/>
          <w:bCs/>
          <w:color w:val="002060"/>
          <w:sz w:val="28"/>
          <w:szCs w:val="28"/>
          <w:lang w:eastAsia="ru-RU"/>
        </w:rPr>
      </w:pPr>
      <w:bookmarkStart w:id="30" w:name="_Hlk23841439"/>
      <w:r>
        <w:rPr>
          <w:rFonts w:ascii="Times New Roman" w:eastAsia="Times New Roman" w:hAnsi="Times New Roman" w:cs="Times New Roman"/>
          <w:b/>
          <w:bCs/>
          <w:color w:val="002060"/>
          <w:sz w:val="28"/>
          <w:szCs w:val="28"/>
          <w:lang w:val="en-US" w:eastAsia="ru-RU"/>
        </w:rPr>
        <w:lastRenderedPageBreak/>
        <w:t>I</w:t>
      </w:r>
      <w:r w:rsidR="0024011C" w:rsidRPr="0024011C">
        <w:rPr>
          <w:rFonts w:ascii="Times New Roman" w:eastAsia="Times New Roman" w:hAnsi="Times New Roman" w:cs="Times New Roman"/>
          <w:b/>
          <w:bCs/>
          <w:color w:val="002060"/>
          <w:sz w:val="28"/>
          <w:szCs w:val="28"/>
          <w:lang w:val="en-US" w:eastAsia="ru-RU"/>
        </w:rPr>
        <w:t>V</w:t>
      </w:r>
      <w:r w:rsidR="0024011C" w:rsidRPr="0024011C">
        <w:rPr>
          <w:rFonts w:ascii="Times New Roman" w:eastAsia="Times New Roman" w:hAnsi="Times New Roman" w:cs="Times New Roman"/>
          <w:b/>
          <w:bCs/>
          <w:color w:val="002060"/>
          <w:sz w:val="28"/>
          <w:szCs w:val="28"/>
          <w:lang w:eastAsia="ru-RU"/>
        </w:rPr>
        <w:t xml:space="preserve">. Общая характеристика </w:t>
      </w:r>
    </w:p>
    <w:p w:rsidR="0024011C" w:rsidRPr="0024011C" w:rsidRDefault="0024011C" w:rsidP="00A75153">
      <w:pPr>
        <w:widowControl w:val="0"/>
        <w:spacing w:after="0" w:line="300" w:lineRule="exact"/>
        <w:jc w:val="center"/>
        <w:rPr>
          <w:rFonts w:ascii="Times New Roman" w:eastAsia="Times New Roman" w:hAnsi="Times New Roman" w:cs="Times New Roman"/>
          <w:b/>
          <w:bCs/>
          <w:color w:val="002060"/>
          <w:sz w:val="28"/>
          <w:szCs w:val="28"/>
          <w:lang w:eastAsia="ru-RU"/>
        </w:rPr>
      </w:pPr>
      <w:r w:rsidRPr="0024011C">
        <w:rPr>
          <w:rFonts w:ascii="Times New Roman" w:eastAsia="Times New Roman" w:hAnsi="Times New Roman" w:cs="Times New Roman"/>
          <w:b/>
          <w:bCs/>
          <w:color w:val="002060"/>
          <w:sz w:val="28"/>
          <w:szCs w:val="28"/>
          <w:lang w:eastAsia="ru-RU"/>
        </w:rPr>
        <w:t xml:space="preserve">проекта закона Республики Дагестан </w:t>
      </w:r>
    </w:p>
    <w:p w:rsidR="0024011C" w:rsidRPr="0024011C" w:rsidRDefault="0024011C" w:rsidP="00A75153">
      <w:pPr>
        <w:widowControl w:val="0"/>
        <w:spacing w:after="0" w:line="300" w:lineRule="exact"/>
        <w:jc w:val="center"/>
        <w:rPr>
          <w:rFonts w:ascii="Times New Roman" w:eastAsia="Times New Roman" w:hAnsi="Times New Roman" w:cs="Times New Roman"/>
          <w:b/>
          <w:bCs/>
          <w:color w:val="002060"/>
          <w:sz w:val="28"/>
          <w:szCs w:val="28"/>
          <w:lang w:eastAsia="ru-RU"/>
        </w:rPr>
      </w:pPr>
      <w:r w:rsidRPr="0024011C">
        <w:rPr>
          <w:rFonts w:ascii="Times New Roman" w:eastAsia="Times New Roman" w:hAnsi="Times New Roman" w:cs="Times New Roman"/>
          <w:b/>
          <w:bCs/>
          <w:color w:val="002060"/>
          <w:sz w:val="28"/>
          <w:szCs w:val="28"/>
          <w:lang w:eastAsia="ru-RU"/>
        </w:rPr>
        <w:t xml:space="preserve">«О республиканском бюджете Республики Дагестан </w:t>
      </w:r>
    </w:p>
    <w:p w:rsidR="0024011C" w:rsidRPr="0024011C" w:rsidRDefault="0024011C" w:rsidP="00A75153">
      <w:pPr>
        <w:widowControl w:val="0"/>
        <w:spacing w:after="0" w:line="300" w:lineRule="exact"/>
        <w:jc w:val="center"/>
        <w:rPr>
          <w:rFonts w:ascii="Times New Roman" w:eastAsia="Times New Roman" w:hAnsi="Times New Roman" w:cs="Times New Roman"/>
          <w:b/>
          <w:bCs/>
          <w:sz w:val="28"/>
          <w:szCs w:val="28"/>
          <w:lang w:eastAsia="ru-RU"/>
        </w:rPr>
      </w:pPr>
      <w:r w:rsidRPr="0024011C">
        <w:rPr>
          <w:rFonts w:ascii="Times New Roman" w:eastAsia="Times New Roman" w:hAnsi="Times New Roman" w:cs="Times New Roman"/>
          <w:b/>
          <w:bCs/>
          <w:color w:val="002060"/>
          <w:sz w:val="28"/>
          <w:szCs w:val="28"/>
          <w:lang w:eastAsia="ru-RU"/>
        </w:rPr>
        <w:t>на 2019 год и плановый период 2020 и 2021 годов</w:t>
      </w:r>
    </w:p>
    <w:p w:rsidR="0024011C" w:rsidRPr="0024011C" w:rsidRDefault="0024011C" w:rsidP="006112CB">
      <w:pPr>
        <w:widowControl w:val="0"/>
        <w:spacing w:after="0" w:line="240" w:lineRule="auto"/>
        <w:ind w:firstLine="709"/>
        <w:jc w:val="both"/>
        <w:rPr>
          <w:rFonts w:ascii="Times New Roman" w:eastAsia="Times New Roman" w:hAnsi="Times New Roman" w:cs="Times New Roman"/>
          <w:b/>
          <w:bCs/>
          <w:sz w:val="28"/>
          <w:szCs w:val="28"/>
          <w:lang w:eastAsia="ru-RU"/>
        </w:rPr>
      </w:pPr>
    </w:p>
    <w:bookmarkEnd w:id="30"/>
    <w:p w:rsidR="00DB1508" w:rsidRPr="00DB1508" w:rsidRDefault="00DB1508" w:rsidP="006112CB">
      <w:pPr>
        <w:widowControl w:val="0"/>
        <w:spacing w:after="0" w:line="240" w:lineRule="auto"/>
        <w:ind w:firstLine="709"/>
        <w:jc w:val="both"/>
        <w:rPr>
          <w:rFonts w:ascii="Times New Roman" w:eastAsia="Times New Roman" w:hAnsi="Times New Roman" w:cs="Times New Roman"/>
          <w:sz w:val="28"/>
          <w:szCs w:val="28"/>
          <w:lang w:eastAsia="ru-RU"/>
        </w:rPr>
      </w:pPr>
      <w:r w:rsidRPr="00DB1508">
        <w:rPr>
          <w:rFonts w:ascii="Times New Roman" w:eastAsia="Times New Roman" w:hAnsi="Times New Roman" w:cs="Times New Roman"/>
          <w:b/>
          <w:bCs/>
          <w:iCs/>
          <w:sz w:val="28"/>
          <w:szCs w:val="28"/>
          <w:lang w:eastAsia="ru-RU"/>
        </w:rPr>
        <w:t xml:space="preserve">4.1. </w:t>
      </w:r>
      <w:r w:rsidRPr="00DB1508">
        <w:rPr>
          <w:rFonts w:ascii="Times New Roman" w:eastAsia="Times New Roman" w:hAnsi="Times New Roman" w:cs="Times New Roman"/>
          <w:b/>
          <w:sz w:val="28"/>
          <w:szCs w:val="28"/>
          <w:lang w:eastAsia="ru-RU"/>
        </w:rPr>
        <w:t>Доходы</w:t>
      </w:r>
      <w:r w:rsidRPr="00DB1508">
        <w:rPr>
          <w:rFonts w:ascii="Times New Roman" w:eastAsia="Times New Roman" w:hAnsi="Times New Roman" w:cs="Times New Roman"/>
          <w:sz w:val="28"/>
          <w:szCs w:val="28"/>
          <w:lang w:eastAsia="ru-RU"/>
        </w:rPr>
        <w:t xml:space="preserve"> республиканского бюджета Республики Дагестан</w:t>
      </w:r>
      <w:r w:rsidRPr="00DB1508">
        <w:rPr>
          <w:rFonts w:ascii="Times New Roman" w:eastAsia="Times New Roman" w:hAnsi="Times New Roman" w:cs="Times New Roman"/>
          <w:b/>
          <w:sz w:val="28"/>
          <w:szCs w:val="28"/>
          <w:lang w:eastAsia="ru-RU"/>
        </w:rPr>
        <w:t xml:space="preserve"> </w:t>
      </w:r>
      <w:r w:rsidRPr="00DB1508">
        <w:rPr>
          <w:rFonts w:ascii="Times New Roman" w:eastAsia="Times New Roman" w:hAnsi="Times New Roman" w:cs="Times New Roman"/>
          <w:sz w:val="28"/>
          <w:szCs w:val="28"/>
          <w:lang w:eastAsia="ru-RU"/>
        </w:rPr>
        <w:t>прогнозируются:</w:t>
      </w:r>
    </w:p>
    <w:p w:rsidR="006112CB" w:rsidRDefault="00DB1508" w:rsidP="006112C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B1508">
        <w:rPr>
          <w:rFonts w:ascii="Times New Roman" w:eastAsia="Times New Roman" w:hAnsi="Times New Roman" w:cs="Times New Roman"/>
          <w:sz w:val="28"/>
          <w:szCs w:val="28"/>
          <w:lang w:eastAsia="ru-RU"/>
        </w:rPr>
        <w:t xml:space="preserve">- </w:t>
      </w:r>
      <w:r w:rsidRPr="00DB1508">
        <w:rPr>
          <w:rFonts w:ascii="Times New Roman" w:eastAsia="Times New Roman" w:hAnsi="Times New Roman" w:cs="Times New Roman"/>
          <w:b/>
          <w:sz w:val="28"/>
          <w:szCs w:val="28"/>
          <w:lang w:eastAsia="ru-RU"/>
        </w:rPr>
        <w:t xml:space="preserve">на 2020 год в сумме 125 322 944,6 </w:t>
      </w:r>
      <w:r w:rsidRPr="00DB1508">
        <w:rPr>
          <w:rFonts w:ascii="Times New Roman" w:eastAsia="Times New Roman" w:hAnsi="Times New Roman" w:cs="Times New Roman"/>
          <w:b/>
          <w:bCs/>
          <w:iCs/>
          <w:sz w:val="28"/>
          <w:szCs w:val="28"/>
          <w:lang w:eastAsia="ru-RU"/>
        </w:rPr>
        <w:t>тыс.</w:t>
      </w:r>
      <w:r w:rsidRPr="00DB1508">
        <w:rPr>
          <w:rFonts w:ascii="Times New Roman" w:eastAsia="Times New Roman" w:hAnsi="Times New Roman" w:cs="Times New Roman"/>
          <w:b/>
          <w:sz w:val="28"/>
          <w:szCs w:val="28"/>
          <w:lang w:eastAsia="ru-RU"/>
        </w:rPr>
        <w:t> </w:t>
      </w:r>
      <w:r w:rsidRPr="00DB1508">
        <w:rPr>
          <w:rFonts w:ascii="Times New Roman" w:eastAsia="Times New Roman" w:hAnsi="Times New Roman" w:cs="Times New Roman"/>
          <w:b/>
          <w:bCs/>
          <w:iCs/>
          <w:sz w:val="28"/>
          <w:szCs w:val="28"/>
          <w:lang w:eastAsia="ru-RU"/>
        </w:rPr>
        <w:t>рублей</w:t>
      </w:r>
      <w:r w:rsidRPr="00DB1508">
        <w:rPr>
          <w:rFonts w:ascii="Times New Roman" w:eastAsia="Times New Roman" w:hAnsi="Times New Roman" w:cs="Times New Roman"/>
          <w:sz w:val="28"/>
          <w:szCs w:val="28"/>
          <w:lang w:eastAsia="ru-RU"/>
        </w:rPr>
        <w:t xml:space="preserve">, что на 1 466 828,9 тыс. рублей, или 1,2 % меньше утвержденных (уточненных) назначений на 2019 год (126 789 773,5 тыс. рублей), в том числе: </w:t>
      </w:r>
    </w:p>
    <w:p w:rsidR="006112CB" w:rsidRDefault="00DB1508" w:rsidP="006112CB">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DB1508">
        <w:rPr>
          <w:rFonts w:ascii="Times New Roman" w:eastAsia="Times New Roman" w:hAnsi="Times New Roman" w:cs="Times New Roman"/>
          <w:b/>
          <w:sz w:val="28"/>
          <w:szCs w:val="28"/>
          <w:lang w:eastAsia="ru-RU"/>
        </w:rPr>
        <w:t>безвозмездные поступления</w:t>
      </w:r>
      <w:r w:rsidRPr="00DB1508">
        <w:rPr>
          <w:rFonts w:ascii="Times New Roman" w:eastAsia="Calibri" w:hAnsi="Times New Roman" w:cs="Times New Roman"/>
          <w:b/>
          <w:sz w:val="28"/>
          <w:szCs w:val="28"/>
          <w:lang w:eastAsia="ru-RU"/>
        </w:rPr>
        <w:t xml:space="preserve"> </w:t>
      </w:r>
      <w:r w:rsidRPr="00DB1508">
        <w:rPr>
          <w:rFonts w:ascii="Times New Roman" w:eastAsia="Calibri" w:hAnsi="Times New Roman" w:cs="Times New Roman"/>
          <w:sz w:val="28"/>
          <w:szCs w:val="28"/>
          <w:lang w:eastAsia="ru-RU"/>
        </w:rPr>
        <w:t xml:space="preserve">из федерального бюджета – </w:t>
      </w:r>
      <w:r w:rsidRPr="00DB1508">
        <w:rPr>
          <w:rFonts w:ascii="Times New Roman" w:eastAsia="Calibri" w:hAnsi="Times New Roman" w:cs="Times New Roman"/>
          <w:b/>
          <w:bCs/>
          <w:sz w:val="28"/>
          <w:szCs w:val="28"/>
          <w:lang w:eastAsia="ru-RU"/>
        </w:rPr>
        <w:t>94 748 209</w:t>
      </w:r>
      <w:r w:rsidRPr="00DB1508">
        <w:rPr>
          <w:rFonts w:ascii="Times New Roman" w:eastAsia="Calibri" w:hAnsi="Times New Roman" w:cs="Times New Roman"/>
          <w:b/>
          <w:sz w:val="28"/>
          <w:szCs w:val="28"/>
          <w:lang w:eastAsia="ru-RU"/>
        </w:rPr>
        <w:t>,1</w:t>
      </w:r>
      <w:r w:rsidRPr="00DB1508">
        <w:rPr>
          <w:rFonts w:ascii="Times New Roman" w:eastAsia="Times New Roman" w:hAnsi="Times New Roman" w:cs="Times New Roman"/>
          <w:b/>
          <w:sz w:val="28"/>
          <w:szCs w:val="28"/>
          <w:lang w:eastAsia="ru-RU"/>
        </w:rPr>
        <w:t xml:space="preserve"> тыс. рублей </w:t>
      </w:r>
      <w:r w:rsidRPr="00DB1508">
        <w:rPr>
          <w:rFonts w:ascii="Times New Roman" w:eastAsia="Times New Roman" w:hAnsi="Times New Roman" w:cs="Times New Roman"/>
          <w:bCs/>
          <w:sz w:val="28"/>
          <w:szCs w:val="28"/>
          <w:lang w:eastAsia="ru-RU"/>
        </w:rPr>
        <w:t>(меньше на 5 226 758,2 тыс. рублей)</w:t>
      </w:r>
      <w:r w:rsidRPr="00DB1508">
        <w:rPr>
          <w:rFonts w:ascii="Times New Roman" w:eastAsia="Calibri" w:hAnsi="Times New Roman" w:cs="Times New Roman"/>
          <w:sz w:val="28"/>
          <w:szCs w:val="28"/>
          <w:lang w:eastAsia="ru-RU"/>
        </w:rPr>
        <w:t xml:space="preserve">; </w:t>
      </w:r>
    </w:p>
    <w:p w:rsidR="00DB1508" w:rsidRPr="00DB1508" w:rsidRDefault="00DB1508" w:rsidP="006112C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B1508">
        <w:rPr>
          <w:rFonts w:ascii="Times New Roman" w:eastAsia="Times New Roman" w:hAnsi="Times New Roman" w:cs="Times New Roman"/>
          <w:b/>
          <w:sz w:val="28"/>
          <w:szCs w:val="28"/>
          <w:lang w:eastAsia="ru-RU"/>
        </w:rPr>
        <w:t xml:space="preserve">налоговые и неналоговые доходы – 30 574 735,5 тыс. рублей </w:t>
      </w:r>
      <w:r w:rsidRPr="00DB1508">
        <w:rPr>
          <w:rFonts w:ascii="Times New Roman" w:eastAsia="Times New Roman" w:hAnsi="Times New Roman" w:cs="Times New Roman"/>
          <w:bCs/>
          <w:sz w:val="28"/>
          <w:szCs w:val="28"/>
          <w:lang w:eastAsia="ru-RU"/>
        </w:rPr>
        <w:t>(больше на 3 759 929,3 тыс. рублей)</w:t>
      </w:r>
      <w:r w:rsidRPr="00DB1508">
        <w:rPr>
          <w:rFonts w:ascii="Times New Roman" w:eastAsia="Times New Roman" w:hAnsi="Times New Roman" w:cs="Times New Roman"/>
          <w:sz w:val="28"/>
          <w:szCs w:val="28"/>
          <w:lang w:eastAsia="ru-RU"/>
        </w:rPr>
        <w:t>;</w:t>
      </w:r>
    </w:p>
    <w:p w:rsidR="00DB1508" w:rsidRPr="00DB1508" w:rsidRDefault="00DB1508" w:rsidP="006112CB">
      <w:pPr>
        <w:widowControl w:val="0"/>
        <w:tabs>
          <w:tab w:val="left" w:pos="993"/>
        </w:tabs>
        <w:spacing w:after="0" w:line="240" w:lineRule="auto"/>
        <w:ind w:firstLine="709"/>
        <w:jc w:val="both"/>
        <w:rPr>
          <w:rFonts w:ascii="Times New Roman" w:eastAsia="Times New Roman" w:hAnsi="Times New Roman" w:cs="Times New Roman"/>
          <w:sz w:val="28"/>
          <w:szCs w:val="28"/>
          <w:lang w:eastAsia="ru-RU"/>
        </w:rPr>
      </w:pPr>
      <w:r w:rsidRPr="00DB1508">
        <w:rPr>
          <w:rFonts w:ascii="Times New Roman" w:eastAsia="Times New Roman" w:hAnsi="Times New Roman" w:cs="Times New Roman"/>
          <w:sz w:val="28"/>
          <w:szCs w:val="28"/>
          <w:lang w:eastAsia="ru-RU"/>
        </w:rPr>
        <w:t xml:space="preserve">- </w:t>
      </w:r>
      <w:r w:rsidRPr="00DB1508">
        <w:rPr>
          <w:rFonts w:ascii="Times New Roman" w:eastAsia="Times New Roman" w:hAnsi="Times New Roman" w:cs="Times New Roman"/>
          <w:b/>
          <w:sz w:val="28"/>
          <w:szCs w:val="28"/>
          <w:lang w:eastAsia="ru-RU"/>
        </w:rPr>
        <w:t xml:space="preserve">на </w:t>
      </w:r>
      <w:r w:rsidRPr="00DB1508">
        <w:rPr>
          <w:rFonts w:ascii="Times New Roman" w:eastAsia="Times New Roman" w:hAnsi="Times New Roman" w:cs="Times New Roman"/>
          <w:b/>
          <w:bCs/>
          <w:iCs/>
          <w:sz w:val="28"/>
          <w:szCs w:val="28"/>
          <w:lang w:eastAsia="ru-RU"/>
        </w:rPr>
        <w:t>2021 год</w:t>
      </w:r>
      <w:r w:rsidRPr="00DB1508">
        <w:rPr>
          <w:rFonts w:ascii="Times New Roman" w:eastAsia="Times New Roman" w:hAnsi="Times New Roman" w:cs="Times New Roman"/>
          <w:bCs/>
          <w:iCs/>
          <w:sz w:val="28"/>
          <w:szCs w:val="28"/>
          <w:lang w:eastAsia="ru-RU"/>
        </w:rPr>
        <w:t xml:space="preserve"> в сумме </w:t>
      </w:r>
      <w:r w:rsidRPr="00DB1508">
        <w:rPr>
          <w:rFonts w:ascii="Times New Roman" w:eastAsia="Times New Roman" w:hAnsi="Times New Roman" w:cs="Times New Roman"/>
          <w:b/>
          <w:iCs/>
          <w:sz w:val="28"/>
          <w:szCs w:val="28"/>
          <w:lang w:eastAsia="ru-RU"/>
        </w:rPr>
        <w:t>120 222 521</w:t>
      </w:r>
      <w:r w:rsidRPr="00DB1508">
        <w:rPr>
          <w:rFonts w:ascii="Times New Roman" w:eastAsia="Times New Roman" w:hAnsi="Times New Roman" w:cs="Times New Roman"/>
          <w:b/>
          <w:bCs/>
          <w:color w:val="000000"/>
          <w:sz w:val="28"/>
          <w:szCs w:val="28"/>
          <w:lang w:eastAsia="ru-RU"/>
        </w:rPr>
        <w:t>,2</w:t>
      </w:r>
      <w:r w:rsidRPr="00DB1508">
        <w:rPr>
          <w:rFonts w:ascii="Times New Roman" w:eastAsia="Times New Roman" w:hAnsi="Times New Roman" w:cs="Times New Roman"/>
          <w:sz w:val="28"/>
          <w:szCs w:val="28"/>
          <w:lang w:eastAsia="ru-RU"/>
        </w:rPr>
        <w:t xml:space="preserve"> </w:t>
      </w:r>
      <w:r w:rsidRPr="00DB1508">
        <w:rPr>
          <w:rFonts w:ascii="Times New Roman" w:eastAsia="Times New Roman" w:hAnsi="Times New Roman" w:cs="Times New Roman"/>
          <w:bCs/>
          <w:iCs/>
          <w:sz w:val="28"/>
          <w:szCs w:val="28"/>
          <w:lang w:eastAsia="ru-RU"/>
        </w:rPr>
        <w:t>тыс.</w:t>
      </w:r>
      <w:r w:rsidRPr="00DB1508">
        <w:rPr>
          <w:rFonts w:ascii="Times New Roman" w:eastAsia="Times New Roman" w:hAnsi="Times New Roman" w:cs="Times New Roman"/>
          <w:sz w:val="28"/>
          <w:szCs w:val="28"/>
          <w:lang w:eastAsia="ru-RU"/>
        </w:rPr>
        <w:t> </w:t>
      </w:r>
      <w:r w:rsidRPr="00DB1508">
        <w:rPr>
          <w:rFonts w:ascii="Times New Roman" w:eastAsia="Times New Roman" w:hAnsi="Times New Roman" w:cs="Times New Roman"/>
          <w:bCs/>
          <w:iCs/>
          <w:sz w:val="28"/>
          <w:szCs w:val="28"/>
          <w:lang w:eastAsia="ru-RU"/>
        </w:rPr>
        <w:t xml:space="preserve">рублей, в том числе: </w:t>
      </w:r>
      <w:r w:rsidRPr="00DB1508">
        <w:rPr>
          <w:rFonts w:ascii="Times New Roman" w:eastAsia="Times New Roman" w:hAnsi="Times New Roman" w:cs="Times New Roman"/>
          <w:sz w:val="28"/>
          <w:szCs w:val="28"/>
          <w:lang w:eastAsia="ru-RU"/>
        </w:rPr>
        <w:t>безвозмездные поступления</w:t>
      </w:r>
      <w:r w:rsidRPr="00DB1508">
        <w:rPr>
          <w:rFonts w:ascii="Times New Roman" w:eastAsia="Calibri" w:hAnsi="Times New Roman" w:cs="Times New Roman"/>
          <w:sz w:val="28"/>
          <w:szCs w:val="28"/>
          <w:lang w:eastAsia="ru-RU"/>
        </w:rPr>
        <w:t xml:space="preserve"> из федерального бюджета – 88</w:t>
      </w:r>
      <w:r w:rsidRPr="00DB1508">
        <w:rPr>
          <w:rFonts w:ascii="Times New Roman" w:eastAsia="Times New Roman" w:hAnsi="Times New Roman" w:cs="Times New Roman"/>
          <w:bCs/>
          <w:color w:val="000000"/>
          <w:sz w:val="28"/>
          <w:szCs w:val="28"/>
          <w:lang w:eastAsia="ru-RU"/>
        </w:rPr>
        <w:t> 492 841,2</w:t>
      </w:r>
      <w:r w:rsidRPr="00DB1508">
        <w:rPr>
          <w:rFonts w:ascii="Times New Roman" w:eastAsia="Times New Roman" w:hAnsi="Times New Roman" w:cs="Times New Roman"/>
          <w:sz w:val="28"/>
          <w:szCs w:val="28"/>
          <w:lang w:eastAsia="ru-RU"/>
        </w:rPr>
        <w:t xml:space="preserve"> тыс. рублей</w:t>
      </w:r>
      <w:r w:rsidRPr="00DB1508">
        <w:rPr>
          <w:rFonts w:ascii="Times New Roman" w:eastAsia="Calibri" w:hAnsi="Times New Roman" w:cs="Times New Roman"/>
          <w:sz w:val="28"/>
          <w:szCs w:val="28"/>
          <w:lang w:eastAsia="ru-RU"/>
        </w:rPr>
        <w:t xml:space="preserve">; </w:t>
      </w:r>
      <w:r w:rsidRPr="00DB1508">
        <w:rPr>
          <w:rFonts w:ascii="Times New Roman" w:eastAsia="Times New Roman" w:hAnsi="Times New Roman" w:cs="Times New Roman"/>
          <w:sz w:val="28"/>
          <w:szCs w:val="28"/>
          <w:lang w:eastAsia="ru-RU"/>
        </w:rPr>
        <w:t>налоговые и неналоговые доходы – 31 729 680,0 тыс. рублей;</w:t>
      </w:r>
    </w:p>
    <w:p w:rsidR="00DB1508" w:rsidRPr="00DB1508" w:rsidRDefault="00DB1508" w:rsidP="006112CB">
      <w:pPr>
        <w:widowControl w:val="0"/>
        <w:tabs>
          <w:tab w:val="left" w:pos="993"/>
        </w:tabs>
        <w:spacing w:after="0" w:line="240" w:lineRule="auto"/>
        <w:ind w:firstLine="709"/>
        <w:jc w:val="both"/>
        <w:rPr>
          <w:rFonts w:ascii="Times New Roman" w:eastAsia="Times New Roman" w:hAnsi="Times New Roman" w:cs="Times New Roman"/>
          <w:sz w:val="28"/>
          <w:szCs w:val="28"/>
          <w:lang w:eastAsia="ru-RU"/>
        </w:rPr>
      </w:pPr>
      <w:r w:rsidRPr="00DB1508">
        <w:rPr>
          <w:rFonts w:ascii="Times New Roman" w:eastAsia="Times New Roman" w:hAnsi="Times New Roman" w:cs="Times New Roman"/>
          <w:sz w:val="28"/>
          <w:szCs w:val="28"/>
          <w:lang w:eastAsia="ru-RU"/>
        </w:rPr>
        <w:t xml:space="preserve">- </w:t>
      </w:r>
      <w:r w:rsidRPr="00DB1508">
        <w:rPr>
          <w:rFonts w:ascii="Times New Roman" w:eastAsia="Times New Roman" w:hAnsi="Times New Roman" w:cs="Times New Roman"/>
          <w:b/>
          <w:sz w:val="28"/>
          <w:szCs w:val="28"/>
          <w:lang w:eastAsia="ru-RU"/>
        </w:rPr>
        <w:t>на 2022 год</w:t>
      </w:r>
      <w:r w:rsidRPr="00DB1508">
        <w:rPr>
          <w:rFonts w:ascii="Times New Roman" w:eastAsia="Times New Roman" w:hAnsi="Times New Roman" w:cs="Times New Roman"/>
          <w:sz w:val="28"/>
          <w:szCs w:val="28"/>
          <w:lang w:eastAsia="ru-RU"/>
        </w:rPr>
        <w:t xml:space="preserve"> - </w:t>
      </w:r>
      <w:r w:rsidRPr="00DB1508">
        <w:rPr>
          <w:rFonts w:ascii="Times New Roman" w:eastAsia="Times New Roman" w:hAnsi="Times New Roman" w:cs="Times New Roman"/>
          <w:bCs/>
          <w:iCs/>
          <w:sz w:val="28"/>
          <w:szCs w:val="28"/>
          <w:lang w:eastAsia="ru-RU"/>
        </w:rPr>
        <w:t xml:space="preserve">в сумме </w:t>
      </w:r>
      <w:r w:rsidRPr="00DB1508">
        <w:rPr>
          <w:rFonts w:ascii="Times New Roman" w:eastAsia="Times New Roman" w:hAnsi="Times New Roman" w:cs="Times New Roman"/>
          <w:b/>
          <w:bCs/>
          <w:color w:val="000000"/>
          <w:sz w:val="28"/>
          <w:szCs w:val="28"/>
          <w:lang w:eastAsia="ru-RU"/>
        </w:rPr>
        <w:t>122 735 172,6</w:t>
      </w:r>
      <w:r w:rsidRPr="00DB1508">
        <w:rPr>
          <w:rFonts w:ascii="Times New Roman" w:eastAsia="Times New Roman" w:hAnsi="Times New Roman" w:cs="Times New Roman"/>
          <w:sz w:val="28"/>
          <w:szCs w:val="28"/>
          <w:lang w:eastAsia="ru-RU"/>
        </w:rPr>
        <w:t xml:space="preserve"> </w:t>
      </w:r>
      <w:r w:rsidRPr="00DB1508">
        <w:rPr>
          <w:rFonts w:ascii="Times New Roman" w:eastAsia="Times New Roman" w:hAnsi="Times New Roman" w:cs="Times New Roman"/>
          <w:bCs/>
          <w:iCs/>
          <w:sz w:val="28"/>
          <w:szCs w:val="28"/>
          <w:lang w:eastAsia="ru-RU"/>
        </w:rPr>
        <w:t>тыс.</w:t>
      </w:r>
      <w:r w:rsidRPr="00DB1508">
        <w:rPr>
          <w:rFonts w:ascii="Times New Roman" w:eastAsia="Times New Roman" w:hAnsi="Times New Roman" w:cs="Times New Roman"/>
          <w:sz w:val="28"/>
          <w:szCs w:val="28"/>
          <w:lang w:eastAsia="ru-RU"/>
        </w:rPr>
        <w:t> </w:t>
      </w:r>
      <w:r w:rsidRPr="00DB1508">
        <w:rPr>
          <w:rFonts w:ascii="Times New Roman" w:eastAsia="Times New Roman" w:hAnsi="Times New Roman" w:cs="Times New Roman"/>
          <w:bCs/>
          <w:iCs/>
          <w:sz w:val="28"/>
          <w:szCs w:val="28"/>
          <w:lang w:eastAsia="ru-RU"/>
        </w:rPr>
        <w:t>рублей, в том числе:</w:t>
      </w:r>
      <w:r w:rsidRPr="00DB1508">
        <w:rPr>
          <w:rFonts w:ascii="Times New Roman" w:eastAsia="Times New Roman" w:hAnsi="Times New Roman" w:cs="Times New Roman"/>
          <w:sz w:val="28"/>
          <w:szCs w:val="28"/>
          <w:lang w:eastAsia="ru-RU"/>
        </w:rPr>
        <w:t xml:space="preserve"> безвозмездные поступления </w:t>
      </w:r>
      <w:r w:rsidRPr="00DB1508">
        <w:rPr>
          <w:rFonts w:ascii="Times New Roman" w:eastAsia="Calibri" w:hAnsi="Times New Roman" w:cs="Times New Roman"/>
          <w:sz w:val="28"/>
          <w:szCs w:val="28"/>
          <w:lang w:eastAsia="ru-RU"/>
        </w:rPr>
        <w:t>– 89 007 977</w:t>
      </w:r>
      <w:r w:rsidRPr="00DB1508">
        <w:rPr>
          <w:rFonts w:ascii="Times New Roman" w:eastAsia="Times New Roman" w:hAnsi="Times New Roman" w:cs="Times New Roman"/>
          <w:bCs/>
          <w:color w:val="000000"/>
          <w:sz w:val="28"/>
          <w:szCs w:val="28"/>
          <w:lang w:eastAsia="ru-RU"/>
        </w:rPr>
        <w:t>,6</w:t>
      </w:r>
      <w:r w:rsidRPr="00DB1508">
        <w:rPr>
          <w:rFonts w:ascii="Times New Roman" w:eastAsia="Times New Roman" w:hAnsi="Times New Roman" w:cs="Times New Roman"/>
          <w:sz w:val="28"/>
          <w:szCs w:val="28"/>
          <w:lang w:eastAsia="ru-RU"/>
        </w:rPr>
        <w:t xml:space="preserve"> тыс. рублей</w:t>
      </w:r>
      <w:r w:rsidRPr="00DB1508">
        <w:rPr>
          <w:rFonts w:ascii="Times New Roman" w:eastAsia="Calibri" w:hAnsi="Times New Roman" w:cs="Times New Roman"/>
          <w:sz w:val="28"/>
          <w:szCs w:val="28"/>
          <w:lang w:eastAsia="ru-RU"/>
        </w:rPr>
        <w:t xml:space="preserve">; </w:t>
      </w:r>
      <w:r w:rsidRPr="00DB1508">
        <w:rPr>
          <w:rFonts w:ascii="Times New Roman" w:eastAsia="Times New Roman" w:hAnsi="Times New Roman" w:cs="Times New Roman"/>
          <w:sz w:val="28"/>
          <w:szCs w:val="28"/>
          <w:lang w:eastAsia="ru-RU"/>
        </w:rPr>
        <w:t xml:space="preserve">налоговые и неналоговые доходы – </w:t>
      </w:r>
      <w:r w:rsidRPr="00DB1508">
        <w:rPr>
          <w:rFonts w:ascii="Times New Roman" w:eastAsia="Times New Roman" w:hAnsi="Times New Roman" w:cs="Times New Roman"/>
          <w:bCs/>
          <w:color w:val="000000"/>
          <w:sz w:val="28"/>
          <w:szCs w:val="28"/>
          <w:lang w:eastAsia="ru-RU"/>
        </w:rPr>
        <w:t>33 727 195,0</w:t>
      </w:r>
      <w:r w:rsidRPr="00DB1508">
        <w:rPr>
          <w:rFonts w:ascii="Times New Roman" w:eastAsia="Times New Roman" w:hAnsi="Times New Roman" w:cs="Times New Roman"/>
          <w:sz w:val="28"/>
          <w:szCs w:val="28"/>
          <w:lang w:eastAsia="ru-RU"/>
        </w:rPr>
        <w:t xml:space="preserve"> тыс. рублей. </w:t>
      </w:r>
    </w:p>
    <w:p w:rsidR="00DB1508" w:rsidRPr="00DB1508" w:rsidRDefault="00DB1508" w:rsidP="006112CB">
      <w:pPr>
        <w:widowControl w:val="0"/>
        <w:spacing w:after="0" w:line="240" w:lineRule="auto"/>
        <w:ind w:firstLine="709"/>
        <w:jc w:val="both"/>
        <w:rPr>
          <w:rFonts w:ascii="Times New Roman" w:eastAsia="Times New Roman" w:hAnsi="Times New Roman" w:cs="Times New Roman"/>
          <w:b/>
          <w:sz w:val="28"/>
          <w:szCs w:val="28"/>
          <w:lang w:eastAsia="ru-RU"/>
        </w:rPr>
      </w:pPr>
    </w:p>
    <w:p w:rsidR="00DB1508" w:rsidRPr="00DB1508" w:rsidRDefault="00DB1508" w:rsidP="006112CB">
      <w:pPr>
        <w:widowControl w:val="0"/>
        <w:spacing w:after="0" w:line="240" w:lineRule="auto"/>
        <w:ind w:firstLine="709"/>
        <w:jc w:val="both"/>
        <w:rPr>
          <w:rFonts w:ascii="Times New Roman" w:eastAsia="Times New Roman" w:hAnsi="Times New Roman" w:cs="Times New Roman"/>
          <w:sz w:val="28"/>
          <w:szCs w:val="28"/>
          <w:lang w:eastAsia="ru-RU"/>
        </w:rPr>
      </w:pPr>
      <w:r w:rsidRPr="00DB1508">
        <w:rPr>
          <w:rFonts w:ascii="Times New Roman" w:eastAsia="Times New Roman" w:hAnsi="Times New Roman" w:cs="Times New Roman"/>
          <w:b/>
          <w:sz w:val="28"/>
          <w:szCs w:val="28"/>
          <w:lang w:eastAsia="ru-RU"/>
        </w:rPr>
        <w:t xml:space="preserve">4.2. Расходы </w:t>
      </w:r>
      <w:r w:rsidRPr="00DB1508">
        <w:rPr>
          <w:rFonts w:ascii="Times New Roman" w:eastAsia="Times New Roman" w:hAnsi="Times New Roman" w:cs="Times New Roman"/>
          <w:sz w:val="28"/>
          <w:szCs w:val="28"/>
          <w:lang w:eastAsia="ru-RU"/>
        </w:rPr>
        <w:t xml:space="preserve">республиканского бюджета Республики Дагестан прогнозируются: </w:t>
      </w:r>
    </w:p>
    <w:p w:rsidR="00DB1508" w:rsidRPr="00D41DF3" w:rsidRDefault="00DB1508" w:rsidP="006112CB">
      <w:pPr>
        <w:widowControl w:val="0"/>
        <w:spacing w:after="0" w:line="240" w:lineRule="auto"/>
        <w:ind w:firstLine="709"/>
        <w:jc w:val="both"/>
        <w:rPr>
          <w:rFonts w:ascii="Times New Roman" w:eastAsia="Times New Roman" w:hAnsi="Times New Roman" w:cs="Times New Roman"/>
          <w:sz w:val="28"/>
          <w:szCs w:val="28"/>
          <w:lang w:eastAsia="ru-RU"/>
        </w:rPr>
      </w:pPr>
      <w:r w:rsidRPr="00DB1508">
        <w:rPr>
          <w:rFonts w:ascii="Times New Roman" w:eastAsia="Times New Roman" w:hAnsi="Times New Roman" w:cs="Times New Roman"/>
          <w:sz w:val="28"/>
          <w:szCs w:val="28"/>
          <w:lang w:eastAsia="ru-RU"/>
        </w:rPr>
        <w:t>- на</w:t>
      </w:r>
      <w:r w:rsidRPr="00DB1508">
        <w:rPr>
          <w:rFonts w:ascii="Times New Roman" w:eastAsia="Times New Roman" w:hAnsi="Times New Roman" w:cs="Times New Roman"/>
          <w:b/>
          <w:sz w:val="28"/>
          <w:szCs w:val="28"/>
          <w:lang w:eastAsia="ru-RU"/>
        </w:rPr>
        <w:t xml:space="preserve"> 2020 год в сумме 129 902 173,7 тыс. рублей</w:t>
      </w:r>
      <w:r w:rsidRPr="00DB1508">
        <w:rPr>
          <w:rFonts w:ascii="Times New Roman" w:eastAsia="Times New Roman" w:hAnsi="Times New Roman" w:cs="Times New Roman"/>
          <w:sz w:val="28"/>
          <w:szCs w:val="28"/>
          <w:lang w:eastAsia="ru-RU"/>
        </w:rPr>
        <w:t xml:space="preserve">, что на 3 112 400,2 тыс. </w:t>
      </w:r>
      <w:r w:rsidRPr="00D41DF3">
        <w:rPr>
          <w:rFonts w:ascii="Times New Roman" w:eastAsia="Times New Roman" w:hAnsi="Times New Roman" w:cs="Times New Roman"/>
          <w:sz w:val="28"/>
          <w:szCs w:val="28"/>
          <w:lang w:eastAsia="ru-RU"/>
        </w:rPr>
        <w:t xml:space="preserve">рублей, или 2,4 % больше утвержденных (уточненных) назначений на 2019 год (126 789 773,5 тыс. рублей); </w:t>
      </w:r>
    </w:p>
    <w:p w:rsidR="00DB1508" w:rsidRPr="00D41DF3" w:rsidRDefault="00DB1508" w:rsidP="006112CB">
      <w:pPr>
        <w:widowControl w:val="0"/>
        <w:spacing w:after="0" w:line="240" w:lineRule="auto"/>
        <w:ind w:firstLine="709"/>
        <w:rPr>
          <w:rFonts w:ascii="Times New Roman" w:eastAsia="Times New Roman" w:hAnsi="Times New Roman" w:cs="Times New Roman"/>
          <w:bCs/>
          <w:iCs/>
          <w:sz w:val="28"/>
          <w:szCs w:val="28"/>
          <w:lang w:eastAsia="ru-RU"/>
        </w:rPr>
      </w:pPr>
      <w:r w:rsidRPr="00D41DF3">
        <w:rPr>
          <w:rFonts w:ascii="Times New Roman" w:eastAsia="Times New Roman" w:hAnsi="Times New Roman" w:cs="Times New Roman"/>
          <w:sz w:val="28"/>
          <w:szCs w:val="28"/>
          <w:lang w:eastAsia="ru-RU"/>
        </w:rPr>
        <w:t xml:space="preserve">- </w:t>
      </w:r>
      <w:r w:rsidRPr="00D41DF3">
        <w:rPr>
          <w:rFonts w:ascii="Times New Roman" w:eastAsia="Times New Roman" w:hAnsi="Times New Roman" w:cs="Times New Roman"/>
          <w:bCs/>
          <w:iCs/>
          <w:sz w:val="28"/>
          <w:szCs w:val="28"/>
          <w:lang w:eastAsia="ru-RU"/>
        </w:rPr>
        <w:t xml:space="preserve">на 2021 год – в сумме </w:t>
      </w:r>
      <w:r w:rsidR="00D41DF3" w:rsidRPr="00D41DF3">
        <w:rPr>
          <w:rFonts w:ascii="Times New Roman" w:eastAsia="Times New Roman" w:hAnsi="Times New Roman" w:cs="Times New Roman"/>
          <w:bCs/>
          <w:iCs/>
          <w:sz w:val="28"/>
          <w:szCs w:val="28"/>
          <w:lang w:eastAsia="ru-RU"/>
        </w:rPr>
        <w:t>118 662 054</w:t>
      </w:r>
      <w:r w:rsidRPr="00D41DF3">
        <w:rPr>
          <w:rFonts w:ascii="Times New Roman" w:eastAsia="Times New Roman" w:hAnsi="Times New Roman" w:cs="Times New Roman"/>
          <w:bCs/>
          <w:iCs/>
          <w:sz w:val="28"/>
          <w:szCs w:val="28"/>
          <w:lang w:eastAsia="ru-RU"/>
        </w:rPr>
        <w:t>,</w:t>
      </w:r>
      <w:r w:rsidR="00D41DF3" w:rsidRPr="00D41DF3">
        <w:rPr>
          <w:rFonts w:ascii="Times New Roman" w:eastAsia="Times New Roman" w:hAnsi="Times New Roman" w:cs="Times New Roman"/>
          <w:bCs/>
          <w:iCs/>
          <w:sz w:val="28"/>
          <w:szCs w:val="28"/>
          <w:lang w:eastAsia="ru-RU"/>
        </w:rPr>
        <w:t>4</w:t>
      </w:r>
      <w:r w:rsidRPr="00D41DF3">
        <w:rPr>
          <w:rFonts w:ascii="Times New Roman" w:eastAsia="Times New Roman" w:hAnsi="Times New Roman" w:cs="Times New Roman"/>
          <w:bCs/>
          <w:iCs/>
          <w:sz w:val="28"/>
          <w:szCs w:val="28"/>
          <w:lang w:eastAsia="ru-RU"/>
        </w:rPr>
        <w:t xml:space="preserve"> тыс. рублей;</w:t>
      </w:r>
    </w:p>
    <w:p w:rsidR="00DB1508" w:rsidRPr="00D41DF3" w:rsidRDefault="00DB1508" w:rsidP="006112CB">
      <w:pPr>
        <w:widowControl w:val="0"/>
        <w:spacing w:after="0" w:line="240" w:lineRule="auto"/>
        <w:ind w:firstLine="709"/>
        <w:jc w:val="both"/>
        <w:rPr>
          <w:rFonts w:ascii="Times New Roman" w:eastAsia="Times New Roman" w:hAnsi="Times New Roman" w:cs="Times New Roman"/>
          <w:sz w:val="28"/>
          <w:szCs w:val="28"/>
          <w:lang w:eastAsia="ru-RU"/>
        </w:rPr>
      </w:pPr>
      <w:r w:rsidRPr="00D41DF3">
        <w:rPr>
          <w:rFonts w:ascii="Times New Roman" w:eastAsia="Times New Roman" w:hAnsi="Times New Roman" w:cs="Times New Roman"/>
          <w:bCs/>
          <w:iCs/>
          <w:sz w:val="28"/>
          <w:szCs w:val="28"/>
          <w:lang w:eastAsia="ru-RU"/>
        </w:rPr>
        <w:t xml:space="preserve">- на 2022 год </w:t>
      </w:r>
      <w:r w:rsidR="00D41DF3" w:rsidRPr="00D41DF3">
        <w:rPr>
          <w:rFonts w:ascii="Times New Roman" w:eastAsia="Times New Roman" w:hAnsi="Times New Roman" w:cs="Times New Roman"/>
          <w:bCs/>
          <w:iCs/>
          <w:sz w:val="28"/>
          <w:szCs w:val="28"/>
          <w:lang w:eastAsia="ru-RU"/>
        </w:rPr>
        <w:t xml:space="preserve">– </w:t>
      </w:r>
      <w:r w:rsidRPr="00D41DF3">
        <w:rPr>
          <w:rFonts w:ascii="Times New Roman" w:eastAsia="Times New Roman" w:hAnsi="Times New Roman" w:cs="Times New Roman"/>
          <w:bCs/>
          <w:iCs/>
          <w:sz w:val="28"/>
          <w:szCs w:val="28"/>
          <w:lang w:eastAsia="ru-RU"/>
        </w:rPr>
        <w:t>в сумме 1</w:t>
      </w:r>
      <w:r w:rsidR="00D41DF3" w:rsidRPr="00D41DF3">
        <w:rPr>
          <w:rFonts w:ascii="Times New Roman" w:eastAsia="Times New Roman" w:hAnsi="Times New Roman" w:cs="Times New Roman"/>
          <w:bCs/>
          <w:iCs/>
          <w:sz w:val="28"/>
          <w:szCs w:val="28"/>
          <w:lang w:eastAsia="ru-RU"/>
        </w:rPr>
        <w:t>2</w:t>
      </w:r>
      <w:r w:rsidRPr="00D41DF3">
        <w:rPr>
          <w:rFonts w:ascii="Times New Roman" w:eastAsia="Times New Roman" w:hAnsi="Times New Roman" w:cs="Times New Roman"/>
          <w:bCs/>
          <w:iCs/>
          <w:sz w:val="28"/>
          <w:szCs w:val="28"/>
          <w:lang w:eastAsia="ru-RU"/>
        </w:rPr>
        <w:t>1</w:t>
      </w:r>
      <w:r w:rsidR="00D41DF3" w:rsidRPr="00D41DF3">
        <w:rPr>
          <w:rFonts w:ascii="Times New Roman" w:eastAsia="Times New Roman" w:hAnsi="Times New Roman" w:cs="Times New Roman"/>
          <w:bCs/>
          <w:iCs/>
          <w:sz w:val="28"/>
          <w:szCs w:val="28"/>
          <w:lang w:eastAsia="ru-RU"/>
        </w:rPr>
        <w:t> 174 706,1</w:t>
      </w:r>
      <w:r w:rsidRPr="00D41DF3">
        <w:rPr>
          <w:rFonts w:ascii="Times New Roman" w:eastAsia="Times New Roman" w:hAnsi="Times New Roman" w:cs="Times New Roman"/>
          <w:bCs/>
          <w:iCs/>
          <w:sz w:val="28"/>
          <w:szCs w:val="28"/>
          <w:lang w:eastAsia="ru-RU"/>
        </w:rPr>
        <w:t xml:space="preserve"> тыс. рублей</w:t>
      </w:r>
      <w:r w:rsidRPr="00D41DF3">
        <w:rPr>
          <w:rFonts w:ascii="Times New Roman" w:eastAsia="Times New Roman" w:hAnsi="Times New Roman" w:cs="Times New Roman"/>
          <w:sz w:val="28"/>
          <w:szCs w:val="28"/>
          <w:lang w:eastAsia="ru-RU"/>
        </w:rPr>
        <w:t xml:space="preserve">. </w:t>
      </w:r>
    </w:p>
    <w:p w:rsidR="00DB1508" w:rsidRPr="00DB1508" w:rsidRDefault="00DB1508" w:rsidP="006112CB">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D41DF3">
        <w:rPr>
          <w:rFonts w:ascii="Times New Roman" w:eastAsia="Times New Roman" w:hAnsi="Times New Roman" w:cs="Times New Roman"/>
          <w:bCs/>
          <w:iCs/>
          <w:sz w:val="28"/>
          <w:szCs w:val="28"/>
          <w:lang w:eastAsia="ru-RU"/>
        </w:rPr>
        <w:t xml:space="preserve">Проект республиканского бюджета Республики Дагестан на 2020 год сформирован с дефицитом </w:t>
      </w:r>
      <w:r w:rsidRPr="00DB1508">
        <w:rPr>
          <w:rFonts w:ascii="Times New Roman" w:eastAsia="Times New Roman" w:hAnsi="Times New Roman" w:cs="Times New Roman"/>
          <w:bCs/>
          <w:iCs/>
          <w:sz w:val="28"/>
          <w:szCs w:val="28"/>
          <w:lang w:eastAsia="ru-RU"/>
        </w:rPr>
        <w:t xml:space="preserve">в сумме </w:t>
      </w:r>
      <w:r w:rsidRPr="00DB1508">
        <w:rPr>
          <w:rFonts w:ascii="Times New Roman" w:eastAsia="Times New Roman" w:hAnsi="Times New Roman" w:cs="Times New Roman"/>
          <w:b/>
          <w:iCs/>
          <w:sz w:val="28"/>
          <w:szCs w:val="28"/>
          <w:lang w:eastAsia="ru-RU"/>
        </w:rPr>
        <w:t>4 579 229,1 тыс. рублей</w:t>
      </w:r>
      <w:r w:rsidRPr="00DB1508">
        <w:rPr>
          <w:rFonts w:ascii="Times New Roman" w:eastAsia="Times New Roman" w:hAnsi="Times New Roman" w:cs="Times New Roman"/>
          <w:bCs/>
          <w:iCs/>
          <w:sz w:val="28"/>
          <w:szCs w:val="28"/>
          <w:lang w:eastAsia="ru-RU"/>
        </w:rPr>
        <w:t>, источниками финансирования которого определены:</w:t>
      </w:r>
    </w:p>
    <w:p w:rsidR="00DB1508" w:rsidRPr="00DB1508" w:rsidRDefault="00DB1508" w:rsidP="006112CB">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DB1508">
        <w:rPr>
          <w:rFonts w:ascii="Times New Roman" w:eastAsia="Times New Roman" w:hAnsi="Times New Roman" w:cs="Times New Roman"/>
          <w:bCs/>
          <w:iCs/>
          <w:sz w:val="28"/>
          <w:szCs w:val="28"/>
          <w:lang w:eastAsia="ru-RU"/>
        </w:rPr>
        <w:t xml:space="preserve">- </w:t>
      </w:r>
      <w:r w:rsidRPr="00DB1508">
        <w:rPr>
          <w:rFonts w:ascii="Times New Roman" w:eastAsia="Calibri" w:hAnsi="Times New Roman" w:cs="Times New Roman"/>
          <w:sz w:val="28"/>
          <w:szCs w:val="28"/>
        </w:rPr>
        <w:t>изменение остатков средств на счетах по учету средств республиканского бюджета Республики Дагестан – 5 408 007,29 тыс. рублей;</w:t>
      </w:r>
    </w:p>
    <w:p w:rsidR="00DB1508" w:rsidRPr="00DB1508" w:rsidRDefault="00DB1508" w:rsidP="006112CB">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DB1508">
        <w:rPr>
          <w:rFonts w:ascii="Times New Roman" w:eastAsia="Calibri" w:hAnsi="Times New Roman" w:cs="Times New Roman"/>
          <w:sz w:val="28"/>
          <w:szCs w:val="28"/>
        </w:rPr>
        <w:t>- разница между средствами, полученными от возврата предоставленных из республиканского бюджета Республики Дагестан юридическим лицам бюджетных кредитов, и суммой предоставленных из республиканского бюджета Республики Дагестан юридическим лицам бюджетных кредитов – 1 455,0 тыс. рублей;</w:t>
      </w:r>
    </w:p>
    <w:p w:rsidR="00DB1508" w:rsidRPr="00DB1508" w:rsidRDefault="00DB1508" w:rsidP="006112CB">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DB1508">
        <w:rPr>
          <w:rFonts w:ascii="Times New Roman" w:eastAsia="Calibri" w:hAnsi="Times New Roman" w:cs="Times New Roman"/>
          <w:sz w:val="28"/>
          <w:szCs w:val="28"/>
        </w:rPr>
        <w:t xml:space="preserve">- разница между средствами, полученными от возврата предоставленных из республиканского бюджета Республики Дагестан другим бюджетам бюджетной системы Российской Федерации бюджетных кредитов, и суммой предоставленных из республиканского бюджета Республики Дагестан другим бюджетам бюджетной системы Российской Федерации бюджетных кредитов – </w:t>
      </w:r>
      <w:r w:rsidRPr="00DB1508">
        <w:rPr>
          <w:rFonts w:ascii="Times New Roman" w:eastAsia="Calibri" w:hAnsi="Times New Roman" w:cs="Times New Roman"/>
          <w:sz w:val="28"/>
          <w:szCs w:val="28"/>
        </w:rPr>
        <w:lastRenderedPageBreak/>
        <w:t>106 567,1 тыс. рублей.</w:t>
      </w:r>
    </w:p>
    <w:p w:rsidR="00DB1508" w:rsidRPr="00DB1508" w:rsidRDefault="006112CB" w:rsidP="006112CB">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Pr>
          <w:rFonts w:ascii="Times New Roman" w:eastAsia="Calibri" w:hAnsi="Times New Roman" w:cs="Times New Roman"/>
          <w:sz w:val="28"/>
          <w:szCs w:val="28"/>
        </w:rPr>
        <w:t>В</w:t>
      </w:r>
      <w:r w:rsidR="00DB1508" w:rsidRPr="00DB1508">
        <w:rPr>
          <w:rFonts w:ascii="Times New Roman" w:eastAsia="Calibri" w:hAnsi="Times New Roman" w:cs="Times New Roman"/>
          <w:sz w:val="28"/>
          <w:szCs w:val="28"/>
        </w:rPr>
        <w:t xml:space="preserve"> составе </w:t>
      </w:r>
      <w:r w:rsidR="00DB1508" w:rsidRPr="00DB1508">
        <w:rPr>
          <w:rFonts w:ascii="Times New Roman" w:eastAsia="Times New Roman" w:hAnsi="Times New Roman" w:cs="Times New Roman"/>
          <w:bCs/>
          <w:iCs/>
          <w:sz w:val="28"/>
          <w:szCs w:val="28"/>
          <w:lang w:eastAsia="ru-RU"/>
        </w:rPr>
        <w:t xml:space="preserve">источников финансирования дефицита предусматривается погашение </w:t>
      </w:r>
      <w:r w:rsidR="00DB1508" w:rsidRPr="00DB1508">
        <w:rPr>
          <w:rFonts w:ascii="Times New Roman" w:eastAsia="Calibri" w:hAnsi="Times New Roman" w:cs="Times New Roman"/>
          <w:sz w:val="28"/>
          <w:szCs w:val="28"/>
        </w:rPr>
        <w:t xml:space="preserve">бюджетных кредитов, предоставленных республиканскому бюджету Республики Дагестан другими бюджетами бюджетной системы Российской Федерации в сумме 936 800,29 тыс. рублей. </w:t>
      </w:r>
    </w:p>
    <w:p w:rsidR="00DB1508" w:rsidRPr="00DB1508" w:rsidRDefault="00DB1508" w:rsidP="006112CB">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DB1508">
        <w:rPr>
          <w:rFonts w:ascii="Times New Roman" w:eastAsia="Times New Roman" w:hAnsi="Times New Roman" w:cs="Times New Roman"/>
          <w:bCs/>
          <w:iCs/>
          <w:sz w:val="28"/>
          <w:szCs w:val="28"/>
          <w:lang w:eastAsia="ru-RU"/>
        </w:rPr>
        <w:t xml:space="preserve">В 2021-2022 годах республиканский бюджет Республики Дагестан планируется с профицитом в </w:t>
      </w:r>
      <w:r w:rsidRPr="00D41DF3">
        <w:rPr>
          <w:rFonts w:ascii="Times New Roman" w:eastAsia="Times New Roman" w:hAnsi="Times New Roman" w:cs="Times New Roman"/>
          <w:bCs/>
          <w:iCs/>
          <w:sz w:val="28"/>
          <w:szCs w:val="28"/>
          <w:lang w:eastAsia="ru-RU"/>
        </w:rPr>
        <w:t xml:space="preserve">размере </w:t>
      </w:r>
      <w:r w:rsidR="00D41DF3" w:rsidRPr="00D41DF3">
        <w:rPr>
          <w:rFonts w:ascii="Times New Roman" w:eastAsia="Times New Roman" w:hAnsi="Times New Roman" w:cs="Times New Roman"/>
          <w:bCs/>
          <w:sz w:val="28"/>
          <w:szCs w:val="28"/>
          <w:lang w:eastAsia="ru-RU"/>
        </w:rPr>
        <w:t>828 788,2</w:t>
      </w:r>
      <w:r w:rsidRPr="00D41DF3">
        <w:rPr>
          <w:rFonts w:ascii="Times New Roman" w:eastAsia="Times New Roman" w:hAnsi="Times New Roman" w:cs="Times New Roman"/>
          <w:bCs/>
          <w:iCs/>
          <w:sz w:val="28"/>
          <w:szCs w:val="28"/>
          <w:lang w:eastAsia="ru-RU"/>
        </w:rPr>
        <w:t xml:space="preserve"> тыс. рублей</w:t>
      </w:r>
      <w:r w:rsidRPr="00DB1508">
        <w:rPr>
          <w:rFonts w:ascii="Times New Roman" w:eastAsia="Times New Roman" w:hAnsi="Times New Roman" w:cs="Times New Roman"/>
          <w:bCs/>
          <w:iCs/>
          <w:sz w:val="28"/>
          <w:szCs w:val="28"/>
          <w:lang w:eastAsia="ru-RU"/>
        </w:rPr>
        <w:t xml:space="preserve"> и 1 560 466,5 тыс. рублей соответственно. </w:t>
      </w:r>
    </w:p>
    <w:p w:rsidR="00DB1508" w:rsidRPr="00DB1508" w:rsidRDefault="00DB1508" w:rsidP="006112CB">
      <w:pPr>
        <w:widowControl w:val="0"/>
        <w:tabs>
          <w:tab w:val="left" w:pos="-1980"/>
        </w:tabs>
        <w:spacing w:after="0" w:line="240" w:lineRule="auto"/>
        <w:ind w:firstLine="709"/>
        <w:jc w:val="both"/>
        <w:rPr>
          <w:rFonts w:ascii="Times New Roman" w:eastAsia="Times New Roman" w:hAnsi="Times New Roman" w:cs="Times New Roman"/>
          <w:bCs/>
          <w:sz w:val="28"/>
          <w:szCs w:val="28"/>
          <w:lang w:eastAsia="ru-RU"/>
        </w:rPr>
      </w:pPr>
      <w:r w:rsidRPr="00DB1508">
        <w:rPr>
          <w:rFonts w:ascii="Times New Roman" w:eastAsia="Times New Roman" w:hAnsi="Times New Roman" w:cs="Times New Roman"/>
          <w:bCs/>
          <w:sz w:val="28"/>
          <w:szCs w:val="28"/>
          <w:lang w:eastAsia="ru-RU"/>
        </w:rPr>
        <w:t>Основные параметры республиканского бюджета Республики Дагестан представлены в следующей таблице</w:t>
      </w:r>
      <w:r w:rsidR="001157F3">
        <w:rPr>
          <w:rFonts w:ascii="Times New Roman" w:eastAsia="Times New Roman" w:hAnsi="Times New Roman" w:cs="Times New Roman"/>
          <w:bCs/>
          <w:sz w:val="28"/>
          <w:szCs w:val="28"/>
          <w:lang w:eastAsia="ru-RU"/>
        </w:rPr>
        <w:t xml:space="preserve"> и приложении 1 к Заключению</w:t>
      </w:r>
      <w:r w:rsidRPr="00DB1508">
        <w:rPr>
          <w:rFonts w:ascii="Times New Roman" w:eastAsia="Times New Roman" w:hAnsi="Times New Roman" w:cs="Times New Roman"/>
          <w:bCs/>
          <w:sz w:val="28"/>
          <w:szCs w:val="28"/>
          <w:lang w:eastAsia="ru-RU"/>
        </w:rPr>
        <w:t>.</w:t>
      </w:r>
    </w:p>
    <w:p w:rsidR="00DB1508" w:rsidRPr="00DB1508" w:rsidRDefault="00DB1508" w:rsidP="00DB1508">
      <w:pPr>
        <w:widowControl w:val="0"/>
        <w:tabs>
          <w:tab w:val="left" w:pos="-1980"/>
        </w:tabs>
        <w:spacing w:after="0" w:line="240" w:lineRule="auto"/>
        <w:ind w:firstLine="539"/>
        <w:jc w:val="right"/>
        <w:rPr>
          <w:rFonts w:ascii="Times New Roman" w:eastAsia="Times New Roman" w:hAnsi="Times New Roman" w:cs="Times New Roman"/>
          <w:bCs/>
          <w:color w:val="002060"/>
          <w:sz w:val="28"/>
          <w:szCs w:val="28"/>
          <w:lang w:eastAsia="ru-RU"/>
        </w:rPr>
      </w:pPr>
      <w:r w:rsidRPr="00DB1508">
        <w:rPr>
          <w:rFonts w:ascii="Times New Roman" w:eastAsia="Times New Roman" w:hAnsi="Times New Roman" w:cs="Times New Roman"/>
          <w:b/>
          <w:bCs/>
          <w:color w:val="002060"/>
          <w:sz w:val="24"/>
          <w:szCs w:val="24"/>
          <w:lang w:eastAsia="ru-RU"/>
        </w:rPr>
        <w:t>тыс. рублей</w:t>
      </w:r>
    </w:p>
    <w:tbl>
      <w:tblPr>
        <w:tblW w:w="964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732"/>
        <w:gridCol w:w="1569"/>
        <w:gridCol w:w="1424"/>
        <w:gridCol w:w="1546"/>
        <w:gridCol w:w="1369"/>
      </w:tblGrid>
      <w:tr w:rsidR="00DB1508" w:rsidRPr="00DB1508" w:rsidTr="00DB1508">
        <w:trPr>
          <w:trHeight w:val="136"/>
          <w:tblHeader/>
        </w:trPr>
        <w:tc>
          <w:tcPr>
            <w:tcW w:w="3828" w:type="dxa"/>
            <w:vMerge w:val="restart"/>
            <w:shd w:val="clear" w:color="auto" w:fill="D9E2F3"/>
            <w:vAlign w:val="center"/>
          </w:tcPr>
          <w:p w:rsidR="00DB1508" w:rsidRPr="00DB1508" w:rsidRDefault="00DB1508" w:rsidP="00DB1508">
            <w:pPr>
              <w:widowControl w:val="0"/>
              <w:spacing w:after="0" w:line="230" w:lineRule="exact"/>
              <w:jc w:val="center"/>
              <w:rPr>
                <w:rFonts w:ascii="Times New Roman" w:eastAsia="Times New Roman" w:hAnsi="Times New Roman" w:cs="Times New Roman"/>
                <w:b/>
                <w:bCs/>
                <w:lang w:eastAsia="ru-RU"/>
              </w:rPr>
            </w:pPr>
            <w:r w:rsidRPr="00DB1508">
              <w:rPr>
                <w:rFonts w:ascii="Times New Roman" w:eastAsia="Times New Roman" w:hAnsi="Times New Roman" w:cs="Times New Roman"/>
                <w:b/>
                <w:bCs/>
                <w:lang w:eastAsia="ru-RU"/>
              </w:rPr>
              <w:t>Показатели</w:t>
            </w:r>
          </w:p>
        </w:tc>
        <w:tc>
          <w:tcPr>
            <w:tcW w:w="1577" w:type="dxa"/>
            <w:vMerge w:val="restart"/>
            <w:shd w:val="clear" w:color="auto" w:fill="D9E2F3"/>
            <w:vAlign w:val="center"/>
          </w:tcPr>
          <w:p w:rsidR="00DB1508" w:rsidRPr="00DB1508" w:rsidRDefault="00DB1508" w:rsidP="00DB1508">
            <w:pPr>
              <w:widowControl w:val="0"/>
              <w:spacing w:after="0" w:line="230" w:lineRule="exact"/>
              <w:ind w:left="-106" w:right="-90"/>
              <w:jc w:val="center"/>
              <w:rPr>
                <w:rFonts w:ascii="Times New Roman" w:eastAsia="Times New Roman" w:hAnsi="Times New Roman" w:cs="Times New Roman"/>
                <w:b/>
                <w:bCs/>
                <w:lang w:eastAsia="ru-RU"/>
              </w:rPr>
            </w:pPr>
            <w:r w:rsidRPr="00DB1508">
              <w:rPr>
                <w:rFonts w:ascii="Times New Roman" w:eastAsia="Times New Roman" w:hAnsi="Times New Roman" w:cs="Times New Roman"/>
                <w:b/>
                <w:bCs/>
                <w:lang w:eastAsia="ru-RU"/>
              </w:rPr>
              <w:t>Утверждено Законом Республики Дагестан</w:t>
            </w:r>
          </w:p>
          <w:p w:rsidR="00DB1508" w:rsidRPr="00DB1508" w:rsidRDefault="00DB1508" w:rsidP="00DB1508">
            <w:pPr>
              <w:widowControl w:val="0"/>
              <w:spacing w:after="0" w:line="230" w:lineRule="exact"/>
              <w:ind w:left="-106" w:right="-90"/>
              <w:jc w:val="center"/>
              <w:rPr>
                <w:rFonts w:ascii="Times New Roman" w:eastAsia="Times New Roman" w:hAnsi="Times New Roman" w:cs="Times New Roman"/>
                <w:b/>
                <w:bCs/>
                <w:lang w:eastAsia="ru-RU"/>
              </w:rPr>
            </w:pPr>
            <w:r w:rsidRPr="00DB1508">
              <w:rPr>
                <w:rFonts w:ascii="Times New Roman" w:eastAsia="Times New Roman" w:hAnsi="Times New Roman" w:cs="Times New Roman"/>
                <w:b/>
                <w:bCs/>
                <w:lang w:eastAsia="ru-RU"/>
              </w:rPr>
              <w:t>на 2019 год</w:t>
            </w:r>
          </w:p>
        </w:tc>
        <w:tc>
          <w:tcPr>
            <w:tcW w:w="4235" w:type="dxa"/>
            <w:gridSpan w:val="3"/>
            <w:shd w:val="clear" w:color="auto" w:fill="D9E2F3"/>
          </w:tcPr>
          <w:p w:rsidR="00DB1508" w:rsidRPr="00DB1508" w:rsidRDefault="00DB1508" w:rsidP="00DB1508">
            <w:pPr>
              <w:widowControl w:val="0"/>
              <w:spacing w:after="0" w:line="230" w:lineRule="exact"/>
              <w:jc w:val="center"/>
              <w:rPr>
                <w:rFonts w:ascii="Times New Roman" w:eastAsia="Times New Roman" w:hAnsi="Times New Roman" w:cs="Times New Roman"/>
                <w:b/>
                <w:bCs/>
                <w:lang w:eastAsia="ru-RU"/>
              </w:rPr>
            </w:pPr>
            <w:r w:rsidRPr="00DB1508">
              <w:rPr>
                <w:rFonts w:ascii="Times New Roman" w:eastAsia="Times New Roman" w:hAnsi="Times New Roman" w:cs="Times New Roman"/>
                <w:b/>
                <w:bCs/>
                <w:lang w:eastAsia="ru-RU"/>
              </w:rPr>
              <w:t>Проект бюджета</w:t>
            </w:r>
          </w:p>
        </w:tc>
      </w:tr>
      <w:tr w:rsidR="00DB1508" w:rsidRPr="00DB1508" w:rsidTr="00DB1508">
        <w:trPr>
          <w:trHeight w:val="153"/>
          <w:tblHeader/>
        </w:trPr>
        <w:tc>
          <w:tcPr>
            <w:tcW w:w="3828" w:type="dxa"/>
            <w:vMerge/>
            <w:shd w:val="clear" w:color="auto" w:fill="D9E2F3"/>
          </w:tcPr>
          <w:p w:rsidR="00DB1508" w:rsidRPr="00DB1508" w:rsidRDefault="00DB1508" w:rsidP="00DB1508">
            <w:pPr>
              <w:widowControl w:val="0"/>
              <w:spacing w:after="0" w:line="230" w:lineRule="exact"/>
              <w:jc w:val="center"/>
              <w:rPr>
                <w:rFonts w:ascii="Times New Roman" w:eastAsia="Times New Roman" w:hAnsi="Times New Roman" w:cs="Times New Roman"/>
                <w:b/>
                <w:bCs/>
                <w:lang w:eastAsia="ru-RU"/>
              </w:rPr>
            </w:pPr>
          </w:p>
        </w:tc>
        <w:tc>
          <w:tcPr>
            <w:tcW w:w="1577" w:type="dxa"/>
            <w:vMerge/>
            <w:shd w:val="clear" w:color="auto" w:fill="D9E2F3"/>
          </w:tcPr>
          <w:p w:rsidR="00DB1508" w:rsidRPr="00DB1508" w:rsidRDefault="00DB1508" w:rsidP="00DB1508">
            <w:pPr>
              <w:widowControl w:val="0"/>
              <w:spacing w:after="0" w:line="230" w:lineRule="exact"/>
              <w:ind w:left="-57" w:right="-57"/>
              <w:jc w:val="center"/>
              <w:rPr>
                <w:rFonts w:ascii="Times New Roman" w:eastAsia="Times New Roman" w:hAnsi="Times New Roman" w:cs="Times New Roman"/>
                <w:b/>
                <w:bCs/>
                <w:lang w:eastAsia="ru-RU"/>
              </w:rPr>
            </w:pPr>
          </w:p>
        </w:tc>
        <w:tc>
          <w:tcPr>
            <w:tcW w:w="1400" w:type="dxa"/>
            <w:shd w:val="clear" w:color="auto" w:fill="D9E2F3"/>
            <w:vAlign w:val="center"/>
          </w:tcPr>
          <w:p w:rsidR="00DB1508" w:rsidRPr="00DB1508" w:rsidRDefault="00DB1508" w:rsidP="00DB1508">
            <w:pPr>
              <w:widowControl w:val="0"/>
              <w:spacing w:after="0" w:line="230" w:lineRule="exact"/>
              <w:ind w:left="-57" w:right="-57"/>
              <w:jc w:val="center"/>
              <w:rPr>
                <w:rFonts w:ascii="Times New Roman" w:eastAsia="Times New Roman" w:hAnsi="Times New Roman" w:cs="Times New Roman"/>
                <w:b/>
                <w:bCs/>
                <w:lang w:eastAsia="ru-RU"/>
              </w:rPr>
            </w:pPr>
            <w:r w:rsidRPr="00DB1508">
              <w:rPr>
                <w:rFonts w:ascii="Times New Roman" w:eastAsia="Times New Roman" w:hAnsi="Times New Roman" w:cs="Times New Roman"/>
                <w:b/>
                <w:bCs/>
                <w:lang w:eastAsia="ru-RU"/>
              </w:rPr>
              <w:t>на 2020 год</w:t>
            </w:r>
          </w:p>
        </w:tc>
        <w:tc>
          <w:tcPr>
            <w:tcW w:w="1559" w:type="dxa"/>
            <w:shd w:val="clear" w:color="auto" w:fill="D9E2F3"/>
            <w:vAlign w:val="center"/>
          </w:tcPr>
          <w:p w:rsidR="00DB1508" w:rsidRPr="00DB1508" w:rsidRDefault="00DB1508" w:rsidP="00DB1508">
            <w:pPr>
              <w:widowControl w:val="0"/>
              <w:spacing w:after="0" w:line="230" w:lineRule="exact"/>
              <w:ind w:left="-57" w:right="-57"/>
              <w:jc w:val="center"/>
              <w:rPr>
                <w:rFonts w:ascii="Times New Roman" w:eastAsia="Times New Roman" w:hAnsi="Times New Roman" w:cs="Times New Roman"/>
                <w:b/>
                <w:bCs/>
                <w:lang w:eastAsia="ru-RU"/>
              </w:rPr>
            </w:pPr>
            <w:r w:rsidRPr="00DB1508">
              <w:rPr>
                <w:rFonts w:ascii="Times New Roman" w:eastAsia="Times New Roman" w:hAnsi="Times New Roman" w:cs="Times New Roman"/>
                <w:b/>
                <w:bCs/>
                <w:lang w:eastAsia="ru-RU"/>
              </w:rPr>
              <w:t>на 2021 год</w:t>
            </w:r>
          </w:p>
        </w:tc>
        <w:tc>
          <w:tcPr>
            <w:tcW w:w="1276" w:type="dxa"/>
            <w:shd w:val="clear" w:color="auto" w:fill="D9E2F3"/>
            <w:vAlign w:val="center"/>
          </w:tcPr>
          <w:p w:rsidR="00DB1508" w:rsidRPr="00DB1508" w:rsidRDefault="00DB1508" w:rsidP="00DB1508">
            <w:pPr>
              <w:widowControl w:val="0"/>
              <w:spacing w:after="0" w:line="230" w:lineRule="exact"/>
              <w:ind w:left="-57" w:right="-57"/>
              <w:jc w:val="center"/>
              <w:rPr>
                <w:rFonts w:ascii="Times New Roman" w:eastAsia="Times New Roman" w:hAnsi="Times New Roman" w:cs="Times New Roman"/>
                <w:b/>
                <w:bCs/>
                <w:lang w:eastAsia="ru-RU"/>
              </w:rPr>
            </w:pPr>
            <w:r w:rsidRPr="00DB1508">
              <w:rPr>
                <w:rFonts w:ascii="Times New Roman" w:eastAsia="Times New Roman" w:hAnsi="Times New Roman" w:cs="Times New Roman"/>
                <w:b/>
                <w:bCs/>
                <w:lang w:eastAsia="ru-RU"/>
              </w:rPr>
              <w:t>на 2022 год</w:t>
            </w:r>
          </w:p>
        </w:tc>
      </w:tr>
      <w:tr w:rsidR="00DB1508" w:rsidRPr="00DB1508" w:rsidTr="00DB1508">
        <w:trPr>
          <w:trHeight w:val="88"/>
        </w:trPr>
        <w:tc>
          <w:tcPr>
            <w:tcW w:w="3828" w:type="dxa"/>
            <w:shd w:val="clear" w:color="auto" w:fill="auto"/>
          </w:tcPr>
          <w:p w:rsidR="00DB1508" w:rsidRPr="00DB1508" w:rsidRDefault="00DB1508" w:rsidP="00DB1508">
            <w:pPr>
              <w:widowControl w:val="0"/>
              <w:spacing w:after="0" w:line="230" w:lineRule="exact"/>
              <w:jc w:val="both"/>
              <w:rPr>
                <w:rFonts w:ascii="Times New Roman" w:eastAsia="Times New Roman" w:hAnsi="Times New Roman" w:cs="Times New Roman"/>
                <w:b/>
                <w:bCs/>
                <w:lang w:eastAsia="ru-RU"/>
              </w:rPr>
            </w:pPr>
            <w:r w:rsidRPr="00DB1508">
              <w:rPr>
                <w:rFonts w:ascii="Times New Roman" w:eastAsia="Times New Roman" w:hAnsi="Times New Roman" w:cs="Times New Roman"/>
                <w:b/>
                <w:bCs/>
                <w:lang w:eastAsia="ru-RU"/>
              </w:rPr>
              <w:t>Доходы, всего</w:t>
            </w:r>
          </w:p>
        </w:tc>
        <w:tc>
          <w:tcPr>
            <w:tcW w:w="1577" w:type="dxa"/>
            <w:shd w:val="clear" w:color="auto" w:fill="auto"/>
          </w:tcPr>
          <w:p w:rsidR="00DB1508" w:rsidRPr="00DB1508" w:rsidRDefault="00DB1508" w:rsidP="00DB1508">
            <w:pPr>
              <w:widowControl w:val="0"/>
              <w:spacing w:after="0" w:line="230" w:lineRule="exact"/>
              <w:ind w:left="-57" w:right="-57"/>
              <w:rPr>
                <w:rFonts w:ascii="Times New Roman" w:eastAsia="Times New Roman" w:hAnsi="Times New Roman" w:cs="Times New Roman"/>
                <w:b/>
                <w:bCs/>
                <w:lang w:eastAsia="ru-RU"/>
              </w:rPr>
            </w:pPr>
            <w:r w:rsidRPr="00DB1508">
              <w:rPr>
                <w:rFonts w:ascii="Times New Roman" w:eastAsia="Times New Roman" w:hAnsi="Times New Roman" w:cs="Times New Roman"/>
                <w:b/>
                <w:bCs/>
                <w:lang w:eastAsia="ru-RU"/>
              </w:rPr>
              <w:t>126 789 773,5</w:t>
            </w:r>
          </w:p>
        </w:tc>
        <w:tc>
          <w:tcPr>
            <w:tcW w:w="1400" w:type="dxa"/>
            <w:shd w:val="clear" w:color="auto" w:fill="auto"/>
          </w:tcPr>
          <w:p w:rsidR="00DB1508" w:rsidRPr="00DB1508" w:rsidRDefault="00DB1508" w:rsidP="00DB1508">
            <w:pPr>
              <w:widowControl w:val="0"/>
              <w:spacing w:after="0" w:line="230" w:lineRule="exact"/>
              <w:ind w:left="-124" w:right="-112" w:firstLine="67"/>
              <w:jc w:val="right"/>
              <w:rPr>
                <w:rFonts w:ascii="Times New Roman" w:eastAsia="Times New Roman" w:hAnsi="Times New Roman" w:cs="Times New Roman"/>
                <w:b/>
                <w:bCs/>
                <w:lang w:eastAsia="ru-RU"/>
              </w:rPr>
            </w:pPr>
            <w:r w:rsidRPr="00DB1508">
              <w:rPr>
                <w:rFonts w:ascii="Times New Roman" w:eastAsia="Times New Roman" w:hAnsi="Times New Roman" w:cs="Times New Roman"/>
                <w:b/>
                <w:bCs/>
                <w:lang w:eastAsia="ru-RU"/>
              </w:rPr>
              <w:t xml:space="preserve">125 322 944,6   </w:t>
            </w:r>
          </w:p>
        </w:tc>
        <w:tc>
          <w:tcPr>
            <w:tcW w:w="1559" w:type="dxa"/>
            <w:shd w:val="clear" w:color="auto" w:fill="auto"/>
          </w:tcPr>
          <w:p w:rsidR="00DB1508" w:rsidRPr="00DB1508" w:rsidRDefault="00DB1508" w:rsidP="00DB1508">
            <w:pPr>
              <w:widowControl w:val="0"/>
              <w:spacing w:after="0" w:line="230" w:lineRule="exact"/>
              <w:ind w:left="-57" w:right="-57"/>
              <w:jc w:val="right"/>
              <w:rPr>
                <w:rFonts w:ascii="Times New Roman" w:eastAsia="Times New Roman" w:hAnsi="Times New Roman" w:cs="Times New Roman"/>
                <w:b/>
                <w:bCs/>
                <w:lang w:eastAsia="ru-RU"/>
              </w:rPr>
            </w:pPr>
            <w:r w:rsidRPr="00DB1508">
              <w:rPr>
                <w:rFonts w:ascii="Times New Roman" w:eastAsia="Times New Roman" w:hAnsi="Times New Roman" w:cs="Times New Roman"/>
                <w:b/>
                <w:bCs/>
                <w:lang w:eastAsia="ru-RU"/>
              </w:rPr>
              <w:t xml:space="preserve">120 222 521,2   </w:t>
            </w:r>
          </w:p>
        </w:tc>
        <w:tc>
          <w:tcPr>
            <w:tcW w:w="1276" w:type="dxa"/>
            <w:shd w:val="clear" w:color="auto" w:fill="auto"/>
          </w:tcPr>
          <w:p w:rsidR="00DB1508" w:rsidRPr="00DB1508" w:rsidRDefault="00DB1508" w:rsidP="00DB1508">
            <w:pPr>
              <w:widowControl w:val="0"/>
              <w:spacing w:after="0" w:line="230" w:lineRule="exact"/>
              <w:ind w:left="-113" w:right="-113"/>
              <w:jc w:val="center"/>
              <w:rPr>
                <w:rFonts w:ascii="Times New Roman" w:eastAsia="Times New Roman" w:hAnsi="Times New Roman" w:cs="Times New Roman"/>
                <w:b/>
                <w:bCs/>
                <w:lang w:eastAsia="ru-RU"/>
              </w:rPr>
            </w:pPr>
            <w:r w:rsidRPr="00DB1508">
              <w:rPr>
                <w:rFonts w:ascii="Times New Roman" w:eastAsia="Times New Roman" w:hAnsi="Times New Roman" w:cs="Times New Roman"/>
                <w:b/>
                <w:bCs/>
                <w:lang w:eastAsia="ru-RU"/>
              </w:rPr>
              <w:t>122 735 172,5</w:t>
            </w:r>
          </w:p>
        </w:tc>
      </w:tr>
      <w:tr w:rsidR="00DB1508" w:rsidRPr="00DB1508" w:rsidTr="00DB1508">
        <w:tc>
          <w:tcPr>
            <w:tcW w:w="3828" w:type="dxa"/>
            <w:shd w:val="clear" w:color="auto" w:fill="auto"/>
          </w:tcPr>
          <w:p w:rsidR="00DB1508" w:rsidRPr="00DB1508" w:rsidRDefault="00DB1508" w:rsidP="00DB1508">
            <w:pPr>
              <w:widowControl w:val="0"/>
              <w:spacing w:after="0" w:line="230" w:lineRule="exact"/>
              <w:jc w:val="both"/>
              <w:rPr>
                <w:rFonts w:ascii="Times New Roman" w:eastAsia="Times New Roman" w:hAnsi="Times New Roman" w:cs="Times New Roman"/>
                <w:bCs/>
                <w:lang w:eastAsia="ru-RU"/>
              </w:rPr>
            </w:pPr>
            <w:r w:rsidRPr="00DB1508">
              <w:rPr>
                <w:rFonts w:ascii="Times New Roman" w:eastAsia="Times New Roman" w:hAnsi="Times New Roman" w:cs="Times New Roman"/>
                <w:bCs/>
                <w:lang w:eastAsia="ru-RU"/>
              </w:rPr>
              <w:t xml:space="preserve">в том числе: </w:t>
            </w:r>
          </w:p>
        </w:tc>
        <w:tc>
          <w:tcPr>
            <w:tcW w:w="1577" w:type="dxa"/>
            <w:shd w:val="clear" w:color="auto" w:fill="auto"/>
          </w:tcPr>
          <w:p w:rsidR="00DB1508" w:rsidRPr="00DB1508" w:rsidRDefault="00DB1508" w:rsidP="00DB1508">
            <w:pPr>
              <w:widowControl w:val="0"/>
              <w:spacing w:after="0" w:line="230" w:lineRule="exact"/>
              <w:ind w:left="-57" w:right="-57"/>
              <w:jc w:val="right"/>
              <w:rPr>
                <w:rFonts w:ascii="Times New Roman" w:eastAsia="Times New Roman" w:hAnsi="Times New Roman" w:cs="Times New Roman"/>
                <w:bCs/>
                <w:lang w:eastAsia="ru-RU"/>
              </w:rPr>
            </w:pPr>
          </w:p>
        </w:tc>
        <w:tc>
          <w:tcPr>
            <w:tcW w:w="1400" w:type="dxa"/>
            <w:shd w:val="clear" w:color="auto" w:fill="auto"/>
          </w:tcPr>
          <w:p w:rsidR="00DB1508" w:rsidRPr="00DB1508" w:rsidRDefault="00DB1508" w:rsidP="00DB1508">
            <w:pPr>
              <w:widowControl w:val="0"/>
              <w:spacing w:after="0" w:line="230" w:lineRule="exact"/>
              <w:ind w:left="-57" w:right="-57"/>
              <w:jc w:val="right"/>
              <w:rPr>
                <w:rFonts w:ascii="Times New Roman" w:eastAsia="Times New Roman" w:hAnsi="Times New Roman" w:cs="Times New Roman"/>
                <w:bCs/>
                <w:lang w:eastAsia="ru-RU"/>
              </w:rPr>
            </w:pPr>
          </w:p>
        </w:tc>
        <w:tc>
          <w:tcPr>
            <w:tcW w:w="1559" w:type="dxa"/>
            <w:shd w:val="clear" w:color="auto" w:fill="auto"/>
          </w:tcPr>
          <w:p w:rsidR="00DB1508" w:rsidRPr="00DB1508" w:rsidRDefault="00DB1508" w:rsidP="00DB1508">
            <w:pPr>
              <w:widowControl w:val="0"/>
              <w:spacing w:after="0" w:line="230" w:lineRule="exact"/>
              <w:ind w:left="-57" w:right="-57"/>
              <w:jc w:val="right"/>
              <w:rPr>
                <w:rFonts w:ascii="Times New Roman" w:eastAsia="Times New Roman" w:hAnsi="Times New Roman" w:cs="Times New Roman"/>
                <w:bCs/>
                <w:lang w:eastAsia="ru-RU"/>
              </w:rPr>
            </w:pPr>
          </w:p>
        </w:tc>
        <w:tc>
          <w:tcPr>
            <w:tcW w:w="1276" w:type="dxa"/>
            <w:shd w:val="clear" w:color="auto" w:fill="auto"/>
          </w:tcPr>
          <w:p w:rsidR="00DB1508" w:rsidRPr="00DB1508" w:rsidRDefault="00DB1508" w:rsidP="00DB1508">
            <w:pPr>
              <w:widowControl w:val="0"/>
              <w:spacing w:after="0" w:line="230" w:lineRule="exact"/>
              <w:ind w:left="-113" w:right="-57"/>
              <w:jc w:val="right"/>
              <w:rPr>
                <w:rFonts w:ascii="Times New Roman" w:eastAsia="Times New Roman" w:hAnsi="Times New Roman" w:cs="Times New Roman"/>
                <w:bCs/>
                <w:lang w:eastAsia="ru-RU"/>
              </w:rPr>
            </w:pPr>
          </w:p>
        </w:tc>
      </w:tr>
      <w:tr w:rsidR="00DB1508" w:rsidRPr="00DB1508" w:rsidTr="00DB1508">
        <w:trPr>
          <w:trHeight w:val="248"/>
        </w:trPr>
        <w:tc>
          <w:tcPr>
            <w:tcW w:w="3828" w:type="dxa"/>
            <w:shd w:val="clear" w:color="auto" w:fill="auto"/>
          </w:tcPr>
          <w:p w:rsidR="00DB1508" w:rsidRPr="00DB1508" w:rsidRDefault="00DB1508" w:rsidP="00DB1508">
            <w:pPr>
              <w:widowControl w:val="0"/>
              <w:spacing w:after="0" w:line="230" w:lineRule="exact"/>
              <w:jc w:val="right"/>
              <w:rPr>
                <w:rFonts w:ascii="Times New Roman" w:eastAsia="Times New Roman" w:hAnsi="Times New Roman" w:cs="Times New Roman"/>
                <w:bCs/>
                <w:i/>
                <w:lang w:eastAsia="ru-RU"/>
              </w:rPr>
            </w:pPr>
            <w:r w:rsidRPr="00DB1508">
              <w:rPr>
                <w:rFonts w:ascii="Times New Roman" w:eastAsia="Times New Roman" w:hAnsi="Times New Roman" w:cs="Times New Roman"/>
                <w:bCs/>
                <w:i/>
                <w:lang w:eastAsia="ru-RU"/>
              </w:rPr>
              <w:t>налоговые и неналоговые доходы</w:t>
            </w:r>
          </w:p>
        </w:tc>
        <w:tc>
          <w:tcPr>
            <w:tcW w:w="1577" w:type="dxa"/>
            <w:shd w:val="clear" w:color="auto" w:fill="auto"/>
          </w:tcPr>
          <w:p w:rsidR="00DB1508" w:rsidRPr="00DB1508" w:rsidRDefault="00DB1508" w:rsidP="00DB1508">
            <w:pPr>
              <w:widowControl w:val="0"/>
              <w:spacing w:after="0" w:line="230" w:lineRule="exact"/>
              <w:ind w:left="-57" w:right="-57"/>
              <w:jc w:val="right"/>
              <w:rPr>
                <w:rFonts w:ascii="Times New Roman" w:eastAsia="Times New Roman" w:hAnsi="Times New Roman" w:cs="Times New Roman"/>
                <w:bCs/>
                <w:i/>
                <w:lang w:eastAsia="ru-RU"/>
              </w:rPr>
            </w:pPr>
            <w:r w:rsidRPr="00DB1508">
              <w:rPr>
                <w:rFonts w:ascii="Times New Roman" w:eastAsia="Times New Roman" w:hAnsi="Times New Roman" w:cs="Times New Roman"/>
                <w:bCs/>
                <w:i/>
                <w:lang w:eastAsia="ru-RU"/>
              </w:rPr>
              <w:t xml:space="preserve">26 814 806,2   </w:t>
            </w:r>
          </w:p>
        </w:tc>
        <w:tc>
          <w:tcPr>
            <w:tcW w:w="1400" w:type="dxa"/>
            <w:shd w:val="clear" w:color="auto" w:fill="auto"/>
          </w:tcPr>
          <w:p w:rsidR="00DB1508" w:rsidRPr="00DB1508" w:rsidRDefault="00DB1508" w:rsidP="00DB1508">
            <w:pPr>
              <w:widowControl w:val="0"/>
              <w:spacing w:after="0" w:line="230" w:lineRule="exact"/>
              <w:ind w:left="-57" w:right="-57"/>
              <w:jc w:val="right"/>
              <w:rPr>
                <w:rFonts w:ascii="Times New Roman" w:eastAsia="Times New Roman" w:hAnsi="Times New Roman" w:cs="Times New Roman"/>
                <w:bCs/>
                <w:i/>
                <w:lang w:eastAsia="ru-RU"/>
              </w:rPr>
            </w:pPr>
            <w:r w:rsidRPr="00DB1508">
              <w:rPr>
                <w:rFonts w:ascii="Times New Roman" w:eastAsia="Times New Roman" w:hAnsi="Times New Roman" w:cs="Times New Roman"/>
                <w:bCs/>
                <w:i/>
                <w:lang w:eastAsia="ru-RU"/>
              </w:rPr>
              <w:t xml:space="preserve">30 574 735,5   </w:t>
            </w:r>
          </w:p>
        </w:tc>
        <w:tc>
          <w:tcPr>
            <w:tcW w:w="1559" w:type="dxa"/>
            <w:shd w:val="clear" w:color="auto" w:fill="auto"/>
          </w:tcPr>
          <w:p w:rsidR="00DB1508" w:rsidRPr="00DB1508" w:rsidRDefault="00DB1508" w:rsidP="00DB1508">
            <w:pPr>
              <w:widowControl w:val="0"/>
              <w:spacing w:after="0" w:line="230" w:lineRule="exact"/>
              <w:ind w:left="-57" w:right="-57"/>
              <w:jc w:val="right"/>
              <w:rPr>
                <w:rFonts w:ascii="Times New Roman" w:eastAsia="Times New Roman" w:hAnsi="Times New Roman" w:cs="Times New Roman"/>
                <w:bCs/>
                <w:i/>
                <w:lang w:eastAsia="ru-RU"/>
              </w:rPr>
            </w:pPr>
            <w:r w:rsidRPr="00DB1508">
              <w:rPr>
                <w:rFonts w:ascii="Times New Roman" w:eastAsia="Times New Roman" w:hAnsi="Times New Roman" w:cs="Times New Roman"/>
                <w:bCs/>
                <w:i/>
                <w:lang w:eastAsia="ru-RU"/>
              </w:rPr>
              <w:t xml:space="preserve">31 729 680,0   </w:t>
            </w:r>
          </w:p>
        </w:tc>
        <w:tc>
          <w:tcPr>
            <w:tcW w:w="1276" w:type="dxa"/>
            <w:shd w:val="clear" w:color="auto" w:fill="auto"/>
          </w:tcPr>
          <w:p w:rsidR="00DB1508" w:rsidRPr="00DB1508" w:rsidRDefault="00DB1508" w:rsidP="00DB1508">
            <w:pPr>
              <w:widowControl w:val="0"/>
              <w:spacing w:after="0" w:line="230" w:lineRule="exact"/>
              <w:ind w:left="-113" w:right="-57"/>
              <w:jc w:val="right"/>
              <w:rPr>
                <w:rFonts w:ascii="Times New Roman" w:eastAsia="Times New Roman" w:hAnsi="Times New Roman" w:cs="Times New Roman"/>
                <w:bCs/>
                <w:i/>
                <w:lang w:eastAsia="ru-RU"/>
              </w:rPr>
            </w:pPr>
            <w:r w:rsidRPr="00DB1508">
              <w:rPr>
                <w:rFonts w:ascii="Times New Roman" w:eastAsia="Times New Roman" w:hAnsi="Times New Roman" w:cs="Times New Roman"/>
                <w:bCs/>
                <w:i/>
                <w:lang w:eastAsia="ru-RU"/>
              </w:rPr>
              <w:t xml:space="preserve"> 33 727 195,0   </w:t>
            </w:r>
          </w:p>
        </w:tc>
      </w:tr>
      <w:tr w:rsidR="00DB1508" w:rsidRPr="00DB1508" w:rsidTr="00DB1508">
        <w:trPr>
          <w:trHeight w:val="48"/>
        </w:trPr>
        <w:tc>
          <w:tcPr>
            <w:tcW w:w="3828" w:type="dxa"/>
            <w:shd w:val="clear" w:color="auto" w:fill="auto"/>
          </w:tcPr>
          <w:p w:rsidR="00DB1508" w:rsidRPr="00DB1508" w:rsidRDefault="00DB1508" w:rsidP="00DB1508">
            <w:pPr>
              <w:widowControl w:val="0"/>
              <w:spacing w:after="0" w:line="230" w:lineRule="exact"/>
              <w:jc w:val="right"/>
              <w:rPr>
                <w:rFonts w:ascii="Times New Roman" w:eastAsia="Times New Roman" w:hAnsi="Times New Roman" w:cs="Times New Roman"/>
                <w:bCs/>
                <w:i/>
                <w:lang w:eastAsia="ru-RU"/>
              </w:rPr>
            </w:pPr>
            <w:r w:rsidRPr="00DB1508">
              <w:rPr>
                <w:rFonts w:ascii="Times New Roman" w:eastAsia="Times New Roman" w:hAnsi="Times New Roman" w:cs="Times New Roman"/>
                <w:bCs/>
                <w:i/>
                <w:lang w:eastAsia="ru-RU"/>
              </w:rPr>
              <w:t>безвозмездные перечисления</w:t>
            </w:r>
          </w:p>
        </w:tc>
        <w:tc>
          <w:tcPr>
            <w:tcW w:w="1577" w:type="dxa"/>
            <w:shd w:val="clear" w:color="auto" w:fill="auto"/>
          </w:tcPr>
          <w:p w:rsidR="00DB1508" w:rsidRPr="00DB1508" w:rsidRDefault="00DB1508" w:rsidP="00DB1508">
            <w:pPr>
              <w:widowControl w:val="0"/>
              <w:spacing w:after="0" w:line="230" w:lineRule="exact"/>
              <w:ind w:left="-57" w:right="-57"/>
              <w:jc w:val="right"/>
              <w:rPr>
                <w:rFonts w:ascii="Times New Roman" w:eastAsia="Times New Roman" w:hAnsi="Times New Roman" w:cs="Times New Roman"/>
                <w:bCs/>
                <w:i/>
                <w:lang w:eastAsia="ru-RU"/>
              </w:rPr>
            </w:pPr>
            <w:r w:rsidRPr="00DB1508">
              <w:rPr>
                <w:rFonts w:ascii="Times New Roman" w:eastAsia="Times New Roman" w:hAnsi="Times New Roman" w:cs="Times New Roman"/>
                <w:bCs/>
                <w:i/>
                <w:lang w:eastAsia="ru-RU"/>
              </w:rPr>
              <w:t xml:space="preserve">99 974 967,3   </w:t>
            </w:r>
          </w:p>
        </w:tc>
        <w:tc>
          <w:tcPr>
            <w:tcW w:w="1400" w:type="dxa"/>
            <w:shd w:val="clear" w:color="auto" w:fill="auto"/>
          </w:tcPr>
          <w:p w:rsidR="00DB1508" w:rsidRPr="00DB1508" w:rsidRDefault="00DB1508" w:rsidP="00DB1508">
            <w:pPr>
              <w:widowControl w:val="0"/>
              <w:spacing w:after="0" w:line="230" w:lineRule="exact"/>
              <w:ind w:left="-57" w:right="-57"/>
              <w:jc w:val="right"/>
              <w:rPr>
                <w:rFonts w:ascii="Times New Roman" w:eastAsia="Times New Roman" w:hAnsi="Times New Roman" w:cs="Times New Roman"/>
                <w:bCs/>
                <w:i/>
                <w:lang w:eastAsia="ru-RU"/>
              </w:rPr>
            </w:pPr>
            <w:r w:rsidRPr="00DB1508">
              <w:rPr>
                <w:rFonts w:ascii="Times New Roman" w:eastAsia="Times New Roman" w:hAnsi="Times New Roman" w:cs="Times New Roman"/>
                <w:bCs/>
                <w:i/>
                <w:lang w:eastAsia="ru-RU"/>
              </w:rPr>
              <w:t xml:space="preserve">94 748 209,1   </w:t>
            </w:r>
          </w:p>
        </w:tc>
        <w:tc>
          <w:tcPr>
            <w:tcW w:w="1559" w:type="dxa"/>
            <w:shd w:val="clear" w:color="auto" w:fill="auto"/>
          </w:tcPr>
          <w:p w:rsidR="00DB1508" w:rsidRPr="00DB1508" w:rsidRDefault="00DB1508" w:rsidP="00DB1508">
            <w:pPr>
              <w:widowControl w:val="0"/>
              <w:spacing w:after="0" w:line="230" w:lineRule="exact"/>
              <w:ind w:left="-57" w:right="-57"/>
              <w:jc w:val="right"/>
              <w:rPr>
                <w:rFonts w:ascii="Times New Roman" w:eastAsia="Times New Roman" w:hAnsi="Times New Roman" w:cs="Times New Roman"/>
                <w:bCs/>
                <w:i/>
                <w:lang w:eastAsia="ru-RU"/>
              </w:rPr>
            </w:pPr>
            <w:r w:rsidRPr="00DB1508">
              <w:rPr>
                <w:rFonts w:ascii="Times New Roman" w:eastAsia="Times New Roman" w:hAnsi="Times New Roman" w:cs="Times New Roman"/>
                <w:bCs/>
                <w:i/>
                <w:lang w:eastAsia="ru-RU"/>
              </w:rPr>
              <w:t xml:space="preserve">88 492 841,2   </w:t>
            </w:r>
          </w:p>
        </w:tc>
        <w:tc>
          <w:tcPr>
            <w:tcW w:w="1276" w:type="dxa"/>
            <w:shd w:val="clear" w:color="auto" w:fill="auto"/>
          </w:tcPr>
          <w:p w:rsidR="00DB1508" w:rsidRPr="00DB1508" w:rsidRDefault="00DB1508" w:rsidP="00DB1508">
            <w:pPr>
              <w:widowControl w:val="0"/>
              <w:spacing w:after="0" w:line="230" w:lineRule="exact"/>
              <w:ind w:left="-113" w:right="-57"/>
              <w:jc w:val="right"/>
              <w:rPr>
                <w:rFonts w:ascii="Times New Roman" w:eastAsia="Times New Roman" w:hAnsi="Times New Roman" w:cs="Times New Roman"/>
                <w:bCs/>
                <w:i/>
                <w:lang w:eastAsia="ru-RU"/>
              </w:rPr>
            </w:pPr>
            <w:r w:rsidRPr="00DB1508">
              <w:rPr>
                <w:rFonts w:ascii="Times New Roman" w:eastAsia="Times New Roman" w:hAnsi="Times New Roman" w:cs="Times New Roman"/>
                <w:bCs/>
                <w:i/>
                <w:lang w:eastAsia="ru-RU"/>
              </w:rPr>
              <w:t xml:space="preserve"> 89 007 977,6   </w:t>
            </w:r>
          </w:p>
        </w:tc>
      </w:tr>
      <w:tr w:rsidR="00DB1508" w:rsidRPr="00DB1508" w:rsidTr="00DB1508">
        <w:tc>
          <w:tcPr>
            <w:tcW w:w="3828" w:type="dxa"/>
            <w:shd w:val="clear" w:color="auto" w:fill="auto"/>
          </w:tcPr>
          <w:p w:rsidR="00DB1508" w:rsidRPr="00DB1508" w:rsidRDefault="00DB1508" w:rsidP="00DB1508">
            <w:pPr>
              <w:widowControl w:val="0"/>
              <w:spacing w:after="0" w:line="230" w:lineRule="exact"/>
              <w:jc w:val="both"/>
              <w:rPr>
                <w:rFonts w:ascii="Times New Roman" w:eastAsia="Times New Roman" w:hAnsi="Times New Roman" w:cs="Times New Roman"/>
                <w:b/>
                <w:bCs/>
                <w:lang w:eastAsia="ru-RU"/>
              </w:rPr>
            </w:pPr>
            <w:r w:rsidRPr="00DB1508">
              <w:rPr>
                <w:rFonts w:ascii="Times New Roman" w:eastAsia="Times New Roman" w:hAnsi="Times New Roman" w:cs="Times New Roman"/>
                <w:b/>
                <w:bCs/>
                <w:lang w:eastAsia="ru-RU"/>
              </w:rPr>
              <w:t>Расходы, всего</w:t>
            </w:r>
          </w:p>
        </w:tc>
        <w:tc>
          <w:tcPr>
            <w:tcW w:w="1577" w:type="dxa"/>
            <w:shd w:val="clear" w:color="auto" w:fill="auto"/>
          </w:tcPr>
          <w:p w:rsidR="00DB1508" w:rsidRPr="00DB1508" w:rsidRDefault="00DB1508" w:rsidP="00DB1508">
            <w:pPr>
              <w:widowControl w:val="0"/>
              <w:spacing w:after="0" w:line="230" w:lineRule="exact"/>
              <w:ind w:left="-57" w:right="-57"/>
              <w:jc w:val="right"/>
              <w:rPr>
                <w:rFonts w:ascii="Times New Roman" w:eastAsia="Times New Roman" w:hAnsi="Times New Roman" w:cs="Times New Roman"/>
                <w:b/>
                <w:bCs/>
                <w:lang w:eastAsia="ru-RU"/>
              </w:rPr>
            </w:pPr>
            <w:r w:rsidRPr="00DB1508">
              <w:rPr>
                <w:rFonts w:ascii="Times New Roman" w:eastAsia="Times New Roman" w:hAnsi="Times New Roman" w:cs="Times New Roman"/>
                <w:b/>
                <w:bCs/>
                <w:lang w:eastAsia="ru-RU"/>
              </w:rPr>
              <w:t xml:space="preserve">136 174 979,0   </w:t>
            </w:r>
          </w:p>
        </w:tc>
        <w:tc>
          <w:tcPr>
            <w:tcW w:w="1400" w:type="dxa"/>
            <w:shd w:val="clear" w:color="auto" w:fill="auto"/>
          </w:tcPr>
          <w:p w:rsidR="00DB1508" w:rsidRPr="00DB1508" w:rsidRDefault="00DB1508" w:rsidP="00DB1508">
            <w:pPr>
              <w:widowControl w:val="0"/>
              <w:spacing w:after="0" w:line="230" w:lineRule="exact"/>
              <w:ind w:left="-57" w:right="-112"/>
              <w:jc w:val="right"/>
              <w:rPr>
                <w:rFonts w:ascii="Times New Roman" w:eastAsia="Times New Roman" w:hAnsi="Times New Roman" w:cs="Times New Roman"/>
                <w:b/>
                <w:bCs/>
                <w:lang w:eastAsia="ru-RU"/>
              </w:rPr>
            </w:pPr>
            <w:r w:rsidRPr="00DB1508">
              <w:rPr>
                <w:rFonts w:ascii="Times New Roman" w:eastAsia="Times New Roman" w:hAnsi="Times New Roman" w:cs="Times New Roman"/>
                <w:b/>
                <w:bCs/>
                <w:lang w:eastAsia="ru-RU"/>
              </w:rPr>
              <w:t xml:space="preserve">129 902 173,7   </w:t>
            </w:r>
          </w:p>
        </w:tc>
        <w:tc>
          <w:tcPr>
            <w:tcW w:w="1559" w:type="dxa"/>
            <w:shd w:val="clear" w:color="auto" w:fill="auto"/>
          </w:tcPr>
          <w:p w:rsidR="00DB1508" w:rsidRPr="00DB1508" w:rsidRDefault="00DB1508" w:rsidP="00DB1508">
            <w:pPr>
              <w:widowControl w:val="0"/>
              <w:spacing w:after="0" w:line="230" w:lineRule="exact"/>
              <w:ind w:left="-57" w:right="-57"/>
              <w:jc w:val="right"/>
              <w:rPr>
                <w:rFonts w:ascii="Times New Roman" w:eastAsia="Times New Roman" w:hAnsi="Times New Roman" w:cs="Times New Roman"/>
                <w:b/>
                <w:bCs/>
                <w:lang w:eastAsia="ru-RU"/>
              </w:rPr>
            </w:pPr>
            <w:r w:rsidRPr="00DB1508">
              <w:rPr>
                <w:rFonts w:ascii="Times New Roman" w:eastAsia="Times New Roman" w:hAnsi="Times New Roman" w:cs="Times New Roman"/>
                <w:b/>
                <w:bCs/>
                <w:lang w:eastAsia="ru-RU"/>
              </w:rPr>
              <w:t xml:space="preserve">118 662 054,4   </w:t>
            </w:r>
          </w:p>
        </w:tc>
        <w:tc>
          <w:tcPr>
            <w:tcW w:w="1276" w:type="dxa"/>
            <w:shd w:val="clear" w:color="auto" w:fill="auto"/>
          </w:tcPr>
          <w:p w:rsidR="00DB1508" w:rsidRPr="00DB1508" w:rsidRDefault="00DB1508" w:rsidP="00DB1508">
            <w:pPr>
              <w:widowControl w:val="0"/>
              <w:spacing w:after="0" w:line="230" w:lineRule="exact"/>
              <w:ind w:left="-113" w:right="-108"/>
              <w:jc w:val="right"/>
              <w:rPr>
                <w:rFonts w:ascii="Times New Roman" w:eastAsia="Times New Roman" w:hAnsi="Times New Roman" w:cs="Times New Roman"/>
                <w:b/>
                <w:bCs/>
                <w:lang w:eastAsia="ru-RU"/>
              </w:rPr>
            </w:pPr>
            <w:r w:rsidRPr="00DB1508">
              <w:rPr>
                <w:rFonts w:ascii="Times New Roman" w:eastAsia="Times New Roman" w:hAnsi="Times New Roman" w:cs="Times New Roman"/>
                <w:b/>
                <w:bCs/>
                <w:lang w:eastAsia="ru-RU"/>
              </w:rPr>
              <w:t>121 174 706,1</w:t>
            </w:r>
          </w:p>
        </w:tc>
      </w:tr>
      <w:tr w:rsidR="00DB1508" w:rsidRPr="00DB1508" w:rsidTr="00DB1508">
        <w:trPr>
          <w:trHeight w:val="312"/>
        </w:trPr>
        <w:tc>
          <w:tcPr>
            <w:tcW w:w="3828" w:type="dxa"/>
            <w:shd w:val="clear" w:color="auto" w:fill="auto"/>
          </w:tcPr>
          <w:p w:rsidR="00DB1508" w:rsidRPr="00DB1508" w:rsidRDefault="00DB1508" w:rsidP="00DB1508">
            <w:pPr>
              <w:widowControl w:val="0"/>
              <w:spacing w:after="0" w:line="230" w:lineRule="exact"/>
              <w:jc w:val="both"/>
              <w:rPr>
                <w:rFonts w:ascii="Times New Roman" w:eastAsia="Times New Roman" w:hAnsi="Times New Roman" w:cs="Times New Roman"/>
                <w:b/>
                <w:bCs/>
                <w:lang w:eastAsia="ru-RU"/>
              </w:rPr>
            </w:pPr>
            <w:r w:rsidRPr="00DB1508">
              <w:rPr>
                <w:rFonts w:ascii="Times New Roman" w:eastAsia="Times New Roman" w:hAnsi="Times New Roman" w:cs="Times New Roman"/>
                <w:b/>
                <w:bCs/>
                <w:lang w:eastAsia="ru-RU"/>
              </w:rPr>
              <w:t>Дефицит (-)/Профицит (+)</w:t>
            </w:r>
          </w:p>
        </w:tc>
        <w:tc>
          <w:tcPr>
            <w:tcW w:w="1577" w:type="dxa"/>
            <w:shd w:val="clear" w:color="auto" w:fill="auto"/>
          </w:tcPr>
          <w:p w:rsidR="00DB1508" w:rsidRPr="00DB1508" w:rsidRDefault="00DB1508" w:rsidP="00DB1508">
            <w:pPr>
              <w:widowControl w:val="0"/>
              <w:spacing w:after="0" w:line="230" w:lineRule="exact"/>
              <w:ind w:left="-57" w:right="-57"/>
              <w:jc w:val="right"/>
              <w:rPr>
                <w:rFonts w:ascii="Times New Roman" w:eastAsia="Times New Roman" w:hAnsi="Times New Roman" w:cs="Times New Roman"/>
                <w:b/>
                <w:bCs/>
                <w:lang w:eastAsia="ru-RU"/>
              </w:rPr>
            </w:pPr>
            <w:r w:rsidRPr="00DB1508">
              <w:rPr>
                <w:rFonts w:ascii="Times New Roman" w:eastAsia="Times New Roman" w:hAnsi="Times New Roman" w:cs="Times New Roman"/>
                <w:b/>
                <w:bCs/>
                <w:lang w:eastAsia="ru-RU"/>
              </w:rPr>
              <w:t xml:space="preserve">- 9 385 205,5   </w:t>
            </w:r>
          </w:p>
        </w:tc>
        <w:tc>
          <w:tcPr>
            <w:tcW w:w="1400" w:type="dxa"/>
            <w:shd w:val="clear" w:color="auto" w:fill="auto"/>
          </w:tcPr>
          <w:p w:rsidR="00DB1508" w:rsidRPr="00DB1508" w:rsidRDefault="00DB1508" w:rsidP="00DB1508">
            <w:pPr>
              <w:widowControl w:val="0"/>
              <w:spacing w:after="0" w:line="230" w:lineRule="exact"/>
              <w:ind w:left="-57" w:right="-57"/>
              <w:jc w:val="right"/>
              <w:rPr>
                <w:rFonts w:ascii="Times New Roman" w:eastAsia="Times New Roman" w:hAnsi="Times New Roman" w:cs="Times New Roman"/>
                <w:b/>
                <w:bCs/>
                <w:lang w:eastAsia="ru-RU"/>
              </w:rPr>
            </w:pPr>
            <w:r w:rsidRPr="00DB1508">
              <w:rPr>
                <w:rFonts w:ascii="Times New Roman" w:eastAsia="Times New Roman" w:hAnsi="Times New Roman" w:cs="Times New Roman"/>
                <w:b/>
                <w:bCs/>
                <w:lang w:eastAsia="ru-RU"/>
              </w:rPr>
              <w:t xml:space="preserve">- 4 579 229,1   </w:t>
            </w:r>
          </w:p>
        </w:tc>
        <w:tc>
          <w:tcPr>
            <w:tcW w:w="1559" w:type="dxa"/>
            <w:shd w:val="clear" w:color="auto" w:fill="auto"/>
          </w:tcPr>
          <w:p w:rsidR="00DB1508" w:rsidRPr="00DB1508" w:rsidRDefault="00DB1508" w:rsidP="00DB1508">
            <w:pPr>
              <w:widowControl w:val="0"/>
              <w:spacing w:after="0" w:line="230" w:lineRule="exact"/>
              <w:ind w:left="-57" w:right="-57"/>
              <w:jc w:val="right"/>
              <w:rPr>
                <w:rFonts w:ascii="Times New Roman" w:eastAsia="Times New Roman" w:hAnsi="Times New Roman" w:cs="Times New Roman"/>
                <w:b/>
                <w:bCs/>
                <w:lang w:eastAsia="ru-RU"/>
              </w:rPr>
            </w:pPr>
            <w:r w:rsidRPr="00DB1508">
              <w:rPr>
                <w:rFonts w:ascii="Times New Roman" w:eastAsia="Times New Roman" w:hAnsi="Times New Roman" w:cs="Times New Roman"/>
                <w:b/>
                <w:bCs/>
                <w:lang w:eastAsia="ru-RU"/>
              </w:rPr>
              <w:t xml:space="preserve">828 788,2   </w:t>
            </w:r>
          </w:p>
        </w:tc>
        <w:tc>
          <w:tcPr>
            <w:tcW w:w="1276" w:type="dxa"/>
            <w:shd w:val="clear" w:color="auto" w:fill="auto"/>
          </w:tcPr>
          <w:p w:rsidR="00DB1508" w:rsidRPr="00DB1508" w:rsidRDefault="00DB1508" w:rsidP="00DB1508">
            <w:pPr>
              <w:widowControl w:val="0"/>
              <w:spacing w:after="0" w:line="230" w:lineRule="exact"/>
              <w:ind w:left="-113" w:right="-57"/>
              <w:jc w:val="right"/>
              <w:rPr>
                <w:rFonts w:ascii="Times New Roman" w:eastAsia="Times New Roman" w:hAnsi="Times New Roman" w:cs="Times New Roman"/>
                <w:b/>
                <w:bCs/>
                <w:lang w:eastAsia="ru-RU"/>
              </w:rPr>
            </w:pPr>
            <w:r w:rsidRPr="00DB1508">
              <w:rPr>
                <w:rFonts w:ascii="Times New Roman" w:eastAsia="Times New Roman" w:hAnsi="Times New Roman" w:cs="Times New Roman"/>
                <w:b/>
                <w:bCs/>
                <w:lang w:eastAsia="ru-RU"/>
              </w:rPr>
              <w:t xml:space="preserve">1 560 466,5   </w:t>
            </w:r>
          </w:p>
        </w:tc>
      </w:tr>
      <w:tr w:rsidR="00DB1508" w:rsidRPr="00DB1508" w:rsidTr="00DB1508">
        <w:tc>
          <w:tcPr>
            <w:tcW w:w="3828" w:type="dxa"/>
            <w:shd w:val="clear" w:color="auto" w:fill="auto"/>
          </w:tcPr>
          <w:p w:rsidR="00DB1508" w:rsidRPr="00DB1508" w:rsidRDefault="00DB1508" w:rsidP="00DB1508">
            <w:pPr>
              <w:widowControl w:val="0"/>
              <w:spacing w:after="0" w:line="230" w:lineRule="exact"/>
              <w:rPr>
                <w:rFonts w:ascii="Times New Roman" w:eastAsia="Times New Roman" w:hAnsi="Times New Roman" w:cs="Times New Roman"/>
                <w:bCs/>
                <w:lang w:eastAsia="ru-RU"/>
              </w:rPr>
            </w:pPr>
            <w:r w:rsidRPr="00DB1508">
              <w:rPr>
                <w:rFonts w:ascii="Times New Roman" w:eastAsia="Times New Roman" w:hAnsi="Times New Roman" w:cs="Times New Roman"/>
                <w:b/>
                <w:bCs/>
                <w:lang w:eastAsia="ru-RU"/>
              </w:rPr>
              <w:t>Верхний предел государственного внутреннего долга РД</w:t>
            </w:r>
            <w:r w:rsidRPr="00DB1508">
              <w:rPr>
                <w:rFonts w:ascii="Times New Roman" w:eastAsia="Times New Roman" w:hAnsi="Times New Roman" w:cs="Times New Roman"/>
                <w:bCs/>
                <w:lang w:eastAsia="ru-RU"/>
              </w:rPr>
              <w:t>, тыс. рублей</w:t>
            </w:r>
          </w:p>
        </w:tc>
        <w:tc>
          <w:tcPr>
            <w:tcW w:w="1577" w:type="dxa"/>
            <w:shd w:val="clear" w:color="auto" w:fill="auto"/>
          </w:tcPr>
          <w:p w:rsidR="00DB1508" w:rsidRPr="00DB1508" w:rsidRDefault="00DB1508" w:rsidP="00DB1508">
            <w:pPr>
              <w:widowControl w:val="0"/>
              <w:spacing w:after="0" w:line="230" w:lineRule="exact"/>
              <w:ind w:left="-57" w:right="-57"/>
              <w:jc w:val="right"/>
              <w:rPr>
                <w:rFonts w:ascii="Times New Roman" w:eastAsia="Times New Roman" w:hAnsi="Times New Roman" w:cs="Times New Roman"/>
                <w:b/>
                <w:bCs/>
                <w:lang w:eastAsia="ru-RU"/>
              </w:rPr>
            </w:pPr>
            <w:r w:rsidRPr="00DB1508">
              <w:rPr>
                <w:rFonts w:ascii="Times New Roman" w:eastAsia="Calibri" w:hAnsi="Times New Roman" w:cs="Times New Roman"/>
                <w:b/>
                <w:bCs/>
              </w:rPr>
              <w:t>9 303 940,0</w:t>
            </w:r>
          </w:p>
        </w:tc>
        <w:tc>
          <w:tcPr>
            <w:tcW w:w="1400" w:type="dxa"/>
            <w:shd w:val="clear" w:color="auto" w:fill="auto"/>
          </w:tcPr>
          <w:p w:rsidR="00DB1508" w:rsidRPr="00DB1508" w:rsidRDefault="00DB1508" w:rsidP="00DB1508">
            <w:pPr>
              <w:widowControl w:val="0"/>
              <w:spacing w:after="0" w:line="230" w:lineRule="exact"/>
              <w:ind w:left="-57" w:right="-57"/>
              <w:jc w:val="right"/>
              <w:rPr>
                <w:rFonts w:ascii="Times New Roman" w:eastAsia="Times New Roman" w:hAnsi="Times New Roman" w:cs="Times New Roman"/>
                <w:b/>
                <w:bCs/>
                <w:lang w:eastAsia="ru-RU"/>
              </w:rPr>
            </w:pPr>
            <w:r w:rsidRPr="00DB1508">
              <w:rPr>
                <w:rFonts w:ascii="Times New Roman" w:eastAsia="Times New Roman" w:hAnsi="Times New Roman" w:cs="Times New Roman"/>
                <w:b/>
                <w:bCs/>
                <w:lang w:eastAsia="ru-RU"/>
              </w:rPr>
              <w:t xml:space="preserve">8 291 135,7   </w:t>
            </w:r>
          </w:p>
        </w:tc>
        <w:tc>
          <w:tcPr>
            <w:tcW w:w="1559" w:type="dxa"/>
            <w:shd w:val="clear" w:color="auto" w:fill="auto"/>
          </w:tcPr>
          <w:p w:rsidR="00DB1508" w:rsidRPr="00DB1508" w:rsidRDefault="00DB1508" w:rsidP="00DB1508">
            <w:pPr>
              <w:widowControl w:val="0"/>
              <w:spacing w:after="0" w:line="230" w:lineRule="exact"/>
              <w:ind w:left="-57" w:right="-57"/>
              <w:jc w:val="right"/>
              <w:rPr>
                <w:rFonts w:ascii="Times New Roman" w:eastAsia="Times New Roman" w:hAnsi="Times New Roman" w:cs="Times New Roman"/>
                <w:b/>
                <w:bCs/>
                <w:lang w:eastAsia="ru-RU"/>
              </w:rPr>
            </w:pPr>
            <w:r w:rsidRPr="00DB1508">
              <w:rPr>
                <w:rFonts w:ascii="Times New Roman" w:eastAsia="Times New Roman" w:hAnsi="Times New Roman" w:cs="Times New Roman"/>
                <w:b/>
                <w:bCs/>
                <w:lang w:eastAsia="ru-RU"/>
              </w:rPr>
              <w:t xml:space="preserve">6 417 535,1   </w:t>
            </w:r>
          </w:p>
        </w:tc>
        <w:tc>
          <w:tcPr>
            <w:tcW w:w="1276" w:type="dxa"/>
            <w:shd w:val="clear" w:color="auto" w:fill="auto"/>
          </w:tcPr>
          <w:p w:rsidR="00DB1508" w:rsidRPr="00DB1508" w:rsidRDefault="00DB1508" w:rsidP="00DB1508">
            <w:pPr>
              <w:widowControl w:val="0"/>
              <w:spacing w:after="0" w:line="230" w:lineRule="exact"/>
              <w:ind w:left="-113" w:right="-57"/>
              <w:jc w:val="right"/>
              <w:rPr>
                <w:rFonts w:ascii="Times New Roman" w:eastAsia="Times New Roman" w:hAnsi="Times New Roman" w:cs="Times New Roman"/>
                <w:b/>
                <w:bCs/>
                <w:lang w:eastAsia="ru-RU"/>
              </w:rPr>
            </w:pPr>
            <w:r w:rsidRPr="00DB1508">
              <w:rPr>
                <w:rFonts w:ascii="Times New Roman" w:eastAsia="Times New Roman" w:hAnsi="Times New Roman" w:cs="Times New Roman"/>
                <w:b/>
                <w:bCs/>
                <w:lang w:eastAsia="ru-RU"/>
              </w:rPr>
              <w:t xml:space="preserve">4 126 538,6   </w:t>
            </w:r>
          </w:p>
        </w:tc>
      </w:tr>
      <w:tr w:rsidR="00DB1508" w:rsidRPr="00DB1508" w:rsidTr="00DB1508">
        <w:tc>
          <w:tcPr>
            <w:tcW w:w="3828" w:type="dxa"/>
            <w:shd w:val="clear" w:color="auto" w:fill="auto"/>
          </w:tcPr>
          <w:p w:rsidR="00DB1508" w:rsidRPr="00DB1508" w:rsidRDefault="00DB1508" w:rsidP="00DB1508">
            <w:pPr>
              <w:widowControl w:val="0"/>
              <w:spacing w:after="0" w:line="230" w:lineRule="exact"/>
              <w:rPr>
                <w:rFonts w:ascii="Times New Roman" w:eastAsia="Times New Roman" w:hAnsi="Times New Roman" w:cs="Times New Roman"/>
                <w:bCs/>
                <w:i/>
                <w:lang w:eastAsia="ru-RU"/>
              </w:rPr>
            </w:pPr>
            <w:r w:rsidRPr="00DB1508">
              <w:rPr>
                <w:rFonts w:ascii="Times New Roman" w:eastAsia="Times New Roman" w:hAnsi="Times New Roman" w:cs="Times New Roman"/>
                <w:bCs/>
                <w:i/>
                <w:lang w:eastAsia="ru-RU"/>
              </w:rPr>
              <w:t>Расходы на обслуживание государственного внутреннего долга Республики Дагестан, тыс. рублей</w:t>
            </w:r>
          </w:p>
        </w:tc>
        <w:tc>
          <w:tcPr>
            <w:tcW w:w="1577" w:type="dxa"/>
            <w:shd w:val="clear" w:color="auto" w:fill="auto"/>
          </w:tcPr>
          <w:p w:rsidR="00DB1508" w:rsidRPr="00DB1508" w:rsidRDefault="00DB1508" w:rsidP="00DB1508">
            <w:pPr>
              <w:autoSpaceDE w:val="0"/>
              <w:autoSpaceDN w:val="0"/>
              <w:adjustRightInd w:val="0"/>
              <w:spacing w:after="0" w:line="240" w:lineRule="auto"/>
              <w:jc w:val="right"/>
              <w:rPr>
                <w:rFonts w:ascii="Times New Roman" w:eastAsia="Calibri" w:hAnsi="Times New Roman" w:cs="Times New Roman"/>
                <w:i/>
                <w:iCs/>
              </w:rPr>
            </w:pPr>
            <w:r w:rsidRPr="00DB1508">
              <w:rPr>
                <w:rFonts w:ascii="Times New Roman" w:eastAsia="Calibri" w:hAnsi="Times New Roman" w:cs="Times New Roman"/>
                <w:i/>
                <w:iCs/>
              </w:rPr>
              <w:t>9 237,9</w:t>
            </w:r>
          </w:p>
          <w:p w:rsidR="00DB1508" w:rsidRPr="00DB1508" w:rsidRDefault="00DB1508" w:rsidP="00DB1508">
            <w:pPr>
              <w:widowControl w:val="0"/>
              <w:spacing w:after="0" w:line="230" w:lineRule="exact"/>
              <w:ind w:left="-57" w:right="-57"/>
              <w:jc w:val="right"/>
              <w:rPr>
                <w:rFonts w:ascii="Times New Roman" w:eastAsia="Times New Roman" w:hAnsi="Times New Roman" w:cs="Times New Roman"/>
                <w:bCs/>
                <w:i/>
                <w:lang w:eastAsia="ru-RU"/>
              </w:rPr>
            </w:pPr>
          </w:p>
        </w:tc>
        <w:tc>
          <w:tcPr>
            <w:tcW w:w="1400" w:type="dxa"/>
            <w:shd w:val="clear" w:color="auto" w:fill="auto"/>
          </w:tcPr>
          <w:p w:rsidR="00DB1508" w:rsidRPr="00DB1508" w:rsidRDefault="00DB1508" w:rsidP="00DB1508">
            <w:pPr>
              <w:widowControl w:val="0"/>
              <w:spacing w:after="0" w:line="230" w:lineRule="exact"/>
              <w:ind w:left="-57" w:right="-57"/>
              <w:jc w:val="right"/>
              <w:rPr>
                <w:rFonts w:ascii="Times New Roman" w:eastAsia="Times New Roman" w:hAnsi="Times New Roman" w:cs="Times New Roman"/>
                <w:bCs/>
                <w:i/>
                <w:lang w:eastAsia="ru-RU"/>
              </w:rPr>
            </w:pPr>
            <w:r w:rsidRPr="00DB1508">
              <w:rPr>
                <w:rFonts w:ascii="Times New Roman" w:eastAsia="Times New Roman" w:hAnsi="Times New Roman" w:cs="Times New Roman"/>
                <w:bCs/>
                <w:i/>
                <w:lang w:eastAsia="ru-RU"/>
              </w:rPr>
              <w:t xml:space="preserve">8 713,0   </w:t>
            </w:r>
          </w:p>
        </w:tc>
        <w:tc>
          <w:tcPr>
            <w:tcW w:w="1559" w:type="dxa"/>
            <w:shd w:val="clear" w:color="auto" w:fill="auto"/>
          </w:tcPr>
          <w:p w:rsidR="00DB1508" w:rsidRPr="00DB1508" w:rsidRDefault="00DB1508" w:rsidP="00DB1508">
            <w:pPr>
              <w:widowControl w:val="0"/>
              <w:spacing w:after="0" w:line="230" w:lineRule="exact"/>
              <w:ind w:left="-57" w:right="-57"/>
              <w:jc w:val="right"/>
              <w:rPr>
                <w:rFonts w:ascii="Times New Roman" w:eastAsia="Times New Roman" w:hAnsi="Times New Roman" w:cs="Times New Roman"/>
                <w:bCs/>
                <w:i/>
                <w:lang w:eastAsia="ru-RU"/>
              </w:rPr>
            </w:pPr>
            <w:r w:rsidRPr="00DB1508">
              <w:rPr>
                <w:rFonts w:ascii="Times New Roman" w:eastAsia="Times New Roman" w:hAnsi="Times New Roman" w:cs="Times New Roman"/>
                <w:bCs/>
                <w:i/>
                <w:lang w:eastAsia="ru-RU"/>
              </w:rPr>
              <w:t xml:space="preserve">7 714,6   </w:t>
            </w:r>
          </w:p>
        </w:tc>
        <w:tc>
          <w:tcPr>
            <w:tcW w:w="1276" w:type="dxa"/>
            <w:shd w:val="clear" w:color="auto" w:fill="auto"/>
          </w:tcPr>
          <w:p w:rsidR="00DB1508" w:rsidRPr="00DB1508" w:rsidRDefault="00DB1508" w:rsidP="00DB1508">
            <w:pPr>
              <w:widowControl w:val="0"/>
              <w:spacing w:after="0" w:line="230" w:lineRule="exact"/>
              <w:ind w:left="-113" w:right="-57"/>
              <w:jc w:val="right"/>
              <w:rPr>
                <w:rFonts w:ascii="Times New Roman" w:eastAsia="Times New Roman" w:hAnsi="Times New Roman" w:cs="Times New Roman"/>
                <w:bCs/>
                <w:i/>
                <w:lang w:eastAsia="ru-RU"/>
              </w:rPr>
            </w:pPr>
            <w:r w:rsidRPr="00DB1508">
              <w:rPr>
                <w:rFonts w:ascii="Times New Roman" w:eastAsia="Times New Roman" w:hAnsi="Times New Roman" w:cs="Times New Roman"/>
                <w:bCs/>
                <w:i/>
                <w:lang w:eastAsia="ru-RU"/>
              </w:rPr>
              <w:t xml:space="preserve">5 831,0   </w:t>
            </w:r>
          </w:p>
        </w:tc>
      </w:tr>
    </w:tbl>
    <w:p w:rsidR="00DB1508" w:rsidRPr="00DB1508" w:rsidRDefault="00DB1508" w:rsidP="00DB1508">
      <w:pPr>
        <w:widowControl w:val="0"/>
        <w:spacing w:after="0" w:line="230" w:lineRule="exact"/>
        <w:jc w:val="center"/>
        <w:rPr>
          <w:rFonts w:ascii="Times New Roman" w:eastAsia="Times New Roman" w:hAnsi="Times New Roman" w:cs="Times New Roman"/>
          <w:b/>
          <w:bCs/>
          <w:color w:val="002060"/>
          <w:sz w:val="28"/>
          <w:szCs w:val="28"/>
          <w:lang w:eastAsia="ru-RU"/>
        </w:rPr>
      </w:pPr>
    </w:p>
    <w:p w:rsidR="00DB1508" w:rsidRPr="00DB1508" w:rsidRDefault="00DB1508" w:rsidP="00DB1508">
      <w:pPr>
        <w:widowControl w:val="0"/>
        <w:spacing w:after="0" w:line="240" w:lineRule="auto"/>
        <w:jc w:val="center"/>
        <w:rPr>
          <w:rFonts w:ascii="Times New Roman" w:eastAsia="Times New Roman" w:hAnsi="Times New Roman" w:cs="Times New Roman"/>
          <w:b/>
          <w:bCs/>
          <w:color w:val="002060"/>
          <w:sz w:val="28"/>
          <w:szCs w:val="28"/>
          <w:lang w:eastAsia="ru-RU"/>
        </w:rPr>
      </w:pPr>
      <w:r w:rsidRPr="00DB1508">
        <w:rPr>
          <w:rFonts w:ascii="Times New Roman" w:eastAsia="Times New Roman" w:hAnsi="Times New Roman" w:cs="Times New Roman"/>
          <w:b/>
          <w:bCs/>
          <w:color w:val="002060"/>
          <w:sz w:val="28"/>
          <w:szCs w:val="28"/>
          <w:lang w:eastAsia="ru-RU"/>
        </w:rPr>
        <w:t xml:space="preserve">Основные параметры </w:t>
      </w:r>
    </w:p>
    <w:p w:rsidR="00DB1508" w:rsidRPr="00DB1508" w:rsidRDefault="00DB1508" w:rsidP="00DB1508">
      <w:pPr>
        <w:widowControl w:val="0"/>
        <w:spacing w:after="0" w:line="240" w:lineRule="auto"/>
        <w:jc w:val="center"/>
        <w:rPr>
          <w:rFonts w:ascii="Times New Roman" w:eastAsia="Times New Roman" w:hAnsi="Times New Roman" w:cs="Times New Roman"/>
          <w:b/>
          <w:bCs/>
          <w:color w:val="002060"/>
          <w:sz w:val="28"/>
          <w:szCs w:val="28"/>
          <w:lang w:eastAsia="ru-RU"/>
        </w:rPr>
      </w:pPr>
      <w:r w:rsidRPr="00DB1508">
        <w:rPr>
          <w:rFonts w:ascii="Times New Roman" w:eastAsia="Times New Roman" w:hAnsi="Times New Roman" w:cs="Times New Roman"/>
          <w:b/>
          <w:bCs/>
          <w:color w:val="002060"/>
          <w:sz w:val="28"/>
          <w:szCs w:val="28"/>
          <w:lang w:eastAsia="ru-RU"/>
        </w:rPr>
        <w:t>республиканского бюджета Республики Дагестан</w:t>
      </w:r>
    </w:p>
    <w:p w:rsidR="00DB1508" w:rsidRPr="00DB1508" w:rsidRDefault="00DB1508" w:rsidP="00DB1508">
      <w:pPr>
        <w:widowControl w:val="0"/>
        <w:spacing w:after="0" w:line="240" w:lineRule="auto"/>
        <w:jc w:val="center"/>
        <w:rPr>
          <w:rFonts w:ascii="Times New Roman" w:eastAsia="Times New Roman" w:hAnsi="Times New Roman" w:cs="Times New Roman"/>
          <w:b/>
          <w:color w:val="002060"/>
          <w:sz w:val="28"/>
          <w:szCs w:val="28"/>
          <w:lang w:eastAsia="ru-RU"/>
        </w:rPr>
      </w:pPr>
      <w:r w:rsidRPr="00DB1508">
        <w:rPr>
          <w:rFonts w:ascii="Times New Roman" w:eastAsia="Times New Roman" w:hAnsi="Times New Roman" w:cs="Times New Roman"/>
          <w:b/>
          <w:color w:val="002060"/>
          <w:sz w:val="28"/>
          <w:szCs w:val="28"/>
          <w:lang w:eastAsia="ru-RU"/>
        </w:rPr>
        <w:t>на 2019 год и прогноз на 2020-2022 годы</w:t>
      </w:r>
    </w:p>
    <w:p w:rsidR="00DB1508" w:rsidRPr="00DB1508" w:rsidRDefault="00DB1508" w:rsidP="00DB1508">
      <w:pPr>
        <w:spacing w:after="0" w:line="240" w:lineRule="auto"/>
        <w:rPr>
          <w:rFonts w:ascii="Times New Roman" w:eastAsia="Times New Roman" w:hAnsi="Times New Roman" w:cs="Times New Roman"/>
          <w:sz w:val="24"/>
          <w:szCs w:val="24"/>
          <w:lang w:eastAsia="ru-RU"/>
        </w:rPr>
      </w:pPr>
    </w:p>
    <w:p w:rsidR="00DB1508" w:rsidRPr="00DB1508" w:rsidRDefault="00DB1508" w:rsidP="00DB1508">
      <w:pPr>
        <w:spacing w:after="0" w:line="240" w:lineRule="auto"/>
        <w:jc w:val="right"/>
        <w:rPr>
          <w:rFonts w:ascii="Times New Roman" w:eastAsia="Times New Roman" w:hAnsi="Times New Roman" w:cs="Times New Roman"/>
          <w:b/>
          <w:color w:val="002060"/>
          <w:sz w:val="24"/>
          <w:szCs w:val="24"/>
          <w:lang w:eastAsia="ru-RU"/>
        </w:rPr>
      </w:pPr>
      <w:r w:rsidRPr="00DB1508">
        <w:rPr>
          <w:rFonts w:ascii="Times New Roman" w:eastAsia="Times New Roman" w:hAnsi="Times New Roman" w:cs="Times New Roman"/>
          <w:b/>
          <w:color w:val="002060"/>
          <w:sz w:val="24"/>
          <w:szCs w:val="24"/>
          <w:lang w:eastAsia="ru-RU"/>
        </w:rPr>
        <w:t xml:space="preserve">млн рублей </w:t>
      </w:r>
    </w:p>
    <w:p w:rsidR="00DB1508" w:rsidRPr="00DB1508" w:rsidRDefault="00B92543" w:rsidP="00705F07">
      <w:pPr>
        <w:spacing w:after="0" w:line="240" w:lineRule="auto"/>
        <w:jc w:val="center"/>
        <w:rPr>
          <w:rFonts w:ascii="Times New Roman" w:eastAsia="Times New Roman" w:hAnsi="Times New Roman" w:cs="Times New Roman"/>
          <w:b/>
          <w:color w:val="17365D"/>
          <w:sz w:val="28"/>
          <w:szCs w:val="28"/>
          <w:lang w:eastAsia="ru-RU"/>
        </w:rPr>
      </w:pPr>
      <w:r>
        <w:rPr>
          <w:noProof/>
          <w:lang w:eastAsia="ru-RU"/>
        </w:rPr>
        <w:drawing>
          <wp:inline distT="0" distB="0" distL="0" distR="0" wp14:anchorId="4451FACD" wp14:editId="200CB3CF">
            <wp:extent cx="6066790" cy="297942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16C3" w:rsidRPr="00A616C3" w:rsidRDefault="00A616C3" w:rsidP="00D41DF3">
      <w:pPr>
        <w:widowControl w:val="0"/>
        <w:shd w:val="clear" w:color="auto" w:fill="FFFFFF"/>
        <w:spacing w:after="0" w:line="300" w:lineRule="exact"/>
        <w:ind w:firstLine="709"/>
        <w:jc w:val="center"/>
        <w:rPr>
          <w:rFonts w:ascii="Times New Roman" w:eastAsia="Times New Roman" w:hAnsi="Times New Roman" w:cs="Times New Roman"/>
          <w:b/>
          <w:bCs/>
          <w:color w:val="002060"/>
          <w:sz w:val="28"/>
          <w:szCs w:val="28"/>
          <w:lang w:eastAsia="ru-RU"/>
        </w:rPr>
      </w:pPr>
      <w:r w:rsidRPr="00A616C3">
        <w:rPr>
          <w:rFonts w:ascii="Times New Roman" w:eastAsia="Times New Roman" w:hAnsi="Times New Roman" w:cs="Times New Roman"/>
          <w:b/>
          <w:bCs/>
          <w:color w:val="002060"/>
          <w:sz w:val="28"/>
          <w:szCs w:val="28"/>
          <w:lang w:val="en-US" w:eastAsia="ru-RU"/>
        </w:rPr>
        <w:lastRenderedPageBreak/>
        <w:t>V</w:t>
      </w:r>
      <w:r w:rsidRPr="00A616C3">
        <w:rPr>
          <w:rFonts w:ascii="Times New Roman" w:eastAsia="Times New Roman" w:hAnsi="Times New Roman" w:cs="Times New Roman"/>
          <w:b/>
          <w:bCs/>
          <w:color w:val="002060"/>
          <w:sz w:val="28"/>
          <w:szCs w:val="28"/>
          <w:lang w:eastAsia="ru-RU"/>
        </w:rPr>
        <w:t>. Доходы республиканского бюджета Республики Дагестан</w:t>
      </w:r>
    </w:p>
    <w:p w:rsidR="00A616C3" w:rsidRPr="00A616C3" w:rsidRDefault="00A616C3" w:rsidP="00D41DF3">
      <w:pPr>
        <w:widowControl w:val="0"/>
        <w:tabs>
          <w:tab w:val="right" w:pos="-1843"/>
          <w:tab w:val="left" w:pos="993"/>
        </w:tabs>
        <w:spacing w:after="0" w:line="300" w:lineRule="exact"/>
        <w:ind w:firstLine="709"/>
        <w:jc w:val="both"/>
        <w:rPr>
          <w:rFonts w:ascii="Times New Roman" w:eastAsia="Times New Roman" w:hAnsi="Times New Roman" w:cs="Times New Roman"/>
          <w:b/>
          <w:bCs/>
          <w:sz w:val="28"/>
          <w:szCs w:val="28"/>
          <w:lang w:eastAsia="ru-RU"/>
        </w:rPr>
      </w:pPr>
    </w:p>
    <w:p w:rsidR="00DB1508" w:rsidRPr="00DB1508" w:rsidRDefault="00C969C3" w:rsidP="00D41DF3">
      <w:pPr>
        <w:widowControl w:val="0"/>
        <w:spacing w:after="0" w:line="30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5</w:t>
      </w:r>
      <w:r w:rsidR="00DB1508" w:rsidRPr="00DB1508">
        <w:rPr>
          <w:rFonts w:ascii="Times New Roman" w:eastAsia="Times New Roman" w:hAnsi="Times New Roman" w:cs="Times New Roman"/>
          <w:b/>
          <w:sz w:val="28"/>
          <w:szCs w:val="28"/>
          <w:lang w:eastAsia="ru-RU"/>
        </w:rPr>
        <w:t>.1.</w:t>
      </w:r>
      <w:r w:rsidR="00DB1508" w:rsidRPr="00DB1508">
        <w:rPr>
          <w:rFonts w:ascii="Times New Roman" w:eastAsia="Times New Roman" w:hAnsi="Times New Roman" w:cs="Times New Roman"/>
          <w:sz w:val="28"/>
          <w:szCs w:val="28"/>
          <w:lang w:eastAsia="ru-RU"/>
        </w:rPr>
        <w:t xml:space="preserve"> Общий объем доходов республиканского бюджета Республики Дагестан на 2020 год планируется в сумме 125 322 944,3 тыс. рублей, что на </w:t>
      </w:r>
      <w:r w:rsidR="00DB1508" w:rsidRPr="00DB1508">
        <w:rPr>
          <w:rFonts w:ascii="Times New Roman" w:eastAsia="Times New Roman" w:hAnsi="Times New Roman" w:cs="Times New Roman"/>
          <w:iCs/>
          <w:sz w:val="28"/>
          <w:szCs w:val="28"/>
          <w:lang w:eastAsia="ru-RU"/>
        </w:rPr>
        <w:t xml:space="preserve">1 466 829,2 </w:t>
      </w:r>
      <w:r w:rsidR="00DB1508" w:rsidRPr="00DB1508">
        <w:rPr>
          <w:rFonts w:ascii="Times New Roman" w:eastAsia="Times New Roman" w:hAnsi="Times New Roman" w:cs="Times New Roman"/>
          <w:sz w:val="28"/>
          <w:szCs w:val="28"/>
          <w:lang w:eastAsia="ru-RU"/>
        </w:rPr>
        <w:t>тыс. рублей</w:t>
      </w:r>
      <w:r w:rsidR="006112CB">
        <w:rPr>
          <w:rFonts w:ascii="Times New Roman" w:eastAsia="Times New Roman" w:hAnsi="Times New Roman" w:cs="Times New Roman"/>
          <w:sz w:val="28"/>
          <w:szCs w:val="28"/>
          <w:lang w:eastAsia="ru-RU"/>
        </w:rPr>
        <w:t>,</w:t>
      </w:r>
      <w:r w:rsidR="00DB1508" w:rsidRPr="00DB1508">
        <w:rPr>
          <w:rFonts w:ascii="Times New Roman" w:eastAsia="Times New Roman" w:hAnsi="Times New Roman" w:cs="Times New Roman"/>
          <w:sz w:val="28"/>
          <w:szCs w:val="28"/>
          <w:lang w:eastAsia="ru-RU"/>
        </w:rPr>
        <w:t xml:space="preserve"> или 1,2 % меньше доходов, утвержденных на 2019 год (126 789 773,5 тыс. рублей) и в основном связано с уменьшением объема безвозмездных поступлений от других бюджетов бюджетной системы Российской Федерации на 5 266 758,2 тыс. рублей, или 5,2 %.</w:t>
      </w:r>
    </w:p>
    <w:p w:rsidR="00DB1508" w:rsidRPr="00DB1508" w:rsidRDefault="00DB1508" w:rsidP="00D41DF3">
      <w:pPr>
        <w:widowControl w:val="0"/>
        <w:spacing w:after="0" w:line="300" w:lineRule="exact"/>
        <w:ind w:firstLine="709"/>
        <w:jc w:val="both"/>
        <w:rPr>
          <w:rFonts w:ascii="Times New Roman" w:eastAsia="Times New Roman" w:hAnsi="Times New Roman" w:cs="Times New Roman"/>
          <w:sz w:val="28"/>
          <w:szCs w:val="28"/>
          <w:lang w:eastAsia="ru-RU"/>
        </w:rPr>
      </w:pPr>
    </w:p>
    <w:p w:rsidR="00DB1508" w:rsidRPr="00DB1508" w:rsidRDefault="00DB1508" w:rsidP="00D41DF3">
      <w:pPr>
        <w:widowControl w:val="0"/>
        <w:tabs>
          <w:tab w:val="left" w:pos="-1980"/>
        </w:tabs>
        <w:spacing w:after="0" w:line="300" w:lineRule="exact"/>
        <w:jc w:val="center"/>
        <w:rPr>
          <w:rFonts w:ascii="Times New Roman" w:eastAsia="Times New Roman" w:hAnsi="Times New Roman" w:cs="Times New Roman"/>
          <w:b/>
          <w:bCs/>
          <w:color w:val="002060"/>
          <w:sz w:val="28"/>
          <w:szCs w:val="28"/>
          <w:lang w:eastAsia="ru-RU"/>
        </w:rPr>
      </w:pPr>
      <w:r w:rsidRPr="00DB1508">
        <w:rPr>
          <w:rFonts w:ascii="Times New Roman" w:eastAsia="Times New Roman" w:hAnsi="Times New Roman" w:cs="Times New Roman"/>
          <w:b/>
          <w:bCs/>
          <w:color w:val="002060"/>
          <w:sz w:val="28"/>
          <w:szCs w:val="28"/>
          <w:lang w:eastAsia="ru-RU"/>
        </w:rPr>
        <w:t>Основные параметры доходной части</w:t>
      </w:r>
    </w:p>
    <w:p w:rsidR="00DB1508" w:rsidRPr="00DB1508" w:rsidRDefault="00DB1508" w:rsidP="00D41DF3">
      <w:pPr>
        <w:widowControl w:val="0"/>
        <w:tabs>
          <w:tab w:val="left" w:pos="-1980"/>
        </w:tabs>
        <w:spacing w:after="0" w:line="300" w:lineRule="exact"/>
        <w:jc w:val="center"/>
        <w:rPr>
          <w:rFonts w:ascii="Times New Roman" w:eastAsia="Times New Roman" w:hAnsi="Times New Roman" w:cs="Times New Roman"/>
          <w:b/>
          <w:bCs/>
          <w:color w:val="002060"/>
          <w:sz w:val="28"/>
          <w:szCs w:val="28"/>
          <w:lang w:eastAsia="ru-RU"/>
        </w:rPr>
      </w:pPr>
      <w:r w:rsidRPr="00DB1508">
        <w:rPr>
          <w:rFonts w:ascii="Times New Roman" w:eastAsia="Times New Roman" w:hAnsi="Times New Roman" w:cs="Times New Roman"/>
          <w:b/>
          <w:bCs/>
          <w:color w:val="002060"/>
          <w:sz w:val="28"/>
          <w:szCs w:val="28"/>
          <w:lang w:eastAsia="ru-RU"/>
        </w:rPr>
        <w:t>республиканского бюджета Р</w:t>
      </w:r>
      <w:r w:rsidR="006112CB">
        <w:rPr>
          <w:rFonts w:ascii="Times New Roman" w:eastAsia="Times New Roman" w:hAnsi="Times New Roman" w:cs="Times New Roman"/>
          <w:b/>
          <w:bCs/>
          <w:color w:val="002060"/>
          <w:sz w:val="28"/>
          <w:szCs w:val="28"/>
          <w:lang w:eastAsia="ru-RU"/>
        </w:rPr>
        <w:t xml:space="preserve">еспублики </w:t>
      </w:r>
      <w:r w:rsidRPr="00DB1508">
        <w:rPr>
          <w:rFonts w:ascii="Times New Roman" w:eastAsia="Times New Roman" w:hAnsi="Times New Roman" w:cs="Times New Roman"/>
          <w:b/>
          <w:bCs/>
          <w:color w:val="002060"/>
          <w:sz w:val="28"/>
          <w:szCs w:val="28"/>
          <w:lang w:eastAsia="ru-RU"/>
        </w:rPr>
        <w:t>Д</w:t>
      </w:r>
      <w:r w:rsidR="006112CB">
        <w:rPr>
          <w:rFonts w:ascii="Times New Roman" w:eastAsia="Times New Roman" w:hAnsi="Times New Roman" w:cs="Times New Roman"/>
          <w:b/>
          <w:bCs/>
          <w:color w:val="002060"/>
          <w:sz w:val="28"/>
          <w:szCs w:val="28"/>
          <w:lang w:eastAsia="ru-RU"/>
        </w:rPr>
        <w:t>агестан</w:t>
      </w:r>
      <w:r w:rsidRPr="00DB1508">
        <w:rPr>
          <w:rFonts w:ascii="Times New Roman" w:eastAsia="Times New Roman" w:hAnsi="Times New Roman" w:cs="Times New Roman"/>
          <w:b/>
          <w:bCs/>
          <w:color w:val="002060"/>
          <w:sz w:val="28"/>
          <w:szCs w:val="28"/>
          <w:lang w:eastAsia="ru-RU"/>
        </w:rPr>
        <w:t xml:space="preserve"> </w:t>
      </w:r>
      <w:r w:rsidR="006112CB">
        <w:rPr>
          <w:rFonts w:ascii="Times New Roman" w:eastAsia="Times New Roman" w:hAnsi="Times New Roman" w:cs="Times New Roman"/>
          <w:b/>
          <w:bCs/>
          <w:color w:val="002060"/>
          <w:sz w:val="28"/>
          <w:szCs w:val="28"/>
          <w:lang w:eastAsia="ru-RU"/>
        </w:rPr>
        <w:br/>
      </w:r>
      <w:r w:rsidRPr="00DB1508">
        <w:rPr>
          <w:rFonts w:ascii="Times New Roman" w:eastAsia="Times New Roman" w:hAnsi="Times New Roman" w:cs="Times New Roman"/>
          <w:b/>
          <w:bCs/>
          <w:color w:val="002060"/>
          <w:sz w:val="28"/>
          <w:szCs w:val="28"/>
          <w:lang w:eastAsia="ru-RU"/>
        </w:rPr>
        <w:t>на 2019-2022 годы</w:t>
      </w:r>
    </w:p>
    <w:p w:rsidR="00DB1508" w:rsidRPr="00DB1508" w:rsidRDefault="00DB1508" w:rsidP="00DB1508">
      <w:pPr>
        <w:widowControl w:val="0"/>
        <w:tabs>
          <w:tab w:val="left" w:pos="-1980"/>
        </w:tabs>
        <w:spacing w:after="0" w:line="240" w:lineRule="auto"/>
        <w:ind w:firstLine="539"/>
        <w:jc w:val="right"/>
        <w:rPr>
          <w:rFonts w:ascii="Times New Roman" w:eastAsia="Times New Roman" w:hAnsi="Times New Roman" w:cs="Times New Roman"/>
          <w:b/>
          <w:bCs/>
          <w:color w:val="002060"/>
          <w:sz w:val="24"/>
          <w:szCs w:val="24"/>
          <w:lang w:eastAsia="ru-RU"/>
        </w:rPr>
      </w:pPr>
      <w:r w:rsidRPr="00DB1508">
        <w:rPr>
          <w:rFonts w:ascii="Times New Roman" w:eastAsia="Times New Roman" w:hAnsi="Times New Roman" w:cs="Times New Roman"/>
          <w:b/>
          <w:bCs/>
          <w:color w:val="002060"/>
          <w:sz w:val="24"/>
          <w:szCs w:val="24"/>
          <w:lang w:eastAsia="ru-RU"/>
        </w:rPr>
        <w:t>тыс. рублей</w:t>
      </w:r>
    </w:p>
    <w:tbl>
      <w:tblPr>
        <w:tblW w:w="9645"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4366"/>
        <w:gridCol w:w="1419"/>
        <w:gridCol w:w="1277"/>
        <w:gridCol w:w="1277"/>
        <w:gridCol w:w="1306"/>
      </w:tblGrid>
      <w:tr w:rsidR="00DB1508" w:rsidRPr="00DB1508" w:rsidTr="00DB1508">
        <w:trPr>
          <w:trHeight w:val="132"/>
          <w:tblHeader/>
        </w:trPr>
        <w:tc>
          <w:tcPr>
            <w:tcW w:w="4364" w:type="dxa"/>
            <w:vMerge w:val="restart"/>
            <w:tcBorders>
              <w:top w:val="single" w:sz="2" w:space="0" w:color="auto"/>
              <w:left w:val="single" w:sz="2" w:space="0" w:color="auto"/>
              <w:bottom w:val="single" w:sz="2" w:space="0" w:color="auto"/>
              <w:right w:val="single" w:sz="2" w:space="0" w:color="auto"/>
            </w:tcBorders>
            <w:shd w:val="clear" w:color="auto" w:fill="BDD6EE"/>
            <w:hideMark/>
          </w:tcPr>
          <w:p w:rsidR="00DB1508" w:rsidRPr="00DB1508" w:rsidRDefault="00DB1508" w:rsidP="00DB1508">
            <w:pPr>
              <w:widowControl w:val="0"/>
              <w:spacing w:after="0" w:line="260" w:lineRule="exact"/>
              <w:jc w:val="center"/>
              <w:rPr>
                <w:rFonts w:ascii="Times New Roman" w:eastAsia="Times New Roman" w:hAnsi="Times New Roman" w:cs="Times New Roman"/>
                <w:b/>
                <w:bCs/>
                <w:lang w:eastAsia="ru-RU"/>
              </w:rPr>
            </w:pPr>
            <w:r w:rsidRPr="00DB1508">
              <w:rPr>
                <w:rFonts w:ascii="Times New Roman" w:eastAsia="Times New Roman" w:hAnsi="Times New Roman" w:cs="Times New Roman"/>
                <w:b/>
                <w:bCs/>
                <w:lang w:eastAsia="ru-RU"/>
              </w:rPr>
              <w:t>Показатели</w:t>
            </w:r>
          </w:p>
        </w:tc>
        <w:tc>
          <w:tcPr>
            <w:tcW w:w="1418" w:type="dxa"/>
            <w:vMerge w:val="restart"/>
            <w:tcBorders>
              <w:top w:val="single" w:sz="2" w:space="0" w:color="auto"/>
              <w:left w:val="single" w:sz="2" w:space="0" w:color="auto"/>
              <w:bottom w:val="single" w:sz="2" w:space="0" w:color="auto"/>
              <w:right w:val="single" w:sz="2" w:space="0" w:color="auto"/>
            </w:tcBorders>
            <w:shd w:val="clear" w:color="auto" w:fill="BDD6EE"/>
            <w:hideMark/>
          </w:tcPr>
          <w:p w:rsidR="00DB1508" w:rsidRPr="00DB1508" w:rsidRDefault="00DB1508" w:rsidP="00DB1508">
            <w:pPr>
              <w:widowControl w:val="0"/>
              <w:spacing w:after="0" w:line="260" w:lineRule="exact"/>
              <w:ind w:left="-108" w:right="-108"/>
              <w:jc w:val="center"/>
              <w:rPr>
                <w:rFonts w:ascii="Times New Roman" w:eastAsia="Times New Roman" w:hAnsi="Times New Roman" w:cs="Times New Roman"/>
                <w:b/>
                <w:bCs/>
                <w:lang w:eastAsia="ru-RU"/>
              </w:rPr>
            </w:pPr>
            <w:r w:rsidRPr="00DB1508">
              <w:rPr>
                <w:rFonts w:ascii="Times New Roman" w:eastAsia="Times New Roman" w:hAnsi="Times New Roman" w:cs="Times New Roman"/>
                <w:b/>
                <w:bCs/>
                <w:lang w:eastAsia="ru-RU"/>
              </w:rPr>
              <w:t>Утверждено на 2019 год</w:t>
            </w:r>
          </w:p>
        </w:tc>
        <w:tc>
          <w:tcPr>
            <w:tcW w:w="3857" w:type="dxa"/>
            <w:gridSpan w:val="3"/>
            <w:tcBorders>
              <w:top w:val="single" w:sz="2" w:space="0" w:color="auto"/>
              <w:left w:val="single" w:sz="2" w:space="0" w:color="auto"/>
              <w:bottom w:val="single" w:sz="2" w:space="0" w:color="auto"/>
              <w:right w:val="single" w:sz="2" w:space="0" w:color="auto"/>
            </w:tcBorders>
            <w:shd w:val="clear" w:color="auto" w:fill="BDD6EE"/>
            <w:hideMark/>
          </w:tcPr>
          <w:p w:rsidR="00DB1508" w:rsidRPr="00DB1508" w:rsidRDefault="00DB1508" w:rsidP="00DB1508">
            <w:pPr>
              <w:widowControl w:val="0"/>
              <w:spacing w:after="0" w:line="260" w:lineRule="exact"/>
              <w:ind w:left="-108" w:right="-108"/>
              <w:jc w:val="center"/>
              <w:rPr>
                <w:rFonts w:ascii="Times New Roman" w:eastAsia="Times New Roman" w:hAnsi="Times New Roman" w:cs="Times New Roman"/>
                <w:b/>
                <w:bCs/>
                <w:lang w:eastAsia="ru-RU"/>
              </w:rPr>
            </w:pPr>
            <w:r w:rsidRPr="00DB1508">
              <w:rPr>
                <w:rFonts w:ascii="Times New Roman" w:eastAsia="Times New Roman" w:hAnsi="Times New Roman" w:cs="Times New Roman"/>
                <w:b/>
                <w:bCs/>
                <w:lang w:eastAsia="ru-RU"/>
              </w:rPr>
              <w:t>Проект бюджета</w:t>
            </w:r>
          </w:p>
        </w:tc>
      </w:tr>
      <w:tr w:rsidR="00DB1508" w:rsidRPr="00DB1508" w:rsidTr="00DB1508">
        <w:trPr>
          <w:trHeight w:val="199"/>
          <w:tblHeader/>
        </w:trPr>
        <w:tc>
          <w:tcPr>
            <w:tcW w:w="4364" w:type="dxa"/>
            <w:vMerge/>
            <w:tcBorders>
              <w:top w:val="single" w:sz="2" w:space="0" w:color="auto"/>
              <w:left w:val="single" w:sz="2" w:space="0" w:color="auto"/>
              <w:bottom w:val="single" w:sz="2" w:space="0" w:color="auto"/>
              <w:right w:val="single" w:sz="2" w:space="0" w:color="auto"/>
            </w:tcBorders>
            <w:vAlign w:val="center"/>
            <w:hideMark/>
          </w:tcPr>
          <w:p w:rsidR="00DB1508" w:rsidRPr="00DB1508" w:rsidRDefault="00DB1508" w:rsidP="00DB1508">
            <w:pPr>
              <w:spacing w:after="0"/>
              <w:rPr>
                <w:rFonts w:ascii="Times New Roman" w:eastAsia="Times New Roman" w:hAnsi="Times New Roman" w:cs="Times New Roman"/>
                <w:b/>
                <w:bCs/>
                <w:lang w:eastAsia="ru-RU"/>
              </w:rPr>
            </w:pPr>
          </w:p>
        </w:tc>
        <w:tc>
          <w:tcPr>
            <w:tcW w:w="1418" w:type="dxa"/>
            <w:vMerge/>
            <w:tcBorders>
              <w:top w:val="single" w:sz="2" w:space="0" w:color="auto"/>
              <w:left w:val="single" w:sz="2" w:space="0" w:color="auto"/>
              <w:bottom w:val="single" w:sz="2" w:space="0" w:color="auto"/>
              <w:right w:val="single" w:sz="2" w:space="0" w:color="auto"/>
            </w:tcBorders>
            <w:vAlign w:val="center"/>
            <w:hideMark/>
          </w:tcPr>
          <w:p w:rsidR="00DB1508" w:rsidRPr="00DB1508" w:rsidRDefault="00DB1508" w:rsidP="00DB1508">
            <w:pPr>
              <w:spacing w:after="0"/>
              <w:rPr>
                <w:rFonts w:ascii="Times New Roman" w:eastAsia="Times New Roman" w:hAnsi="Times New Roman" w:cs="Times New Roman"/>
                <w:b/>
                <w:bCs/>
                <w:lang w:eastAsia="ru-RU"/>
              </w:rPr>
            </w:pPr>
          </w:p>
        </w:tc>
        <w:tc>
          <w:tcPr>
            <w:tcW w:w="1276" w:type="dxa"/>
            <w:tcBorders>
              <w:top w:val="single" w:sz="2" w:space="0" w:color="auto"/>
              <w:left w:val="single" w:sz="2" w:space="0" w:color="auto"/>
              <w:bottom w:val="single" w:sz="2" w:space="0" w:color="auto"/>
              <w:right w:val="single" w:sz="2" w:space="0" w:color="auto"/>
            </w:tcBorders>
            <w:shd w:val="clear" w:color="auto" w:fill="DEEAF6"/>
            <w:hideMark/>
          </w:tcPr>
          <w:p w:rsidR="00DB1508" w:rsidRPr="00DB1508" w:rsidRDefault="00DB1508" w:rsidP="00DB1508">
            <w:pPr>
              <w:widowControl w:val="0"/>
              <w:spacing w:after="0" w:line="260" w:lineRule="exact"/>
              <w:ind w:left="-108" w:right="-108"/>
              <w:jc w:val="center"/>
              <w:rPr>
                <w:rFonts w:ascii="Times New Roman" w:eastAsia="Times New Roman" w:hAnsi="Times New Roman" w:cs="Times New Roman"/>
                <w:b/>
                <w:bCs/>
                <w:lang w:eastAsia="ru-RU"/>
              </w:rPr>
            </w:pPr>
            <w:r w:rsidRPr="00DB1508">
              <w:rPr>
                <w:rFonts w:ascii="Times New Roman" w:eastAsia="Times New Roman" w:hAnsi="Times New Roman" w:cs="Times New Roman"/>
                <w:b/>
                <w:bCs/>
                <w:lang w:eastAsia="ru-RU"/>
              </w:rPr>
              <w:t>на 2020 год</w:t>
            </w:r>
          </w:p>
        </w:tc>
        <w:tc>
          <w:tcPr>
            <w:tcW w:w="1276" w:type="dxa"/>
            <w:tcBorders>
              <w:top w:val="single" w:sz="2" w:space="0" w:color="auto"/>
              <w:left w:val="single" w:sz="2" w:space="0" w:color="auto"/>
              <w:bottom w:val="single" w:sz="2" w:space="0" w:color="auto"/>
              <w:right w:val="single" w:sz="2" w:space="0" w:color="auto"/>
            </w:tcBorders>
            <w:shd w:val="clear" w:color="auto" w:fill="DEEAF6"/>
            <w:hideMark/>
          </w:tcPr>
          <w:p w:rsidR="00DB1508" w:rsidRPr="00DB1508" w:rsidRDefault="00DB1508" w:rsidP="00DB1508">
            <w:pPr>
              <w:widowControl w:val="0"/>
              <w:spacing w:after="0" w:line="260" w:lineRule="exact"/>
              <w:ind w:left="-108" w:right="-108"/>
              <w:jc w:val="center"/>
              <w:rPr>
                <w:rFonts w:ascii="Times New Roman" w:eastAsia="Times New Roman" w:hAnsi="Times New Roman" w:cs="Times New Roman"/>
                <w:b/>
                <w:bCs/>
                <w:lang w:eastAsia="ru-RU"/>
              </w:rPr>
            </w:pPr>
            <w:r w:rsidRPr="00DB1508">
              <w:rPr>
                <w:rFonts w:ascii="Times New Roman" w:eastAsia="Times New Roman" w:hAnsi="Times New Roman" w:cs="Times New Roman"/>
                <w:b/>
                <w:bCs/>
                <w:lang w:eastAsia="ru-RU"/>
              </w:rPr>
              <w:t>на 2021 год</w:t>
            </w:r>
          </w:p>
        </w:tc>
        <w:tc>
          <w:tcPr>
            <w:tcW w:w="1305" w:type="dxa"/>
            <w:tcBorders>
              <w:top w:val="single" w:sz="2" w:space="0" w:color="auto"/>
              <w:left w:val="single" w:sz="2" w:space="0" w:color="auto"/>
              <w:bottom w:val="single" w:sz="2" w:space="0" w:color="auto"/>
              <w:right w:val="single" w:sz="2" w:space="0" w:color="auto"/>
            </w:tcBorders>
            <w:shd w:val="clear" w:color="auto" w:fill="DEEAF6"/>
            <w:hideMark/>
          </w:tcPr>
          <w:p w:rsidR="00DB1508" w:rsidRPr="00DB1508" w:rsidRDefault="00DB1508" w:rsidP="00DB1508">
            <w:pPr>
              <w:widowControl w:val="0"/>
              <w:spacing w:after="0" w:line="260" w:lineRule="exact"/>
              <w:ind w:left="-108" w:right="-108"/>
              <w:jc w:val="center"/>
              <w:rPr>
                <w:rFonts w:ascii="Times New Roman" w:eastAsia="Times New Roman" w:hAnsi="Times New Roman" w:cs="Times New Roman"/>
                <w:b/>
                <w:bCs/>
                <w:lang w:eastAsia="ru-RU"/>
              </w:rPr>
            </w:pPr>
            <w:r w:rsidRPr="00DB1508">
              <w:rPr>
                <w:rFonts w:ascii="Times New Roman" w:eastAsia="Times New Roman" w:hAnsi="Times New Roman" w:cs="Times New Roman"/>
                <w:b/>
                <w:bCs/>
                <w:lang w:eastAsia="ru-RU"/>
              </w:rPr>
              <w:t>на 2022 год</w:t>
            </w:r>
          </w:p>
        </w:tc>
      </w:tr>
      <w:tr w:rsidR="00DB1508" w:rsidRPr="00DB1508" w:rsidTr="00DB1508">
        <w:trPr>
          <w:trHeight w:val="88"/>
        </w:trPr>
        <w:tc>
          <w:tcPr>
            <w:tcW w:w="4364" w:type="dxa"/>
            <w:tcBorders>
              <w:top w:val="single" w:sz="2" w:space="0" w:color="auto"/>
              <w:left w:val="single" w:sz="2" w:space="0" w:color="auto"/>
              <w:bottom w:val="single" w:sz="2" w:space="0" w:color="auto"/>
              <w:right w:val="single" w:sz="2" w:space="0" w:color="auto"/>
            </w:tcBorders>
            <w:shd w:val="clear" w:color="auto" w:fill="DEEAF6"/>
            <w:hideMark/>
          </w:tcPr>
          <w:p w:rsidR="00DB1508" w:rsidRPr="00DB1508" w:rsidRDefault="00DB1508" w:rsidP="00DB1508">
            <w:pPr>
              <w:widowControl w:val="0"/>
              <w:spacing w:after="0" w:line="260" w:lineRule="exact"/>
              <w:jc w:val="both"/>
              <w:rPr>
                <w:rFonts w:ascii="Times New Roman" w:eastAsia="Times New Roman" w:hAnsi="Times New Roman" w:cs="Times New Roman"/>
                <w:b/>
                <w:bCs/>
                <w:sz w:val="20"/>
                <w:szCs w:val="20"/>
                <w:lang w:eastAsia="ru-RU"/>
              </w:rPr>
            </w:pPr>
            <w:r w:rsidRPr="00DB1508">
              <w:rPr>
                <w:rFonts w:ascii="Times New Roman" w:eastAsia="Times New Roman" w:hAnsi="Times New Roman" w:cs="Times New Roman"/>
                <w:b/>
                <w:bCs/>
                <w:sz w:val="20"/>
                <w:szCs w:val="20"/>
                <w:lang w:eastAsia="ru-RU"/>
              </w:rPr>
              <w:t>Доходы, всего</w:t>
            </w:r>
          </w:p>
        </w:tc>
        <w:tc>
          <w:tcPr>
            <w:tcW w:w="1418" w:type="dxa"/>
            <w:tcBorders>
              <w:top w:val="single" w:sz="2" w:space="0" w:color="auto"/>
              <w:left w:val="single" w:sz="2" w:space="0" w:color="auto"/>
              <w:bottom w:val="single" w:sz="2" w:space="0" w:color="auto"/>
              <w:right w:val="single" w:sz="2" w:space="0" w:color="auto"/>
            </w:tcBorders>
            <w:shd w:val="clear" w:color="auto" w:fill="DEEAF6"/>
            <w:hideMark/>
          </w:tcPr>
          <w:p w:rsidR="00DB1508" w:rsidRPr="00DB1508" w:rsidRDefault="00DB1508" w:rsidP="00DB1508">
            <w:pPr>
              <w:widowControl w:val="0"/>
              <w:spacing w:after="0" w:line="260" w:lineRule="exact"/>
              <w:jc w:val="right"/>
              <w:rPr>
                <w:rFonts w:ascii="Times New Roman" w:eastAsia="Times New Roman" w:hAnsi="Times New Roman" w:cs="Times New Roman"/>
                <w:b/>
                <w:sz w:val="20"/>
                <w:szCs w:val="20"/>
                <w:lang w:eastAsia="ru-RU"/>
              </w:rPr>
            </w:pPr>
            <w:r w:rsidRPr="00DB1508">
              <w:rPr>
                <w:rFonts w:ascii="Times New Roman" w:eastAsia="Times New Roman" w:hAnsi="Times New Roman" w:cs="Times New Roman"/>
                <w:b/>
                <w:sz w:val="20"/>
                <w:szCs w:val="20"/>
                <w:lang w:eastAsia="ru-RU"/>
              </w:rPr>
              <w:t>126 789 773,5</w:t>
            </w:r>
          </w:p>
        </w:tc>
        <w:tc>
          <w:tcPr>
            <w:tcW w:w="1276" w:type="dxa"/>
            <w:tcBorders>
              <w:top w:val="single" w:sz="2" w:space="0" w:color="auto"/>
              <w:left w:val="single" w:sz="2" w:space="0" w:color="auto"/>
              <w:bottom w:val="single" w:sz="2" w:space="0" w:color="auto"/>
              <w:right w:val="single" w:sz="2" w:space="0" w:color="auto"/>
            </w:tcBorders>
            <w:shd w:val="clear" w:color="auto" w:fill="DEEAF6"/>
            <w:hideMark/>
          </w:tcPr>
          <w:p w:rsidR="00DB1508" w:rsidRPr="00DB1508" w:rsidRDefault="00DB1508" w:rsidP="00DB1508">
            <w:pPr>
              <w:widowControl w:val="0"/>
              <w:spacing w:after="0" w:line="260" w:lineRule="exact"/>
              <w:ind w:left="-75" w:hanging="75"/>
              <w:jc w:val="right"/>
              <w:rPr>
                <w:rFonts w:ascii="Times New Roman" w:eastAsia="Times New Roman" w:hAnsi="Times New Roman" w:cs="Times New Roman"/>
                <w:b/>
                <w:sz w:val="20"/>
                <w:szCs w:val="20"/>
                <w:lang w:eastAsia="ru-RU"/>
              </w:rPr>
            </w:pPr>
            <w:r w:rsidRPr="00DB1508">
              <w:rPr>
                <w:rFonts w:ascii="Times New Roman" w:eastAsia="Times New Roman" w:hAnsi="Times New Roman" w:cs="Times New Roman"/>
                <w:b/>
                <w:sz w:val="20"/>
                <w:szCs w:val="20"/>
                <w:lang w:eastAsia="ru-RU"/>
              </w:rPr>
              <w:t>125 322 944,3</w:t>
            </w:r>
          </w:p>
        </w:tc>
        <w:tc>
          <w:tcPr>
            <w:tcW w:w="1276" w:type="dxa"/>
            <w:tcBorders>
              <w:top w:val="single" w:sz="2" w:space="0" w:color="auto"/>
              <w:left w:val="single" w:sz="2" w:space="0" w:color="auto"/>
              <w:bottom w:val="single" w:sz="2" w:space="0" w:color="auto"/>
              <w:right w:val="single" w:sz="2" w:space="0" w:color="auto"/>
            </w:tcBorders>
            <w:shd w:val="clear" w:color="auto" w:fill="DEEAF6"/>
            <w:hideMark/>
          </w:tcPr>
          <w:p w:rsidR="00DB1508" w:rsidRPr="00DB1508" w:rsidRDefault="00DB1508" w:rsidP="00DB1508">
            <w:pPr>
              <w:widowControl w:val="0"/>
              <w:spacing w:after="0" w:line="260" w:lineRule="exact"/>
              <w:ind w:left="-113"/>
              <w:jc w:val="right"/>
              <w:rPr>
                <w:rFonts w:ascii="Times New Roman" w:eastAsia="Times New Roman" w:hAnsi="Times New Roman" w:cs="Times New Roman"/>
                <w:b/>
                <w:sz w:val="20"/>
                <w:szCs w:val="20"/>
                <w:lang w:eastAsia="ru-RU"/>
              </w:rPr>
            </w:pPr>
            <w:r w:rsidRPr="00DB1508">
              <w:rPr>
                <w:rFonts w:ascii="Times New Roman" w:eastAsia="Times New Roman" w:hAnsi="Times New Roman" w:cs="Times New Roman"/>
                <w:b/>
                <w:sz w:val="20"/>
                <w:szCs w:val="20"/>
                <w:lang w:eastAsia="ru-RU"/>
              </w:rPr>
              <w:t>120 222 521,2</w:t>
            </w:r>
          </w:p>
        </w:tc>
        <w:tc>
          <w:tcPr>
            <w:tcW w:w="1305" w:type="dxa"/>
            <w:tcBorders>
              <w:top w:val="single" w:sz="2" w:space="0" w:color="auto"/>
              <w:left w:val="single" w:sz="2" w:space="0" w:color="auto"/>
              <w:bottom w:val="single" w:sz="2" w:space="0" w:color="auto"/>
              <w:right w:val="single" w:sz="2" w:space="0" w:color="auto"/>
            </w:tcBorders>
            <w:shd w:val="clear" w:color="auto" w:fill="DEEAF6"/>
            <w:hideMark/>
          </w:tcPr>
          <w:p w:rsidR="00DB1508" w:rsidRPr="00DB1508" w:rsidRDefault="00DB1508" w:rsidP="00DB1508">
            <w:pPr>
              <w:widowControl w:val="0"/>
              <w:spacing w:after="0" w:line="260" w:lineRule="exact"/>
              <w:ind w:right="-81"/>
              <w:jc w:val="right"/>
              <w:rPr>
                <w:rFonts w:ascii="Times New Roman" w:eastAsia="Times New Roman" w:hAnsi="Times New Roman" w:cs="Times New Roman"/>
                <w:b/>
                <w:sz w:val="20"/>
                <w:szCs w:val="20"/>
                <w:lang w:eastAsia="ru-RU"/>
              </w:rPr>
            </w:pPr>
            <w:r w:rsidRPr="00DB1508">
              <w:rPr>
                <w:rFonts w:ascii="Times New Roman" w:eastAsia="Times New Roman" w:hAnsi="Times New Roman" w:cs="Times New Roman"/>
                <w:b/>
                <w:sz w:val="20"/>
                <w:szCs w:val="20"/>
                <w:lang w:eastAsia="ru-RU"/>
              </w:rPr>
              <w:t>122 735 172,5</w:t>
            </w:r>
          </w:p>
        </w:tc>
      </w:tr>
      <w:tr w:rsidR="00DB1508" w:rsidRPr="00DB1508" w:rsidTr="00DB1508">
        <w:tc>
          <w:tcPr>
            <w:tcW w:w="4364" w:type="dxa"/>
            <w:tcBorders>
              <w:top w:val="single" w:sz="2" w:space="0" w:color="auto"/>
              <w:left w:val="single" w:sz="2" w:space="0" w:color="auto"/>
              <w:bottom w:val="single" w:sz="2" w:space="0" w:color="auto"/>
              <w:right w:val="single" w:sz="2" w:space="0" w:color="auto"/>
            </w:tcBorders>
            <w:shd w:val="clear" w:color="auto" w:fill="FFFFFF"/>
            <w:hideMark/>
          </w:tcPr>
          <w:p w:rsidR="00DB1508" w:rsidRPr="00DB1508" w:rsidRDefault="00DB1508" w:rsidP="00DB1508">
            <w:pPr>
              <w:widowControl w:val="0"/>
              <w:spacing w:after="0" w:line="260" w:lineRule="exact"/>
              <w:jc w:val="right"/>
              <w:rPr>
                <w:rFonts w:ascii="Times New Roman" w:eastAsia="Times New Roman" w:hAnsi="Times New Roman" w:cs="Times New Roman"/>
                <w:b/>
                <w:bCs/>
                <w:i/>
                <w:sz w:val="20"/>
                <w:szCs w:val="20"/>
                <w:lang w:eastAsia="ru-RU"/>
              </w:rPr>
            </w:pPr>
            <w:r w:rsidRPr="00DB1508">
              <w:rPr>
                <w:rFonts w:ascii="Times New Roman" w:eastAsia="Times New Roman" w:hAnsi="Times New Roman" w:cs="Times New Roman"/>
                <w:b/>
                <w:bCs/>
                <w:i/>
                <w:sz w:val="20"/>
                <w:szCs w:val="20"/>
                <w:lang w:eastAsia="ru-RU"/>
              </w:rPr>
              <w:t>прирост (снижение) к предыдущему году:</w:t>
            </w:r>
          </w:p>
        </w:tc>
        <w:tc>
          <w:tcPr>
            <w:tcW w:w="1418" w:type="dxa"/>
            <w:tcBorders>
              <w:top w:val="single" w:sz="2" w:space="0" w:color="auto"/>
              <w:left w:val="single" w:sz="2" w:space="0" w:color="auto"/>
              <w:bottom w:val="single" w:sz="2" w:space="0" w:color="auto"/>
              <w:right w:val="single" w:sz="2" w:space="0" w:color="auto"/>
            </w:tcBorders>
            <w:shd w:val="clear" w:color="auto" w:fill="FFFFFF"/>
          </w:tcPr>
          <w:p w:rsidR="00DB1508" w:rsidRPr="00DB1508" w:rsidRDefault="00DB1508" w:rsidP="00DB1508">
            <w:pPr>
              <w:widowControl w:val="0"/>
              <w:spacing w:after="0" w:line="260" w:lineRule="exact"/>
              <w:jc w:val="right"/>
              <w:rPr>
                <w:rFonts w:ascii="Times New Roman" w:eastAsia="Times New Roman" w:hAnsi="Times New Roman" w:cs="Times New Roman"/>
                <w:sz w:val="20"/>
                <w:szCs w:val="20"/>
                <w:lang w:eastAsia="ru-RU"/>
              </w:rPr>
            </w:pPr>
          </w:p>
        </w:tc>
        <w:tc>
          <w:tcPr>
            <w:tcW w:w="1276" w:type="dxa"/>
            <w:tcBorders>
              <w:top w:val="single" w:sz="2" w:space="0" w:color="auto"/>
              <w:left w:val="single" w:sz="2" w:space="0" w:color="auto"/>
              <w:bottom w:val="single" w:sz="2" w:space="0" w:color="auto"/>
              <w:right w:val="single" w:sz="2" w:space="0" w:color="auto"/>
            </w:tcBorders>
            <w:shd w:val="clear" w:color="auto" w:fill="FFFFFF"/>
          </w:tcPr>
          <w:p w:rsidR="00DB1508" w:rsidRPr="00DB1508" w:rsidRDefault="00DB1508" w:rsidP="00DB1508">
            <w:pPr>
              <w:widowControl w:val="0"/>
              <w:spacing w:after="0" w:line="260" w:lineRule="exact"/>
              <w:jc w:val="right"/>
              <w:rPr>
                <w:rFonts w:ascii="Times New Roman" w:eastAsia="Times New Roman" w:hAnsi="Times New Roman" w:cs="Times New Roman"/>
                <w:sz w:val="20"/>
                <w:szCs w:val="20"/>
                <w:lang w:eastAsia="ru-RU"/>
              </w:rPr>
            </w:pPr>
          </w:p>
        </w:tc>
        <w:tc>
          <w:tcPr>
            <w:tcW w:w="1276" w:type="dxa"/>
            <w:tcBorders>
              <w:top w:val="single" w:sz="2" w:space="0" w:color="auto"/>
              <w:left w:val="single" w:sz="2" w:space="0" w:color="auto"/>
              <w:bottom w:val="single" w:sz="2" w:space="0" w:color="auto"/>
              <w:right w:val="single" w:sz="2" w:space="0" w:color="auto"/>
            </w:tcBorders>
            <w:shd w:val="clear" w:color="auto" w:fill="FFFFFF"/>
          </w:tcPr>
          <w:p w:rsidR="00DB1508" w:rsidRPr="00DB1508" w:rsidRDefault="00DB1508" w:rsidP="00DB1508">
            <w:pPr>
              <w:widowControl w:val="0"/>
              <w:spacing w:after="0" w:line="260" w:lineRule="exact"/>
              <w:ind w:left="-113"/>
              <w:jc w:val="right"/>
              <w:rPr>
                <w:rFonts w:ascii="Times New Roman" w:eastAsia="Times New Roman" w:hAnsi="Times New Roman" w:cs="Times New Roman"/>
                <w:sz w:val="20"/>
                <w:szCs w:val="20"/>
                <w:lang w:eastAsia="ru-RU"/>
              </w:rPr>
            </w:pPr>
          </w:p>
        </w:tc>
        <w:tc>
          <w:tcPr>
            <w:tcW w:w="1305" w:type="dxa"/>
            <w:tcBorders>
              <w:top w:val="single" w:sz="2" w:space="0" w:color="auto"/>
              <w:left w:val="single" w:sz="2" w:space="0" w:color="auto"/>
              <w:bottom w:val="single" w:sz="2" w:space="0" w:color="auto"/>
              <w:right w:val="single" w:sz="2" w:space="0" w:color="auto"/>
            </w:tcBorders>
            <w:shd w:val="clear" w:color="auto" w:fill="FFFFFF"/>
          </w:tcPr>
          <w:p w:rsidR="00DB1508" w:rsidRPr="00DB1508" w:rsidRDefault="00DB1508" w:rsidP="00DB1508">
            <w:pPr>
              <w:widowControl w:val="0"/>
              <w:spacing w:after="0" w:line="260" w:lineRule="exact"/>
              <w:ind w:right="-81"/>
              <w:jc w:val="right"/>
              <w:rPr>
                <w:rFonts w:ascii="Times New Roman" w:eastAsia="Times New Roman" w:hAnsi="Times New Roman" w:cs="Times New Roman"/>
                <w:sz w:val="20"/>
                <w:szCs w:val="20"/>
                <w:lang w:eastAsia="ru-RU"/>
              </w:rPr>
            </w:pPr>
          </w:p>
        </w:tc>
      </w:tr>
      <w:tr w:rsidR="00DB1508" w:rsidRPr="00DB1508" w:rsidTr="00DB1508">
        <w:trPr>
          <w:trHeight w:val="674"/>
        </w:trPr>
        <w:tc>
          <w:tcPr>
            <w:tcW w:w="4364" w:type="dxa"/>
            <w:tcBorders>
              <w:top w:val="single" w:sz="2" w:space="0" w:color="auto"/>
              <w:left w:val="single" w:sz="2" w:space="0" w:color="auto"/>
              <w:bottom w:val="single" w:sz="2" w:space="0" w:color="auto"/>
              <w:right w:val="single" w:sz="2" w:space="0" w:color="auto"/>
            </w:tcBorders>
            <w:shd w:val="clear" w:color="auto" w:fill="FFFFFF"/>
            <w:hideMark/>
          </w:tcPr>
          <w:p w:rsidR="00DB1508" w:rsidRPr="00DB1508" w:rsidRDefault="00DB1508" w:rsidP="00DB1508">
            <w:pPr>
              <w:widowControl w:val="0"/>
              <w:spacing w:after="0" w:line="260" w:lineRule="exact"/>
              <w:jc w:val="right"/>
              <w:rPr>
                <w:rFonts w:ascii="Times New Roman" w:eastAsia="Times New Roman" w:hAnsi="Times New Roman" w:cs="Times New Roman"/>
                <w:bCs/>
                <w:i/>
                <w:sz w:val="20"/>
                <w:szCs w:val="20"/>
                <w:lang w:eastAsia="ru-RU"/>
              </w:rPr>
            </w:pPr>
            <w:r w:rsidRPr="00DB1508">
              <w:rPr>
                <w:rFonts w:ascii="Times New Roman" w:eastAsia="Times New Roman" w:hAnsi="Times New Roman" w:cs="Times New Roman"/>
                <w:bCs/>
                <w:i/>
                <w:sz w:val="20"/>
                <w:szCs w:val="20"/>
                <w:lang w:eastAsia="ru-RU"/>
              </w:rPr>
              <w:t>тыс. рублей (+, -)</w:t>
            </w:r>
          </w:p>
        </w:tc>
        <w:tc>
          <w:tcPr>
            <w:tcW w:w="1418" w:type="dxa"/>
            <w:tcBorders>
              <w:top w:val="single" w:sz="2" w:space="0" w:color="auto"/>
              <w:left w:val="single" w:sz="2" w:space="0" w:color="auto"/>
              <w:bottom w:val="single" w:sz="2" w:space="0" w:color="auto"/>
              <w:right w:val="single" w:sz="2" w:space="0" w:color="auto"/>
            </w:tcBorders>
            <w:shd w:val="clear" w:color="auto" w:fill="FFFFFF"/>
          </w:tcPr>
          <w:p w:rsidR="00DB1508" w:rsidRPr="00DB1508" w:rsidRDefault="00DB1508" w:rsidP="00DB1508">
            <w:pPr>
              <w:widowControl w:val="0"/>
              <w:spacing w:after="0" w:line="260" w:lineRule="exact"/>
              <w:jc w:val="right"/>
              <w:rPr>
                <w:rFonts w:ascii="Times New Roman" w:eastAsia="Times New Roman" w:hAnsi="Times New Roman" w:cs="Times New Roman"/>
                <w:i/>
                <w:iCs/>
                <w:sz w:val="20"/>
                <w:szCs w:val="20"/>
                <w:lang w:eastAsia="ru-RU"/>
              </w:rPr>
            </w:pPr>
          </w:p>
        </w:tc>
        <w:tc>
          <w:tcPr>
            <w:tcW w:w="1276" w:type="dxa"/>
            <w:tcBorders>
              <w:top w:val="single" w:sz="2" w:space="0" w:color="auto"/>
              <w:left w:val="single" w:sz="2" w:space="0" w:color="auto"/>
              <w:bottom w:val="single" w:sz="2" w:space="0" w:color="auto"/>
              <w:right w:val="single" w:sz="2" w:space="0" w:color="auto"/>
            </w:tcBorders>
            <w:shd w:val="clear" w:color="auto" w:fill="FFFFFF"/>
          </w:tcPr>
          <w:p w:rsidR="00DB1508" w:rsidRPr="00DB1508" w:rsidRDefault="00DB1508" w:rsidP="00DB1508">
            <w:pPr>
              <w:widowControl w:val="0"/>
              <w:spacing w:after="0" w:line="260" w:lineRule="exact"/>
              <w:ind w:hanging="82"/>
              <w:jc w:val="right"/>
              <w:rPr>
                <w:rFonts w:ascii="Times New Roman" w:eastAsia="Times New Roman" w:hAnsi="Times New Roman" w:cs="Times New Roman"/>
                <w:i/>
                <w:iCs/>
                <w:sz w:val="20"/>
                <w:szCs w:val="20"/>
                <w:lang w:eastAsia="ru-RU"/>
              </w:rPr>
            </w:pPr>
            <w:r w:rsidRPr="00DB1508">
              <w:rPr>
                <w:rFonts w:ascii="Times New Roman" w:eastAsia="Times New Roman" w:hAnsi="Times New Roman" w:cs="Times New Roman"/>
                <w:i/>
                <w:iCs/>
                <w:sz w:val="20"/>
                <w:szCs w:val="20"/>
                <w:lang w:eastAsia="ru-RU"/>
              </w:rPr>
              <w:t>- 1 466 829,9</w:t>
            </w:r>
          </w:p>
        </w:tc>
        <w:tc>
          <w:tcPr>
            <w:tcW w:w="1276" w:type="dxa"/>
            <w:tcBorders>
              <w:top w:val="single" w:sz="2" w:space="0" w:color="auto"/>
              <w:left w:val="single" w:sz="2" w:space="0" w:color="auto"/>
              <w:bottom w:val="single" w:sz="2" w:space="0" w:color="auto"/>
              <w:right w:val="single" w:sz="2" w:space="0" w:color="auto"/>
            </w:tcBorders>
            <w:shd w:val="clear" w:color="auto" w:fill="FFFFFF"/>
          </w:tcPr>
          <w:p w:rsidR="00DB1508" w:rsidRPr="00DB1508" w:rsidRDefault="00DB1508" w:rsidP="00DB1508">
            <w:pPr>
              <w:widowControl w:val="0"/>
              <w:spacing w:after="0" w:line="260" w:lineRule="exact"/>
              <w:ind w:left="-113"/>
              <w:jc w:val="right"/>
              <w:rPr>
                <w:rFonts w:ascii="Times New Roman" w:eastAsia="Times New Roman" w:hAnsi="Times New Roman" w:cs="Times New Roman"/>
                <w:i/>
                <w:iCs/>
                <w:sz w:val="20"/>
                <w:szCs w:val="20"/>
                <w:lang w:eastAsia="ru-RU"/>
              </w:rPr>
            </w:pPr>
            <w:r w:rsidRPr="00DB1508">
              <w:rPr>
                <w:rFonts w:ascii="Times New Roman" w:eastAsia="Times New Roman" w:hAnsi="Times New Roman" w:cs="Times New Roman"/>
                <w:i/>
                <w:iCs/>
                <w:sz w:val="20"/>
                <w:szCs w:val="20"/>
                <w:lang w:eastAsia="ru-RU"/>
              </w:rPr>
              <w:t>- 5 100 423,1</w:t>
            </w:r>
          </w:p>
        </w:tc>
        <w:tc>
          <w:tcPr>
            <w:tcW w:w="1305" w:type="dxa"/>
            <w:tcBorders>
              <w:top w:val="single" w:sz="2" w:space="0" w:color="auto"/>
              <w:left w:val="single" w:sz="2" w:space="0" w:color="auto"/>
              <w:bottom w:val="single" w:sz="2" w:space="0" w:color="auto"/>
              <w:right w:val="single" w:sz="2" w:space="0" w:color="auto"/>
            </w:tcBorders>
            <w:shd w:val="clear" w:color="auto" w:fill="FFFFFF"/>
          </w:tcPr>
          <w:p w:rsidR="00DB1508" w:rsidRPr="00DB1508" w:rsidRDefault="00DB1508" w:rsidP="00DB1508">
            <w:pPr>
              <w:widowControl w:val="0"/>
              <w:spacing w:after="0" w:line="260" w:lineRule="exact"/>
              <w:ind w:right="-81"/>
              <w:jc w:val="right"/>
              <w:rPr>
                <w:rFonts w:ascii="Times New Roman" w:eastAsia="Times New Roman" w:hAnsi="Times New Roman" w:cs="Times New Roman"/>
                <w:i/>
                <w:iCs/>
                <w:sz w:val="20"/>
                <w:szCs w:val="20"/>
                <w:lang w:eastAsia="ru-RU"/>
              </w:rPr>
            </w:pPr>
            <w:r w:rsidRPr="00DB1508">
              <w:rPr>
                <w:rFonts w:ascii="Times New Roman" w:eastAsia="Times New Roman" w:hAnsi="Times New Roman" w:cs="Times New Roman"/>
                <w:i/>
                <w:iCs/>
                <w:sz w:val="20"/>
                <w:szCs w:val="20"/>
                <w:lang w:eastAsia="ru-RU"/>
              </w:rPr>
              <w:t>2 512 651,3</w:t>
            </w:r>
          </w:p>
        </w:tc>
      </w:tr>
      <w:tr w:rsidR="00DB1508" w:rsidRPr="00DB1508" w:rsidTr="00DB1508">
        <w:tc>
          <w:tcPr>
            <w:tcW w:w="4364" w:type="dxa"/>
            <w:tcBorders>
              <w:top w:val="single" w:sz="2" w:space="0" w:color="auto"/>
              <w:left w:val="single" w:sz="2" w:space="0" w:color="auto"/>
              <w:bottom w:val="single" w:sz="2" w:space="0" w:color="auto"/>
              <w:right w:val="single" w:sz="2" w:space="0" w:color="auto"/>
            </w:tcBorders>
            <w:shd w:val="clear" w:color="auto" w:fill="FFFFFF"/>
            <w:hideMark/>
          </w:tcPr>
          <w:p w:rsidR="00DB1508" w:rsidRPr="00DB1508" w:rsidRDefault="00DB1508" w:rsidP="00DB1508">
            <w:pPr>
              <w:widowControl w:val="0"/>
              <w:spacing w:after="0" w:line="260" w:lineRule="exact"/>
              <w:jc w:val="right"/>
              <w:rPr>
                <w:rFonts w:ascii="Times New Roman" w:eastAsia="Times New Roman" w:hAnsi="Times New Roman" w:cs="Times New Roman"/>
                <w:bCs/>
                <w:i/>
                <w:sz w:val="20"/>
                <w:szCs w:val="20"/>
                <w:lang w:eastAsia="ru-RU"/>
              </w:rPr>
            </w:pPr>
            <w:r w:rsidRPr="00DB1508">
              <w:rPr>
                <w:rFonts w:ascii="Times New Roman" w:eastAsia="Times New Roman" w:hAnsi="Times New Roman" w:cs="Times New Roman"/>
                <w:bCs/>
                <w:i/>
                <w:sz w:val="20"/>
                <w:szCs w:val="20"/>
                <w:lang w:eastAsia="ru-RU"/>
              </w:rPr>
              <w:t>%</w:t>
            </w:r>
          </w:p>
        </w:tc>
        <w:tc>
          <w:tcPr>
            <w:tcW w:w="1418" w:type="dxa"/>
            <w:tcBorders>
              <w:top w:val="single" w:sz="2" w:space="0" w:color="auto"/>
              <w:left w:val="single" w:sz="2" w:space="0" w:color="auto"/>
              <w:bottom w:val="single" w:sz="2" w:space="0" w:color="auto"/>
              <w:right w:val="single" w:sz="2" w:space="0" w:color="auto"/>
            </w:tcBorders>
            <w:shd w:val="clear" w:color="auto" w:fill="FFFFFF"/>
          </w:tcPr>
          <w:p w:rsidR="00DB1508" w:rsidRPr="00DB1508" w:rsidRDefault="00DB1508" w:rsidP="00DB1508">
            <w:pPr>
              <w:widowControl w:val="0"/>
              <w:spacing w:after="0" w:line="260" w:lineRule="exact"/>
              <w:jc w:val="right"/>
              <w:rPr>
                <w:rFonts w:ascii="Times New Roman" w:eastAsia="Times New Roman" w:hAnsi="Times New Roman" w:cs="Times New Roman"/>
                <w:i/>
                <w:iCs/>
                <w:sz w:val="20"/>
                <w:szCs w:val="20"/>
                <w:lang w:eastAsia="ru-RU"/>
              </w:rPr>
            </w:pPr>
          </w:p>
        </w:tc>
        <w:tc>
          <w:tcPr>
            <w:tcW w:w="1276" w:type="dxa"/>
            <w:tcBorders>
              <w:top w:val="single" w:sz="2" w:space="0" w:color="auto"/>
              <w:left w:val="single" w:sz="2" w:space="0" w:color="auto"/>
              <w:bottom w:val="single" w:sz="2" w:space="0" w:color="auto"/>
              <w:right w:val="single" w:sz="2" w:space="0" w:color="auto"/>
            </w:tcBorders>
            <w:shd w:val="clear" w:color="auto" w:fill="FFFFFF"/>
          </w:tcPr>
          <w:p w:rsidR="00DB1508" w:rsidRPr="00DB1508" w:rsidRDefault="00DB1508" w:rsidP="00DB1508">
            <w:pPr>
              <w:widowControl w:val="0"/>
              <w:spacing w:after="0" w:line="260" w:lineRule="exact"/>
              <w:jc w:val="right"/>
              <w:rPr>
                <w:rFonts w:ascii="Times New Roman" w:eastAsia="Times New Roman" w:hAnsi="Times New Roman" w:cs="Times New Roman"/>
                <w:i/>
                <w:iCs/>
                <w:sz w:val="20"/>
                <w:szCs w:val="20"/>
                <w:lang w:eastAsia="ru-RU"/>
              </w:rPr>
            </w:pPr>
            <w:r w:rsidRPr="00DB1508">
              <w:rPr>
                <w:rFonts w:ascii="Times New Roman" w:eastAsia="Times New Roman" w:hAnsi="Times New Roman" w:cs="Times New Roman"/>
                <w:i/>
                <w:iCs/>
                <w:sz w:val="20"/>
                <w:szCs w:val="20"/>
                <w:lang w:eastAsia="ru-RU"/>
              </w:rPr>
              <w:t>98,8</w:t>
            </w:r>
          </w:p>
        </w:tc>
        <w:tc>
          <w:tcPr>
            <w:tcW w:w="1276" w:type="dxa"/>
            <w:tcBorders>
              <w:top w:val="single" w:sz="2" w:space="0" w:color="auto"/>
              <w:left w:val="single" w:sz="2" w:space="0" w:color="auto"/>
              <w:bottom w:val="single" w:sz="2" w:space="0" w:color="auto"/>
              <w:right w:val="single" w:sz="2" w:space="0" w:color="auto"/>
            </w:tcBorders>
            <w:shd w:val="clear" w:color="auto" w:fill="FFFFFF"/>
          </w:tcPr>
          <w:p w:rsidR="00DB1508" w:rsidRPr="00DB1508" w:rsidRDefault="00DB1508" w:rsidP="00DB1508">
            <w:pPr>
              <w:widowControl w:val="0"/>
              <w:spacing w:after="0" w:line="260" w:lineRule="exact"/>
              <w:ind w:left="-113"/>
              <w:jc w:val="right"/>
              <w:rPr>
                <w:rFonts w:ascii="Times New Roman" w:eastAsia="Times New Roman" w:hAnsi="Times New Roman" w:cs="Times New Roman"/>
                <w:i/>
                <w:iCs/>
                <w:sz w:val="20"/>
                <w:szCs w:val="20"/>
                <w:lang w:eastAsia="ru-RU"/>
              </w:rPr>
            </w:pPr>
            <w:r w:rsidRPr="00DB1508">
              <w:rPr>
                <w:rFonts w:ascii="Times New Roman" w:eastAsia="Times New Roman" w:hAnsi="Times New Roman" w:cs="Times New Roman"/>
                <w:i/>
                <w:iCs/>
                <w:sz w:val="20"/>
                <w:szCs w:val="20"/>
                <w:lang w:eastAsia="ru-RU"/>
              </w:rPr>
              <w:t>95,9</w:t>
            </w:r>
          </w:p>
        </w:tc>
        <w:tc>
          <w:tcPr>
            <w:tcW w:w="1305" w:type="dxa"/>
            <w:tcBorders>
              <w:top w:val="single" w:sz="2" w:space="0" w:color="auto"/>
              <w:left w:val="single" w:sz="2" w:space="0" w:color="auto"/>
              <w:bottom w:val="single" w:sz="2" w:space="0" w:color="auto"/>
              <w:right w:val="single" w:sz="2" w:space="0" w:color="auto"/>
            </w:tcBorders>
            <w:shd w:val="clear" w:color="auto" w:fill="FFFFFF"/>
          </w:tcPr>
          <w:p w:rsidR="00DB1508" w:rsidRPr="00DB1508" w:rsidRDefault="00DB1508" w:rsidP="00DB1508">
            <w:pPr>
              <w:widowControl w:val="0"/>
              <w:spacing w:after="0" w:line="260" w:lineRule="exact"/>
              <w:ind w:right="-81"/>
              <w:jc w:val="right"/>
              <w:rPr>
                <w:rFonts w:ascii="Times New Roman" w:eastAsia="Times New Roman" w:hAnsi="Times New Roman" w:cs="Times New Roman"/>
                <w:i/>
                <w:iCs/>
                <w:sz w:val="20"/>
                <w:szCs w:val="20"/>
                <w:lang w:eastAsia="ru-RU"/>
              </w:rPr>
            </w:pPr>
            <w:r w:rsidRPr="00DB1508">
              <w:rPr>
                <w:rFonts w:ascii="Times New Roman" w:eastAsia="Times New Roman" w:hAnsi="Times New Roman" w:cs="Times New Roman"/>
                <w:i/>
                <w:iCs/>
                <w:sz w:val="20"/>
                <w:szCs w:val="20"/>
                <w:lang w:eastAsia="ru-RU"/>
              </w:rPr>
              <w:t>102,1</w:t>
            </w:r>
          </w:p>
        </w:tc>
      </w:tr>
      <w:tr w:rsidR="00DB1508" w:rsidRPr="00DB1508" w:rsidTr="00DB1508">
        <w:trPr>
          <w:trHeight w:val="248"/>
        </w:trPr>
        <w:tc>
          <w:tcPr>
            <w:tcW w:w="4364" w:type="dxa"/>
            <w:tcBorders>
              <w:top w:val="single" w:sz="2" w:space="0" w:color="auto"/>
              <w:left w:val="single" w:sz="2" w:space="0" w:color="auto"/>
              <w:bottom w:val="single" w:sz="2" w:space="0" w:color="auto"/>
              <w:right w:val="single" w:sz="2" w:space="0" w:color="auto"/>
            </w:tcBorders>
            <w:shd w:val="clear" w:color="auto" w:fill="DEEAF6"/>
            <w:hideMark/>
          </w:tcPr>
          <w:p w:rsidR="00DB1508" w:rsidRPr="00DB1508" w:rsidRDefault="00DB1508" w:rsidP="00DB1508">
            <w:pPr>
              <w:widowControl w:val="0"/>
              <w:spacing w:after="0" w:line="260" w:lineRule="exact"/>
              <w:jc w:val="both"/>
              <w:rPr>
                <w:rFonts w:ascii="Times New Roman" w:eastAsia="Times New Roman" w:hAnsi="Times New Roman" w:cs="Times New Roman"/>
                <w:bCs/>
                <w:sz w:val="20"/>
                <w:szCs w:val="20"/>
                <w:lang w:eastAsia="ru-RU"/>
              </w:rPr>
            </w:pPr>
            <w:r w:rsidRPr="00DB1508">
              <w:rPr>
                <w:rFonts w:ascii="Times New Roman" w:eastAsia="Times New Roman" w:hAnsi="Times New Roman" w:cs="Times New Roman"/>
                <w:b/>
                <w:bCs/>
                <w:sz w:val="20"/>
                <w:szCs w:val="20"/>
                <w:lang w:eastAsia="ru-RU"/>
              </w:rPr>
              <w:t>Налоговые и неналоговые доходы</w:t>
            </w:r>
          </w:p>
        </w:tc>
        <w:tc>
          <w:tcPr>
            <w:tcW w:w="1418" w:type="dxa"/>
            <w:tcBorders>
              <w:top w:val="single" w:sz="2" w:space="0" w:color="auto"/>
              <w:left w:val="single" w:sz="2" w:space="0" w:color="auto"/>
              <w:bottom w:val="single" w:sz="2" w:space="0" w:color="auto"/>
              <w:right w:val="single" w:sz="2" w:space="0" w:color="auto"/>
            </w:tcBorders>
            <w:shd w:val="clear" w:color="auto" w:fill="DEEAF6"/>
            <w:hideMark/>
          </w:tcPr>
          <w:p w:rsidR="00DB1508" w:rsidRPr="00DB1508" w:rsidRDefault="00DB1508" w:rsidP="00DB1508">
            <w:pPr>
              <w:widowControl w:val="0"/>
              <w:spacing w:after="0" w:line="260" w:lineRule="exact"/>
              <w:jc w:val="right"/>
              <w:rPr>
                <w:rFonts w:ascii="Times New Roman" w:eastAsia="Times New Roman" w:hAnsi="Times New Roman" w:cs="Times New Roman"/>
                <w:b/>
                <w:sz w:val="20"/>
                <w:szCs w:val="20"/>
                <w:lang w:eastAsia="ru-RU"/>
              </w:rPr>
            </w:pPr>
            <w:r w:rsidRPr="00DB1508">
              <w:rPr>
                <w:rFonts w:ascii="Times New Roman" w:eastAsia="Times New Roman" w:hAnsi="Times New Roman" w:cs="Times New Roman"/>
                <w:b/>
                <w:sz w:val="20"/>
                <w:szCs w:val="20"/>
                <w:lang w:eastAsia="ru-RU"/>
              </w:rPr>
              <w:t>26 814 806,2</w:t>
            </w:r>
          </w:p>
        </w:tc>
        <w:tc>
          <w:tcPr>
            <w:tcW w:w="1276" w:type="dxa"/>
            <w:tcBorders>
              <w:top w:val="single" w:sz="2" w:space="0" w:color="auto"/>
              <w:left w:val="single" w:sz="2" w:space="0" w:color="auto"/>
              <w:bottom w:val="single" w:sz="2" w:space="0" w:color="auto"/>
              <w:right w:val="single" w:sz="2" w:space="0" w:color="auto"/>
            </w:tcBorders>
            <w:shd w:val="clear" w:color="auto" w:fill="DEEAF6"/>
            <w:hideMark/>
          </w:tcPr>
          <w:p w:rsidR="00DB1508" w:rsidRPr="00DB1508" w:rsidRDefault="00DB1508" w:rsidP="00DB1508">
            <w:pPr>
              <w:widowControl w:val="0"/>
              <w:spacing w:after="0" w:line="260" w:lineRule="exact"/>
              <w:jc w:val="right"/>
              <w:rPr>
                <w:rFonts w:ascii="Times New Roman" w:eastAsia="Times New Roman" w:hAnsi="Times New Roman" w:cs="Times New Roman"/>
                <w:b/>
                <w:sz w:val="20"/>
                <w:szCs w:val="20"/>
                <w:lang w:eastAsia="ru-RU"/>
              </w:rPr>
            </w:pPr>
            <w:r w:rsidRPr="00DB1508">
              <w:rPr>
                <w:rFonts w:ascii="Times New Roman" w:eastAsia="Times New Roman" w:hAnsi="Times New Roman" w:cs="Times New Roman"/>
                <w:b/>
                <w:sz w:val="20"/>
                <w:szCs w:val="20"/>
                <w:lang w:eastAsia="ru-RU"/>
              </w:rPr>
              <w:t>30 574 735,5</w:t>
            </w:r>
          </w:p>
        </w:tc>
        <w:tc>
          <w:tcPr>
            <w:tcW w:w="1276" w:type="dxa"/>
            <w:tcBorders>
              <w:top w:val="single" w:sz="2" w:space="0" w:color="auto"/>
              <w:left w:val="single" w:sz="2" w:space="0" w:color="auto"/>
              <w:bottom w:val="single" w:sz="2" w:space="0" w:color="auto"/>
              <w:right w:val="single" w:sz="2" w:space="0" w:color="auto"/>
            </w:tcBorders>
            <w:shd w:val="clear" w:color="auto" w:fill="DEEAF6"/>
            <w:hideMark/>
          </w:tcPr>
          <w:p w:rsidR="00DB1508" w:rsidRPr="00DB1508" w:rsidRDefault="00DB1508" w:rsidP="00DB1508">
            <w:pPr>
              <w:widowControl w:val="0"/>
              <w:spacing w:after="0" w:line="260" w:lineRule="exact"/>
              <w:ind w:left="-113"/>
              <w:jc w:val="right"/>
              <w:rPr>
                <w:rFonts w:ascii="Times New Roman" w:eastAsia="Times New Roman" w:hAnsi="Times New Roman" w:cs="Times New Roman"/>
                <w:b/>
                <w:sz w:val="20"/>
                <w:szCs w:val="20"/>
                <w:lang w:eastAsia="ru-RU"/>
              </w:rPr>
            </w:pPr>
            <w:r w:rsidRPr="00DB1508">
              <w:rPr>
                <w:rFonts w:ascii="Times New Roman" w:eastAsia="Times New Roman" w:hAnsi="Times New Roman" w:cs="Times New Roman"/>
                <w:b/>
                <w:sz w:val="20"/>
                <w:szCs w:val="20"/>
                <w:lang w:eastAsia="ru-RU"/>
              </w:rPr>
              <w:t>31 729 680,0</w:t>
            </w:r>
          </w:p>
        </w:tc>
        <w:tc>
          <w:tcPr>
            <w:tcW w:w="1305" w:type="dxa"/>
            <w:tcBorders>
              <w:top w:val="single" w:sz="2" w:space="0" w:color="auto"/>
              <w:left w:val="single" w:sz="2" w:space="0" w:color="auto"/>
              <w:bottom w:val="single" w:sz="2" w:space="0" w:color="auto"/>
              <w:right w:val="single" w:sz="2" w:space="0" w:color="auto"/>
            </w:tcBorders>
            <w:shd w:val="clear" w:color="auto" w:fill="DEEAF6"/>
            <w:hideMark/>
          </w:tcPr>
          <w:p w:rsidR="00DB1508" w:rsidRPr="00DB1508" w:rsidRDefault="00DB1508" w:rsidP="00DB1508">
            <w:pPr>
              <w:widowControl w:val="0"/>
              <w:spacing w:after="0" w:line="260" w:lineRule="exact"/>
              <w:ind w:right="-81"/>
              <w:jc w:val="right"/>
              <w:rPr>
                <w:rFonts w:ascii="Times New Roman" w:eastAsia="Times New Roman" w:hAnsi="Times New Roman" w:cs="Times New Roman"/>
                <w:b/>
                <w:sz w:val="20"/>
                <w:szCs w:val="20"/>
                <w:lang w:eastAsia="ru-RU"/>
              </w:rPr>
            </w:pPr>
            <w:r w:rsidRPr="00DB1508">
              <w:rPr>
                <w:rFonts w:ascii="Times New Roman" w:eastAsia="Times New Roman" w:hAnsi="Times New Roman" w:cs="Times New Roman"/>
                <w:b/>
                <w:sz w:val="20"/>
                <w:szCs w:val="20"/>
                <w:lang w:eastAsia="ru-RU"/>
              </w:rPr>
              <w:t>33 724 194,9</w:t>
            </w:r>
          </w:p>
        </w:tc>
      </w:tr>
      <w:tr w:rsidR="00DB1508" w:rsidRPr="00DB1508" w:rsidTr="00DB1508">
        <w:trPr>
          <w:trHeight w:val="48"/>
        </w:trPr>
        <w:tc>
          <w:tcPr>
            <w:tcW w:w="4364" w:type="dxa"/>
            <w:tcBorders>
              <w:top w:val="single" w:sz="2" w:space="0" w:color="auto"/>
              <w:left w:val="single" w:sz="2" w:space="0" w:color="auto"/>
              <w:bottom w:val="single" w:sz="2" w:space="0" w:color="auto"/>
              <w:right w:val="single" w:sz="2" w:space="0" w:color="auto"/>
            </w:tcBorders>
            <w:shd w:val="clear" w:color="auto" w:fill="FFFFFF"/>
            <w:hideMark/>
          </w:tcPr>
          <w:p w:rsidR="00DB1508" w:rsidRPr="00DB1508" w:rsidRDefault="00DB1508" w:rsidP="00DB1508">
            <w:pPr>
              <w:widowControl w:val="0"/>
              <w:spacing w:after="0" w:line="260" w:lineRule="exact"/>
              <w:jc w:val="right"/>
              <w:rPr>
                <w:rFonts w:ascii="Times New Roman" w:eastAsia="Times New Roman" w:hAnsi="Times New Roman" w:cs="Times New Roman"/>
                <w:b/>
                <w:bCs/>
                <w:i/>
                <w:sz w:val="20"/>
                <w:szCs w:val="20"/>
                <w:lang w:eastAsia="ru-RU"/>
              </w:rPr>
            </w:pPr>
            <w:r w:rsidRPr="00DB1508">
              <w:rPr>
                <w:rFonts w:ascii="Times New Roman" w:eastAsia="Times New Roman" w:hAnsi="Times New Roman" w:cs="Times New Roman"/>
                <w:b/>
                <w:bCs/>
                <w:i/>
                <w:sz w:val="20"/>
                <w:szCs w:val="20"/>
                <w:lang w:eastAsia="ru-RU"/>
              </w:rPr>
              <w:t>прирост (снижение) к предыдущему году:</w:t>
            </w:r>
          </w:p>
        </w:tc>
        <w:tc>
          <w:tcPr>
            <w:tcW w:w="1418" w:type="dxa"/>
            <w:tcBorders>
              <w:top w:val="single" w:sz="2" w:space="0" w:color="auto"/>
              <w:left w:val="single" w:sz="2" w:space="0" w:color="auto"/>
              <w:bottom w:val="single" w:sz="2" w:space="0" w:color="auto"/>
              <w:right w:val="single" w:sz="2" w:space="0" w:color="auto"/>
            </w:tcBorders>
            <w:shd w:val="clear" w:color="auto" w:fill="FFFFFF"/>
          </w:tcPr>
          <w:p w:rsidR="00DB1508" w:rsidRPr="00DB1508" w:rsidRDefault="00DB1508" w:rsidP="00DB1508">
            <w:pPr>
              <w:widowControl w:val="0"/>
              <w:spacing w:after="0" w:line="260" w:lineRule="exact"/>
              <w:jc w:val="right"/>
              <w:rPr>
                <w:rFonts w:ascii="Times New Roman" w:eastAsia="Times New Roman" w:hAnsi="Times New Roman" w:cs="Times New Roman"/>
                <w:sz w:val="20"/>
                <w:szCs w:val="20"/>
                <w:lang w:eastAsia="ru-RU"/>
              </w:rPr>
            </w:pPr>
          </w:p>
        </w:tc>
        <w:tc>
          <w:tcPr>
            <w:tcW w:w="1276" w:type="dxa"/>
            <w:tcBorders>
              <w:top w:val="single" w:sz="2" w:space="0" w:color="auto"/>
              <w:left w:val="single" w:sz="2" w:space="0" w:color="auto"/>
              <w:bottom w:val="single" w:sz="2" w:space="0" w:color="auto"/>
              <w:right w:val="single" w:sz="2" w:space="0" w:color="auto"/>
            </w:tcBorders>
            <w:shd w:val="clear" w:color="auto" w:fill="FFFFFF"/>
          </w:tcPr>
          <w:p w:rsidR="00DB1508" w:rsidRPr="00DB1508" w:rsidRDefault="00DB1508" w:rsidP="00DB1508">
            <w:pPr>
              <w:widowControl w:val="0"/>
              <w:spacing w:after="0" w:line="260" w:lineRule="exact"/>
              <w:jc w:val="right"/>
              <w:rPr>
                <w:rFonts w:ascii="Times New Roman" w:eastAsia="Times New Roman" w:hAnsi="Times New Roman" w:cs="Times New Roman"/>
                <w:sz w:val="20"/>
                <w:szCs w:val="20"/>
                <w:lang w:eastAsia="ru-RU"/>
              </w:rPr>
            </w:pPr>
          </w:p>
        </w:tc>
        <w:tc>
          <w:tcPr>
            <w:tcW w:w="1276" w:type="dxa"/>
            <w:tcBorders>
              <w:top w:val="single" w:sz="2" w:space="0" w:color="auto"/>
              <w:left w:val="single" w:sz="2" w:space="0" w:color="auto"/>
              <w:bottom w:val="single" w:sz="2" w:space="0" w:color="auto"/>
              <w:right w:val="single" w:sz="2" w:space="0" w:color="auto"/>
            </w:tcBorders>
            <w:shd w:val="clear" w:color="auto" w:fill="FFFFFF"/>
          </w:tcPr>
          <w:p w:rsidR="00DB1508" w:rsidRPr="00DB1508" w:rsidRDefault="00DB1508" w:rsidP="00DB1508">
            <w:pPr>
              <w:widowControl w:val="0"/>
              <w:spacing w:after="0" w:line="260" w:lineRule="exact"/>
              <w:ind w:left="-113"/>
              <w:jc w:val="right"/>
              <w:rPr>
                <w:rFonts w:ascii="Times New Roman" w:eastAsia="Times New Roman" w:hAnsi="Times New Roman" w:cs="Times New Roman"/>
                <w:sz w:val="20"/>
                <w:szCs w:val="20"/>
                <w:lang w:eastAsia="ru-RU"/>
              </w:rPr>
            </w:pPr>
          </w:p>
        </w:tc>
        <w:tc>
          <w:tcPr>
            <w:tcW w:w="1305" w:type="dxa"/>
            <w:tcBorders>
              <w:top w:val="single" w:sz="2" w:space="0" w:color="auto"/>
              <w:left w:val="single" w:sz="2" w:space="0" w:color="auto"/>
              <w:bottom w:val="single" w:sz="2" w:space="0" w:color="auto"/>
              <w:right w:val="single" w:sz="2" w:space="0" w:color="auto"/>
            </w:tcBorders>
            <w:shd w:val="clear" w:color="auto" w:fill="FFFFFF"/>
          </w:tcPr>
          <w:p w:rsidR="00DB1508" w:rsidRPr="00DB1508" w:rsidRDefault="00DB1508" w:rsidP="00DB1508">
            <w:pPr>
              <w:widowControl w:val="0"/>
              <w:spacing w:after="0" w:line="260" w:lineRule="exact"/>
              <w:ind w:right="-81"/>
              <w:jc w:val="right"/>
              <w:rPr>
                <w:rFonts w:ascii="Times New Roman" w:eastAsia="Times New Roman" w:hAnsi="Times New Roman" w:cs="Times New Roman"/>
                <w:sz w:val="20"/>
                <w:szCs w:val="20"/>
                <w:lang w:eastAsia="ru-RU"/>
              </w:rPr>
            </w:pPr>
          </w:p>
        </w:tc>
      </w:tr>
      <w:tr w:rsidR="00DB1508" w:rsidRPr="00DB1508" w:rsidTr="00DB1508">
        <w:trPr>
          <w:trHeight w:val="48"/>
        </w:trPr>
        <w:tc>
          <w:tcPr>
            <w:tcW w:w="4364" w:type="dxa"/>
            <w:tcBorders>
              <w:top w:val="single" w:sz="2" w:space="0" w:color="auto"/>
              <w:left w:val="single" w:sz="2" w:space="0" w:color="auto"/>
              <w:bottom w:val="single" w:sz="2" w:space="0" w:color="auto"/>
              <w:right w:val="single" w:sz="2" w:space="0" w:color="auto"/>
            </w:tcBorders>
            <w:shd w:val="clear" w:color="auto" w:fill="FFFFFF"/>
            <w:hideMark/>
          </w:tcPr>
          <w:p w:rsidR="00DB1508" w:rsidRPr="00DB1508" w:rsidRDefault="00DB1508" w:rsidP="00DB1508">
            <w:pPr>
              <w:widowControl w:val="0"/>
              <w:spacing w:after="0" w:line="260" w:lineRule="exact"/>
              <w:jc w:val="right"/>
              <w:rPr>
                <w:rFonts w:ascii="Times New Roman" w:eastAsia="Times New Roman" w:hAnsi="Times New Roman" w:cs="Times New Roman"/>
                <w:bCs/>
                <w:i/>
                <w:sz w:val="20"/>
                <w:szCs w:val="20"/>
                <w:lang w:eastAsia="ru-RU"/>
              </w:rPr>
            </w:pPr>
            <w:r w:rsidRPr="00DB1508">
              <w:rPr>
                <w:rFonts w:ascii="Times New Roman" w:eastAsia="Times New Roman" w:hAnsi="Times New Roman" w:cs="Times New Roman"/>
                <w:bCs/>
                <w:i/>
                <w:sz w:val="20"/>
                <w:szCs w:val="20"/>
                <w:lang w:eastAsia="ru-RU"/>
              </w:rPr>
              <w:t>тыс. рублей (</w:t>
            </w:r>
            <w:proofErr w:type="gramStart"/>
            <w:r w:rsidRPr="00DB1508">
              <w:rPr>
                <w:rFonts w:ascii="Times New Roman" w:eastAsia="Times New Roman" w:hAnsi="Times New Roman" w:cs="Times New Roman"/>
                <w:bCs/>
                <w:i/>
                <w:sz w:val="20"/>
                <w:szCs w:val="20"/>
                <w:lang w:eastAsia="ru-RU"/>
              </w:rPr>
              <w:t>+,-</w:t>
            </w:r>
            <w:proofErr w:type="gramEnd"/>
            <w:r w:rsidRPr="00DB1508">
              <w:rPr>
                <w:rFonts w:ascii="Times New Roman" w:eastAsia="Times New Roman" w:hAnsi="Times New Roman" w:cs="Times New Roman"/>
                <w:bCs/>
                <w:i/>
                <w:sz w:val="20"/>
                <w:szCs w:val="20"/>
                <w:lang w:eastAsia="ru-RU"/>
              </w:rPr>
              <w:t>)</w:t>
            </w:r>
          </w:p>
        </w:tc>
        <w:tc>
          <w:tcPr>
            <w:tcW w:w="1418" w:type="dxa"/>
            <w:tcBorders>
              <w:top w:val="single" w:sz="2" w:space="0" w:color="auto"/>
              <w:left w:val="single" w:sz="2" w:space="0" w:color="auto"/>
              <w:bottom w:val="single" w:sz="2" w:space="0" w:color="auto"/>
              <w:right w:val="single" w:sz="2" w:space="0" w:color="auto"/>
            </w:tcBorders>
            <w:shd w:val="clear" w:color="auto" w:fill="FFFFFF"/>
          </w:tcPr>
          <w:p w:rsidR="00DB1508" w:rsidRPr="00DB1508" w:rsidRDefault="00DB1508" w:rsidP="00DB1508">
            <w:pPr>
              <w:widowControl w:val="0"/>
              <w:spacing w:after="0" w:line="260" w:lineRule="exact"/>
              <w:jc w:val="right"/>
              <w:rPr>
                <w:rFonts w:ascii="Times New Roman" w:eastAsia="Times New Roman" w:hAnsi="Times New Roman" w:cs="Times New Roman"/>
                <w:i/>
                <w:iCs/>
                <w:sz w:val="20"/>
                <w:szCs w:val="20"/>
                <w:lang w:eastAsia="ru-RU"/>
              </w:rPr>
            </w:pPr>
          </w:p>
        </w:tc>
        <w:tc>
          <w:tcPr>
            <w:tcW w:w="1276" w:type="dxa"/>
            <w:tcBorders>
              <w:top w:val="single" w:sz="2" w:space="0" w:color="auto"/>
              <w:left w:val="single" w:sz="2" w:space="0" w:color="auto"/>
              <w:bottom w:val="single" w:sz="2" w:space="0" w:color="auto"/>
              <w:right w:val="single" w:sz="2" w:space="0" w:color="auto"/>
            </w:tcBorders>
            <w:shd w:val="clear" w:color="auto" w:fill="FFFFFF"/>
            <w:hideMark/>
          </w:tcPr>
          <w:p w:rsidR="00DB1508" w:rsidRPr="00DB1508" w:rsidRDefault="00DB1508" w:rsidP="00DB1508">
            <w:pPr>
              <w:widowControl w:val="0"/>
              <w:spacing w:after="0" w:line="260" w:lineRule="exact"/>
              <w:jc w:val="right"/>
              <w:rPr>
                <w:rFonts w:ascii="Times New Roman" w:eastAsia="Times New Roman" w:hAnsi="Times New Roman" w:cs="Times New Roman"/>
                <w:i/>
                <w:iCs/>
                <w:sz w:val="20"/>
                <w:szCs w:val="20"/>
                <w:lang w:eastAsia="ru-RU"/>
              </w:rPr>
            </w:pPr>
            <w:r w:rsidRPr="00DB1508">
              <w:rPr>
                <w:rFonts w:ascii="Times New Roman" w:eastAsia="Times New Roman" w:hAnsi="Times New Roman" w:cs="Times New Roman"/>
                <w:sz w:val="20"/>
                <w:szCs w:val="20"/>
                <w:lang w:eastAsia="ru-RU"/>
              </w:rPr>
              <w:t>3 759 929,3</w:t>
            </w:r>
          </w:p>
        </w:tc>
        <w:tc>
          <w:tcPr>
            <w:tcW w:w="1276" w:type="dxa"/>
            <w:tcBorders>
              <w:top w:val="single" w:sz="2" w:space="0" w:color="auto"/>
              <w:left w:val="single" w:sz="2" w:space="0" w:color="auto"/>
              <w:bottom w:val="single" w:sz="2" w:space="0" w:color="auto"/>
              <w:right w:val="single" w:sz="2" w:space="0" w:color="auto"/>
            </w:tcBorders>
            <w:shd w:val="clear" w:color="auto" w:fill="FFFFFF"/>
            <w:hideMark/>
          </w:tcPr>
          <w:p w:rsidR="00DB1508" w:rsidRPr="00DB1508" w:rsidRDefault="00DB1508" w:rsidP="00DB1508">
            <w:pPr>
              <w:widowControl w:val="0"/>
              <w:spacing w:after="0" w:line="260" w:lineRule="exact"/>
              <w:ind w:left="-113"/>
              <w:jc w:val="right"/>
              <w:rPr>
                <w:rFonts w:ascii="Times New Roman" w:eastAsia="Times New Roman" w:hAnsi="Times New Roman" w:cs="Times New Roman"/>
                <w:i/>
                <w:iCs/>
                <w:sz w:val="20"/>
                <w:szCs w:val="20"/>
                <w:lang w:eastAsia="ru-RU"/>
              </w:rPr>
            </w:pPr>
            <w:r w:rsidRPr="00DB1508">
              <w:rPr>
                <w:rFonts w:ascii="Times New Roman" w:eastAsia="Times New Roman" w:hAnsi="Times New Roman" w:cs="Times New Roman"/>
                <w:sz w:val="20"/>
                <w:szCs w:val="20"/>
                <w:lang w:eastAsia="ru-RU"/>
              </w:rPr>
              <w:t>1 154 944,5</w:t>
            </w:r>
          </w:p>
        </w:tc>
        <w:tc>
          <w:tcPr>
            <w:tcW w:w="1305" w:type="dxa"/>
            <w:tcBorders>
              <w:top w:val="single" w:sz="2" w:space="0" w:color="auto"/>
              <w:left w:val="single" w:sz="2" w:space="0" w:color="auto"/>
              <w:bottom w:val="single" w:sz="2" w:space="0" w:color="auto"/>
              <w:right w:val="single" w:sz="2" w:space="0" w:color="auto"/>
            </w:tcBorders>
            <w:shd w:val="clear" w:color="auto" w:fill="FFFFFF"/>
            <w:hideMark/>
          </w:tcPr>
          <w:p w:rsidR="00DB1508" w:rsidRPr="00DB1508" w:rsidRDefault="00DB1508" w:rsidP="00DB1508">
            <w:pPr>
              <w:widowControl w:val="0"/>
              <w:spacing w:after="0" w:line="260" w:lineRule="exact"/>
              <w:ind w:right="-81"/>
              <w:jc w:val="right"/>
              <w:rPr>
                <w:rFonts w:ascii="Times New Roman" w:eastAsia="Times New Roman" w:hAnsi="Times New Roman" w:cs="Times New Roman"/>
                <w:i/>
                <w:iCs/>
                <w:sz w:val="20"/>
                <w:szCs w:val="20"/>
                <w:lang w:eastAsia="ru-RU"/>
              </w:rPr>
            </w:pPr>
            <w:r w:rsidRPr="00DB1508">
              <w:rPr>
                <w:rFonts w:ascii="Times New Roman" w:eastAsia="Times New Roman" w:hAnsi="Times New Roman" w:cs="Times New Roman"/>
                <w:sz w:val="20"/>
                <w:szCs w:val="20"/>
                <w:lang w:eastAsia="ru-RU"/>
              </w:rPr>
              <w:t>1 994 514,9</w:t>
            </w:r>
          </w:p>
        </w:tc>
      </w:tr>
      <w:tr w:rsidR="00DB1508" w:rsidRPr="00DB1508" w:rsidTr="00DB1508">
        <w:trPr>
          <w:trHeight w:val="48"/>
        </w:trPr>
        <w:tc>
          <w:tcPr>
            <w:tcW w:w="4364" w:type="dxa"/>
            <w:tcBorders>
              <w:top w:val="single" w:sz="2" w:space="0" w:color="auto"/>
              <w:left w:val="single" w:sz="2" w:space="0" w:color="auto"/>
              <w:bottom w:val="single" w:sz="2" w:space="0" w:color="auto"/>
              <w:right w:val="single" w:sz="2" w:space="0" w:color="auto"/>
            </w:tcBorders>
            <w:shd w:val="clear" w:color="auto" w:fill="FFFFFF"/>
            <w:hideMark/>
          </w:tcPr>
          <w:p w:rsidR="00DB1508" w:rsidRPr="00DB1508" w:rsidRDefault="00DB1508" w:rsidP="00DB1508">
            <w:pPr>
              <w:widowControl w:val="0"/>
              <w:spacing w:after="0" w:line="260" w:lineRule="exact"/>
              <w:jc w:val="right"/>
              <w:rPr>
                <w:rFonts w:ascii="Times New Roman" w:eastAsia="Times New Roman" w:hAnsi="Times New Roman" w:cs="Times New Roman"/>
                <w:bCs/>
                <w:i/>
                <w:sz w:val="20"/>
                <w:szCs w:val="20"/>
                <w:lang w:eastAsia="ru-RU"/>
              </w:rPr>
            </w:pPr>
            <w:r w:rsidRPr="00DB1508">
              <w:rPr>
                <w:rFonts w:ascii="Times New Roman" w:eastAsia="Times New Roman" w:hAnsi="Times New Roman" w:cs="Times New Roman"/>
                <w:bCs/>
                <w:i/>
                <w:sz w:val="20"/>
                <w:szCs w:val="20"/>
                <w:lang w:eastAsia="ru-RU"/>
              </w:rPr>
              <w:t>%</w:t>
            </w:r>
          </w:p>
        </w:tc>
        <w:tc>
          <w:tcPr>
            <w:tcW w:w="1418" w:type="dxa"/>
            <w:tcBorders>
              <w:top w:val="single" w:sz="2" w:space="0" w:color="auto"/>
              <w:left w:val="single" w:sz="2" w:space="0" w:color="auto"/>
              <w:bottom w:val="single" w:sz="2" w:space="0" w:color="auto"/>
              <w:right w:val="single" w:sz="2" w:space="0" w:color="auto"/>
            </w:tcBorders>
            <w:shd w:val="clear" w:color="auto" w:fill="FFFFFF"/>
          </w:tcPr>
          <w:p w:rsidR="00DB1508" w:rsidRPr="00DB1508" w:rsidRDefault="00DB1508" w:rsidP="00DB1508">
            <w:pPr>
              <w:widowControl w:val="0"/>
              <w:spacing w:after="0" w:line="260" w:lineRule="exact"/>
              <w:jc w:val="right"/>
              <w:rPr>
                <w:rFonts w:ascii="Times New Roman" w:eastAsia="Times New Roman" w:hAnsi="Times New Roman" w:cs="Times New Roman"/>
                <w:i/>
                <w:iCs/>
                <w:sz w:val="20"/>
                <w:szCs w:val="20"/>
                <w:lang w:eastAsia="ru-RU"/>
              </w:rPr>
            </w:pPr>
          </w:p>
        </w:tc>
        <w:tc>
          <w:tcPr>
            <w:tcW w:w="1276" w:type="dxa"/>
            <w:tcBorders>
              <w:top w:val="single" w:sz="2" w:space="0" w:color="auto"/>
              <w:left w:val="single" w:sz="2" w:space="0" w:color="auto"/>
              <w:bottom w:val="single" w:sz="2" w:space="0" w:color="auto"/>
              <w:right w:val="single" w:sz="2" w:space="0" w:color="auto"/>
            </w:tcBorders>
            <w:shd w:val="clear" w:color="auto" w:fill="FFFFFF"/>
            <w:hideMark/>
          </w:tcPr>
          <w:p w:rsidR="00DB1508" w:rsidRPr="00DB1508" w:rsidRDefault="00DB1508" w:rsidP="00DB1508">
            <w:pPr>
              <w:widowControl w:val="0"/>
              <w:spacing w:after="0" w:line="260" w:lineRule="exact"/>
              <w:jc w:val="right"/>
              <w:rPr>
                <w:rFonts w:ascii="Times New Roman" w:eastAsia="Times New Roman" w:hAnsi="Times New Roman" w:cs="Times New Roman"/>
                <w:i/>
                <w:iCs/>
                <w:sz w:val="20"/>
                <w:szCs w:val="20"/>
                <w:lang w:eastAsia="ru-RU"/>
              </w:rPr>
            </w:pPr>
            <w:r w:rsidRPr="00DB1508">
              <w:rPr>
                <w:rFonts w:ascii="Times New Roman" w:eastAsia="Times New Roman" w:hAnsi="Times New Roman" w:cs="Times New Roman"/>
                <w:i/>
                <w:iCs/>
                <w:sz w:val="20"/>
                <w:szCs w:val="20"/>
                <w:lang w:eastAsia="ru-RU"/>
              </w:rPr>
              <w:t>114,0</w:t>
            </w:r>
          </w:p>
        </w:tc>
        <w:tc>
          <w:tcPr>
            <w:tcW w:w="1276" w:type="dxa"/>
            <w:tcBorders>
              <w:top w:val="single" w:sz="2" w:space="0" w:color="auto"/>
              <w:left w:val="single" w:sz="2" w:space="0" w:color="auto"/>
              <w:bottom w:val="single" w:sz="2" w:space="0" w:color="auto"/>
              <w:right w:val="single" w:sz="2" w:space="0" w:color="auto"/>
            </w:tcBorders>
            <w:shd w:val="clear" w:color="auto" w:fill="FFFFFF"/>
            <w:hideMark/>
          </w:tcPr>
          <w:p w:rsidR="00DB1508" w:rsidRPr="00DB1508" w:rsidRDefault="00DB1508" w:rsidP="00DB1508">
            <w:pPr>
              <w:widowControl w:val="0"/>
              <w:spacing w:after="0" w:line="260" w:lineRule="exact"/>
              <w:ind w:left="-113"/>
              <w:jc w:val="right"/>
              <w:rPr>
                <w:rFonts w:ascii="Times New Roman" w:eastAsia="Times New Roman" w:hAnsi="Times New Roman" w:cs="Times New Roman"/>
                <w:i/>
                <w:iCs/>
                <w:sz w:val="20"/>
                <w:szCs w:val="20"/>
                <w:lang w:eastAsia="ru-RU"/>
              </w:rPr>
            </w:pPr>
            <w:r w:rsidRPr="00DB1508">
              <w:rPr>
                <w:rFonts w:ascii="Times New Roman" w:eastAsia="Times New Roman" w:hAnsi="Times New Roman" w:cs="Times New Roman"/>
                <w:i/>
                <w:iCs/>
                <w:sz w:val="20"/>
                <w:szCs w:val="20"/>
                <w:lang w:eastAsia="ru-RU"/>
              </w:rPr>
              <w:t>103,8</w:t>
            </w:r>
          </w:p>
        </w:tc>
        <w:tc>
          <w:tcPr>
            <w:tcW w:w="1305" w:type="dxa"/>
            <w:tcBorders>
              <w:top w:val="single" w:sz="2" w:space="0" w:color="auto"/>
              <w:left w:val="single" w:sz="2" w:space="0" w:color="auto"/>
              <w:bottom w:val="single" w:sz="2" w:space="0" w:color="auto"/>
              <w:right w:val="single" w:sz="2" w:space="0" w:color="auto"/>
            </w:tcBorders>
            <w:shd w:val="clear" w:color="auto" w:fill="FFFFFF"/>
            <w:hideMark/>
          </w:tcPr>
          <w:p w:rsidR="00DB1508" w:rsidRPr="00DB1508" w:rsidRDefault="00DB1508" w:rsidP="00DB1508">
            <w:pPr>
              <w:widowControl w:val="0"/>
              <w:spacing w:after="0" w:line="260" w:lineRule="exact"/>
              <w:ind w:right="-81"/>
              <w:jc w:val="right"/>
              <w:rPr>
                <w:rFonts w:ascii="Times New Roman" w:eastAsia="Times New Roman" w:hAnsi="Times New Roman" w:cs="Times New Roman"/>
                <w:i/>
                <w:iCs/>
                <w:sz w:val="20"/>
                <w:szCs w:val="20"/>
                <w:lang w:eastAsia="ru-RU"/>
              </w:rPr>
            </w:pPr>
            <w:r w:rsidRPr="00DB1508">
              <w:rPr>
                <w:rFonts w:ascii="Times New Roman" w:eastAsia="Times New Roman" w:hAnsi="Times New Roman" w:cs="Times New Roman"/>
                <w:i/>
                <w:iCs/>
                <w:sz w:val="20"/>
                <w:szCs w:val="20"/>
                <w:lang w:eastAsia="ru-RU"/>
              </w:rPr>
              <w:t>106,3</w:t>
            </w:r>
          </w:p>
        </w:tc>
      </w:tr>
      <w:tr w:rsidR="00DB1508" w:rsidRPr="00DB1508" w:rsidTr="00DB1508">
        <w:trPr>
          <w:trHeight w:val="48"/>
        </w:trPr>
        <w:tc>
          <w:tcPr>
            <w:tcW w:w="4364" w:type="dxa"/>
            <w:tcBorders>
              <w:top w:val="single" w:sz="2" w:space="0" w:color="auto"/>
              <w:left w:val="single" w:sz="2" w:space="0" w:color="auto"/>
              <w:bottom w:val="single" w:sz="2" w:space="0" w:color="auto"/>
              <w:right w:val="single" w:sz="2" w:space="0" w:color="auto"/>
            </w:tcBorders>
            <w:shd w:val="clear" w:color="auto" w:fill="DEEAF6"/>
            <w:hideMark/>
          </w:tcPr>
          <w:p w:rsidR="00DB1508" w:rsidRPr="00DB1508" w:rsidRDefault="00DB1508" w:rsidP="00DB1508">
            <w:pPr>
              <w:widowControl w:val="0"/>
              <w:spacing w:after="0" w:line="260" w:lineRule="exact"/>
              <w:jc w:val="both"/>
              <w:rPr>
                <w:rFonts w:ascii="Times New Roman" w:eastAsia="Times New Roman" w:hAnsi="Times New Roman" w:cs="Times New Roman"/>
                <w:b/>
                <w:bCs/>
                <w:sz w:val="20"/>
                <w:szCs w:val="20"/>
                <w:lang w:eastAsia="ru-RU"/>
              </w:rPr>
            </w:pPr>
            <w:r w:rsidRPr="00DB1508">
              <w:rPr>
                <w:rFonts w:ascii="Times New Roman" w:eastAsia="Times New Roman" w:hAnsi="Times New Roman" w:cs="Times New Roman"/>
                <w:b/>
                <w:bCs/>
                <w:sz w:val="20"/>
                <w:szCs w:val="20"/>
                <w:lang w:eastAsia="ru-RU"/>
              </w:rPr>
              <w:t>Безвозмездные перечисления</w:t>
            </w:r>
          </w:p>
        </w:tc>
        <w:tc>
          <w:tcPr>
            <w:tcW w:w="1418" w:type="dxa"/>
            <w:tcBorders>
              <w:top w:val="single" w:sz="2" w:space="0" w:color="auto"/>
              <w:left w:val="single" w:sz="2" w:space="0" w:color="auto"/>
              <w:bottom w:val="single" w:sz="2" w:space="0" w:color="auto"/>
              <w:right w:val="single" w:sz="2" w:space="0" w:color="auto"/>
            </w:tcBorders>
            <w:shd w:val="clear" w:color="auto" w:fill="DEEAF6"/>
            <w:hideMark/>
          </w:tcPr>
          <w:p w:rsidR="00DB1508" w:rsidRPr="00DB1508" w:rsidRDefault="00DB1508" w:rsidP="00DB1508">
            <w:pPr>
              <w:widowControl w:val="0"/>
              <w:spacing w:after="0" w:line="260" w:lineRule="exact"/>
              <w:jc w:val="right"/>
              <w:rPr>
                <w:rFonts w:ascii="Times New Roman" w:eastAsia="Times New Roman" w:hAnsi="Times New Roman" w:cs="Times New Roman"/>
                <w:b/>
                <w:sz w:val="20"/>
                <w:szCs w:val="20"/>
                <w:lang w:eastAsia="ru-RU"/>
              </w:rPr>
            </w:pPr>
            <w:r w:rsidRPr="00DB1508">
              <w:rPr>
                <w:rFonts w:ascii="Times New Roman" w:eastAsia="Times New Roman" w:hAnsi="Times New Roman" w:cs="Times New Roman"/>
                <w:b/>
                <w:sz w:val="20"/>
                <w:szCs w:val="20"/>
                <w:lang w:eastAsia="ru-RU"/>
              </w:rPr>
              <w:t>99 974 967,3</w:t>
            </w:r>
          </w:p>
        </w:tc>
        <w:tc>
          <w:tcPr>
            <w:tcW w:w="1276" w:type="dxa"/>
            <w:tcBorders>
              <w:top w:val="single" w:sz="2" w:space="0" w:color="auto"/>
              <w:left w:val="single" w:sz="2" w:space="0" w:color="auto"/>
              <w:bottom w:val="single" w:sz="2" w:space="0" w:color="auto"/>
              <w:right w:val="single" w:sz="2" w:space="0" w:color="auto"/>
            </w:tcBorders>
            <w:shd w:val="clear" w:color="auto" w:fill="DEEAF6"/>
            <w:hideMark/>
          </w:tcPr>
          <w:p w:rsidR="00DB1508" w:rsidRPr="00DB1508" w:rsidRDefault="00DB1508" w:rsidP="00DB1508">
            <w:pPr>
              <w:widowControl w:val="0"/>
              <w:spacing w:after="0" w:line="260" w:lineRule="exact"/>
              <w:jc w:val="right"/>
              <w:rPr>
                <w:rFonts w:ascii="Times New Roman" w:eastAsia="Times New Roman" w:hAnsi="Times New Roman" w:cs="Times New Roman"/>
                <w:b/>
                <w:sz w:val="20"/>
                <w:szCs w:val="20"/>
                <w:lang w:eastAsia="ru-RU"/>
              </w:rPr>
            </w:pPr>
            <w:r w:rsidRPr="00DB1508">
              <w:rPr>
                <w:rFonts w:ascii="Times New Roman" w:eastAsia="Times New Roman" w:hAnsi="Times New Roman" w:cs="Times New Roman"/>
                <w:b/>
                <w:sz w:val="20"/>
                <w:szCs w:val="20"/>
                <w:lang w:eastAsia="ru-RU"/>
              </w:rPr>
              <w:t>94 748 209,1</w:t>
            </w:r>
          </w:p>
        </w:tc>
        <w:tc>
          <w:tcPr>
            <w:tcW w:w="1276" w:type="dxa"/>
            <w:tcBorders>
              <w:top w:val="single" w:sz="2" w:space="0" w:color="auto"/>
              <w:left w:val="single" w:sz="2" w:space="0" w:color="auto"/>
              <w:bottom w:val="single" w:sz="2" w:space="0" w:color="auto"/>
              <w:right w:val="single" w:sz="2" w:space="0" w:color="auto"/>
            </w:tcBorders>
            <w:shd w:val="clear" w:color="auto" w:fill="DEEAF6"/>
            <w:hideMark/>
          </w:tcPr>
          <w:p w:rsidR="00DB1508" w:rsidRPr="00DB1508" w:rsidRDefault="00DB1508" w:rsidP="00DB1508">
            <w:pPr>
              <w:widowControl w:val="0"/>
              <w:spacing w:after="0" w:line="260" w:lineRule="exact"/>
              <w:ind w:left="-113"/>
              <w:jc w:val="right"/>
              <w:rPr>
                <w:rFonts w:ascii="Times New Roman" w:eastAsia="Times New Roman" w:hAnsi="Times New Roman" w:cs="Times New Roman"/>
                <w:b/>
                <w:sz w:val="20"/>
                <w:szCs w:val="20"/>
                <w:lang w:eastAsia="ru-RU"/>
              </w:rPr>
            </w:pPr>
            <w:r w:rsidRPr="00DB1508">
              <w:rPr>
                <w:rFonts w:ascii="Times New Roman" w:eastAsia="Times New Roman" w:hAnsi="Times New Roman" w:cs="Times New Roman"/>
                <w:b/>
                <w:sz w:val="20"/>
                <w:szCs w:val="20"/>
                <w:lang w:eastAsia="ru-RU"/>
              </w:rPr>
              <w:t>88 492 841,2</w:t>
            </w:r>
          </w:p>
        </w:tc>
        <w:tc>
          <w:tcPr>
            <w:tcW w:w="1305" w:type="dxa"/>
            <w:tcBorders>
              <w:top w:val="single" w:sz="2" w:space="0" w:color="auto"/>
              <w:left w:val="single" w:sz="2" w:space="0" w:color="auto"/>
              <w:bottom w:val="single" w:sz="2" w:space="0" w:color="auto"/>
              <w:right w:val="single" w:sz="2" w:space="0" w:color="auto"/>
            </w:tcBorders>
            <w:shd w:val="clear" w:color="auto" w:fill="DEEAF6"/>
            <w:hideMark/>
          </w:tcPr>
          <w:p w:rsidR="00DB1508" w:rsidRPr="00DB1508" w:rsidRDefault="00DB1508" w:rsidP="00DB1508">
            <w:pPr>
              <w:widowControl w:val="0"/>
              <w:spacing w:after="0" w:line="260" w:lineRule="exact"/>
              <w:ind w:right="-81"/>
              <w:jc w:val="right"/>
              <w:rPr>
                <w:rFonts w:ascii="Times New Roman" w:eastAsia="Times New Roman" w:hAnsi="Times New Roman" w:cs="Times New Roman"/>
                <w:b/>
                <w:sz w:val="20"/>
                <w:szCs w:val="20"/>
                <w:lang w:eastAsia="ru-RU"/>
              </w:rPr>
            </w:pPr>
            <w:r w:rsidRPr="00DB1508">
              <w:rPr>
                <w:rFonts w:ascii="Times New Roman" w:eastAsia="Times New Roman" w:hAnsi="Times New Roman" w:cs="Times New Roman"/>
                <w:b/>
                <w:sz w:val="20"/>
                <w:szCs w:val="20"/>
                <w:lang w:eastAsia="ru-RU"/>
              </w:rPr>
              <w:t>89 007 977,6</w:t>
            </w:r>
          </w:p>
        </w:tc>
      </w:tr>
      <w:tr w:rsidR="00DB1508" w:rsidRPr="00DB1508" w:rsidTr="00DB1508">
        <w:trPr>
          <w:trHeight w:val="48"/>
        </w:trPr>
        <w:tc>
          <w:tcPr>
            <w:tcW w:w="4364" w:type="dxa"/>
            <w:tcBorders>
              <w:top w:val="single" w:sz="2" w:space="0" w:color="auto"/>
              <w:left w:val="single" w:sz="2" w:space="0" w:color="auto"/>
              <w:bottom w:val="single" w:sz="2" w:space="0" w:color="auto"/>
              <w:right w:val="single" w:sz="2" w:space="0" w:color="auto"/>
            </w:tcBorders>
            <w:shd w:val="clear" w:color="auto" w:fill="FFFFFF"/>
            <w:hideMark/>
          </w:tcPr>
          <w:p w:rsidR="00DB1508" w:rsidRPr="00DB1508" w:rsidRDefault="00DB1508" w:rsidP="00DB1508">
            <w:pPr>
              <w:widowControl w:val="0"/>
              <w:spacing w:after="0" w:line="260" w:lineRule="exact"/>
              <w:jc w:val="right"/>
              <w:rPr>
                <w:rFonts w:ascii="Times New Roman" w:eastAsia="Times New Roman" w:hAnsi="Times New Roman" w:cs="Times New Roman"/>
                <w:b/>
                <w:bCs/>
                <w:i/>
                <w:sz w:val="20"/>
                <w:szCs w:val="20"/>
                <w:lang w:eastAsia="ru-RU"/>
              </w:rPr>
            </w:pPr>
            <w:r w:rsidRPr="00DB1508">
              <w:rPr>
                <w:rFonts w:ascii="Times New Roman" w:eastAsia="Times New Roman" w:hAnsi="Times New Roman" w:cs="Times New Roman"/>
                <w:b/>
                <w:bCs/>
                <w:i/>
                <w:sz w:val="20"/>
                <w:szCs w:val="20"/>
                <w:lang w:eastAsia="ru-RU"/>
              </w:rPr>
              <w:t>прирост (снижение) к предыдущему году:</w:t>
            </w:r>
          </w:p>
        </w:tc>
        <w:tc>
          <w:tcPr>
            <w:tcW w:w="1418" w:type="dxa"/>
            <w:tcBorders>
              <w:top w:val="single" w:sz="2" w:space="0" w:color="auto"/>
              <w:left w:val="single" w:sz="2" w:space="0" w:color="auto"/>
              <w:bottom w:val="single" w:sz="2" w:space="0" w:color="auto"/>
              <w:right w:val="single" w:sz="2" w:space="0" w:color="auto"/>
            </w:tcBorders>
            <w:shd w:val="clear" w:color="auto" w:fill="FFFFFF"/>
          </w:tcPr>
          <w:p w:rsidR="00DB1508" w:rsidRPr="00DB1508" w:rsidRDefault="00DB1508" w:rsidP="00DB1508">
            <w:pPr>
              <w:widowControl w:val="0"/>
              <w:spacing w:after="0" w:line="260" w:lineRule="exact"/>
              <w:jc w:val="right"/>
              <w:rPr>
                <w:rFonts w:ascii="Times New Roman" w:eastAsia="Times New Roman" w:hAnsi="Times New Roman" w:cs="Times New Roman"/>
                <w:sz w:val="20"/>
                <w:szCs w:val="20"/>
                <w:lang w:eastAsia="ru-RU"/>
              </w:rPr>
            </w:pPr>
          </w:p>
        </w:tc>
        <w:tc>
          <w:tcPr>
            <w:tcW w:w="1276" w:type="dxa"/>
            <w:tcBorders>
              <w:top w:val="single" w:sz="2" w:space="0" w:color="auto"/>
              <w:left w:val="single" w:sz="2" w:space="0" w:color="auto"/>
              <w:bottom w:val="single" w:sz="2" w:space="0" w:color="auto"/>
              <w:right w:val="single" w:sz="2" w:space="0" w:color="auto"/>
            </w:tcBorders>
            <w:shd w:val="clear" w:color="auto" w:fill="FFFFFF"/>
          </w:tcPr>
          <w:p w:rsidR="00DB1508" w:rsidRPr="00DB1508" w:rsidRDefault="00DB1508" w:rsidP="00DB1508">
            <w:pPr>
              <w:widowControl w:val="0"/>
              <w:spacing w:after="0" w:line="260" w:lineRule="exact"/>
              <w:jc w:val="right"/>
              <w:rPr>
                <w:rFonts w:ascii="Times New Roman" w:eastAsia="Times New Roman" w:hAnsi="Times New Roman" w:cs="Times New Roman"/>
                <w:sz w:val="20"/>
                <w:szCs w:val="20"/>
                <w:lang w:eastAsia="ru-RU"/>
              </w:rPr>
            </w:pPr>
          </w:p>
        </w:tc>
        <w:tc>
          <w:tcPr>
            <w:tcW w:w="1276" w:type="dxa"/>
            <w:tcBorders>
              <w:top w:val="single" w:sz="2" w:space="0" w:color="auto"/>
              <w:left w:val="single" w:sz="2" w:space="0" w:color="auto"/>
              <w:bottom w:val="single" w:sz="2" w:space="0" w:color="auto"/>
              <w:right w:val="single" w:sz="2" w:space="0" w:color="auto"/>
            </w:tcBorders>
            <w:shd w:val="clear" w:color="auto" w:fill="FFFFFF"/>
          </w:tcPr>
          <w:p w:rsidR="00DB1508" w:rsidRPr="00DB1508" w:rsidRDefault="00DB1508" w:rsidP="00DB1508">
            <w:pPr>
              <w:widowControl w:val="0"/>
              <w:spacing w:after="0" w:line="260" w:lineRule="exact"/>
              <w:ind w:left="-113"/>
              <w:jc w:val="right"/>
              <w:rPr>
                <w:rFonts w:ascii="Times New Roman" w:eastAsia="Times New Roman" w:hAnsi="Times New Roman" w:cs="Times New Roman"/>
                <w:sz w:val="20"/>
                <w:szCs w:val="20"/>
                <w:lang w:eastAsia="ru-RU"/>
              </w:rPr>
            </w:pPr>
          </w:p>
        </w:tc>
        <w:tc>
          <w:tcPr>
            <w:tcW w:w="1305" w:type="dxa"/>
            <w:tcBorders>
              <w:top w:val="single" w:sz="2" w:space="0" w:color="auto"/>
              <w:left w:val="single" w:sz="2" w:space="0" w:color="auto"/>
              <w:bottom w:val="single" w:sz="2" w:space="0" w:color="auto"/>
              <w:right w:val="single" w:sz="2" w:space="0" w:color="auto"/>
            </w:tcBorders>
            <w:shd w:val="clear" w:color="auto" w:fill="FFFFFF"/>
          </w:tcPr>
          <w:p w:rsidR="00DB1508" w:rsidRPr="00DB1508" w:rsidRDefault="00DB1508" w:rsidP="00DB1508">
            <w:pPr>
              <w:widowControl w:val="0"/>
              <w:spacing w:after="0" w:line="260" w:lineRule="exact"/>
              <w:ind w:right="-81"/>
              <w:jc w:val="right"/>
              <w:rPr>
                <w:rFonts w:ascii="Times New Roman" w:eastAsia="Times New Roman" w:hAnsi="Times New Roman" w:cs="Times New Roman"/>
                <w:sz w:val="20"/>
                <w:szCs w:val="20"/>
                <w:lang w:eastAsia="ru-RU"/>
              </w:rPr>
            </w:pPr>
          </w:p>
        </w:tc>
      </w:tr>
      <w:tr w:rsidR="00DB1508" w:rsidRPr="00DB1508" w:rsidTr="00DB1508">
        <w:trPr>
          <w:trHeight w:val="48"/>
        </w:trPr>
        <w:tc>
          <w:tcPr>
            <w:tcW w:w="4364" w:type="dxa"/>
            <w:tcBorders>
              <w:top w:val="single" w:sz="2" w:space="0" w:color="auto"/>
              <w:left w:val="single" w:sz="2" w:space="0" w:color="auto"/>
              <w:bottom w:val="single" w:sz="2" w:space="0" w:color="auto"/>
              <w:right w:val="single" w:sz="2" w:space="0" w:color="auto"/>
            </w:tcBorders>
            <w:shd w:val="clear" w:color="auto" w:fill="FFFFFF"/>
            <w:hideMark/>
          </w:tcPr>
          <w:p w:rsidR="00DB1508" w:rsidRPr="00DB1508" w:rsidRDefault="00DB1508" w:rsidP="00DB1508">
            <w:pPr>
              <w:widowControl w:val="0"/>
              <w:spacing w:after="0" w:line="260" w:lineRule="exact"/>
              <w:jc w:val="right"/>
              <w:rPr>
                <w:rFonts w:ascii="Times New Roman" w:eastAsia="Times New Roman" w:hAnsi="Times New Roman" w:cs="Times New Roman"/>
                <w:bCs/>
                <w:i/>
                <w:sz w:val="20"/>
                <w:szCs w:val="20"/>
                <w:lang w:eastAsia="ru-RU"/>
              </w:rPr>
            </w:pPr>
            <w:r w:rsidRPr="00DB1508">
              <w:rPr>
                <w:rFonts w:ascii="Times New Roman" w:eastAsia="Times New Roman" w:hAnsi="Times New Roman" w:cs="Times New Roman"/>
                <w:bCs/>
                <w:i/>
                <w:sz w:val="20"/>
                <w:szCs w:val="20"/>
                <w:lang w:eastAsia="ru-RU"/>
              </w:rPr>
              <w:t>тыс. рублей (</w:t>
            </w:r>
            <w:proofErr w:type="gramStart"/>
            <w:r w:rsidRPr="00DB1508">
              <w:rPr>
                <w:rFonts w:ascii="Times New Roman" w:eastAsia="Times New Roman" w:hAnsi="Times New Roman" w:cs="Times New Roman"/>
                <w:bCs/>
                <w:i/>
                <w:sz w:val="20"/>
                <w:szCs w:val="20"/>
                <w:lang w:eastAsia="ru-RU"/>
              </w:rPr>
              <w:t>+,-</w:t>
            </w:r>
            <w:proofErr w:type="gramEnd"/>
            <w:r w:rsidRPr="00DB1508">
              <w:rPr>
                <w:rFonts w:ascii="Times New Roman" w:eastAsia="Times New Roman" w:hAnsi="Times New Roman" w:cs="Times New Roman"/>
                <w:bCs/>
                <w:i/>
                <w:sz w:val="20"/>
                <w:szCs w:val="20"/>
                <w:lang w:eastAsia="ru-RU"/>
              </w:rPr>
              <w:t>)</w:t>
            </w:r>
          </w:p>
        </w:tc>
        <w:tc>
          <w:tcPr>
            <w:tcW w:w="1418" w:type="dxa"/>
            <w:tcBorders>
              <w:top w:val="single" w:sz="2" w:space="0" w:color="auto"/>
              <w:left w:val="single" w:sz="2" w:space="0" w:color="auto"/>
              <w:bottom w:val="single" w:sz="2" w:space="0" w:color="auto"/>
              <w:right w:val="single" w:sz="2" w:space="0" w:color="auto"/>
            </w:tcBorders>
            <w:shd w:val="clear" w:color="auto" w:fill="FFFFFF"/>
          </w:tcPr>
          <w:p w:rsidR="00DB1508" w:rsidRPr="00DB1508" w:rsidRDefault="00DB1508" w:rsidP="00DB1508">
            <w:pPr>
              <w:widowControl w:val="0"/>
              <w:spacing w:after="0" w:line="260" w:lineRule="exact"/>
              <w:jc w:val="right"/>
              <w:rPr>
                <w:rFonts w:ascii="Times New Roman" w:eastAsia="Times New Roman" w:hAnsi="Times New Roman" w:cs="Times New Roman"/>
                <w:i/>
                <w:iCs/>
                <w:sz w:val="20"/>
                <w:szCs w:val="20"/>
                <w:lang w:eastAsia="ru-RU"/>
              </w:rPr>
            </w:pPr>
          </w:p>
        </w:tc>
        <w:tc>
          <w:tcPr>
            <w:tcW w:w="1276" w:type="dxa"/>
            <w:tcBorders>
              <w:top w:val="single" w:sz="2" w:space="0" w:color="auto"/>
              <w:left w:val="single" w:sz="2" w:space="0" w:color="auto"/>
              <w:bottom w:val="single" w:sz="2" w:space="0" w:color="auto"/>
              <w:right w:val="single" w:sz="2" w:space="0" w:color="auto"/>
            </w:tcBorders>
            <w:shd w:val="clear" w:color="auto" w:fill="FFFFFF"/>
          </w:tcPr>
          <w:p w:rsidR="00DB1508" w:rsidRPr="00DB1508" w:rsidRDefault="00DB1508" w:rsidP="00DB1508">
            <w:pPr>
              <w:widowControl w:val="0"/>
              <w:spacing w:after="0" w:line="260" w:lineRule="exact"/>
              <w:ind w:hanging="224"/>
              <w:jc w:val="right"/>
              <w:rPr>
                <w:rFonts w:ascii="Times New Roman" w:eastAsia="Times New Roman" w:hAnsi="Times New Roman" w:cs="Times New Roman"/>
                <w:i/>
                <w:iCs/>
                <w:sz w:val="20"/>
                <w:szCs w:val="20"/>
                <w:lang w:eastAsia="ru-RU"/>
              </w:rPr>
            </w:pPr>
            <w:r w:rsidRPr="00DB1508">
              <w:rPr>
                <w:rFonts w:ascii="Times New Roman" w:eastAsia="Times New Roman" w:hAnsi="Times New Roman" w:cs="Times New Roman"/>
                <w:i/>
                <w:iCs/>
                <w:sz w:val="20"/>
                <w:szCs w:val="20"/>
                <w:lang w:eastAsia="ru-RU"/>
              </w:rPr>
              <w:t>- 5 226 758,2</w:t>
            </w:r>
          </w:p>
        </w:tc>
        <w:tc>
          <w:tcPr>
            <w:tcW w:w="1276" w:type="dxa"/>
            <w:tcBorders>
              <w:top w:val="single" w:sz="2" w:space="0" w:color="auto"/>
              <w:left w:val="single" w:sz="2" w:space="0" w:color="auto"/>
              <w:bottom w:val="single" w:sz="2" w:space="0" w:color="auto"/>
              <w:right w:val="single" w:sz="2" w:space="0" w:color="auto"/>
            </w:tcBorders>
            <w:shd w:val="clear" w:color="auto" w:fill="FFFFFF"/>
          </w:tcPr>
          <w:p w:rsidR="00DB1508" w:rsidRPr="00DB1508" w:rsidRDefault="00DB1508" w:rsidP="00DB1508">
            <w:pPr>
              <w:widowControl w:val="0"/>
              <w:spacing w:after="0" w:line="260" w:lineRule="exact"/>
              <w:ind w:left="-113"/>
              <w:jc w:val="right"/>
              <w:rPr>
                <w:rFonts w:ascii="Times New Roman" w:eastAsia="Times New Roman" w:hAnsi="Times New Roman" w:cs="Times New Roman"/>
                <w:i/>
                <w:iCs/>
                <w:sz w:val="20"/>
                <w:szCs w:val="20"/>
                <w:lang w:eastAsia="ru-RU"/>
              </w:rPr>
            </w:pPr>
            <w:r w:rsidRPr="00DB1508">
              <w:rPr>
                <w:rFonts w:ascii="Times New Roman" w:eastAsia="Times New Roman" w:hAnsi="Times New Roman" w:cs="Times New Roman"/>
                <w:i/>
                <w:iCs/>
                <w:sz w:val="20"/>
                <w:szCs w:val="20"/>
                <w:lang w:eastAsia="ru-RU"/>
              </w:rPr>
              <w:t>- 6 255 367,9</w:t>
            </w:r>
          </w:p>
        </w:tc>
        <w:tc>
          <w:tcPr>
            <w:tcW w:w="1305" w:type="dxa"/>
            <w:tcBorders>
              <w:top w:val="single" w:sz="2" w:space="0" w:color="auto"/>
              <w:left w:val="single" w:sz="2" w:space="0" w:color="auto"/>
              <w:bottom w:val="single" w:sz="2" w:space="0" w:color="auto"/>
              <w:right w:val="single" w:sz="2" w:space="0" w:color="auto"/>
            </w:tcBorders>
            <w:shd w:val="clear" w:color="auto" w:fill="FFFFFF"/>
          </w:tcPr>
          <w:p w:rsidR="00DB1508" w:rsidRPr="00DB1508" w:rsidRDefault="00DB1508" w:rsidP="00DB1508">
            <w:pPr>
              <w:widowControl w:val="0"/>
              <w:spacing w:after="0" w:line="260" w:lineRule="exact"/>
              <w:ind w:right="-81"/>
              <w:jc w:val="right"/>
              <w:rPr>
                <w:rFonts w:ascii="Times New Roman" w:eastAsia="Times New Roman" w:hAnsi="Times New Roman" w:cs="Times New Roman"/>
                <w:i/>
                <w:iCs/>
                <w:sz w:val="20"/>
                <w:szCs w:val="20"/>
                <w:lang w:eastAsia="ru-RU"/>
              </w:rPr>
            </w:pPr>
            <w:r w:rsidRPr="00DB1508">
              <w:rPr>
                <w:rFonts w:ascii="Times New Roman" w:eastAsia="Times New Roman" w:hAnsi="Times New Roman" w:cs="Times New Roman"/>
                <w:i/>
                <w:iCs/>
                <w:sz w:val="20"/>
                <w:szCs w:val="20"/>
                <w:lang w:eastAsia="ru-RU"/>
              </w:rPr>
              <w:t>515 136,4</w:t>
            </w:r>
          </w:p>
        </w:tc>
      </w:tr>
      <w:tr w:rsidR="00DB1508" w:rsidRPr="00DB1508" w:rsidTr="00DB1508">
        <w:trPr>
          <w:trHeight w:val="132"/>
        </w:trPr>
        <w:tc>
          <w:tcPr>
            <w:tcW w:w="4364" w:type="dxa"/>
            <w:tcBorders>
              <w:top w:val="single" w:sz="2" w:space="0" w:color="auto"/>
              <w:left w:val="single" w:sz="2" w:space="0" w:color="auto"/>
              <w:bottom w:val="single" w:sz="2" w:space="0" w:color="auto"/>
              <w:right w:val="single" w:sz="2" w:space="0" w:color="auto"/>
            </w:tcBorders>
            <w:shd w:val="clear" w:color="auto" w:fill="FFFFFF"/>
            <w:hideMark/>
          </w:tcPr>
          <w:p w:rsidR="00DB1508" w:rsidRPr="00DB1508" w:rsidRDefault="00DB1508" w:rsidP="00DB1508">
            <w:pPr>
              <w:widowControl w:val="0"/>
              <w:spacing w:after="0" w:line="260" w:lineRule="exact"/>
              <w:jc w:val="right"/>
              <w:rPr>
                <w:rFonts w:ascii="Times New Roman" w:eastAsia="Times New Roman" w:hAnsi="Times New Roman" w:cs="Times New Roman"/>
                <w:bCs/>
                <w:i/>
                <w:sz w:val="20"/>
                <w:szCs w:val="20"/>
                <w:lang w:eastAsia="ru-RU"/>
              </w:rPr>
            </w:pPr>
            <w:r w:rsidRPr="00DB1508">
              <w:rPr>
                <w:rFonts w:ascii="Times New Roman" w:eastAsia="Times New Roman" w:hAnsi="Times New Roman" w:cs="Times New Roman"/>
                <w:bCs/>
                <w:i/>
                <w:sz w:val="20"/>
                <w:szCs w:val="20"/>
                <w:lang w:eastAsia="ru-RU"/>
              </w:rPr>
              <w:t>%</w:t>
            </w:r>
          </w:p>
        </w:tc>
        <w:tc>
          <w:tcPr>
            <w:tcW w:w="1418" w:type="dxa"/>
            <w:tcBorders>
              <w:top w:val="single" w:sz="2" w:space="0" w:color="auto"/>
              <w:left w:val="single" w:sz="2" w:space="0" w:color="auto"/>
              <w:bottom w:val="single" w:sz="2" w:space="0" w:color="auto"/>
              <w:right w:val="single" w:sz="2" w:space="0" w:color="auto"/>
            </w:tcBorders>
            <w:shd w:val="clear" w:color="auto" w:fill="FFFFFF"/>
          </w:tcPr>
          <w:p w:rsidR="00DB1508" w:rsidRPr="00DB1508" w:rsidRDefault="00DB1508" w:rsidP="00DB1508">
            <w:pPr>
              <w:widowControl w:val="0"/>
              <w:spacing w:after="0" w:line="260" w:lineRule="exact"/>
              <w:jc w:val="right"/>
              <w:rPr>
                <w:rFonts w:ascii="Times New Roman" w:eastAsia="Times New Roman" w:hAnsi="Times New Roman" w:cs="Times New Roman"/>
                <w:i/>
                <w:iCs/>
                <w:sz w:val="20"/>
                <w:szCs w:val="20"/>
                <w:lang w:eastAsia="ru-RU"/>
              </w:rPr>
            </w:pPr>
          </w:p>
        </w:tc>
        <w:tc>
          <w:tcPr>
            <w:tcW w:w="1276" w:type="dxa"/>
            <w:tcBorders>
              <w:top w:val="single" w:sz="2" w:space="0" w:color="auto"/>
              <w:left w:val="single" w:sz="2" w:space="0" w:color="auto"/>
              <w:bottom w:val="single" w:sz="2" w:space="0" w:color="auto"/>
              <w:right w:val="single" w:sz="2" w:space="0" w:color="auto"/>
            </w:tcBorders>
            <w:shd w:val="clear" w:color="auto" w:fill="FFFFFF"/>
            <w:hideMark/>
          </w:tcPr>
          <w:p w:rsidR="00DB1508" w:rsidRPr="00DB1508" w:rsidRDefault="00DB1508" w:rsidP="00DB1508">
            <w:pPr>
              <w:widowControl w:val="0"/>
              <w:spacing w:after="0" w:line="260" w:lineRule="exact"/>
              <w:jc w:val="right"/>
              <w:rPr>
                <w:rFonts w:ascii="Times New Roman" w:eastAsia="Times New Roman" w:hAnsi="Times New Roman" w:cs="Times New Roman"/>
                <w:i/>
                <w:iCs/>
                <w:sz w:val="20"/>
                <w:szCs w:val="20"/>
                <w:lang w:eastAsia="ru-RU"/>
              </w:rPr>
            </w:pPr>
            <w:r w:rsidRPr="00DB1508">
              <w:rPr>
                <w:rFonts w:ascii="Times New Roman" w:eastAsia="Times New Roman" w:hAnsi="Times New Roman" w:cs="Times New Roman"/>
                <w:i/>
                <w:iCs/>
                <w:sz w:val="20"/>
                <w:szCs w:val="20"/>
                <w:lang w:eastAsia="ru-RU"/>
              </w:rPr>
              <w:t>94,8</w:t>
            </w:r>
          </w:p>
        </w:tc>
        <w:tc>
          <w:tcPr>
            <w:tcW w:w="1276" w:type="dxa"/>
            <w:tcBorders>
              <w:top w:val="single" w:sz="2" w:space="0" w:color="auto"/>
              <w:left w:val="single" w:sz="2" w:space="0" w:color="auto"/>
              <w:bottom w:val="single" w:sz="2" w:space="0" w:color="auto"/>
              <w:right w:val="single" w:sz="2" w:space="0" w:color="auto"/>
            </w:tcBorders>
            <w:shd w:val="clear" w:color="auto" w:fill="FFFFFF"/>
            <w:hideMark/>
          </w:tcPr>
          <w:p w:rsidR="00DB1508" w:rsidRPr="00DB1508" w:rsidRDefault="00DB1508" w:rsidP="00DB1508">
            <w:pPr>
              <w:widowControl w:val="0"/>
              <w:spacing w:after="0" w:line="260" w:lineRule="exact"/>
              <w:ind w:left="-113"/>
              <w:jc w:val="right"/>
              <w:rPr>
                <w:rFonts w:ascii="Times New Roman" w:eastAsia="Times New Roman" w:hAnsi="Times New Roman" w:cs="Times New Roman"/>
                <w:i/>
                <w:iCs/>
                <w:sz w:val="20"/>
                <w:szCs w:val="20"/>
                <w:lang w:eastAsia="ru-RU"/>
              </w:rPr>
            </w:pPr>
            <w:r w:rsidRPr="00DB1508">
              <w:rPr>
                <w:rFonts w:ascii="Times New Roman" w:eastAsia="Times New Roman" w:hAnsi="Times New Roman" w:cs="Times New Roman"/>
                <w:i/>
                <w:iCs/>
                <w:sz w:val="20"/>
                <w:szCs w:val="20"/>
                <w:lang w:eastAsia="ru-RU"/>
              </w:rPr>
              <w:t>93,4</w:t>
            </w:r>
          </w:p>
        </w:tc>
        <w:tc>
          <w:tcPr>
            <w:tcW w:w="1305" w:type="dxa"/>
            <w:tcBorders>
              <w:top w:val="single" w:sz="2" w:space="0" w:color="auto"/>
              <w:left w:val="single" w:sz="2" w:space="0" w:color="auto"/>
              <w:bottom w:val="single" w:sz="2" w:space="0" w:color="auto"/>
              <w:right w:val="single" w:sz="2" w:space="0" w:color="auto"/>
            </w:tcBorders>
            <w:shd w:val="clear" w:color="auto" w:fill="FFFFFF"/>
            <w:hideMark/>
          </w:tcPr>
          <w:p w:rsidR="00DB1508" w:rsidRPr="00DB1508" w:rsidRDefault="00DB1508" w:rsidP="00DB1508">
            <w:pPr>
              <w:widowControl w:val="0"/>
              <w:spacing w:after="0" w:line="260" w:lineRule="exact"/>
              <w:ind w:right="-81"/>
              <w:jc w:val="right"/>
              <w:rPr>
                <w:rFonts w:ascii="Times New Roman" w:eastAsia="Times New Roman" w:hAnsi="Times New Roman" w:cs="Times New Roman"/>
                <w:i/>
                <w:iCs/>
                <w:sz w:val="20"/>
                <w:szCs w:val="20"/>
                <w:lang w:eastAsia="ru-RU"/>
              </w:rPr>
            </w:pPr>
            <w:r w:rsidRPr="00DB1508">
              <w:rPr>
                <w:rFonts w:ascii="Times New Roman" w:eastAsia="Times New Roman" w:hAnsi="Times New Roman" w:cs="Times New Roman"/>
                <w:i/>
                <w:iCs/>
                <w:sz w:val="20"/>
                <w:szCs w:val="20"/>
                <w:lang w:eastAsia="ru-RU"/>
              </w:rPr>
              <w:t>100,6</w:t>
            </w:r>
          </w:p>
        </w:tc>
      </w:tr>
    </w:tbl>
    <w:p w:rsidR="00DB1508" w:rsidRPr="00DB1508" w:rsidRDefault="00DB1508" w:rsidP="00DB1508">
      <w:pPr>
        <w:widowControl w:val="0"/>
        <w:spacing w:after="0" w:line="260" w:lineRule="exact"/>
        <w:ind w:firstLine="709"/>
        <w:jc w:val="both"/>
        <w:rPr>
          <w:rFonts w:ascii="Times New Roman" w:eastAsia="Times New Roman" w:hAnsi="Times New Roman" w:cs="Times New Roman"/>
          <w:sz w:val="28"/>
          <w:szCs w:val="28"/>
          <w:lang w:eastAsia="ru-RU"/>
        </w:rPr>
      </w:pPr>
    </w:p>
    <w:p w:rsidR="00DB1508" w:rsidRPr="00DB1508" w:rsidRDefault="00DB1508" w:rsidP="009111B4">
      <w:pPr>
        <w:widowControl w:val="0"/>
        <w:spacing w:after="0" w:line="300" w:lineRule="exact"/>
        <w:ind w:firstLine="709"/>
        <w:jc w:val="both"/>
        <w:rPr>
          <w:rFonts w:ascii="Times New Roman" w:eastAsia="Times New Roman" w:hAnsi="Times New Roman" w:cs="Times New Roman"/>
          <w:bCs/>
          <w:sz w:val="28"/>
          <w:szCs w:val="28"/>
          <w:lang w:eastAsia="ru-RU"/>
        </w:rPr>
      </w:pPr>
      <w:bookmarkStart w:id="31" w:name="_Hlk24189137"/>
      <w:bookmarkStart w:id="32" w:name="_Hlk24189429"/>
      <w:r w:rsidRPr="00DB1508">
        <w:rPr>
          <w:rFonts w:ascii="Times New Roman" w:eastAsia="Times New Roman" w:hAnsi="Times New Roman" w:cs="Times New Roman"/>
          <w:sz w:val="28"/>
          <w:szCs w:val="28"/>
          <w:lang w:eastAsia="ru-RU"/>
        </w:rPr>
        <w:t>Объем планируемых доходов на 2021 год составляет 120 222 521,2 тыс. рублей, что на 5 100 423,1</w:t>
      </w:r>
      <w:r w:rsidRPr="00DB1508">
        <w:rPr>
          <w:rFonts w:ascii="Times New Roman" w:eastAsia="Times New Roman" w:hAnsi="Times New Roman" w:cs="Times New Roman"/>
          <w:i/>
          <w:iCs/>
          <w:sz w:val="20"/>
          <w:szCs w:val="20"/>
          <w:lang w:eastAsia="ru-RU"/>
        </w:rPr>
        <w:t xml:space="preserve"> </w:t>
      </w:r>
      <w:r w:rsidRPr="00DB1508">
        <w:rPr>
          <w:rFonts w:ascii="Times New Roman" w:eastAsia="Times New Roman" w:hAnsi="Times New Roman" w:cs="Times New Roman"/>
          <w:sz w:val="28"/>
          <w:szCs w:val="28"/>
          <w:lang w:eastAsia="ru-RU"/>
        </w:rPr>
        <w:t xml:space="preserve">тыс. рублей, или 4,5 % меньше доходов, прогнозируемых на 2020 год. </w:t>
      </w:r>
      <w:r w:rsidR="00D41DF3">
        <w:rPr>
          <w:rFonts w:ascii="Times New Roman" w:eastAsia="Times New Roman" w:hAnsi="Times New Roman" w:cs="Times New Roman"/>
          <w:sz w:val="28"/>
          <w:szCs w:val="28"/>
          <w:lang w:eastAsia="ru-RU"/>
        </w:rPr>
        <w:t>Б</w:t>
      </w:r>
      <w:r w:rsidRPr="00DB1508">
        <w:rPr>
          <w:rFonts w:ascii="Times New Roman" w:eastAsia="Times New Roman" w:hAnsi="Times New Roman" w:cs="Times New Roman"/>
          <w:bCs/>
          <w:sz w:val="28"/>
          <w:szCs w:val="28"/>
          <w:lang w:eastAsia="ru-RU"/>
        </w:rPr>
        <w:t xml:space="preserve">езвозмездные поступления прогнозируются в сумме </w:t>
      </w:r>
      <w:r w:rsidRPr="00DB1508">
        <w:rPr>
          <w:rFonts w:ascii="Times New Roman" w:eastAsia="Times New Roman" w:hAnsi="Times New Roman" w:cs="Times New Roman"/>
          <w:sz w:val="28"/>
          <w:szCs w:val="28"/>
          <w:lang w:eastAsia="ru-RU"/>
        </w:rPr>
        <w:t>88 492 841,2</w:t>
      </w:r>
      <w:r w:rsidRPr="00DB1508">
        <w:rPr>
          <w:rFonts w:ascii="Times New Roman" w:eastAsia="Times New Roman" w:hAnsi="Times New Roman" w:cs="Times New Roman"/>
          <w:b/>
          <w:sz w:val="20"/>
          <w:szCs w:val="20"/>
          <w:lang w:eastAsia="ru-RU"/>
        </w:rPr>
        <w:t xml:space="preserve"> </w:t>
      </w:r>
      <w:r w:rsidRPr="00DB1508">
        <w:rPr>
          <w:rFonts w:ascii="Times New Roman" w:eastAsia="Times New Roman" w:hAnsi="Times New Roman" w:cs="Times New Roman"/>
          <w:sz w:val="28"/>
          <w:szCs w:val="28"/>
          <w:lang w:eastAsia="ru-RU"/>
        </w:rPr>
        <w:t>тыс. рублей</w:t>
      </w:r>
      <w:r w:rsidR="00D41DF3">
        <w:rPr>
          <w:rFonts w:ascii="Times New Roman" w:eastAsia="Times New Roman" w:hAnsi="Times New Roman" w:cs="Times New Roman"/>
          <w:sz w:val="28"/>
          <w:szCs w:val="28"/>
          <w:lang w:eastAsia="ru-RU"/>
        </w:rPr>
        <w:t>,</w:t>
      </w:r>
      <w:r w:rsidRPr="00DB1508">
        <w:rPr>
          <w:rFonts w:ascii="Times New Roman" w:eastAsia="Times New Roman" w:hAnsi="Times New Roman" w:cs="Times New Roman"/>
          <w:sz w:val="28"/>
          <w:szCs w:val="28"/>
          <w:lang w:eastAsia="ru-RU"/>
        </w:rPr>
        <w:t xml:space="preserve"> или с уменьшением к 2020 году на 6 255 367,9 тыс. рублей (6,6 %)</w:t>
      </w:r>
      <w:r w:rsidRPr="00DB1508">
        <w:rPr>
          <w:rFonts w:ascii="Times New Roman" w:eastAsia="Times New Roman" w:hAnsi="Times New Roman" w:cs="Times New Roman"/>
          <w:bCs/>
          <w:sz w:val="28"/>
          <w:szCs w:val="28"/>
          <w:lang w:eastAsia="ru-RU"/>
        </w:rPr>
        <w:t>, при этом объем налоговых и неналоговых доходов планируется в сумме 31 729 630,0 тыс. рублей</w:t>
      </w:r>
      <w:r w:rsidR="00D41DF3">
        <w:rPr>
          <w:rFonts w:ascii="Times New Roman" w:eastAsia="Times New Roman" w:hAnsi="Times New Roman" w:cs="Times New Roman"/>
          <w:bCs/>
          <w:sz w:val="28"/>
          <w:szCs w:val="28"/>
          <w:lang w:eastAsia="ru-RU"/>
        </w:rPr>
        <w:t>,</w:t>
      </w:r>
      <w:r w:rsidRPr="00DB1508">
        <w:rPr>
          <w:rFonts w:ascii="Times New Roman" w:eastAsia="Times New Roman" w:hAnsi="Times New Roman" w:cs="Times New Roman"/>
          <w:bCs/>
          <w:sz w:val="28"/>
          <w:szCs w:val="28"/>
          <w:lang w:eastAsia="ru-RU"/>
        </w:rPr>
        <w:t xml:space="preserve"> с ростом на 1 154 944,5 тыс. рублей, или 3,8 %.</w:t>
      </w:r>
    </w:p>
    <w:p w:rsidR="00DB1508" w:rsidRPr="00DB1508" w:rsidRDefault="00DB1508" w:rsidP="009111B4">
      <w:pPr>
        <w:widowControl w:val="0"/>
        <w:spacing w:after="0" w:line="300" w:lineRule="exact"/>
        <w:ind w:firstLine="709"/>
        <w:jc w:val="both"/>
        <w:rPr>
          <w:rFonts w:ascii="Times New Roman" w:eastAsia="Times New Roman" w:hAnsi="Times New Roman" w:cs="Times New Roman"/>
          <w:bCs/>
          <w:sz w:val="28"/>
          <w:szCs w:val="28"/>
          <w:lang w:eastAsia="ru-RU"/>
        </w:rPr>
      </w:pPr>
      <w:r w:rsidRPr="00DB1508">
        <w:rPr>
          <w:rFonts w:ascii="Times New Roman" w:eastAsia="Times New Roman" w:hAnsi="Times New Roman" w:cs="Times New Roman"/>
          <w:sz w:val="28"/>
          <w:szCs w:val="28"/>
          <w:lang w:eastAsia="ru-RU"/>
        </w:rPr>
        <w:t>Доходы республиканского бюджета Республики Дагестан на 2022 год прогнозируются в объеме 122 735 172,5</w:t>
      </w:r>
      <w:r w:rsidRPr="00DB1508">
        <w:rPr>
          <w:rFonts w:ascii="Times New Roman" w:eastAsia="Times New Roman" w:hAnsi="Times New Roman" w:cs="Times New Roman"/>
          <w:b/>
          <w:sz w:val="20"/>
          <w:szCs w:val="20"/>
          <w:lang w:eastAsia="ru-RU"/>
        </w:rPr>
        <w:t xml:space="preserve"> </w:t>
      </w:r>
      <w:r w:rsidRPr="00DB1508">
        <w:rPr>
          <w:rFonts w:ascii="Times New Roman" w:eastAsia="Times New Roman" w:hAnsi="Times New Roman" w:cs="Times New Roman"/>
          <w:bCs/>
          <w:sz w:val="28"/>
          <w:szCs w:val="28"/>
          <w:lang w:eastAsia="ru-RU"/>
        </w:rPr>
        <w:t>тыс</w:t>
      </w:r>
      <w:r w:rsidRPr="00DB1508">
        <w:rPr>
          <w:rFonts w:ascii="Times New Roman" w:eastAsia="Times New Roman" w:hAnsi="Times New Roman" w:cs="Times New Roman"/>
          <w:sz w:val="28"/>
          <w:szCs w:val="28"/>
          <w:lang w:eastAsia="ru-RU"/>
        </w:rPr>
        <w:t xml:space="preserve">. рублей, в том числе: </w:t>
      </w:r>
      <w:r w:rsidRPr="00DB1508">
        <w:rPr>
          <w:rFonts w:ascii="Times New Roman" w:eastAsia="Times New Roman" w:hAnsi="Times New Roman" w:cs="Times New Roman"/>
          <w:bCs/>
          <w:sz w:val="28"/>
          <w:szCs w:val="28"/>
          <w:lang w:eastAsia="ru-RU"/>
        </w:rPr>
        <w:t xml:space="preserve">безвозмездные поступления – 89 007 977,6 </w:t>
      </w:r>
      <w:r w:rsidRPr="00DB1508">
        <w:rPr>
          <w:rFonts w:ascii="Times New Roman" w:eastAsia="Times New Roman" w:hAnsi="Times New Roman" w:cs="Times New Roman"/>
          <w:sz w:val="28"/>
          <w:szCs w:val="28"/>
          <w:lang w:eastAsia="ru-RU"/>
        </w:rPr>
        <w:t>тыс</w:t>
      </w:r>
      <w:r w:rsidRPr="00DB1508">
        <w:rPr>
          <w:rFonts w:ascii="Times New Roman" w:eastAsia="Times New Roman" w:hAnsi="Times New Roman" w:cs="Times New Roman"/>
          <w:bCs/>
          <w:sz w:val="28"/>
          <w:szCs w:val="28"/>
          <w:lang w:eastAsia="ru-RU"/>
        </w:rPr>
        <w:t xml:space="preserve">. рублей (100,6 %), налоговые и неналоговые доходы – 33 724 194,9 тыс. рублей (106,3 %). </w:t>
      </w:r>
    </w:p>
    <w:bookmarkEnd w:id="31"/>
    <w:p w:rsidR="00DB1508" w:rsidRPr="00DB1508" w:rsidRDefault="00DB1508" w:rsidP="009111B4">
      <w:pPr>
        <w:widowControl w:val="0"/>
        <w:spacing w:after="0" w:line="300" w:lineRule="exact"/>
        <w:ind w:firstLine="709"/>
        <w:jc w:val="both"/>
        <w:rPr>
          <w:rFonts w:ascii="Times New Roman" w:eastAsia="Times New Roman" w:hAnsi="Times New Roman" w:cs="Times New Roman"/>
          <w:sz w:val="28"/>
          <w:szCs w:val="28"/>
          <w:lang w:eastAsia="ru-RU"/>
        </w:rPr>
      </w:pPr>
      <w:r w:rsidRPr="00DB1508">
        <w:rPr>
          <w:rFonts w:ascii="Times New Roman" w:eastAsia="Times New Roman" w:hAnsi="Times New Roman" w:cs="Times New Roman"/>
          <w:bCs/>
          <w:sz w:val="28"/>
          <w:szCs w:val="28"/>
          <w:lang w:eastAsia="ru-RU"/>
        </w:rPr>
        <w:t xml:space="preserve">Продолжает иметь место высокий удельный вес безвозмездных поступлений </w:t>
      </w:r>
      <w:r w:rsidRPr="00DB1508">
        <w:rPr>
          <w:rFonts w:ascii="Times New Roman" w:eastAsia="Times New Roman" w:hAnsi="Times New Roman" w:cs="Times New Roman"/>
          <w:sz w:val="28"/>
          <w:szCs w:val="28"/>
          <w:lang w:eastAsia="ru-RU"/>
        </w:rPr>
        <w:t>из федерального бюджета, доля которых в 2020 году планируется в размере 75,6 %</w:t>
      </w:r>
      <w:r w:rsidR="00D41DF3">
        <w:rPr>
          <w:rFonts w:ascii="Times New Roman" w:eastAsia="Times New Roman" w:hAnsi="Times New Roman" w:cs="Times New Roman"/>
          <w:sz w:val="28"/>
          <w:szCs w:val="28"/>
          <w:lang w:eastAsia="ru-RU"/>
        </w:rPr>
        <w:t xml:space="preserve"> (в 2019 году – 78,8 %)</w:t>
      </w:r>
      <w:r w:rsidRPr="00DB1508">
        <w:rPr>
          <w:rFonts w:ascii="Times New Roman" w:eastAsia="Times New Roman" w:hAnsi="Times New Roman" w:cs="Times New Roman"/>
          <w:sz w:val="28"/>
          <w:szCs w:val="28"/>
          <w:lang w:eastAsia="ru-RU"/>
        </w:rPr>
        <w:t>.</w:t>
      </w:r>
    </w:p>
    <w:p w:rsidR="00DB1508" w:rsidRPr="00DB1508" w:rsidRDefault="00DB1508" w:rsidP="009111B4">
      <w:pPr>
        <w:widowControl w:val="0"/>
        <w:spacing w:after="0" w:line="300" w:lineRule="exact"/>
        <w:ind w:firstLine="709"/>
        <w:jc w:val="both"/>
        <w:rPr>
          <w:rFonts w:ascii="Times New Roman" w:eastAsia="Times New Roman" w:hAnsi="Times New Roman" w:cs="Times New Roman"/>
          <w:bCs/>
          <w:sz w:val="28"/>
          <w:szCs w:val="28"/>
          <w:lang w:eastAsia="ru-RU"/>
        </w:rPr>
      </w:pPr>
      <w:r w:rsidRPr="00DB1508">
        <w:rPr>
          <w:rFonts w:ascii="Times New Roman" w:eastAsia="Times New Roman" w:hAnsi="Times New Roman" w:cs="Times New Roman"/>
          <w:sz w:val="28"/>
          <w:szCs w:val="28"/>
          <w:lang w:eastAsia="ru-RU"/>
        </w:rPr>
        <w:t xml:space="preserve">Согласно </w:t>
      </w:r>
      <w:r w:rsidRPr="00DB1508">
        <w:rPr>
          <w:rFonts w:ascii="Times New Roman" w:eastAsia="Times New Roman" w:hAnsi="Times New Roman" w:cs="Times New Roman"/>
          <w:b/>
          <w:sz w:val="28"/>
          <w:szCs w:val="28"/>
          <w:lang w:eastAsia="ru-RU"/>
        </w:rPr>
        <w:t>Законопроекту,</w:t>
      </w:r>
      <w:r w:rsidRPr="00DB1508">
        <w:rPr>
          <w:rFonts w:ascii="Times New Roman" w:eastAsia="Times New Roman" w:hAnsi="Times New Roman" w:cs="Times New Roman"/>
          <w:sz w:val="28"/>
          <w:szCs w:val="28"/>
          <w:lang w:eastAsia="ru-RU"/>
        </w:rPr>
        <w:t xml:space="preserve"> в 2021-2022 годах доля </w:t>
      </w:r>
      <w:r w:rsidRPr="00DB1508">
        <w:rPr>
          <w:rFonts w:ascii="Times New Roman" w:eastAsia="Times New Roman" w:hAnsi="Times New Roman" w:cs="Times New Roman"/>
          <w:bCs/>
          <w:sz w:val="28"/>
          <w:szCs w:val="28"/>
          <w:lang w:eastAsia="ru-RU"/>
        </w:rPr>
        <w:t>безвозмездных поступлений составит 73,6 % и 72,5 % соответственно.</w:t>
      </w:r>
    </w:p>
    <w:bookmarkEnd w:id="32"/>
    <w:p w:rsidR="00DB1508" w:rsidRPr="00DB1508" w:rsidRDefault="00DB1508" w:rsidP="009111B4">
      <w:pPr>
        <w:widowControl w:val="0"/>
        <w:spacing w:after="0" w:line="300" w:lineRule="exact"/>
        <w:ind w:firstLine="709"/>
        <w:jc w:val="both"/>
        <w:rPr>
          <w:rFonts w:ascii="Times New Roman" w:eastAsia="Times New Roman" w:hAnsi="Times New Roman" w:cs="Times New Roman"/>
          <w:sz w:val="28"/>
          <w:szCs w:val="28"/>
          <w:lang w:eastAsia="ru-RU"/>
        </w:rPr>
      </w:pPr>
      <w:r w:rsidRPr="00DB1508">
        <w:rPr>
          <w:rFonts w:ascii="Times New Roman" w:eastAsia="Times New Roman" w:hAnsi="Times New Roman" w:cs="Times New Roman"/>
          <w:sz w:val="28"/>
          <w:szCs w:val="28"/>
          <w:lang w:eastAsia="ru-RU"/>
        </w:rPr>
        <w:t xml:space="preserve">Объем налоговых и неналоговых доходов республиканского бюджета Республики Дагестан в 2020 году по сравнению с 2019 годом прогнозируется с </w:t>
      </w:r>
      <w:r w:rsidRPr="00DB1508">
        <w:rPr>
          <w:rFonts w:ascii="Times New Roman" w:eastAsia="Times New Roman" w:hAnsi="Times New Roman" w:cs="Times New Roman"/>
          <w:sz w:val="28"/>
          <w:szCs w:val="28"/>
          <w:lang w:eastAsia="ru-RU"/>
        </w:rPr>
        <w:lastRenderedPageBreak/>
        <w:t xml:space="preserve">ростом на </w:t>
      </w:r>
      <w:r w:rsidRPr="00D41DF3">
        <w:rPr>
          <w:rFonts w:ascii="Times New Roman" w:eastAsia="Times New Roman" w:hAnsi="Times New Roman" w:cs="Times New Roman"/>
          <w:b/>
          <w:bCs/>
          <w:sz w:val="28"/>
          <w:szCs w:val="28"/>
          <w:lang w:eastAsia="ru-RU"/>
        </w:rPr>
        <w:t>3 759 929,3 тыс. рублей</w:t>
      </w:r>
      <w:r w:rsidRPr="00DB1508">
        <w:rPr>
          <w:rFonts w:ascii="Times New Roman" w:eastAsia="Times New Roman" w:hAnsi="Times New Roman" w:cs="Times New Roman"/>
          <w:sz w:val="28"/>
          <w:szCs w:val="28"/>
          <w:lang w:eastAsia="ru-RU"/>
        </w:rPr>
        <w:t xml:space="preserve">, или </w:t>
      </w:r>
      <w:r w:rsidRPr="00D41DF3">
        <w:rPr>
          <w:rFonts w:ascii="Times New Roman" w:eastAsia="Times New Roman" w:hAnsi="Times New Roman" w:cs="Times New Roman"/>
          <w:b/>
          <w:bCs/>
          <w:sz w:val="28"/>
          <w:szCs w:val="28"/>
          <w:lang w:eastAsia="ru-RU"/>
        </w:rPr>
        <w:t>14,0 %</w:t>
      </w:r>
      <w:r w:rsidRPr="00DB1508">
        <w:rPr>
          <w:rFonts w:ascii="Times New Roman" w:eastAsia="Times New Roman" w:hAnsi="Times New Roman" w:cs="Times New Roman"/>
          <w:sz w:val="28"/>
          <w:szCs w:val="28"/>
          <w:lang w:eastAsia="ru-RU"/>
        </w:rPr>
        <w:t xml:space="preserve">, на 2021 и 2022 годы </w:t>
      </w:r>
      <w:r w:rsidR="0043126A">
        <w:rPr>
          <w:rFonts w:ascii="Times New Roman" w:eastAsia="Times New Roman" w:hAnsi="Times New Roman" w:cs="Times New Roman"/>
          <w:sz w:val="28"/>
          <w:szCs w:val="28"/>
          <w:lang w:eastAsia="ru-RU"/>
        </w:rPr>
        <w:t xml:space="preserve">– с </w:t>
      </w:r>
      <w:r w:rsidRPr="00DB1508">
        <w:rPr>
          <w:rFonts w:ascii="Times New Roman" w:eastAsia="Times New Roman" w:hAnsi="Times New Roman" w:cs="Times New Roman"/>
          <w:sz w:val="28"/>
          <w:szCs w:val="28"/>
          <w:lang w:eastAsia="ru-RU"/>
        </w:rPr>
        <w:t>рост</w:t>
      </w:r>
      <w:r w:rsidR="0043126A">
        <w:rPr>
          <w:rFonts w:ascii="Times New Roman" w:eastAsia="Times New Roman" w:hAnsi="Times New Roman" w:cs="Times New Roman"/>
          <w:sz w:val="28"/>
          <w:szCs w:val="28"/>
          <w:lang w:eastAsia="ru-RU"/>
        </w:rPr>
        <w:t>ом</w:t>
      </w:r>
      <w:r w:rsidRPr="00DB1508">
        <w:rPr>
          <w:rFonts w:ascii="Times New Roman" w:eastAsia="Times New Roman" w:hAnsi="Times New Roman" w:cs="Times New Roman"/>
          <w:sz w:val="28"/>
          <w:szCs w:val="28"/>
          <w:lang w:eastAsia="ru-RU"/>
        </w:rPr>
        <w:t xml:space="preserve"> на 1 154 944,5 тыс. рублей (или 3,8 %) и 1 994 514,5 тыс. рублей (6,3 %) соответственно.</w:t>
      </w:r>
    </w:p>
    <w:p w:rsidR="00DB1508" w:rsidRPr="00DB1508" w:rsidRDefault="00DB1508" w:rsidP="00D41DF3">
      <w:pPr>
        <w:widowControl w:val="0"/>
        <w:tabs>
          <w:tab w:val="left" w:pos="-1980"/>
        </w:tabs>
        <w:spacing w:after="0" w:line="300" w:lineRule="exact"/>
        <w:jc w:val="center"/>
        <w:rPr>
          <w:rFonts w:ascii="Times New Roman" w:eastAsia="Times New Roman" w:hAnsi="Times New Roman" w:cs="Times New Roman"/>
          <w:b/>
          <w:bCs/>
          <w:color w:val="002060"/>
          <w:sz w:val="28"/>
          <w:szCs w:val="28"/>
          <w:lang w:eastAsia="ru-RU"/>
        </w:rPr>
      </w:pPr>
    </w:p>
    <w:p w:rsidR="00DB1508" w:rsidRPr="00705F07" w:rsidRDefault="00DB1508" w:rsidP="00D41DF3">
      <w:pPr>
        <w:widowControl w:val="0"/>
        <w:tabs>
          <w:tab w:val="left" w:pos="-1980"/>
        </w:tabs>
        <w:spacing w:after="0" w:line="300" w:lineRule="exact"/>
        <w:jc w:val="center"/>
        <w:rPr>
          <w:rFonts w:ascii="Times New Roman" w:eastAsia="Times New Roman" w:hAnsi="Times New Roman" w:cs="Times New Roman"/>
          <w:b/>
          <w:bCs/>
          <w:color w:val="002060"/>
          <w:sz w:val="28"/>
          <w:szCs w:val="28"/>
          <w:lang w:eastAsia="ru-RU"/>
        </w:rPr>
      </w:pPr>
      <w:r w:rsidRPr="00705F07">
        <w:rPr>
          <w:rFonts w:ascii="Times New Roman" w:eastAsia="Times New Roman" w:hAnsi="Times New Roman" w:cs="Times New Roman"/>
          <w:b/>
          <w:bCs/>
          <w:color w:val="002060"/>
          <w:sz w:val="28"/>
          <w:szCs w:val="28"/>
          <w:lang w:eastAsia="ru-RU"/>
        </w:rPr>
        <w:t>Структура доходной части республиканского бюджета</w:t>
      </w:r>
    </w:p>
    <w:p w:rsidR="00705F07" w:rsidRPr="00705F07" w:rsidRDefault="00DB1508" w:rsidP="00D41DF3">
      <w:pPr>
        <w:widowControl w:val="0"/>
        <w:tabs>
          <w:tab w:val="left" w:pos="-1980"/>
        </w:tabs>
        <w:spacing w:after="0" w:line="300" w:lineRule="exact"/>
        <w:jc w:val="center"/>
        <w:rPr>
          <w:rFonts w:ascii="Times New Roman" w:eastAsia="Times New Roman" w:hAnsi="Times New Roman" w:cs="Times New Roman"/>
          <w:b/>
          <w:bCs/>
          <w:color w:val="002060"/>
          <w:sz w:val="28"/>
          <w:szCs w:val="28"/>
          <w:lang w:eastAsia="ru-RU"/>
        </w:rPr>
      </w:pPr>
      <w:r w:rsidRPr="00705F07">
        <w:rPr>
          <w:rFonts w:ascii="Times New Roman" w:eastAsia="Times New Roman" w:hAnsi="Times New Roman" w:cs="Times New Roman"/>
          <w:b/>
          <w:bCs/>
          <w:color w:val="002060"/>
          <w:sz w:val="28"/>
          <w:szCs w:val="28"/>
          <w:lang w:eastAsia="ru-RU"/>
        </w:rPr>
        <w:t xml:space="preserve"> Республики Дагестан на 201</w:t>
      </w:r>
      <w:r w:rsidR="00705F07" w:rsidRPr="00705F07">
        <w:rPr>
          <w:rFonts w:ascii="Times New Roman" w:eastAsia="Times New Roman" w:hAnsi="Times New Roman" w:cs="Times New Roman"/>
          <w:b/>
          <w:bCs/>
          <w:color w:val="002060"/>
          <w:sz w:val="28"/>
          <w:szCs w:val="28"/>
          <w:lang w:eastAsia="ru-RU"/>
        </w:rPr>
        <w:t>9</w:t>
      </w:r>
      <w:r w:rsidRPr="00705F07">
        <w:rPr>
          <w:rFonts w:ascii="Times New Roman" w:eastAsia="Times New Roman" w:hAnsi="Times New Roman" w:cs="Times New Roman"/>
          <w:b/>
          <w:bCs/>
          <w:color w:val="002060"/>
          <w:sz w:val="28"/>
          <w:szCs w:val="28"/>
          <w:lang w:eastAsia="ru-RU"/>
        </w:rPr>
        <w:t xml:space="preserve"> год</w:t>
      </w:r>
      <w:r w:rsidR="00705F07" w:rsidRPr="00705F07">
        <w:rPr>
          <w:rFonts w:ascii="Times New Roman" w:eastAsia="Times New Roman" w:hAnsi="Times New Roman" w:cs="Times New Roman"/>
          <w:b/>
          <w:bCs/>
          <w:color w:val="002060"/>
          <w:sz w:val="28"/>
          <w:szCs w:val="28"/>
          <w:lang w:eastAsia="ru-RU"/>
        </w:rPr>
        <w:t xml:space="preserve"> (план) и</w:t>
      </w:r>
      <w:r w:rsidRPr="00705F07">
        <w:rPr>
          <w:rFonts w:ascii="Times New Roman" w:eastAsia="Times New Roman" w:hAnsi="Times New Roman" w:cs="Times New Roman"/>
          <w:b/>
          <w:bCs/>
          <w:color w:val="002060"/>
          <w:sz w:val="28"/>
          <w:szCs w:val="28"/>
          <w:lang w:eastAsia="ru-RU"/>
        </w:rPr>
        <w:t xml:space="preserve"> прогноз на 20</w:t>
      </w:r>
      <w:r w:rsidR="00705F07" w:rsidRPr="00705F07">
        <w:rPr>
          <w:rFonts w:ascii="Times New Roman" w:eastAsia="Times New Roman" w:hAnsi="Times New Roman" w:cs="Times New Roman"/>
          <w:b/>
          <w:bCs/>
          <w:color w:val="002060"/>
          <w:sz w:val="28"/>
          <w:szCs w:val="28"/>
          <w:lang w:eastAsia="ru-RU"/>
        </w:rPr>
        <w:t>20</w:t>
      </w:r>
      <w:r w:rsidRPr="00705F07">
        <w:rPr>
          <w:rFonts w:ascii="Times New Roman" w:eastAsia="Times New Roman" w:hAnsi="Times New Roman" w:cs="Times New Roman"/>
          <w:b/>
          <w:bCs/>
          <w:color w:val="002060"/>
          <w:sz w:val="28"/>
          <w:szCs w:val="28"/>
          <w:lang w:eastAsia="ru-RU"/>
        </w:rPr>
        <w:t xml:space="preserve"> год</w:t>
      </w:r>
    </w:p>
    <w:p w:rsidR="00DB1508" w:rsidRPr="00705F07" w:rsidRDefault="00DB1508" w:rsidP="00D41DF3">
      <w:pPr>
        <w:widowControl w:val="0"/>
        <w:tabs>
          <w:tab w:val="left" w:pos="-1980"/>
        </w:tabs>
        <w:spacing w:after="0" w:line="300" w:lineRule="exact"/>
        <w:jc w:val="center"/>
        <w:rPr>
          <w:rFonts w:ascii="Times New Roman" w:eastAsia="Times New Roman" w:hAnsi="Times New Roman" w:cs="Times New Roman"/>
          <w:b/>
          <w:bCs/>
          <w:sz w:val="28"/>
          <w:szCs w:val="28"/>
          <w:lang w:eastAsia="ru-RU"/>
        </w:rPr>
      </w:pPr>
      <w:r w:rsidRPr="00705F07">
        <w:rPr>
          <w:rFonts w:ascii="Times New Roman" w:eastAsia="Times New Roman" w:hAnsi="Times New Roman" w:cs="Times New Roman"/>
          <w:b/>
          <w:bCs/>
          <w:color w:val="002060"/>
          <w:sz w:val="28"/>
          <w:szCs w:val="28"/>
          <w:lang w:eastAsia="ru-RU"/>
        </w:rPr>
        <w:t xml:space="preserve"> и плановый период 20</w:t>
      </w:r>
      <w:r w:rsidR="00705F07" w:rsidRPr="00705F07">
        <w:rPr>
          <w:rFonts w:ascii="Times New Roman" w:eastAsia="Times New Roman" w:hAnsi="Times New Roman" w:cs="Times New Roman"/>
          <w:b/>
          <w:bCs/>
          <w:color w:val="002060"/>
          <w:sz w:val="28"/>
          <w:szCs w:val="28"/>
          <w:lang w:eastAsia="ru-RU"/>
        </w:rPr>
        <w:t>21</w:t>
      </w:r>
      <w:r w:rsidRPr="00705F07">
        <w:rPr>
          <w:rFonts w:ascii="Times New Roman" w:eastAsia="Times New Roman" w:hAnsi="Times New Roman" w:cs="Times New Roman"/>
          <w:b/>
          <w:bCs/>
          <w:color w:val="002060"/>
          <w:sz w:val="28"/>
          <w:szCs w:val="28"/>
          <w:lang w:eastAsia="ru-RU"/>
        </w:rPr>
        <w:t xml:space="preserve"> и 202</w:t>
      </w:r>
      <w:r w:rsidR="00705F07" w:rsidRPr="00705F07">
        <w:rPr>
          <w:rFonts w:ascii="Times New Roman" w:eastAsia="Times New Roman" w:hAnsi="Times New Roman" w:cs="Times New Roman"/>
          <w:b/>
          <w:bCs/>
          <w:color w:val="002060"/>
          <w:sz w:val="28"/>
          <w:szCs w:val="28"/>
          <w:lang w:eastAsia="ru-RU"/>
        </w:rPr>
        <w:t>2</w:t>
      </w:r>
      <w:r w:rsidRPr="00705F07">
        <w:rPr>
          <w:rFonts w:ascii="Times New Roman" w:eastAsia="Times New Roman" w:hAnsi="Times New Roman" w:cs="Times New Roman"/>
          <w:b/>
          <w:bCs/>
          <w:color w:val="002060"/>
          <w:sz w:val="28"/>
          <w:szCs w:val="28"/>
          <w:lang w:eastAsia="ru-RU"/>
        </w:rPr>
        <w:t xml:space="preserve"> годов</w:t>
      </w:r>
    </w:p>
    <w:p w:rsidR="00DB1508" w:rsidRPr="00D41DF3" w:rsidRDefault="00DB1508" w:rsidP="00D41DF3">
      <w:pPr>
        <w:widowControl w:val="0"/>
        <w:tabs>
          <w:tab w:val="left" w:pos="-1980"/>
        </w:tabs>
        <w:spacing w:after="0" w:line="300" w:lineRule="exact"/>
        <w:ind w:firstLine="539"/>
        <w:jc w:val="right"/>
        <w:rPr>
          <w:rFonts w:ascii="Times New Roman" w:eastAsia="Times New Roman" w:hAnsi="Times New Roman" w:cs="Times New Roman"/>
          <w:b/>
          <w:bCs/>
          <w:color w:val="002060"/>
          <w:sz w:val="24"/>
          <w:szCs w:val="24"/>
          <w:lang w:eastAsia="ru-RU"/>
        </w:rPr>
      </w:pPr>
      <w:r w:rsidRPr="00D41DF3">
        <w:rPr>
          <w:rFonts w:ascii="Times New Roman" w:eastAsia="Times New Roman" w:hAnsi="Times New Roman" w:cs="Times New Roman"/>
          <w:b/>
          <w:bCs/>
          <w:color w:val="002060"/>
          <w:sz w:val="24"/>
          <w:szCs w:val="24"/>
          <w:lang w:eastAsia="ru-RU"/>
        </w:rPr>
        <w:t>млн рублей</w:t>
      </w:r>
    </w:p>
    <w:p w:rsidR="00DB1508" w:rsidRPr="00DB1508" w:rsidRDefault="00705F07" w:rsidP="00DB1508">
      <w:pPr>
        <w:widowControl w:val="0"/>
        <w:tabs>
          <w:tab w:val="left" w:pos="-1980"/>
        </w:tabs>
        <w:spacing w:after="0" w:line="240" w:lineRule="auto"/>
        <w:jc w:val="center"/>
        <w:rPr>
          <w:rFonts w:ascii="Times New Roman" w:eastAsia="Times New Roman" w:hAnsi="Times New Roman" w:cs="Times New Roman"/>
          <w:b/>
          <w:bCs/>
          <w:sz w:val="24"/>
          <w:szCs w:val="24"/>
          <w:lang w:eastAsia="ru-RU"/>
        </w:rPr>
      </w:pPr>
      <w:r>
        <w:rPr>
          <w:noProof/>
          <w:lang w:eastAsia="ru-RU"/>
        </w:rPr>
        <w:drawing>
          <wp:inline distT="0" distB="0" distL="0" distR="0" wp14:anchorId="0FF72ADE" wp14:editId="18344FDB">
            <wp:extent cx="5991225" cy="3062177"/>
            <wp:effectExtent l="0" t="0" r="0" b="508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B1508" w:rsidRPr="00DB1508" w:rsidRDefault="00DB1508" w:rsidP="00D41DF3">
      <w:pPr>
        <w:widowControl w:val="0"/>
        <w:spacing w:after="0" w:line="300" w:lineRule="exact"/>
        <w:ind w:firstLine="709"/>
        <w:jc w:val="both"/>
        <w:rPr>
          <w:rFonts w:ascii="Times New Roman" w:eastAsia="Times New Roman" w:hAnsi="Times New Roman" w:cs="Times New Roman"/>
          <w:sz w:val="28"/>
          <w:szCs w:val="28"/>
          <w:lang w:eastAsia="ru-RU"/>
        </w:rPr>
      </w:pPr>
    </w:p>
    <w:p w:rsidR="00DB1508" w:rsidRPr="00DB1508" w:rsidRDefault="00DB1508" w:rsidP="00D41DF3">
      <w:pPr>
        <w:widowControl w:val="0"/>
        <w:spacing w:after="0" w:line="300" w:lineRule="exact"/>
        <w:ind w:firstLine="709"/>
        <w:jc w:val="both"/>
        <w:rPr>
          <w:rFonts w:ascii="Times New Roman" w:eastAsia="Times New Roman" w:hAnsi="Times New Roman" w:cs="Times New Roman"/>
          <w:sz w:val="28"/>
          <w:szCs w:val="28"/>
          <w:lang w:eastAsia="ru-RU"/>
        </w:rPr>
      </w:pPr>
      <w:r w:rsidRPr="00DB1508">
        <w:rPr>
          <w:rFonts w:ascii="Times New Roman" w:eastAsia="Times New Roman" w:hAnsi="Times New Roman" w:cs="Times New Roman"/>
          <w:sz w:val="28"/>
          <w:szCs w:val="28"/>
          <w:lang w:eastAsia="ru-RU"/>
        </w:rPr>
        <w:t>Основными источниками налоговых и неналоговых доходов республиканского бюджета Республики Дагестан в 20</w:t>
      </w:r>
      <w:r w:rsidR="00D41DF3">
        <w:rPr>
          <w:rFonts w:ascii="Times New Roman" w:eastAsia="Times New Roman" w:hAnsi="Times New Roman" w:cs="Times New Roman"/>
          <w:sz w:val="28"/>
          <w:szCs w:val="28"/>
          <w:lang w:eastAsia="ru-RU"/>
        </w:rPr>
        <w:t>20</w:t>
      </w:r>
      <w:r w:rsidRPr="00DB1508">
        <w:rPr>
          <w:rFonts w:ascii="Times New Roman" w:eastAsia="Times New Roman" w:hAnsi="Times New Roman" w:cs="Times New Roman"/>
          <w:sz w:val="28"/>
          <w:szCs w:val="28"/>
          <w:lang w:eastAsia="ru-RU"/>
        </w:rPr>
        <w:t xml:space="preserve"> году являются:</w:t>
      </w:r>
    </w:p>
    <w:p w:rsidR="00DB1508" w:rsidRPr="00DB1508" w:rsidRDefault="00DB1508" w:rsidP="00D41DF3">
      <w:pPr>
        <w:widowControl w:val="0"/>
        <w:spacing w:after="0" w:line="300" w:lineRule="exact"/>
        <w:ind w:firstLine="709"/>
        <w:jc w:val="both"/>
        <w:rPr>
          <w:rFonts w:ascii="Times New Roman" w:eastAsia="Times New Roman" w:hAnsi="Times New Roman" w:cs="Times New Roman"/>
          <w:sz w:val="28"/>
          <w:szCs w:val="28"/>
          <w:lang w:eastAsia="ru-RU"/>
        </w:rPr>
      </w:pPr>
      <w:r w:rsidRPr="00DB1508">
        <w:rPr>
          <w:rFonts w:ascii="Times New Roman" w:eastAsia="Times New Roman" w:hAnsi="Times New Roman" w:cs="Times New Roman"/>
          <w:sz w:val="28"/>
          <w:szCs w:val="28"/>
          <w:lang w:eastAsia="ru-RU"/>
        </w:rPr>
        <w:t xml:space="preserve">- налог на доходы физических лиц (38,0 %); </w:t>
      </w:r>
    </w:p>
    <w:p w:rsidR="00DB1508" w:rsidRPr="00DB1508" w:rsidRDefault="00DB1508" w:rsidP="00D41DF3">
      <w:pPr>
        <w:widowControl w:val="0"/>
        <w:spacing w:after="0" w:line="300" w:lineRule="exact"/>
        <w:ind w:firstLine="709"/>
        <w:jc w:val="both"/>
        <w:rPr>
          <w:rFonts w:ascii="Times New Roman" w:eastAsia="Times New Roman" w:hAnsi="Times New Roman" w:cs="Times New Roman"/>
          <w:sz w:val="28"/>
          <w:szCs w:val="28"/>
          <w:lang w:eastAsia="ru-RU"/>
        </w:rPr>
      </w:pPr>
      <w:r w:rsidRPr="00DB1508">
        <w:rPr>
          <w:rFonts w:ascii="Times New Roman" w:eastAsia="Times New Roman" w:hAnsi="Times New Roman" w:cs="Times New Roman"/>
          <w:sz w:val="28"/>
          <w:szCs w:val="28"/>
          <w:lang w:eastAsia="ru-RU"/>
        </w:rPr>
        <w:t>- акцизы по подакцизным товарам (продукции), производимым на территории РФ (26,9 %);</w:t>
      </w:r>
    </w:p>
    <w:p w:rsidR="00DB1508" w:rsidRPr="00DB1508" w:rsidRDefault="00DB1508" w:rsidP="00D41DF3">
      <w:pPr>
        <w:widowControl w:val="0"/>
        <w:spacing w:after="0" w:line="300" w:lineRule="exact"/>
        <w:ind w:firstLine="709"/>
        <w:jc w:val="both"/>
        <w:rPr>
          <w:rFonts w:ascii="Times New Roman" w:eastAsia="Times New Roman" w:hAnsi="Times New Roman" w:cs="Times New Roman"/>
          <w:sz w:val="28"/>
          <w:szCs w:val="28"/>
          <w:lang w:eastAsia="ru-RU"/>
        </w:rPr>
      </w:pPr>
      <w:r w:rsidRPr="00DB1508">
        <w:rPr>
          <w:rFonts w:ascii="Times New Roman" w:eastAsia="Times New Roman" w:hAnsi="Times New Roman" w:cs="Times New Roman"/>
          <w:sz w:val="28"/>
          <w:szCs w:val="28"/>
          <w:lang w:eastAsia="ru-RU"/>
        </w:rPr>
        <w:t>- налог на прибыль организаций (16,6 %);</w:t>
      </w:r>
    </w:p>
    <w:p w:rsidR="00DB1508" w:rsidRPr="00DB1508" w:rsidRDefault="00DB1508" w:rsidP="00D41DF3">
      <w:pPr>
        <w:widowControl w:val="0"/>
        <w:spacing w:after="0" w:line="300" w:lineRule="exact"/>
        <w:ind w:firstLine="709"/>
        <w:jc w:val="both"/>
        <w:rPr>
          <w:rFonts w:ascii="Times New Roman" w:eastAsia="Times New Roman" w:hAnsi="Times New Roman" w:cs="Times New Roman"/>
          <w:sz w:val="28"/>
          <w:szCs w:val="28"/>
          <w:lang w:eastAsia="ru-RU"/>
        </w:rPr>
      </w:pPr>
      <w:r w:rsidRPr="00DB1508">
        <w:rPr>
          <w:rFonts w:ascii="Times New Roman" w:eastAsia="Times New Roman" w:hAnsi="Times New Roman" w:cs="Times New Roman"/>
          <w:sz w:val="28"/>
          <w:szCs w:val="28"/>
          <w:lang w:eastAsia="ru-RU"/>
        </w:rPr>
        <w:t>- налог на имущество организаций (10,6 %).</w:t>
      </w:r>
    </w:p>
    <w:p w:rsidR="00DB1508" w:rsidRPr="00A75153" w:rsidRDefault="00DB1508" w:rsidP="00D41DF3">
      <w:pPr>
        <w:widowControl w:val="0"/>
        <w:spacing w:after="0" w:line="300" w:lineRule="exact"/>
        <w:ind w:firstLine="709"/>
        <w:jc w:val="both"/>
        <w:rPr>
          <w:rFonts w:ascii="Times New Roman" w:eastAsia="Times New Roman" w:hAnsi="Times New Roman" w:cs="Times New Roman"/>
          <w:bCs/>
          <w:sz w:val="28"/>
          <w:szCs w:val="28"/>
          <w:lang w:eastAsia="ru-RU"/>
        </w:rPr>
      </w:pPr>
      <w:r w:rsidRPr="00A75153">
        <w:rPr>
          <w:rFonts w:ascii="Times New Roman" w:eastAsia="Times New Roman" w:hAnsi="Times New Roman" w:cs="Times New Roman"/>
          <w:bCs/>
          <w:sz w:val="28"/>
          <w:szCs w:val="28"/>
          <w:lang w:eastAsia="ru-RU"/>
        </w:rPr>
        <w:t>Структура налоговых и неналоговых доходов республиканского бюджета Республики Дагестан на 2019-2020 годы</w:t>
      </w:r>
      <w:r w:rsidR="00A75153">
        <w:rPr>
          <w:rFonts w:ascii="Times New Roman" w:eastAsia="Times New Roman" w:hAnsi="Times New Roman" w:cs="Times New Roman"/>
          <w:bCs/>
          <w:sz w:val="28"/>
          <w:szCs w:val="28"/>
          <w:lang w:eastAsia="ru-RU"/>
        </w:rPr>
        <w:t xml:space="preserve"> приведена в следующей таблице.</w:t>
      </w:r>
    </w:p>
    <w:p w:rsidR="00DB1508" w:rsidRPr="00DB1508" w:rsidRDefault="00DB1508" w:rsidP="00DB1508">
      <w:pPr>
        <w:widowControl w:val="0"/>
        <w:tabs>
          <w:tab w:val="left" w:pos="-1980"/>
        </w:tabs>
        <w:spacing w:after="0" w:line="240" w:lineRule="auto"/>
        <w:ind w:firstLine="539"/>
        <w:jc w:val="right"/>
        <w:rPr>
          <w:rFonts w:ascii="Times New Roman" w:eastAsia="Times New Roman" w:hAnsi="Times New Roman" w:cs="Times New Roman"/>
          <w:b/>
          <w:bCs/>
          <w:color w:val="002060"/>
          <w:sz w:val="24"/>
          <w:szCs w:val="24"/>
          <w:lang w:eastAsia="ru-RU"/>
        </w:rPr>
      </w:pPr>
      <w:r w:rsidRPr="00DB1508">
        <w:rPr>
          <w:rFonts w:ascii="Times New Roman" w:eastAsia="Times New Roman" w:hAnsi="Times New Roman" w:cs="Times New Roman"/>
          <w:b/>
          <w:bCs/>
          <w:color w:val="002060"/>
          <w:sz w:val="24"/>
          <w:szCs w:val="24"/>
          <w:lang w:eastAsia="ru-RU"/>
        </w:rPr>
        <w:t>тыс. рублей</w:t>
      </w:r>
    </w:p>
    <w:tbl>
      <w:tblPr>
        <w:tblW w:w="964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964"/>
        <w:gridCol w:w="1600"/>
        <w:gridCol w:w="1220"/>
        <w:gridCol w:w="1660"/>
        <w:gridCol w:w="1200"/>
      </w:tblGrid>
      <w:tr w:rsidR="00DB1508" w:rsidRPr="00DB1508" w:rsidTr="00DB1508">
        <w:trPr>
          <w:trHeight w:val="314"/>
          <w:tblHeader/>
        </w:trPr>
        <w:tc>
          <w:tcPr>
            <w:tcW w:w="3964" w:type="dxa"/>
            <w:vMerge w:val="restart"/>
            <w:shd w:val="clear" w:color="auto" w:fill="DEEAF6"/>
            <w:vAlign w:val="center"/>
            <w:hideMark/>
          </w:tcPr>
          <w:p w:rsidR="00DB1508" w:rsidRPr="00DB1508" w:rsidRDefault="00DB1508" w:rsidP="00DB1508">
            <w:pPr>
              <w:widowControl w:val="0"/>
              <w:spacing w:after="0" w:line="220" w:lineRule="exact"/>
              <w:jc w:val="center"/>
              <w:rPr>
                <w:rFonts w:ascii="Times New Roman" w:eastAsia="Times New Roman" w:hAnsi="Times New Roman" w:cs="Times New Roman"/>
                <w:b/>
                <w:bCs/>
                <w:lang w:eastAsia="ru-RU"/>
              </w:rPr>
            </w:pPr>
            <w:r w:rsidRPr="00DB1508">
              <w:rPr>
                <w:rFonts w:ascii="Times New Roman" w:eastAsia="Times New Roman" w:hAnsi="Times New Roman" w:cs="Times New Roman"/>
                <w:b/>
                <w:bCs/>
                <w:lang w:eastAsia="ru-RU"/>
              </w:rPr>
              <w:t>Наименование</w:t>
            </w:r>
          </w:p>
        </w:tc>
        <w:tc>
          <w:tcPr>
            <w:tcW w:w="2820" w:type="dxa"/>
            <w:gridSpan w:val="2"/>
            <w:shd w:val="clear" w:color="auto" w:fill="DEEAF6"/>
            <w:vAlign w:val="center"/>
            <w:hideMark/>
          </w:tcPr>
          <w:p w:rsidR="00DB1508" w:rsidRPr="00DB1508" w:rsidRDefault="00DB1508" w:rsidP="00DB1508">
            <w:pPr>
              <w:widowControl w:val="0"/>
              <w:spacing w:after="0" w:line="220" w:lineRule="exact"/>
              <w:jc w:val="center"/>
              <w:rPr>
                <w:rFonts w:ascii="Times New Roman" w:eastAsia="Times New Roman" w:hAnsi="Times New Roman" w:cs="Times New Roman"/>
                <w:b/>
                <w:bCs/>
                <w:lang w:eastAsia="ru-RU"/>
              </w:rPr>
            </w:pPr>
            <w:r w:rsidRPr="00DB1508">
              <w:rPr>
                <w:rFonts w:ascii="Times New Roman" w:eastAsia="Times New Roman" w:hAnsi="Times New Roman" w:cs="Times New Roman"/>
                <w:b/>
                <w:bCs/>
                <w:lang w:eastAsia="ru-RU"/>
              </w:rPr>
              <w:t xml:space="preserve">Утверждено </w:t>
            </w:r>
          </w:p>
        </w:tc>
        <w:tc>
          <w:tcPr>
            <w:tcW w:w="2860" w:type="dxa"/>
            <w:gridSpan w:val="2"/>
            <w:shd w:val="clear" w:color="auto" w:fill="DEEAF6"/>
            <w:vAlign w:val="center"/>
            <w:hideMark/>
          </w:tcPr>
          <w:p w:rsidR="00DB1508" w:rsidRPr="00DB1508" w:rsidRDefault="00DB1508" w:rsidP="00DB1508">
            <w:pPr>
              <w:widowControl w:val="0"/>
              <w:spacing w:after="0" w:line="220" w:lineRule="exact"/>
              <w:jc w:val="center"/>
              <w:rPr>
                <w:rFonts w:ascii="Times New Roman" w:eastAsia="Times New Roman" w:hAnsi="Times New Roman" w:cs="Times New Roman"/>
                <w:b/>
                <w:bCs/>
                <w:lang w:eastAsia="ru-RU"/>
              </w:rPr>
            </w:pPr>
            <w:r w:rsidRPr="00DB1508">
              <w:rPr>
                <w:rFonts w:ascii="Times New Roman" w:eastAsia="Times New Roman" w:hAnsi="Times New Roman" w:cs="Times New Roman"/>
                <w:b/>
                <w:bCs/>
                <w:lang w:eastAsia="ru-RU"/>
              </w:rPr>
              <w:t>Проект бюджета</w:t>
            </w:r>
          </w:p>
        </w:tc>
      </w:tr>
      <w:tr w:rsidR="00DB1508" w:rsidRPr="00DB1508" w:rsidTr="00DB1508">
        <w:trPr>
          <w:trHeight w:val="495"/>
          <w:tblHeader/>
        </w:trPr>
        <w:tc>
          <w:tcPr>
            <w:tcW w:w="0" w:type="auto"/>
            <w:vMerge/>
            <w:vAlign w:val="center"/>
            <w:hideMark/>
          </w:tcPr>
          <w:p w:rsidR="00DB1508" w:rsidRPr="00DB1508" w:rsidRDefault="00DB1508" w:rsidP="00DB1508">
            <w:pPr>
              <w:spacing w:after="0"/>
              <w:rPr>
                <w:rFonts w:ascii="Times New Roman" w:eastAsia="Times New Roman" w:hAnsi="Times New Roman" w:cs="Times New Roman"/>
                <w:b/>
                <w:bCs/>
                <w:lang w:eastAsia="ru-RU"/>
              </w:rPr>
            </w:pPr>
          </w:p>
        </w:tc>
        <w:tc>
          <w:tcPr>
            <w:tcW w:w="1600" w:type="dxa"/>
            <w:shd w:val="clear" w:color="auto" w:fill="DEEAF6"/>
            <w:vAlign w:val="center"/>
            <w:hideMark/>
          </w:tcPr>
          <w:p w:rsidR="00DB1508" w:rsidRPr="00DB1508" w:rsidRDefault="00DB1508" w:rsidP="00DB1508">
            <w:pPr>
              <w:widowControl w:val="0"/>
              <w:spacing w:after="0" w:line="220" w:lineRule="exact"/>
              <w:jc w:val="center"/>
              <w:rPr>
                <w:rFonts w:ascii="Times New Roman" w:eastAsia="Times New Roman" w:hAnsi="Times New Roman" w:cs="Times New Roman"/>
                <w:b/>
                <w:bCs/>
                <w:lang w:eastAsia="ru-RU"/>
              </w:rPr>
            </w:pPr>
            <w:r w:rsidRPr="00DB1508">
              <w:rPr>
                <w:rFonts w:ascii="Times New Roman" w:eastAsia="Times New Roman" w:hAnsi="Times New Roman" w:cs="Times New Roman"/>
                <w:b/>
                <w:bCs/>
                <w:lang w:eastAsia="ru-RU"/>
              </w:rPr>
              <w:t>на 2019 год</w:t>
            </w:r>
          </w:p>
        </w:tc>
        <w:tc>
          <w:tcPr>
            <w:tcW w:w="1220" w:type="dxa"/>
            <w:shd w:val="clear" w:color="auto" w:fill="DEEAF6"/>
            <w:vAlign w:val="center"/>
            <w:hideMark/>
          </w:tcPr>
          <w:p w:rsidR="00DB1508" w:rsidRPr="00DB1508" w:rsidRDefault="00DB1508" w:rsidP="00DB1508">
            <w:pPr>
              <w:widowControl w:val="0"/>
              <w:spacing w:after="0" w:line="220" w:lineRule="exact"/>
              <w:jc w:val="center"/>
              <w:rPr>
                <w:rFonts w:ascii="Times New Roman" w:eastAsia="Times New Roman" w:hAnsi="Times New Roman" w:cs="Times New Roman"/>
                <w:b/>
                <w:bCs/>
                <w:lang w:eastAsia="ru-RU"/>
              </w:rPr>
            </w:pPr>
            <w:r w:rsidRPr="00DB1508">
              <w:rPr>
                <w:rFonts w:ascii="Times New Roman" w:eastAsia="Times New Roman" w:hAnsi="Times New Roman" w:cs="Times New Roman"/>
                <w:b/>
                <w:bCs/>
                <w:lang w:eastAsia="ru-RU"/>
              </w:rPr>
              <w:t>уд. вес (%)</w:t>
            </w:r>
          </w:p>
        </w:tc>
        <w:tc>
          <w:tcPr>
            <w:tcW w:w="1660" w:type="dxa"/>
            <w:shd w:val="clear" w:color="auto" w:fill="DEEAF6"/>
            <w:vAlign w:val="center"/>
            <w:hideMark/>
          </w:tcPr>
          <w:p w:rsidR="00DB1508" w:rsidRPr="00DB1508" w:rsidRDefault="00DB1508" w:rsidP="00DB1508">
            <w:pPr>
              <w:widowControl w:val="0"/>
              <w:spacing w:after="0" w:line="220" w:lineRule="exact"/>
              <w:jc w:val="center"/>
              <w:rPr>
                <w:rFonts w:ascii="Times New Roman" w:eastAsia="Times New Roman" w:hAnsi="Times New Roman" w:cs="Times New Roman"/>
                <w:b/>
                <w:bCs/>
                <w:lang w:eastAsia="ru-RU"/>
              </w:rPr>
            </w:pPr>
            <w:r w:rsidRPr="00DB1508">
              <w:rPr>
                <w:rFonts w:ascii="Times New Roman" w:eastAsia="Times New Roman" w:hAnsi="Times New Roman" w:cs="Times New Roman"/>
                <w:b/>
                <w:bCs/>
                <w:lang w:eastAsia="ru-RU"/>
              </w:rPr>
              <w:t>на 2020 год</w:t>
            </w:r>
          </w:p>
        </w:tc>
        <w:tc>
          <w:tcPr>
            <w:tcW w:w="1200" w:type="dxa"/>
            <w:shd w:val="clear" w:color="auto" w:fill="DEEAF6"/>
            <w:vAlign w:val="center"/>
            <w:hideMark/>
          </w:tcPr>
          <w:p w:rsidR="00DB1508" w:rsidRPr="00DB1508" w:rsidRDefault="00DB1508" w:rsidP="00DB1508">
            <w:pPr>
              <w:widowControl w:val="0"/>
              <w:spacing w:after="0" w:line="220" w:lineRule="exact"/>
              <w:jc w:val="center"/>
              <w:rPr>
                <w:rFonts w:ascii="Times New Roman" w:eastAsia="Times New Roman" w:hAnsi="Times New Roman" w:cs="Times New Roman"/>
                <w:b/>
                <w:bCs/>
                <w:lang w:eastAsia="ru-RU"/>
              </w:rPr>
            </w:pPr>
            <w:r w:rsidRPr="00DB1508">
              <w:rPr>
                <w:rFonts w:ascii="Times New Roman" w:eastAsia="Times New Roman" w:hAnsi="Times New Roman" w:cs="Times New Roman"/>
                <w:b/>
                <w:bCs/>
                <w:lang w:eastAsia="ru-RU"/>
              </w:rPr>
              <w:t>уд. вес (%)</w:t>
            </w:r>
          </w:p>
        </w:tc>
      </w:tr>
      <w:tr w:rsidR="00DB1508" w:rsidRPr="00DB1508" w:rsidTr="00DB1508">
        <w:trPr>
          <w:trHeight w:val="255"/>
          <w:tblHeader/>
        </w:trPr>
        <w:tc>
          <w:tcPr>
            <w:tcW w:w="3964" w:type="dxa"/>
            <w:shd w:val="clear" w:color="auto" w:fill="DEEAF6"/>
            <w:vAlign w:val="center"/>
            <w:hideMark/>
          </w:tcPr>
          <w:p w:rsidR="00DB1508" w:rsidRPr="00DB1508" w:rsidRDefault="00DB1508" w:rsidP="00DB1508">
            <w:pPr>
              <w:spacing w:after="0" w:line="220" w:lineRule="exact"/>
              <w:jc w:val="center"/>
              <w:rPr>
                <w:rFonts w:ascii="Times New Roman" w:eastAsia="Times New Roman" w:hAnsi="Times New Roman" w:cs="Times New Roman"/>
                <w:b/>
                <w:bCs/>
                <w:color w:val="000000"/>
                <w:lang w:eastAsia="ru-RU"/>
              </w:rPr>
            </w:pPr>
            <w:r w:rsidRPr="00DB1508">
              <w:rPr>
                <w:rFonts w:ascii="Times New Roman" w:eastAsia="Times New Roman" w:hAnsi="Times New Roman" w:cs="Times New Roman"/>
                <w:b/>
                <w:bCs/>
                <w:color w:val="000000"/>
                <w:lang w:eastAsia="ru-RU"/>
              </w:rPr>
              <w:t>1</w:t>
            </w:r>
          </w:p>
        </w:tc>
        <w:tc>
          <w:tcPr>
            <w:tcW w:w="1600" w:type="dxa"/>
            <w:shd w:val="clear" w:color="auto" w:fill="DEEAF6"/>
            <w:vAlign w:val="center"/>
            <w:hideMark/>
          </w:tcPr>
          <w:p w:rsidR="00DB1508" w:rsidRPr="00DB1508" w:rsidRDefault="00DB1508" w:rsidP="00DB1508">
            <w:pPr>
              <w:spacing w:after="0" w:line="220" w:lineRule="exact"/>
              <w:jc w:val="center"/>
              <w:rPr>
                <w:rFonts w:ascii="Times New Roman" w:eastAsia="Times New Roman" w:hAnsi="Times New Roman" w:cs="Times New Roman"/>
                <w:b/>
                <w:bCs/>
                <w:color w:val="000000"/>
                <w:lang w:eastAsia="ru-RU"/>
              </w:rPr>
            </w:pPr>
            <w:r w:rsidRPr="00DB1508">
              <w:rPr>
                <w:rFonts w:ascii="Times New Roman" w:eastAsia="Times New Roman" w:hAnsi="Times New Roman" w:cs="Times New Roman"/>
                <w:b/>
                <w:bCs/>
                <w:color w:val="000000"/>
                <w:lang w:eastAsia="ru-RU"/>
              </w:rPr>
              <w:t>2</w:t>
            </w:r>
          </w:p>
        </w:tc>
        <w:tc>
          <w:tcPr>
            <w:tcW w:w="1220" w:type="dxa"/>
            <w:shd w:val="clear" w:color="auto" w:fill="DEEAF6"/>
            <w:vAlign w:val="center"/>
            <w:hideMark/>
          </w:tcPr>
          <w:p w:rsidR="00DB1508" w:rsidRPr="00DB1508" w:rsidRDefault="00DB1508" w:rsidP="00DB1508">
            <w:pPr>
              <w:spacing w:after="0" w:line="220" w:lineRule="exact"/>
              <w:jc w:val="center"/>
              <w:rPr>
                <w:rFonts w:ascii="Times New Roman" w:eastAsia="Times New Roman" w:hAnsi="Times New Roman" w:cs="Times New Roman"/>
                <w:b/>
                <w:bCs/>
                <w:color w:val="000000"/>
                <w:lang w:eastAsia="ru-RU"/>
              </w:rPr>
            </w:pPr>
            <w:r w:rsidRPr="00DB1508">
              <w:rPr>
                <w:rFonts w:ascii="Times New Roman" w:eastAsia="Times New Roman" w:hAnsi="Times New Roman" w:cs="Times New Roman"/>
                <w:b/>
                <w:bCs/>
                <w:color w:val="000000"/>
                <w:lang w:eastAsia="ru-RU"/>
              </w:rPr>
              <w:t>3</w:t>
            </w:r>
          </w:p>
        </w:tc>
        <w:tc>
          <w:tcPr>
            <w:tcW w:w="1660" w:type="dxa"/>
            <w:shd w:val="clear" w:color="auto" w:fill="DEEAF6"/>
            <w:vAlign w:val="center"/>
            <w:hideMark/>
          </w:tcPr>
          <w:p w:rsidR="00DB1508" w:rsidRPr="00DB1508" w:rsidRDefault="00DB1508" w:rsidP="00DB1508">
            <w:pPr>
              <w:spacing w:after="0" w:line="220" w:lineRule="exact"/>
              <w:jc w:val="center"/>
              <w:rPr>
                <w:rFonts w:ascii="Times New Roman" w:eastAsia="Times New Roman" w:hAnsi="Times New Roman" w:cs="Times New Roman"/>
                <w:b/>
                <w:bCs/>
                <w:color w:val="000000"/>
                <w:lang w:eastAsia="ru-RU"/>
              </w:rPr>
            </w:pPr>
            <w:r w:rsidRPr="00DB1508">
              <w:rPr>
                <w:rFonts w:ascii="Times New Roman" w:eastAsia="Times New Roman" w:hAnsi="Times New Roman" w:cs="Times New Roman"/>
                <w:b/>
                <w:bCs/>
                <w:color w:val="000000"/>
                <w:lang w:eastAsia="ru-RU"/>
              </w:rPr>
              <w:t>4</w:t>
            </w:r>
          </w:p>
        </w:tc>
        <w:tc>
          <w:tcPr>
            <w:tcW w:w="1200" w:type="dxa"/>
            <w:shd w:val="clear" w:color="auto" w:fill="DEEAF6"/>
            <w:vAlign w:val="center"/>
            <w:hideMark/>
          </w:tcPr>
          <w:p w:rsidR="00DB1508" w:rsidRPr="00DB1508" w:rsidRDefault="00DB1508" w:rsidP="00DB1508">
            <w:pPr>
              <w:spacing w:after="0" w:line="220" w:lineRule="exact"/>
              <w:jc w:val="center"/>
              <w:rPr>
                <w:rFonts w:ascii="Times New Roman" w:eastAsia="Times New Roman" w:hAnsi="Times New Roman" w:cs="Times New Roman"/>
                <w:b/>
                <w:bCs/>
                <w:color w:val="000000"/>
                <w:lang w:eastAsia="ru-RU"/>
              </w:rPr>
            </w:pPr>
            <w:r w:rsidRPr="00DB1508">
              <w:rPr>
                <w:rFonts w:ascii="Times New Roman" w:eastAsia="Times New Roman" w:hAnsi="Times New Roman" w:cs="Times New Roman"/>
                <w:b/>
                <w:bCs/>
                <w:color w:val="000000"/>
                <w:lang w:eastAsia="ru-RU"/>
              </w:rPr>
              <w:t>5</w:t>
            </w:r>
          </w:p>
        </w:tc>
      </w:tr>
      <w:tr w:rsidR="00DB1508" w:rsidRPr="00DB1508" w:rsidTr="00DB1508">
        <w:trPr>
          <w:trHeight w:val="137"/>
        </w:trPr>
        <w:tc>
          <w:tcPr>
            <w:tcW w:w="3964" w:type="dxa"/>
            <w:shd w:val="clear" w:color="auto" w:fill="FFFFFF"/>
            <w:vAlign w:val="center"/>
          </w:tcPr>
          <w:p w:rsidR="00DB1508" w:rsidRPr="00DB1508" w:rsidRDefault="00DB1508" w:rsidP="00DB1508">
            <w:pPr>
              <w:spacing w:after="0" w:line="220" w:lineRule="exact"/>
              <w:jc w:val="both"/>
              <w:rPr>
                <w:rFonts w:ascii="Times New Roman" w:eastAsia="Times New Roman" w:hAnsi="Times New Roman" w:cs="Times New Roman"/>
                <w:b/>
                <w:bCs/>
                <w:color w:val="000000"/>
                <w:lang w:eastAsia="ru-RU"/>
              </w:rPr>
            </w:pPr>
            <w:r w:rsidRPr="00DB1508">
              <w:rPr>
                <w:rFonts w:ascii="Times New Roman" w:eastAsia="Times New Roman" w:hAnsi="Times New Roman" w:cs="Times New Roman"/>
                <w:b/>
                <w:bCs/>
                <w:color w:val="000000"/>
                <w:lang w:eastAsia="ru-RU"/>
              </w:rPr>
              <w:t>Налоговые и неналоговые доходы, всего</w:t>
            </w:r>
          </w:p>
        </w:tc>
        <w:tc>
          <w:tcPr>
            <w:tcW w:w="1600" w:type="dxa"/>
            <w:shd w:val="clear" w:color="000000" w:fill="FFFFFF"/>
            <w:vAlign w:val="center"/>
          </w:tcPr>
          <w:p w:rsidR="00DB1508" w:rsidRPr="00DB1508" w:rsidRDefault="00DB1508" w:rsidP="00DB1508">
            <w:pPr>
              <w:spacing w:after="0" w:line="220" w:lineRule="exact"/>
              <w:jc w:val="right"/>
              <w:rPr>
                <w:rFonts w:ascii="Times New Roman" w:eastAsia="Times New Roman" w:hAnsi="Times New Roman" w:cs="Times New Roman"/>
                <w:b/>
                <w:bCs/>
                <w:color w:val="000000"/>
                <w:lang w:eastAsia="ru-RU"/>
              </w:rPr>
            </w:pPr>
            <w:r w:rsidRPr="00DB1508">
              <w:rPr>
                <w:rFonts w:ascii="Times New Roman" w:eastAsia="Calibri" w:hAnsi="Times New Roman" w:cs="Times New Roman"/>
                <w:b/>
                <w:bCs/>
                <w:color w:val="000000"/>
              </w:rPr>
              <w:t>26 814 806,2</w:t>
            </w:r>
          </w:p>
        </w:tc>
        <w:tc>
          <w:tcPr>
            <w:tcW w:w="1220" w:type="dxa"/>
            <w:shd w:val="clear" w:color="000000" w:fill="FFFFFF"/>
            <w:vAlign w:val="center"/>
          </w:tcPr>
          <w:p w:rsidR="00DB1508" w:rsidRPr="00DB1508" w:rsidRDefault="00DB1508" w:rsidP="00DB1508">
            <w:pPr>
              <w:spacing w:after="0" w:line="220" w:lineRule="exact"/>
              <w:jc w:val="right"/>
              <w:rPr>
                <w:rFonts w:ascii="Times New Roman" w:eastAsia="Times New Roman" w:hAnsi="Times New Roman" w:cs="Times New Roman"/>
                <w:b/>
                <w:bCs/>
                <w:color w:val="000000"/>
                <w:lang w:eastAsia="ru-RU"/>
              </w:rPr>
            </w:pPr>
            <w:r w:rsidRPr="00DB1508">
              <w:rPr>
                <w:rFonts w:ascii="Times New Roman" w:eastAsia="Calibri" w:hAnsi="Times New Roman" w:cs="Times New Roman"/>
                <w:b/>
                <w:bCs/>
                <w:color w:val="000000"/>
              </w:rPr>
              <w:t>100,0</w:t>
            </w:r>
          </w:p>
        </w:tc>
        <w:tc>
          <w:tcPr>
            <w:tcW w:w="1660" w:type="dxa"/>
            <w:shd w:val="clear" w:color="000000" w:fill="FFFFFF"/>
            <w:vAlign w:val="center"/>
          </w:tcPr>
          <w:p w:rsidR="00DB1508" w:rsidRPr="00DB1508" w:rsidRDefault="00DB1508" w:rsidP="00DB1508">
            <w:pPr>
              <w:spacing w:after="0" w:line="220" w:lineRule="exact"/>
              <w:jc w:val="right"/>
              <w:rPr>
                <w:rFonts w:ascii="Times New Roman" w:eastAsia="Times New Roman" w:hAnsi="Times New Roman" w:cs="Times New Roman"/>
                <w:b/>
                <w:bCs/>
                <w:color w:val="000000"/>
                <w:lang w:eastAsia="ru-RU"/>
              </w:rPr>
            </w:pPr>
            <w:r w:rsidRPr="00DB1508">
              <w:rPr>
                <w:rFonts w:ascii="Times New Roman" w:eastAsia="Calibri" w:hAnsi="Times New Roman" w:cs="Times New Roman"/>
                <w:b/>
                <w:bCs/>
                <w:color w:val="000000"/>
              </w:rPr>
              <w:t>30 574 735,5</w:t>
            </w:r>
          </w:p>
        </w:tc>
        <w:tc>
          <w:tcPr>
            <w:tcW w:w="1200" w:type="dxa"/>
            <w:shd w:val="clear" w:color="000000" w:fill="FFFFFF"/>
            <w:vAlign w:val="center"/>
          </w:tcPr>
          <w:p w:rsidR="00DB1508" w:rsidRPr="00DB1508" w:rsidRDefault="00DB1508" w:rsidP="00DB1508">
            <w:pPr>
              <w:spacing w:after="0" w:line="220" w:lineRule="exact"/>
              <w:jc w:val="right"/>
              <w:rPr>
                <w:rFonts w:ascii="Times New Roman" w:eastAsia="Times New Roman" w:hAnsi="Times New Roman" w:cs="Times New Roman"/>
                <w:b/>
                <w:bCs/>
                <w:color w:val="000000"/>
                <w:lang w:eastAsia="ru-RU"/>
              </w:rPr>
            </w:pPr>
            <w:r w:rsidRPr="00DB1508">
              <w:rPr>
                <w:rFonts w:ascii="Times New Roman" w:eastAsia="Calibri" w:hAnsi="Times New Roman" w:cs="Times New Roman"/>
                <w:b/>
                <w:bCs/>
                <w:color w:val="000000"/>
              </w:rPr>
              <w:t>100,0</w:t>
            </w:r>
          </w:p>
        </w:tc>
      </w:tr>
      <w:tr w:rsidR="00DB1508" w:rsidRPr="00DB1508" w:rsidTr="00DB1508">
        <w:trPr>
          <w:trHeight w:val="137"/>
        </w:trPr>
        <w:tc>
          <w:tcPr>
            <w:tcW w:w="3964" w:type="dxa"/>
            <w:shd w:val="clear" w:color="auto" w:fill="FFFFFF"/>
            <w:vAlign w:val="center"/>
            <w:hideMark/>
          </w:tcPr>
          <w:p w:rsidR="00DB1508" w:rsidRPr="00DB1508" w:rsidRDefault="00DB1508" w:rsidP="00DB1508">
            <w:pPr>
              <w:spacing w:after="0" w:line="220" w:lineRule="exact"/>
              <w:jc w:val="both"/>
              <w:rPr>
                <w:rFonts w:ascii="Times New Roman" w:eastAsia="Times New Roman" w:hAnsi="Times New Roman" w:cs="Times New Roman"/>
                <w:b/>
                <w:bCs/>
                <w:color w:val="000000"/>
                <w:lang w:eastAsia="ru-RU"/>
              </w:rPr>
            </w:pPr>
            <w:r w:rsidRPr="00DB1508">
              <w:rPr>
                <w:rFonts w:ascii="Times New Roman" w:eastAsia="Times New Roman" w:hAnsi="Times New Roman" w:cs="Times New Roman"/>
                <w:b/>
                <w:bCs/>
                <w:color w:val="000000"/>
                <w:lang w:eastAsia="ru-RU"/>
              </w:rPr>
              <w:t xml:space="preserve">Налоговые доходы, всего </w:t>
            </w:r>
          </w:p>
        </w:tc>
        <w:tc>
          <w:tcPr>
            <w:tcW w:w="160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b/>
                <w:bCs/>
                <w:color w:val="000000"/>
                <w:lang w:eastAsia="ru-RU"/>
              </w:rPr>
            </w:pPr>
            <w:r w:rsidRPr="00DB1508">
              <w:rPr>
                <w:rFonts w:ascii="Times New Roman" w:eastAsia="Calibri" w:hAnsi="Times New Roman" w:cs="Times New Roman"/>
                <w:b/>
                <w:bCs/>
                <w:color w:val="000000"/>
              </w:rPr>
              <w:t>25 664 942,6</w:t>
            </w:r>
          </w:p>
        </w:tc>
        <w:tc>
          <w:tcPr>
            <w:tcW w:w="122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b/>
                <w:bCs/>
                <w:color w:val="000000"/>
                <w:lang w:eastAsia="ru-RU"/>
              </w:rPr>
            </w:pPr>
            <w:r w:rsidRPr="00DB1508">
              <w:rPr>
                <w:rFonts w:ascii="Times New Roman" w:eastAsia="Calibri" w:hAnsi="Times New Roman" w:cs="Times New Roman"/>
                <w:b/>
                <w:bCs/>
                <w:color w:val="000000"/>
              </w:rPr>
              <w:t>95,7</w:t>
            </w:r>
          </w:p>
        </w:tc>
        <w:tc>
          <w:tcPr>
            <w:tcW w:w="166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b/>
                <w:bCs/>
                <w:color w:val="000000"/>
                <w:lang w:eastAsia="ru-RU"/>
              </w:rPr>
            </w:pPr>
            <w:r w:rsidRPr="00DB1508">
              <w:rPr>
                <w:rFonts w:ascii="Times New Roman" w:eastAsia="Calibri" w:hAnsi="Times New Roman" w:cs="Times New Roman"/>
                <w:b/>
                <w:bCs/>
                <w:color w:val="000000"/>
              </w:rPr>
              <w:t>29 600 187,0</w:t>
            </w:r>
          </w:p>
        </w:tc>
        <w:tc>
          <w:tcPr>
            <w:tcW w:w="120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b/>
                <w:bCs/>
                <w:color w:val="000000"/>
                <w:lang w:eastAsia="ru-RU"/>
              </w:rPr>
            </w:pPr>
            <w:r w:rsidRPr="00DB1508">
              <w:rPr>
                <w:rFonts w:ascii="Times New Roman" w:eastAsia="Calibri" w:hAnsi="Times New Roman" w:cs="Times New Roman"/>
                <w:b/>
                <w:bCs/>
                <w:color w:val="000000"/>
              </w:rPr>
              <w:t>96,8</w:t>
            </w:r>
          </w:p>
        </w:tc>
      </w:tr>
      <w:tr w:rsidR="00DB1508" w:rsidRPr="00DB1508" w:rsidTr="00DB1508">
        <w:trPr>
          <w:trHeight w:val="37"/>
        </w:trPr>
        <w:tc>
          <w:tcPr>
            <w:tcW w:w="3964" w:type="dxa"/>
            <w:shd w:val="clear" w:color="auto" w:fill="FFFFFF"/>
            <w:vAlign w:val="center"/>
            <w:hideMark/>
          </w:tcPr>
          <w:p w:rsidR="00DB1508" w:rsidRPr="00DB1508" w:rsidRDefault="00DB1508" w:rsidP="00DB1508">
            <w:pPr>
              <w:spacing w:after="0" w:line="220" w:lineRule="exact"/>
              <w:jc w:val="both"/>
              <w:rPr>
                <w:rFonts w:ascii="Times New Roman" w:eastAsia="Times New Roman" w:hAnsi="Times New Roman" w:cs="Times New Roman"/>
                <w:color w:val="000000"/>
                <w:lang w:eastAsia="ru-RU"/>
              </w:rPr>
            </w:pPr>
            <w:r w:rsidRPr="00DB1508">
              <w:rPr>
                <w:rFonts w:ascii="Times New Roman" w:eastAsia="Times New Roman" w:hAnsi="Times New Roman" w:cs="Times New Roman"/>
                <w:color w:val="000000"/>
                <w:lang w:eastAsia="ru-RU"/>
              </w:rPr>
              <w:t>Налог на прибыль организаций</w:t>
            </w:r>
          </w:p>
        </w:tc>
        <w:tc>
          <w:tcPr>
            <w:tcW w:w="160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color w:val="000000"/>
                <w:lang w:eastAsia="ru-RU"/>
              </w:rPr>
            </w:pPr>
            <w:r w:rsidRPr="00DB1508">
              <w:rPr>
                <w:rFonts w:ascii="Times New Roman" w:eastAsia="Calibri" w:hAnsi="Times New Roman" w:cs="Times New Roman"/>
                <w:color w:val="000000"/>
              </w:rPr>
              <w:t>4 802 306,4</w:t>
            </w:r>
          </w:p>
        </w:tc>
        <w:tc>
          <w:tcPr>
            <w:tcW w:w="122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color w:val="000000"/>
                <w:lang w:eastAsia="ru-RU"/>
              </w:rPr>
            </w:pPr>
            <w:r w:rsidRPr="00DB1508">
              <w:rPr>
                <w:rFonts w:ascii="Times New Roman" w:eastAsia="Calibri" w:hAnsi="Times New Roman" w:cs="Times New Roman"/>
                <w:color w:val="000000"/>
              </w:rPr>
              <w:t>17,9</w:t>
            </w:r>
          </w:p>
        </w:tc>
        <w:tc>
          <w:tcPr>
            <w:tcW w:w="166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color w:val="000000"/>
                <w:lang w:eastAsia="ru-RU"/>
              </w:rPr>
            </w:pPr>
            <w:r w:rsidRPr="00DB1508">
              <w:rPr>
                <w:rFonts w:ascii="Times New Roman" w:eastAsia="Calibri" w:hAnsi="Times New Roman" w:cs="Times New Roman"/>
                <w:color w:val="000000"/>
              </w:rPr>
              <w:t>5 063 816,0</w:t>
            </w:r>
          </w:p>
        </w:tc>
        <w:tc>
          <w:tcPr>
            <w:tcW w:w="120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color w:val="000000"/>
                <w:lang w:eastAsia="ru-RU"/>
              </w:rPr>
            </w:pPr>
            <w:r w:rsidRPr="00DB1508">
              <w:rPr>
                <w:rFonts w:ascii="Times New Roman" w:eastAsia="Calibri" w:hAnsi="Times New Roman" w:cs="Times New Roman"/>
                <w:color w:val="000000"/>
              </w:rPr>
              <w:t>16,6</w:t>
            </w:r>
          </w:p>
        </w:tc>
      </w:tr>
      <w:tr w:rsidR="00DB1508" w:rsidRPr="00DB1508" w:rsidTr="00DB1508">
        <w:trPr>
          <w:trHeight w:val="134"/>
        </w:trPr>
        <w:tc>
          <w:tcPr>
            <w:tcW w:w="3964" w:type="dxa"/>
            <w:shd w:val="clear" w:color="auto" w:fill="FFFFFF"/>
            <w:vAlign w:val="center"/>
            <w:hideMark/>
          </w:tcPr>
          <w:p w:rsidR="00DB1508" w:rsidRPr="00DB1508" w:rsidRDefault="00DB1508" w:rsidP="00DB1508">
            <w:pPr>
              <w:spacing w:after="0" w:line="220" w:lineRule="exact"/>
              <w:jc w:val="both"/>
              <w:rPr>
                <w:rFonts w:ascii="Times New Roman" w:eastAsia="Times New Roman" w:hAnsi="Times New Roman" w:cs="Times New Roman"/>
                <w:color w:val="000000"/>
                <w:lang w:eastAsia="ru-RU"/>
              </w:rPr>
            </w:pPr>
            <w:r w:rsidRPr="00DB1508">
              <w:rPr>
                <w:rFonts w:ascii="Times New Roman" w:eastAsia="Times New Roman" w:hAnsi="Times New Roman" w:cs="Times New Roman"/>
                <w:color w:val="000000"/>
                <w:lang w:eastAsia="ru-RU"/>
              </w:rPr>
              <w:t>Налог на доходы физических лиц</w:t>
            </w:r>
          </w:p>
        </w:tc>
        <w:tc>
          <w:tcPr>
            <w:tcW w:w="160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color w:val="000000"/>
                <w:lang w:eastAsia="ru-RU"/>
              </w:rPr>
            </w:pPr>
            <w:r w:rsidRPr="00DB1508">
              <w:rPr>
                <w:rFonts w:ascii="Times New Roman" w:eastAsia="Calibri" w:hAnsi="Times New Roman" w:cs="Times New Roman"/>
                <w:color w:val="000000"/>
              </w:rPr>
              <w:t>9 660 635,2</w:t>
            </w:r>
          </w:p>
        </w:tc>
        <w:tc>
          <w:tcPr>
            <w:tcW w:w="122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color w:val="000000"/>
                <w:lang w:eastAsia="ru-RU"/>
              </w:rPr>
            </w:pPr>
            <w:r w:rsidRPr="00DB1508">
              <w:rPr>
                <w:rFonts w:ascii="Times New Roman" w:eastAsia="Calibri" w:hAnsi="Times New Roman" w:cs="Times New Roman"/>
                <w:color w:val="000000"/>
              </w:rPr>
              <w:t>36,0</w:t>
            </w:r>
          </w:p>
        </w:tc>
        <w:tc>
          <w:tcPr>
            <w:tcW w:w="166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color w:val="000000"/>
                <w:lang w:eastAsia="ru-RU"/>
              </w:rPr>
            </w:pPr>
            <w:r w:rsidRPr="00DB1508">
              <w:rPr>
                <w:rFonts w:ascii="Times New Roman" w:eastAsia="Calibri" w:hAnsi="Times New Roman" w:cs="Times New Roman"/>
                <w:color w:val="000000"/>
              </w:rPr>
              <w:t>11 605 364,0</w:t>
            </w:r>
          </w:p>
        </w:tc>
        <w:tc>
          <w:tcPr>
            <w:tcW w:w="120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color w:val="000000"/>
                <w:lang w:eastAsia="ru-RU"/>
              </w:rPr>
            </w:pPr>
            <w:r w:rsidRPr="00DB1508">
              <w:rPr>
                <w:rFonts w:ascii="Times New Roman" w:eastAsia="Calibri" w:hAnsi="Times New Roman" w:cs="Times New Roman"/>
                <w:color w:val="000000"/>
              </w:rPr>
              <w:t>38,0</w:t>
            </w:r>
          </w:p>
        </w:tc>
      </w:tr>
      <w:tr w:rsidR="00DB1508" w:rsidRPr="00DB1508" w:rsidTr="00DB1508">
        <w:trPr>
          <w:trHeight w:val="192"/>
        </w:trPr>
        <w:tc>
          <w:tcPr>
            <w:tcW w:w="3964" w:type="dxa"/>
            <w:shd w:val="clear" w:color="auto" w:fill="FFFFFF"/>
            <w:vAlign w:val="center"/>
            <w:hideMark/>
          </w:tcPr>
          <w:p w:rsidR="00DB1508" w:rsidRPr="00DB1508" w:rsidRDefault="00DB1508" w:rsidP="00DB1508">
            <w:pPr>
              <w:spacing w:after="0" w:line="220" w:lineRule="exact"/>
              <w:jc w:val="both"/>
              <w:rPr>
                <w:rFonts w:ascii="Times New Roman" w:eastAsia="Times New Roman" w:hAnsi="Times New Roman" w:cs="Times New Roman"/>
                <w:color w:val="000000"/>
                <w:lang w:eastAsia="ru-RU"/>
              </w:rPr>
            </w:pPr>
            <w:r w:rsidRPr="00DB1508">
              <w:rPr>
                <w:rFonts w:ascii="Times New Roman" w:eastAsia="Times New Roman" w:hAnsi="Times New Roman" w:cs="Times New Roman"/>
                <w:color w:val="000000"/>
                <w:lang w:eastAsia="ru-RU"/>
              </w:rPr>
              <w:t>Акцизы по подакцизным товарам (продукции), производимым на территории РФ, в том числе:</w:t>
            </w:r>
          </w:p>
        </w:tc>
        <w:tc>
          <w:tcPr>
            <w:tcW w:w="160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color w:val="000000"/>
                <w:lang w:eastAsia="ru-RU"/>
              </w:rPr>
            </w:pPr>
            <w:r w:rsidRPr="00DB1508">
              <w:rPr>
                <w:rFonts w:ascii="Times New Roman" w:eastAsia="Calibri" w:hAnsi="Times New Roman" w:cs="Times New Roman"/>
                <w:color w:val="000000"/>
              </w:rPr>
              <w:t>7 513 648,5</w:t>
            </w:r>
          </w:p>
        </w:tc>
        <w:tc>
          <w:tcPr>
            <w:tcW w:w="122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color w:val="000000"/>
                <w:lang w:eastAsia="ru-RU"/>
              </w:rPr>
            </w:pPr>
            <w:r w:rsidRPr="00DB1508">
              <w:rPr>
                <w:rFonts w:ascii="Times New Roman" w:eastAsia="Calibri" w:hAnsi="Times New Roman" w:cs="Times New Roman"/>
                <w:color w:val="000000"/>
              </w:rPr>
              <w:t>28,0</w:t>
            </w:r>
          </w:p>
        </w:tc>
        <w:tc>
          <w:tcPr>
            <w:tcW w:w="166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color w:val="000000"/>
                <w:lang w:eastAsia="ru-RU"/>
              </w:rPr>
            </w:pPr>
            <w:r w:rsidRPr="00DB1508">
              <w:rPr>
                <w:rFonts w:ascii="Times New Roman" w:eastAsia="Calibri" w:hAnsi="Times New Roman" w:cs="Times New Roman"/>
                <w:color w:val="000000"/>
              </w:rPr>
              <w:t>8 231 440,0</w:t>
            </w:r>
          </w:p>
        </w:tc>
        <w:tc>
          <w:tcPr>
            <w:tcW w:w="120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color w:val="000000"/>
                <w:lang w:eastAsia="ru-RU"/>
              </w:rPr>
            </w:pPr>
            <w:r w:rsidRPr="00DB1508">
              <w:rPr>
                <w:rFonts w:ascii="Times New Roman" w:eastAsia="Calibri" w:hAnsi="Times New Roman" w:cs="Times New Roman"/>
                <w:color w:val="000000"/>
              </w:rPr>
              <w:t>26,9</w:t>
            </w:r>
          </w:p>
        </w:tc>
      </w:tr>
      <w:tr w:rsidR="00DB1508" w:rsidRPr="00DB1508" w:rsidTr="00DB1508">
        <w:trPr>
          <w:trHeight w:val="300"/>
        </w:trPr>
        <w:tc>
          <w:tcPr>
            <w:tcW w:w="3964" w:type="dxa"/>
            <w:shd w:val="clear" w:color="auto" w:fill="FFFFFF"/>
            <w:vAlign w:val="center"/>
            <w:hideMark/>
          </w:tcPr>
          <w:p w:rsidR="00DB1508" w:rsidRPr="00DB1508" w:rsidRDefault="00DB1508" w:rsidP="00DB1508">
            <w:pPr>
              <w:spacing w:after="0" w:line="220" w:lineRule="exact"/>
              <w:jc w:val="both"/>
              <w:rPr>
                <w:rFonts w:ascii="Times New Roman" w:eastAsia="Times New Roman" w:hAnsi="Times New Roman" w:cs="Times New Roman"/>
                <w:i/>
                <w:iCs/>
                <w:color w:val="000000"/>
                <w:lang w:eastAsia="ru-RU"/>
              </w:rPr>
            </w:pPr>
            <w:r w:rsidRPr="00DB1508">
              <w:rPr>
                <w:rFonts w:ascii="Times New Roman" w:eastAsia="Times New Roman" w:hAnsi="Times New Roman" w:cs="Times New Roman"/>
                <w:i/>
                <w:iCs/>
                <w:color w:val="000000"/>
                <w:lang w:eastAsia="ru-RU"/>
              </w:rPr>
              <w:t>Акцизы на нефтепродукты</w:t>
            </w:r>
          </w:p>
        </w:tc>
        <w:tc>
          <w:tcPr>
            <w:tcW w:w="160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color w:val="000000"/>
                <w:sz w:val="20"/>
                <w:szCs w:val="20"/>
                <w:lang w:eastAsia="ru-RU"/>
              </w:rPr>
            </w:pPr>
            <w:r w:rsidRPr="00DB1508">
              <w:rPr>
                <w:rFonts w:ascii="Times New Roman" w:eastAsia="Calibri" w:hAnsi="Times New Roman" w:cs="Times New Roman"/>
                <w:color w:val="000000"/>
                <w:sz w:val="20"/>
                <w:szCs w:val="20"/>
              </w:rPr>
              <w:t>5 699 942,5</w:t>
            </w:r>
          </w:p>
        </w:tc>
        <w:tc>
          <w:tcPr>
            <w:tcW w:w="122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color w:val="000000"/>
                <w:lang w:eastAsia="ru-RU"/>
              </w:rPr>
            </w:pPr>
            <w:r w:rsidRPr="00DB1508">
              <w:rPr>
                <w:rFonts w:ascii="Times New Roman" w:eastAsia="Calibri" w:hAnsi="Times New Roman" w:cs="Times New Roman"/>
                <w:color w:val="000000"/>
              </w:rPr>
              <w:t>21,3</w:t>
            </w:r>
          </w:p>
        </w:tc>
        <w:tc>
          <w:tcPr>
            <w:tcW w:w="1660" w:type="dxa"/>
            <w:shd w:val="clear" w:color="000000" w:fill="FFFFFF"/>
            <w:vAlign w:val="center"/>
            <w:hideMark/>
          </w:tcPr>
          <w:p w:rsidR="00DB1508" w:rsidRPr="00DB1508" w:rsidRDefault="00DB1508" w:rsidP="00DB1508">
            <w:pPr>
              <w:spacing w:after="0" w:line="220" w:lineRule="exact"/>
              <w:jc w:val="right"/>
              <w:rPr>
                <w:rFonts w:ascii="Times New Roman" w:eastAsia="Calibri" w:hAnsi="Times New Roman" w:cs="Times New Roman"/>
                <w:color w:val="000000"/>
              </w:rPr>
            </w:pPr>
            <w:r w:rsidRPr="00DB1508">
              <w:rPr>
                <w:rFonts w:ascii="Times New Roman" w:eastAsia="Calibri" w:hAnsi="Times New Roman" w:cs="Times New Roman"/>
                <w:color w:val="000000"/>
              </w:rPr>
              <w:t>6 276 739,0 </w:t>
            </w:r>
          </w:p>
        </w:tc>
        <w:tc>
          <w:tcPr>
            <w:tcW w:w="1200" w:type="dxa"/>
            <w:shd w:val="clear" w:color="000000" w:fill="FFFFFF"/>
            <w:vAlign w:val="center"/>
            <w:hideMark/>
          </w:tcPr>
          <w:p w:rsidR="00DB1508" w:rsidRPr="00DB1508" w:rsidRDefault="00DB1508" w:rsidP="00DB1508">
            <w:pPr>
              <w:spacing w:after="0" w:line="220" w:lineRule="exact"/>
              <w:jc w:val="right"/>
              <w:rPr>
                <w:rFonts w:ascii="Times New Roman" w:eastAsia="Calibri" w:hAnsi="Times New Roman" w:cs="Times New Roman"/>
                <w:color w:val="000000"/>
              </w:rPr>
            </w:pPr>
            <w:r w:rsidRPr="00DB1508">
              <w:rPr>
                <w:rFonts w:ascii="Times New Roman" w:eastAsia="Calibri" w:hAnsi="Times New Roman" w:cs="Times New Roman"/>
                <w:color w:val="000000"/>
              </w:rPr>
              <w:t>21,2 </w:t>
            </w:r>
          </w:p>
        </w:tc>
      </w:tr>
      <w:tr w:rsidR="00DB1508" w:rsidRPr="00DB1508" w:rsidTr="00DB1508">
        <w:trPr>
          <w:trHeight w:val="104"/>
        </w:trPr>
        <w:tc>
          <w:tcPr>
            <w:tcW w:w="3964" w:type="dxa"/>
            <w:shd w:val="clear" w:color="auto" w:fill="FFFFFF"/>
            <w:vAlign w:val="center"/>
            <w:hideMark/>
          </w:tcPr>
          <w:p w:rsidR="00DB1508" w:rsidRPr="00DB1508" w:rsidRDefault="00DB1508" w:rsidP="00DB1508">
            <w:pPr>
              <w:spacing w:after="0" w:line="220" w:lineRule="exact"/>
              <w:jc w:val="both"/>
              <w:rPr>
                <w:rFonts w:ascii="Times New Roman" w:eastAsia="Times New Roman" w:hAnsi="Times New Roman" w:cs="Times New Roman"/>
                <w:i/>
                <w:iCs/>
                <w:color w:val="000000"/>
                <w:lang w:eastAsia="ru-RU"/>
              </w:rPr>
            </w:pPr>
            <w:r w:rsidRPr="00DB1508">
              <w:rPr>
                <w:rFonts w:ascii="Times New Roman" w:eastAsia="Times New Roman" w:hAnsi="Times New Roman" w:cs="Times New Roman"/>
                <w:i/>
                <w:iCs/>
                <w:color w:val="000000"/>
                <w:lang w:eastAsia="ru-RU"/>
              </w:rPr>
              <w:lastRenderedPageBreak/>
              <w:t>Акцизы на алкогольную продукцию</w:t>
            </w:r>
          </w:p>
        </w:tc>
        <w:tc>
          <w:tcPr>
            <w:tcW w:w="160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color w:val="000000"/>
                <w:sz w:val="20"/>
                <w:szCs w:val="20"/>
                <w:lang w:eastAsia="ru-RU"/>
              </w:rPr>
            </w:pPr>
            <w:r w:rsidRPr="00DB1508">
              <w:rPr>
                <w:rFonts w:ascii="Times New Roman" w:eastAsia="Calibri" w:hAnsi="Times New Roman" w:cs="Times New Roman"/>
                <w:color w:val="000000"/>
                <w:sz w:val="20"/>
                <w:szCs w:val="20"/>
              </w:rPr>
              <w:t>1 813 706,0</w:t>
            </w:r>
          </w:p>
        </w:tc>
        <w:tc>
          <w:tcPr>
            <w:tcW w:w="122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color w:val="000000"/>
                <w:lang w:eastAsia="ru-RU"/>
              </w:rPr>
            </w:pPr>
            <w:r w:rsidRPr="00DB1508">
              <w:rPr>
                <w:rFonts w:ascii="Times New Roman" w:eastAsia="Calibri" w:hAnsi="Times New Roman" w:cs="Times New Roman"/>
                <w:color w:val="000000"/>
              </w:rPr>
              <w:t>6,8</w:t>
            </w:r>
          </w:p>
        </w:tc>
        <w:tc>
          <w:tcPr>
            <w:tcW w:w="1660" w:type="dxa"/>
            <w:shd w:val="clear" w:color="000000" w:fill="FFFFFF"/>
            <w:vAlign w:val="center"/>
            <w:hideMark/>
          </w:tcPr>
          <w:p w:rsidR="00DB1508" w:rsidRPr="00DB1508" w:rsidRDefault="00DB1508" w:rsidP="00DB1508">
            <w:pPr>
              <w:spacing w:after="0" w:line="220" w:lineRule="exact"/>
              <w:jc w:val="right"/>
              <w:rPr>
                <w:rFonts w:ascii="Times New Roman" w:eastAsia="Calibri" w:hAnsi="Times New Roman" w:cs="Times New Roman"/>
                <w:color w:val="000000"/>
              </w:rPr>
            </w:pPr>
            <w:r w:rsidRPr="00DB1508">
              <w:rPr>
                <w:rFonts w:ascii="Times New Roman" w:eastAsia="Calibri" w:hAnsi="Times New Roman" w:cs="Times New Roman"/>
                <w:color w:val="000000"/>
              </w:rPr>
              <w:t>1 954 701,0 </w:t>
            </w:r>
          </w:p>
        </w:tc>
        <w:tc>
          <w:tcPr>
            <w:tcW w:w="1200" w:type="dxa"/>
            <w:shd w:val="clear" w:color="000000" w:fill="FFFFFF"/>
            <w:vAlign w:val="center"/>
            <w:hideMark/>
          </w:tcPr>
          <w:p w:rsidR="00DB1508" w:rsidRPr="00DB1508" w:rsidRDefault="00DB1508" w:rsidP="00DB1508">
            <w:pPr>
              <w:spacing w:after="0" w:line="220" w:lineRule="exact"/>
              <w:jc w:val="right"/>
              <w:rPr>
                <w:rFonts w:ascii="Times New Roman" w:eastAsia="Calibri" w:hAnsi="Times New Roman" w:cs="Times New Roman"/>
                <w:color w:val="000000"/>
              </w:rPr>
            </w:pPr>
            <w:r w:rsidRPr="00DB1508">
              <w:rPr>
                <w:rFonts w:ascii="Times New Roman" w:eastAsia="Calibri" w:hAnsi="Times New Roman" w:cs="Times New Roman"/>
                <w:color w:val="000000"/>
              </w:rPr>
              <w:t> 6,6</w:t>
            </w:r>
          </w:p>
        </w:tc>
      </w:tr>
      <w:tr w:rsidR="00DB1508" w:rsidRPr="00DB1508" w:rsidTr="00DB1508">
        <w:trPr>
          <w:trHeight w:val="136"/>
        </w:trPr>
        <w:tc>
          <w:tcPr>
            <w:tcW w:w="3964" w:type="dxa"/>
            <w:shd w:val="clear" w:color="auto" w:fill="FFFFFF"/>
            <w:vAlign w:val="center"/>
            <w:hideMark/>
          </w:tcPr>
          <w:p w:rsidR="00DB1508" w:rsidRPr="00DB1508" w:rsidRDefault="00DB1508" w:rsidP="00DB1508">
            <w:pPr>
              <w:spacing w:after="0" w:line="220" w:lineRule="exact"/>
              <w:jc w:val="both"/>
              <w:rPr>
                <w:rFonts w:ascii="Times New Roman" w:eastAsia="Times New Roman" w:hAnsi="Times New Roman" w:cs="Times New Roman"/>
                <w:color w:val="000000"/>
                <w:lang w:eastAsia="ru-RU"/>
              </w:rPr>
            </w:pPr>
            <w:r w:rsidRPr="00DB1508">
              <w:rPr>
                <w:rFonts w:ascii="Times New Roman" w:eastAsia="Times New Roman" w:hAnsi="Times New Roman" w:cs="Times New Roman"/>
                <w:color w:val="000000"/>
                <w:lang w:eastAsia="ru-RU"/>
              </w:rPr>
              <w:t>Налог на имущество организаций</w:t>
            </w:r>
          </w:p>
        </w:tc>
        <w:tc>
          <w:tcPr>
            <w:tcW w:w="160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color w:val="000000"/>
                <w:sz w:val="20"/>
                <w:szCs w:val="20"/>
                <w:lang w:eastAsia="ru-RU"/>
              </w:rPr>
            </w:pPr>
            <w:r w:rsidRPr="00DB1508">
              <w:rPr>
                <w:rFonts w:ascii="Times New Roman" w:eastAsia="Calibri" w:hAnsi="Times New Roman" w:cs="Times New Roman"/>
                <w:color w:val="000000"/>
                <w:sz w:val="20"/>
                <w:szCs w:val="20"/>
              </w:rPr>
              <w:t>2 757 347,0</w:t>
            </w:r>
          </w:p>
        </w:tc>
        <w:tc>
          <w:tcPr>
            <w:tcW w:w="122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color w:val="000000"/>
                <w:lang w:eastAsia="ru-RU"/>
              </w:rPr>
            </w:pPr>
            <w:r w:rsidRPr="00DB1508">
              <w:rPr>
                <w:rFonts w:ascii="Times New Roman" w:eastAsia="Calibri" w:hAnsi="Times New Roman" w:cs="Times New Roman"/>
                <w:color w:val="000000"/>
              </w:rPr>
              <w:t>10,3</w:t>
            </w:r>
          </w:p>
        </w:tc>
        <w:tc>
          <w:tcPr>
            <w:tcW w:w="1660" w:type="dxa"/>
            <w:shd w:val="clear" w:color="000000" w:fill="FFFFFF"/>
            <w:vAlign w:val="center"/>
            <w:hideMark/>
          </w:tcPr>
          <w:p w:rsidR="00DB1508" w:rsidRPr="00DB1508" w:rsidRDefault="00DB1508" w:rsidP="00DB1508">
            <w:pPr>
              <w:spacing w:after="0" w:line="220" w:lineRule="exact"/>
              <w:jc w:val="right"/>
              <w:rPr>
                <w:rFonts w:ascii="Times New Roman" w:eastAsia="Calibri" w:hAnsi="Times New Roman" w:cs="Times New Roman"/>
                <w:color w:val="000000"/>
              </w:rPr>
            </w:pPr>
            <w:r w:rsidRPr="00DB1508">
              <w:rPr>
                <w:rFonts w:ascii="Times New Roman" w:eastAsia="Calibri" w:hAnsi="Times New Roman" w:cs="Times New Roman"/>
                <w:color w:val="000000"/>
              </w:rPr>
              <w:t>3 233 669,0</w:t>
            </w:r>
          </w:p>
        </w:tc>
        <w:tc>
          <w:tcPr>
            <w:tcW w:w="1200" w:type="dxa"/>
            <w:shd w:val="clear" w:color="000000" w:fill="FFFFFF"/>
            <w:vAlign w:val="center"/>
            <w:hideMark/>
          </w:tcPr>
          <w:p w:rsidR="00DB1508" w:rsidRPr="00DB1508" w:rsidRDefault="00DB1508" w:rsidP="00DB1508">
            <w:pPr>
              <w:spacing w:after="0" w:line="220" w:lineRule="exact"/>
              <w:jc w:val="right"/>
              <w:rPr>
                <w:rFonts w:ascii="Times New Roman" w:eastAsia="Calibri" w:hAnsi="Times New Roman" w:cs="Times New Roman"/>
                <w:color w:val="000000"/>
              </w:rPr>
            </w:pPr>
            <w:r w:rsidRPr="00DB1508">
              <w:rPr>
                <w:rFonts w:ascii="Times New Roman" w:eastAsia="Calibri" w:hAnsi="Times New Roman" w:cs="Times New Roman"/>
                <w:color w:val="000000"/>
              </w:rPr>
              <w:t>10,6</w:t>
            </w:r>
          </w:p>
        </w:tc>
      </w:tr>
      <w:tr w:rsidR="00DB1508" w:rsidRPr="00DB1508" w:rsidTr="00DB1508">
        <w:trPr>
          <w:trHeight w:val="300"/>
        </w:trPr>
        <w:tc>
          <w:tcPr>
            <w:tcW w:w="3964" w:type="dxa"/>
            <w:shd w:val="clear" w:color="auto" w:fill="FFFFFF"/>
            <w:vAlign w:val="center"/>
            <w:hideMark/>
          </w:tcPr>
          <w:p w:rsidR="00DB1508" w:rsidRPr="00DB1508" w:rsidRDefault="00DB1508" w:rsidP="00DB1508">
            <w:pPr>
              <w:spacing w:after="0" w:line="220" w:lineRule="exact"/>
              <w:jc w:val="both"/>
              <w:rPr>
                <w:rFonts w:ascii="Times New Roman" w:eastAsia="Times New Roman" w:hAnsi="Times New Roman" w:cs="Times New Roman"/>
                <w:color w:val="000000"/>
                <w:lang w:eastAsia="ru-RU"/>
              </w:rPr>
            </w:pPr>
            <w:r w:rsidRPr="00DB1508">
              <w:rPr>
                <w:rFonts w:ascii="Times New Roman" w:eastAsia="Times New Roman" w:hAnsi="Times New Roman" w:cs="Times New Roman"/>
                <w:color w:val="000000"/>
                <w:lang w:eastAsia="ru-RU"/>
              </w:rPr>
              <w:t>Налог на добычу полезных ископаемых</w:t>
            </w:r>
          </w:p>
        </w:tc>
        <w:tc>
          <w:tcPr>
            <w:tcW w:w="160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color w:val="000000"/>
                <w:sz w:val="20"/>
                <w:szCs w:val="20"/>
                <w:lang w:eastAsia="ru-RU"/>
              </w:rPr>
            </w:pPr>
            <w:r w:rsidRPr="00DB1508">
              <w:rPr>
                <w:rFonts w:ascii="Times New Roman" w:eastAsia="Calibri" w:hAnsi="Times New Roman" w:cs="Times New Roman"/>
                <w:color w:val="000000"/>
                <w:sz w:val="20"/>
                <w:szCs w:val="20"/>
              </w:rPr>
              <w:t>36 369,5</w:t>
            </w:r>
          </w:p>
        </w:tc>
        <w:tc>
          <w:tcPr>
            <w:tcW w:w="122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color w:val="000000"/>
                <w:lang w:eastAsia="ru-RU"/>
              </w:rPr>
            </w:pPr>
            <w:r w:rsidRPr="00DB1508">
              <w:rPr>
                <w:rFonts w:ascii="Times New Roman" w:eastAsia="Calibri" w:hAnsi="Times New Roman" w:cs="Times New Roman"/>
                <w:color w:val="000000"/>
              </w:rPr>
              <w:t>0,1</w:t>
            </w:r>
          </w:p>
        </w:tc>
        <w:tc>
          <w:tcPr>
            <w:tcW w:w="166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color w:val="000000"/>
                <w:lang w:eastAsia="ru-RU"/>
              </w:rPr>
            </w:pPr>
            <w:r w:rsidRPr="00DB1508">
              <w:rPr>
                <w:rFonts w:ascii="Times New Roman" w:eastAsia="Calibri" w:hAnsi="Times New Roman" w:cs="Times New Roman"/>
                <w:color w:val="000000"/>
              </w:rPr>
              <w:t>42 300,0</w:t>
            </w:r>
          </w:p>
        </w:tc>
        <w:tc>
          <w:tcPr>
            <w:tcW w:w="120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color w:val="000000"/>
                <w:lang w:eastAsia="ru-RU"/>
              </w:rPr>
            </w:pPr>
            <w:r w:rsidRPr="00DB1508">
              <w:rPr>
                <w:rFonts w:ascii="Times New Roman" w:eastAsia="Calibri" w:hAnsi="Times New Roman" w:cs="Times New Roman"/>
                <w:color w:val="000000"/>
              </w:rPr>
              <w:t>0,1</w:t>
            </w:r>
          </w:p>
        </w:tc>
      </w:tr>
      <w:tr w:rsidR="00DB1508" w:rsidRPr="00DB1508" w:rsidTr="00DB1508">
        <w:trPr>
          <w:trHeight w:val="37"/>
        </w:trPr>
        <w:tc>
          <w:tcPr>
            <w:tcW w:w="3964" w:type="dxa"/>
            <w:shd w:val="clear" w:color="auto" w:fill="FFFFFF"/>
            <w:vAlign w:val="center"/>
            <w:hideMark/>
          </w:tcPr>
          <w:p w:rsidR="00DB1508" w:rsidRPr="00DB1508" w:rsidRDefault="00DB1508" w:rsidP="00DB1508">
            <w:pPr>
              <w:spacing w:after="0" w:line="220" w:lineRule="exact"/>
              <w:jc w:val="both"/>
              <w:rPr>
                <w:rFonts w:ascii="Times New Roman" w:eastAsia="Times New Roman" w:hAnsi="Times New Roman" w:cs="Times New Roman"/>
                <w:color w:val="000000"/>
                <w:lang w:eastAsia="ru-RU"/>
              </w:rPr>
            </w:pPr>
            <w:r w:rsidRPr="00DB1508">
              <w:rPr>
                <w:rFonts w:ascii="Times New Roman" w:eastAsia="Times New Roman" w:hAnsi="Times New Roman" w:cs="Times New Roman"/>
                <w:color w:val="000000"/>
                <w:lang w:eastAsia="ru-RU"/>
              </w:rPr>
              <w:t>Транспортный налог</w:t>
            </w:r>
          </w:p>
        </w:tc>
        <w:tc>
          <w:tcPr>
            <w:tcW w:w="160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color w:val="000000"/>
                <w:sz w:val="20"/>
                <w:szCs w:val="20"/>
                <w:lang w:eastAsia="ru-RU"/>
              </w:rPr>
            </w:pPr>
            <w:r w:rsidRPr="00DB1508">
              <w:rPr>
                <w:rFonts w:ascii="Times New Roman" w:eastAsia="Calibri" w:hAnsi="Times New Roman" w:cs="Times New Roman"/>
                <w:color w:val="000000"/>
                <w:sz w:val="20"/>
                <w:szCs w:val="20"/>
              </w:rPr>
              <w:t>770 800,0</w:t>
            </w:r>
          </w:p>
        </w:tc>
        <w:tc>
          <w:tcPr>
            <w:tcW w:w="122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color w:val="000000"/>
                <w:lang w:eastAsia="ru-RU"/>
              </w:rPr>
            </w:pPr>
            <w:r w:rsidRPr="00DB1508">
              <w:rPr>
                <w:rFonts w:ascii="Times New Roman" w:eastAsia="Calibri" w:hAnsi="Times New Roman" w:cs="Times New Roman"/>
                <w:color w:val="000000"/>
              </w:rPr>
              <w:t>2,9</w:t>
            </w:r>
          </w:p>
        </w:tc>
        <w:tc>
          <w:tcPr>
            <w:tcW w:w="166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color w:val="000000"/>
                <w:lang w:eastAsia="ru-RU"/>
              </w:rPr>
            </w:pPr>
            <w:r w:rsidRPr="00DB1508">
              <w:rPr>
                <w:rFonts w:ascii="Times New Roman" w:eastAsia="Calibri" w:hAnsi="Times New Roman" w:cs="Times New Roman"/>
                <w:color w:val="000000"/>
              </w:rPr>
              <w:t>1 287 263,0</w:t>
            </w:r>
          </w:p>
        </w:tc>
        <w:tc>
          <w:tcPr>
            <w:tcW w:w="120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color w:val="000000"/>
                <w:lang w:eastAsia="ru-RU"/>
              </w:rPr>
            </w:pPr>
            <w:r w:rsidRPr="00DB1508">
              <w:rPr>
                <w:rFonts w:ascii="Times New Roman" w:eastAsia="Calibri" w:hAnsi="Times New Roman" w:cs="Times New Roman"/>
                <w:color w:val="000000"/>
              </w:rPr>
              <w:t>4,2</w:t>
            </w:r>
          </w:p>
        </w:tc>
      </w:tr>
      <w:tr w:rsidR="00DB1508" w:rsidRPr="00DB1508" w:rsidTr="00DB1508">
        <w:trPr>
          <w:trHeight w:val="37"/>
        </w:trPr>
        <w:tc>
          <w:tcPr>
            <w:tcW w:w="3964" w:type="dxa"/>
            <w:shd w:val="clear" w:color="auto" w:fill="FFFFFF"/>
            <w:vAlign w:val="center"/>
            <w:hideMark/>
          </w:tcPr>
          <w:p w:rsidR="00DB1508" w:rsidRPr="00DB1508" w:rsidRDefault="00DB1508" w:rsidP="00DB1508">
            <w:pPr>
              <w:spacing w:after="0" w:line="220" w:lineRule="exact"/>
              <w:jc w:val="both"/>
              <w:rPr>
                <w:rFonts w:ascii="Times New Roman" w:eastAsia="Times New Roman" w:hAnsi="Times New Roman" w:cs="Times New Roman"/>
                <w:color w:val="000000"/>
                <w:lang w:eastAsia="ru-RU"/>
              </w:rPr>
            </w:pPr>
            <w:r w:rsidRPr="00DB1508">
              <w:rPr>
                <w:rFonts w:ascii="Times New Roman" w:eastAsia="Times New Roman" w:hAnsi="Times New Roman" w:cs="Times New Roman"/>
                <w:color w:val="000000"/>
                <w:lang w:eastAsia="ru-RU"/>
              </w:rPr>
              <w:t>Государственная пошлина</w:t>
            </w:r>
          </w:p>
        </w:tc>
        <w:tc>
          <w:tcPr>
            <w:tcW w:w="160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color w:val="000000"/>
                <w:sz w:val="20"/>
                <w:szCs w:val="20"/>
                <w:lang w:eastAsia="ru-RU"/>
              </w:rPr>
            </w:pPr>
            <w:r w:rsidRPr="00DB1508">
              <w:rPr>
                <w:rFonts w:ascii="Times New Roman" w:eastAsia="Calibri" w:hAnsi="Times New Roman" w:cs="Times New Roman"/>
                <w:color w:val="000000"/>
                <w:sz w:val="20"/>
                <w:szCs w:val="20"/>
              </w:rPr>
              <w:t>104 336,0</w:t>
            </w:r>
          </w:p>
        </w:tc>
        <w:tc>
          <w:tcPr>
            <w:tcW w:w="122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color w:val="000000"/>
                <w:lang w:eastAsia="ru-RU"/>
              </w:rPr>
            </w:pPr>
            <w:r w:rsidRPr="00DB1508">
              <w:rPr>
                <w:rFonts w:ascii="Times New Roman" w:eastAsia="Calibri" w:hAnsi="Times New Roman" w:cs="Times New Roman"/>
                <w:color w:val="000000"/>
              </w:rPr>
              <w:t>0,4</w:t>
            </w:r>
          </w:p>
        </w:tc>
        <w:tc>
          <w:tcPr>
            <w:tcW w:w="166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color w:val="000000"/>
                <w:lang w:eastAsia="ru-RU"/>
              </w:rPr>
            </w:pPr>
            <w:r w:rsidRPr="00DB1508">
              <w:rPr>
                <w:rFonts w:ascii="Times New Roman" w:eastAsia="Calibri" w:hAnsi="Times New Roman" w:cs="Times New Roman"/>
                <w:color w:val="000000"/>
              </w:rPr>
              <w:t>127 653,5</w:t>
            </w:r>
          </w:p>
        </w:tc>
        <w:tc>
          <w:tcPr>
            <w:tcW w:w="120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color w:val="000000"/>
                <w:lang w:eastAsia="ru-RU"/>
              </w:rPr>
            </w:pPr>
            <w:r w:rsidRPr="00DB1508">
              <w:rPr>
                <w:rFonts w:ascii="Times New Roman" w:eastAsia="Calibri" w:hAnsi="Times New Roman" w:cs="Times New Roman"/>
                <w:color w:val="000000"/>
              </w:rPr>
              <w:t>0,4</w:t>
            </w:r>
          </w:p>
        </w:tc>
      </w:tr>
      <w:tr w:rsidR="00DB1508" w:rsidRPr="00DB1508" w:rsidTr="00DB1508">
        <w:trPr>
          <w:trHeight w:val="37"/>
        </w:trPr>
        <w:tc>
          <w:tcPr>
            <w:tcW w:w="3964" w:type="dxa"/>
            <w:shd w:val="clear" w:color="auto" w:fill="FFFFFF"/>
            <w:vAlign w:val="center"/>
            <w:hideMark/>
          </w:tcPr>
          <w:p w:rsidR="00DB1508" w:rsidRPr="00DB1508" w:rsidRDefault="00DB1508" w:rsidP="00DB1508">
            <w:pPr>
              <w:spacing w:after="0" w:line="220" w:lineRule="exact"/>
              <w:jc w:val="both"/>
              <w:rPr>
                <w:rFonts w:ascii="Times New Roman" w:eastAsia="Times New Roman" w:hAnsi="Times New Roman" w:cs="Times New Roman"/>
                <w:color w:val="000000"/>
                <w:lang w:eastAsia="ru-RU"/>
              </w:rPr>
            </w:pPr>
            <w:r w:rsidRPr="00DB1508">
              <w:rPr>
                <w:rFonts w:ascii="Times New Roman" w:eastAsia="Times New Roman" w:hAnsi="Times New Roman" w:cs="Times New Roman"/>
                <w:color w:val="000000"/>
                <w:lang w:eastAsia="ru-RU"/>
              </w:rPr>
              <w:t>Задолженность и перерасчеты по отмененным налогам</w:t>
            </w:r>
          </w:p>
        </w:tc>
        <w:tc>
          <w:tcPr>
            <w:tcW w:w="160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color w:val="000000"/>
                <w:sz w:val="20"/>
                <w:szCs w:val="20"/>
                <w:lang w:eastAsia="ru-RU"/>
              </w:rPr>
            </w:pPr>
            <w:r w:rsidRPr="00DB1508">
              <w:rPr>
                <w:rFonts w:ascii="Times New Roman" w:eastAsia="Calibri" w:hAnsi="Times New Roman" w:cs="Times New Roman"/>
                <w:color w:val="000000"/>
                <w:sz w:val="20"/>
                <w:szCs w:val="20"/>
              </w:rPr>
              <w:t>19 500,0</w:t>
            </w:r>
          </w:p>
        </w:tc>
        <w:tc>
          <w:tcPr>
            <w:tcW w:w="122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color w:val="000000"/>
                <w:lang w:eastAsia="ru-RU"/>
              </w:rPr>
            </w:pPr>
            <w:r w:rsidRPr="00DB1508">
              <w:rPr>
                <w:rFonts w:ascii="Times New Roman" w:eastAsia="Calibri" w:hAnsi="Times New Roman" w:cs="Times New Roman"/>
                <w:color w:val="000000"/>
              </w:rPr>
              <w:t>0,1</w:t>
            </w:r>
          </w:p>
        </w:tc>
        <w:tc>
          <w:tcPr>
            <w:tcW w:w="166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color w:val="000000"/>
                <w:lang w:eastAsia="ru-RU"/>
              </w:rPr>
            </w:pPr>
            <w:r w:rsidRPr="00DB1508">
              <w:rPr>
                <w:rFonts w:ascii="Times New Roman" w:eastAsia="Calibri" w:hAnsi="Times New Roman" w:cs="Times New Roman"/>
                <w:color w:val="000000"/>
              </w:rPr>
              <w:t>8 681,5</w:t>
            </w:r>
          </w:p>
        </w:tc>
        <w:tc>
          <w:tcPr>
            <w:tcW w:w="120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color w:val="000000"/>
                <w:lang w:eastAsia="ru-RU"/>
              </w:rPr>
            </w:pPr>
            <w:r w:rsidRPr="00DB1508">
              <w:rPr>
                <w:rFonts w:ascii="Times New Roman" w:eastAsia="Calibri" w:hAnsi="Times New Roman" w:cs="Times New Roman"/>
                <w:color w:val="000000"/>
              </w:rPr>
              <w:t>0,0</w:t>
            </w:r>
          </w:p>
        </w:tc>
      </w:tr>
      <w:tr w:rsidR="00DB1508" w:rsidRPr="00DB1508" w:rsidTr="00DB1508">
        <w:trPr>
          <w:trHeight w:val="37"/>
        </w:trPr>
        <w:tc>
          <w:tcPr>
            <w:tcW w:w="3964" w:type="dxa"/>
            <w:shd w:val="clear" w:color="auto" w:fill="FFFFFF"/>
            <w:vAlign w:val="center"/>
            <w:hideMark/>
          </w:tcPr>
          <w:p w:rsidR="00DB1508" w:rsidRPr="00DB1508" w:rsidRDefault="00DB1508" w:rsidP="00DB1508">
            <w:pPr>
              <w:spacing w:after="0" w:line="220" w:lineRule="exact"/>
              <w:jc w:val="both"/>
              <w:rPr>
                <w:rFonts w:ascii="Times New Roman" w:eastAsia="Times New Roman" w:hAnsi="Times New Roman" w:cs="Times New Roman"/>
                <w:b/>
                <w:bCs/>
                <w:lang w:eastAsia="ru-RU"/>
              </w:rPr>
            </w:pPr>
            <w:r w:rsidRPr="00DB1508">
              <w:rPr>
                <w:rFonts w:ascii="Times New Roman" w:eastAsia="Times New Roman" w:hAnsi="Times New Roman" w:cs="Times New Roman"/>
                <w:b/>
                <w:bCs/>
                <w:lang w:eastAsia="ru-RU"/>
              </w:rPr>
              <w:t>Неналоговые доходы, всего</w:t>
            </w:r>
          </w:p>
        </w:tc>
        <w:tc>
          <w:tcPr>
            <w:tcW w:w="160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b/>
                <w:bCs/>
                <w:lang w:eastAsia="ru-RU"/>
              </w:rPr>
            </w:pPr>
            <w:r w:rsidRPr="00DB1508">
              <w:rPr>
                <w:rFonts w:ascii="Times New Roman" w:eastAsia="Calibri" w:hAnsi="Times New Roman" w:cs="Times New Roman"/>
                <w:b/>
                <w:bCs/>
                <w:color w:val="000000"/>
              </w:rPr>
              <w:t>1 149 863,6</w:t>
            </w:r>
          </w:p>
        </w:tc>
        <w:tc>
          <w:tcPr>
            <w:tcW w:w="122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b/>
                <w:bCs/>
                <w:lang w:eastAsia="ru-RU"/>
              </w:rPr>
            </w:pPr>
            <w:r w:rsidRPr="00DB1508">
              <w:rPr>
                <w:rFonts w:ascii="Times New Roman" w:eastAsia="Calibri" w:hAnsi="Times New Roman" w:cs="Times New Roman"/>
                <w:b/>
                <w:bCs/>
                <w:color w:val="000000"/>
              </w:rPr>
              <w:t>4,3</w:t>
            </w:r>
          </w:p>
        </w:tc>
        <w:tc>
          <w:tcPr>
            <w:tcW w:w="166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b/>
                <w:bCs/>
                <w:lang w:eastAsia="ru-RU"/>
              </w:rPr>
            </w:pPr>
            <w:r w:rsidRPr="00DB1508">
              <w:rPr>
                <w:rFonts w:ascii="Times New Roman" w:eastAsia="Calibri" w:hAnsi="Times New Roman" w:cs="Times New Roman"/>
                <w:b/>
                <w:bCs/>
                <w:color w:val="000000"/>
              </w:rPr>
              <w:t>974 548,5</w:t>
            </w:r>
          </w:p>
        </w:tc>
        <w:tc>
          <w:tcPr>
            <w:tcW w:w="120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b/>
                <w:bCs/>
                <w:lang w:eastAsia="ru-RU"/>
              </w:rPr>
            </w:pPr>
            <w:r w:rsidRPr="00DB1508">
              <w:rPr>
                <w:rFonts w:ascii="Times New Roman" w:eastAsia="Calibri" w:hAnsi="Times New Roman" w:cs="Times New Roman"/>
                <w:b/>
                <w:bCs/>
                <w:color w:val="000000"/>
              </w:rPr>
              <w:t>3,2</w:t>
            </w:r>
          </w:p>
        </w:tc>
      </w:tr>
      <w:tr w:rsidR="00DB1508" w:rsidRPr="00DB1508" w:rsidTr="00DB1508">
        <w:trPr>
          <w:trHeight w:val="390"/>
        </w:trPr>
        <w:tc>
          <w:tcPr>
            <w:tcW w:w="3964" w:type="dxa"/>
            <w:shd w:val="clear" w:color="auto" w:fill="FFFFFF"/>
            <w:vAlign w:val="center"/>
            <w:hideMark/>
          </w:tcPr>
          <w:p w:rsidR="00DB1508" w:rsidRPr="00DB1508" w:rsidRDefault="00DB1508" w:rsidP="00DB1508">
            <w:pPr>
              <w:spacing w:after="0" w:line="220" w:lineRule="exact"/>
              <w:jc w:val="both"/>
              <w:rPr>
                <w:rFonts w:ascii="Times New Roman" w:eastAsia="Times New Roman" w:hAnsi="Times New Roman" w:cs="Times New Roman"/>
                <w:color w:val="000000"/>
                <w:lang w:eastAsia="ru-RU"/>
              </w:rPr>
            </w:pPr>
            <w:r w:rsidRPr="00DB1508">
              <w:rPr>
                <w:rFonts w:ascii="Times New Roman" w:eastAsia="Times New Roman" w:hAnsi="Times New Roman" w:cs="Times New Roman"/>
                <w:color w:val="000000"/>
                <w:lang w:eastAsia="ru-RU"/>
              </w:rPr>
              <w:t>Доходы от использования имущества, находящегося в государственной и муниципальной собственности (из них: доходы от аренды государственного имущества –746 000,0 тыс. рублей)</w:t>
            </w:r>
          </w:p>
        </w:tc>
        <w:tc>
          <w:tcPr>
            <w:tcW w:w="160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b/>
                <w:bCs/>
                <w:lang w:eastAsia="ru-RU"/>
              </w:rPr>
            </w:pPr>
            <w:r w:rsidRPr="00DB1508">
              <w:rPr>
                <w:rFonts w:ascii="Times New Roman" w:eastAsia="Calibri" w:hAnsi="Times New Roman" w:cs="Times New Roman"/>
                <w:color w:val="000000"/>
              </w:rPr>
              <w:t>505 462,9</w:t>
            </w:r>
          </w:p>
        </w:tc>
        <w:tc>
          <w:tcPr>
            <w:tcW w:w="1220" w:type="dxa"/>
            <w:shd w:val="clear" w:color="000000" w:fill="FFFFFF"/>
            <w:vAlign w:val="center"/>
          </w:tcPr>
          <w:p w:rsidR="00DB1508" w:rsidRPr="00DB1508" w:rsidRDefault="00D41DF3" w:rsidP="00DB1508">
            <w:pPr>
              <w:spacing w:after="0" w:line="220" w:lineRule="exact"/>
              <w:jc w:val="right"/>
              <w:rPr>
                <w:rFonts w:ascii="Times New Roman" w:eastAsia="Times New Roman" w:hAnsi="Times New Roman" w:cs="Times New Roman"/>
                <w:b/>
                <w:bCs/>
                <w:lang w:eastAsia="ru-RU"/>
              </w:rPr>
            </w:pPr>
            <w:r>
              <w:rPr>
                <w:rFonts w:ascii="Times New Roman" w:eastAsia="Calibri" w:hAnsi="Times New Roman" w:cs="Times New Roman"/>
                <w:color w:val="000000"/>
              </w:rPr>
              <w:t>1,8</w:t>
            </w:r>
          </w:p>
        </w:tc>
        <w:tc>
          <w:tcPr>
            <w:tcW w:w="166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b/>
                <w:bCs/>
                <w:lang w:eastAsia="ru-RU"/>
              </w:rPr>
            </w:pPr>
            <w:r w:rsidRPr="00DB1508">
              <w:rPr>
                <w:rFonts w:ascii="Times New Roman" w:eastAsia="Calibri" w:hAnsi="Times New Roman" w:cs="Times New Roman"/>
                <w:color w:val="000000"/>
              </w:rPr>
              <w:t>430 077,9</w:t>
            </w:r>
          </w:p>
        </w:tc>
        <w:tc>
          <w:tcPr>
            <w:tcW w:w="1200" w:type="dxa"/>
            <w:shd w:val="clear" w:color="000000" w:fill="FFFFFF"/>
            <w:vAlign w:val="center"/>
          </w:tcPr>
          <w:p w:rsidR="00DB1508" w:rsidRPr="00DB1508" w:rsidRDefault="00D41DF3" w:rsidP="00DB1508">
            <w:pPr>
              <w:spacing w:after="0" w:line="220" w:lineRule="exact"/>
              <w:jc w:val="right"/>
              <w:rPr>
                <w:rFonts w:ascii="Times New Roman" w:eastAsia="Times New Roman" w:hAnsi="Times New Roman" w:cs="Times New Roman"/>
                <w:b/>
                <w:bCs/>
                <w:lang w:eastAsia="ru-RU"/>
              </w:rPr>
            </w:pPr>
            <w:r>
              <w:rPr>
                <w:rFonts w:ascii="Times New Roman" w:eastAsia="Calibri" w:hAnsi="Times New Roman" w:cs="Times New Roman"/>
                <w:color w:val="000000"/>
              </w:rPr>
              <w:t>1,4</w:t>
            </w:r>
          </w:p>
        </w:tc>
      </w:tr>
      <w:tr w:rsidR="00DB1508" w:rsidRPr="00DB1508" w:rsidTr="00DB1508">
        <w:trPr>
          <w:trHeight w:val="390"/>
        </w:trPr>
        <w:tc>
          <w:tcPr>
            <w:tcW w:w="3964" w:type="dxa"/>
            <w:shd w:val="clear" w:color="auto" w:fill="FFFFFF"/>
            <w:vAlign w:val="center"/>
            <w:hideMark/>
          </w:tcPr>
          <w:p w:rsidR="00DB1508" w:rsidRPr="00DB1508" w:rsidRDefault="00DB1508" w:rsidP="00DB1508">
            <w:pPr>
              <w:spacing w:after="0" w:line="220" w:lineRule="exact"/>
              <w:jc w:val="both"/>
              <w:rPr>
                <w:rFonts w:ascii="Times New Roman" w:eastAsia="Times New Roman" w:hAnsi="Times New Roman" w:cs="Times New Roman"/>
                <w:color w:val="000000"/>
                <w:lang w:eastAsia="ru-RU"/>
              </w:rPr>
            </w:pPr>
            <w:r w:rsidRPr="00DB1508">
              <w:rPr>
                <w:rFonts w:ascii="Times New Roman" w:eastAsia="Times New Roman" w:hAnsi="Times New Roman" w:cs="Times New Roman"/>
                <w:color w:val="000000"/>
                <w:lang w:eastAsia="ru-RU"/>
              </w:rPr>
              <w:t xml:space="preserve">Платежи при пользовании природными ресурсами </w:t>
            </w:r>
          </w:p>
        </w:tc>
        <w:tc>
          <w:tcPr>
            <w:tcW w:w="160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b/>
                <w:bCs/>
                <w:lang w:eastAsia="ru-RU"/>
              </w:rPr>
            </w:pPr>
            <w:r w:rsidRPr="00DB1508">
              <w:rPr>
                <w:rFonts w:ascii="Times New Roman" w:eastAsia="Calibri" w:hAnsi="Times New Roman" w:cs="Times New Roman"/>
                <w:color w:val="000000"/>
              </w:rPr>
              <w:t>8 215,0</w:t>
            </w:r>
          </w:p>
        </w:tc>
        <w:tc>
          <w:tcPr>
            <w:tcW w:w="1220" w:type="dxa"/>
            <w:shd w:val="clear" w:color="000000" w:fill="FFFFFF"/>
            <w:vAlign w:val="center"/>
          </w:tcPr>
          <w:p w:rsidR="00DB1508" w:rsidRPr="00D41DF3" w:rsidRDefault="00D41DF3" w:rsidP="00DB1508">
            <w:pPr>
              <w:spacing w:after="0" w:line="220" w:lineRule="exact"/>
              <w:jc w:val="right"/>
              <w:rPr>
                <w:rFonts w:ascii="Times New Roman" w:eastAsia="Times New Roman" w:hAnsi="Times New Roman" w:cs="Times New Roman"/>
                <w:lang w:eastAsia="ru-RU"/>
              </w:rPr>
            </w:pPr>
            <w:r w:rsidRPr="00D41DF3">
              <w:rPr>
                <w:rFonts w:ascii="Times New Roman" w:eastAsia="Times New Roman" w:hAnsi="Times New Roman" w:cs="Times New Roman"/>
                <w:lang w:eastAsia="ru-RU"/>
              </w:rPr>
              <w:t>0,03</w:t>
            </w:r>
          </w:p>
        </w:tc>
        <w:tc>
          <w:tcPr>
            <w:tcW w:w="166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b/>
                <w:bCs/>
                <w:lang w:eastAsia="ru-RU"/>
              </w:rPr>
            </w:pPr>
            <w:r w:rsidRPr="00DB1508">
              <w:rPr>
                <w:rFonts w:ascii="Times New Roman" w:eastAsia="Calibri" w:hAnsi="Times New Roman" w:cs="Times New Roman"/>
                <w:color w:val="000000"/>
              </w:rPr>
              <w:t>4 854,8</w:t>
            </w:r>
          </w:p>
        </w:tc>
        <w:tc>
          <w:tcPr>
            <w:tcW w:w="1200" w:type="dxa"/>
            <w:shd w:val="clear" w:color="000000" w:fill="FFFFFF"/>
            <w:vAlign w:val="center"/>
          </w:tcPr>
          <w:p w:rsidR="00DB1508" w:rsidRPr="00DB1508" w:rsidRDefault="00D41DF3" w:rsidP="00DB1508">
            <w:pPr>
              <w:spacing w:after="0" w:line="220" w:lineRule="exact"/>
              <w:jc w:val="right"/>
              <w:rPr>
                <w:rFonts w:ascii="Times New Roman" w:eastAsia="Times New Roman" w:hAnsi="Times New Roman" w:cs="Times New Roman"/>
                <w:b/>
                <w:bCs/>
                <w:lang w:eastAsia="ru-RU"/>
              </w:rPr>
            </w:pPr>
            <w:r>
              <w:rPr>
                <w:rFonts w:ascii="Times New Roman" w:eastAsia="Calibri" w:hAnsi="Times New Roman" w:cs="Times New Roman"/>
                <w:color w:val="000000"/>
              </w:rPr>
              <w:t>0,016</w:t>
            </w:r>
          </w:p>
        </w:tc>
      </w:tr>
      <w:tr w:rsidR="00DB1508" w:rsidRPr="00DB1508" w:rsidTr="00DB1508">
        <w:trPr>
          <w:trHeight w:val="287"/>
        </w:trPr>
        <w:tc>
          <w:tcPr>
            <w:tcW w:w="3964" w:type="dxa"/>
            <w:shd w:val="clear" w:color="auto" w:fill="FFFFFF"/>
            <w:vAlign w:val="center"/>
            <w:hideMark/>
          </w:tcPr>
          <w:p w:rsidR="00DB1508" w:rsidRPr="00DB1508" w:rsidRDefault="00DB1508" w:rsidP="00DB1508">
            <w:pPr>
              <w:spacing w:after="0" w:line="220" w:lineRule="exact"/>
              <w:jc w:val="both"/>
              <w:rPr>
                <w:rFonts w:ascii="Times New Roman" w:eastAsia="Times New Roman" w:hAnsi="Times New Roman" w:cs="Times New Roman"/>
                <w:color w:val="000000"/>
                <w:lang w:eastAsia="ru-RU"/>
              </w:rPr>
            </w:pPr>
            <w:r w:rsidRPr="00DB1508">
              <w:rPr>
                <w:rFonts w:ascii="Times New Roman" w:eastAsia="Times New Roman" w:hAnsi="Times New Roman" w:cs="Times New Roman"/>
                <w:color w:val="000000"/>
                <w:lang w:eastAsia="ru-RU"/>
              </w:rPr>
              <w:t>Доходы от оказания платных услуг (работ) и компенсации затрат государства</w:t>
            </w:r>
          </w:p>
        </w:tc>
        <w:tc>
          <w:tcPr>
            <w:tcW w:w="160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b/>
                <w:bCs/>
                <w:lang w:eastAsia="ru-RU"/>
              </w:rPr>
            </w:pPr>
            <w:r w:rsidRPr="00DB1508">
              <w:rPr>
                <w:rFonts w:ascii="Times New Roman" w:eastAsia="Calibri" w:hAnsi="Times New Roman" w:cs="Times New Roman"/>
                <w:color w:val="000000"/>
              </w:rPr>
              <w:t>1 080,0</w:t>
            </w:r>
          </w:p>
        </w:tc>
        <w:tc>
          <w:tcPr>
            <w:tcW w:w="1220" w:type="dxa"/>
            <w:shd w:val="clear" w:color="000000" w:fill="FFFFFF"/>
            <w:vAlign w:val="center"/>
          </w:tcPr>
          <w:p w:rsidR="00DB1508" w:rsidRPr="00D41DF3" w:rsidRDefault="00D41DF3" w:rsidP="00DB1508">
            <w:pPr>
              <w:spacing w:after="0" w:line="220" w:lineRule="exact"/>
              <w:jc w:val="right"/>
              <w:rPr>
                <w:rFonts w:ascii="Times New Roman" w:eastAsia="Times New Roman" w:hAnsi="Times New Roman" w:cs="Times New Roman"/>
                <w:lang w:eastAsia="ru-RU"/>
              </w:rPr>
            </w:pPr>
            <w:r w:rsidRPr="00D41DF3">
              <w:rPr>
                <w:rFonts w:ascii="Times New Roman" w:eastAsia="Times New Roman" w:hAnsi="Times New Roman" w:cs="Times New Roman"/>
                <w:lang w:eastAsia="ru-RU"/>
              </w:rPr>
              <w:t>0,004</w:t>
            </w:r>
          </w:p>
        </w:tc>
        <w:tc>
          <w:tcPr>
            <w:tcW w:w="166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b/>
                <w:bCs/>
                <w:lang w:eastAsia="ru-RU"/>
              </w:rPr>
            </w:pPr>
            <w:r w:rsidRPr="00DB1508">
              <w:rPr>
                <w:rFonts w:ascii="Times New Roman" w:eastAsia="Calibri" w:hAnsi="Times New Roman" w:cs="Times New Roman"/>
                <w:color w:val="000000"/>
              </w:rPr>
              <w:t>1 708,9</w:t>
            </w:r>
          </w:p>
        </w:tc>
        <w:tc>
          <w:tcPr>
            <w:tcW w:w="1200" w:type="dxa"/>
            <w:shd w:val="clear" w:color="000000" w:fill="FFFFFF"/>
            <w:vAlign w:val="center"/>
          </w:tcPr>
          <w:p w:rsidR="00DB1508" w:rsidRPr="00DB1508" w:rsidRDefault="00D41DF3" w:rsidP="00DB1508">
            <w:pPr>
              <w:spacing w:after="0" w:line="220" w:lineRule="exact"/>
              <w:jc w:val="right"/>
              <w:rPr>
                <w:rFonts w:ascii="Times New Roman" w:eastAsia="Times New Roman" w:hAnsi="Times New Roman" w:cs="Times New Roman"/>
                <w:b/>
                <w:bCs/>
                <w:lang w:eastAsia="ru-RU"/>
              </w:rPr>
            </w:pPr>
            <w:r>
              <w:rPr>
                <w:rFonts w:ascii="Times New Roman" w:eastAsia="Calibri" w:hAnsi="Times New Roman" w:cs="Times New Roman"/>
                <w:color w:val="000000"/>
              </w:rPr>
              <w:t>0,005</w:t>
            </w:r>
          </w:p>
        </w:tc>
      </w:tr>
      <w:tr w:rsidR="00DB1508" w:rsidRPr="00DB1508" w:rsidTr="00DB1508">
        <w:trPr>
          <w:trHeight w:val="390"/>
        </w:trPr>
        <w:tc>
          <w:tcPr>
            <w:tcW w:w="3964" w:type="dxa"/>
            <w:shd w:val="clear" w:color="auto" w:fill="FFFFFF"/>
            <w:vAlign w:val="center"/>
            <w:hideMark/>
          </w:tcPr>
          <w:p w:rsidR="00DB1508" w:rsidRPr="00DB1508" w:rsidRDefault="00DB1508" w:rsidP="00DB1508">
            <w:pPr>
              <w:spacing w:after="0" w:line="220" w:lineRule="exact"/>
              <w:jc w:val="both"/>
              <w:rPr>
                <w:rFonts w:ascii="Times New Roman" w:eastAsia="Times New Roman" w:hAnsi="Times New Roman" w:cs="Times New Roman"/>
                <w:color w:val="000000"/>
                <w:lang w:eastAsia="ru-RU"/>
              </w:rPr>
            </w:pPr>
            <w:r w:rsidRPr="00DB1508">
              <w:rPr>
                <w:rFonts w:ascii="Times New Roman" w:eastAsia="Times New Roman" w:hAnsi="Times New Roman" w:cs="Times New Roman"/>
                <w:color w:val="000000"/>
                <w:lang w:eastAsia="ru-RU"/>
              </w:rPr>
              <w:t>Доходы от продажи материальных и нематериальных активов</w:t>
            </w:r>
          </w:p>
        </w:tc>
        <w:tc>
          <w:tcPr>
            <w:tcW w:w="160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b/>
                <w:bCs/>
                <w:lang w:eastAsia="ru-RU"/>
              </w:rPr>
            </w:pPr>
            <w:r w:rsidRPr="00DB1508">
              <w:rPr>
                <w:rFonts w:ascii="Times New Roman" w:eastAsia="Calibri" w:hAnsi="Times New Roman" w:cs="Times New Roman"/>
                <w:color w:val="000000"/>
              </w:rPr>
              <w:t>95 000,0</w:t>
            </w:r>
          </w:p>
        </w:tc>
        <w:tc>
          <w:tcPr>
            <w:tcW w:w="1220" w:type="dxa"/>
            <w:shd w:val="clear" w:color="000000" w:fill="FFFFFF"/>
            <w:vAlign w:val="center"/>
          </w:tcPr>
          <w:p w:rsidR="00DB1508" w:rsidRPr="00DB1508" w:rsidRDefault="00D41DF3" w:rsidP="00DB1508">
            <w:pPr>
              <w:spacing w:after="0" w:line="220" w:lineRule="exact"/>
              <w:jc w:val="right"/>
              <w:rPr>
                <w:rFonts w:ascii="Times New Roman" w:eastAsia="Times New Roman" w:hAnsi="Times New Roman" w:cs="Times New Roman"/>
                <w:b/>
                <w:bCs/>
                <w:lang w:eastAsia="ru-RU"/>
              </w:rPr>
            </w:pPr>
            <w:r>
              <w:rPr>
                <w:rFonts w:ascii="Times New Roman" w:eastAsia="Calibri" w:hAnsi="Times New Roman" w:cs="Times New Roman"/>
                <w:color w:val="000000"/>
              </w:rPr>
              <w:t>0,35</w:t>
            </w:r>
          </w:p>
        </w:tc>
        <w:tc>
          <w:tcPr>
            <w:tcW w:w="166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b/>
                <w:bCs/>
                <w:lang w:eastAsia="ru-RU"/>
              </w:rPr>
            </w:pPr>
            <w:r w:rsidRPr="00DB1508">
              <w:rPr>
                <w:rFonts w:ascii="Times New Roman" w:eastAsia="Calibri" w:hAnsi="Times New Roman" w:cs="Times New Roman"/>
                <w:color w:val="000000"/>
              </w:rPr>
              <w:t>25 000,0</w:t>
            </w:r>
          </w:p>
        </w:tc>
        <w:tc>
          <w:tcPr>
            <w:tcW w:w="1200" w:type="dxa"/>
            <w:shd w:val="clear" w:color="000000" w:fill="FFFFFF"/>
            <w:vAlign w:val="center"/>
          </w:tcPr>
          <w:p w:rsidR="00DB1508" w:rsidRPr="00DB1508" w:rsidRDefault="00D41DF3" w:rsidP="00DB1508">
            <w:pPr>
              <w:spacing w:after="0" w:line="220" w:lineRule="exact"/>
              <w:jc w:val="right"/>
              <w:rPr>
                <w:rFonts w:ascii="Times New Roman" w:eastAsia="Times New Roman" w:hAnsi="Times New Roman" w:cs="Times New Roman"/>
                <w:b/>
                <w:bCs/>
                <w:lang w:eastAsia="ru-RU"/>
              </w:rPr>
            </w:pPr>
            <w:r>
              <w:rPr>
                <w:rFonts w:ascii="Times New Roman" w:eastAsia="Calibri" w:hAnsi="Times New Roman" w:cs="Times New Roman"/>
                <w:color w:val="000000"/>
              </w:rPr>
              <w:t>0,08</w:t>
            </w:r>
          </w:p>
        </w:tc>
      </w:tr>
      <w:tr w:rsidR="00DB1508" w:rsidRPr="00DB1508" w:rsidTr="00DB1508">
        <w:trPr>
          <w:trHeight w:val="136"/>
        </w:trPr>
        <w:tc>
          <w:tcPr>
            <w:tcW w:w="3964" w:type="dxa"/>
            <w:shd w:val="clear" w:color="auto" w:fill="FFFFFF"/>
            <w:vAlign w:val="center"/>
            <w:hideMark/>
          </w:tcPr>
          <w:p w:rsidR="00DB1508" w:rsidRPr="00DB1508" w:rsidRDefault="00DB1508" w:rsidP="00DB1508">
            <w:pPr>
              <w:spacing w:after="0" w:line="220" w:lineRule="exact"/>
              <w:jc w:val="both"/>
              <w:rPr>
                <w:rFonts w:ascii="Times New Roman" w:eastAsia="Times New Roman" w:hAnsi="Times New Roman" w:cs="Times New Roman"/>
                <w:color w:val="000000"/>
                <w:lang w:eastAsia="ru-RU"/>
              </w:rPr>
            </w:pPr>
            <w:r w:rsidRPr="00DB1508">
              <w:rPr>
                <w:rFonts w:ascii="Times New Roman" w:eastAsia="Times New Roman" w:hAnsi="Times New Roman" w:cs="Times New Roman"/>
                <w:color w:val="000000"/>
                <w:lang w:eastAsia="ru-RU"/>
              </w:rPr>
              <w:t>Административные платежи и сборы</w:t>
            </w:r>
          </w:p>
        </w:tc>
        <w:tc>
          <w:tcPr>
            <w:tcW w:w="160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b/>
                <w:bCs/>
                <w:lang w:eastAsia="ru-RU"/>
              </w:rPr>
            </w:pPr>
            <w:r w:rsidRPr="00DB1508">
              <w:rPr>
                <w:rFonts w:ascii="Times New Roman" w:eastAsia="Calibri" w:hAnsi="Times New Roman" w:cs="Times New Roman"/>
                <w:color w:val="000000"/>
              </w:rPr>
              <w:t>996,0</w:t>
            </w:r>
          </w:p>
        </w:tc>
        <w:tc>
          <w:tcPr>
            <w:tcW w:w="1220" w:type="dxa"/>
            <w:shd w:val="clear" w:color="000000" w:fill="FFFFFF"/>
            <w:vAlign w:val="center"/>
          </w:tcPr>
          <w:p w:rsidR="00DB1508" w:rsidRPr="00DB1508" w:rsidRDefault="00D41DF3" w:rsidP="00DB1508">
            <w:pPr>
              <w:spacing w:after="0" w:line="220" w:lineRule="exact"/>
              <w:jc w:val="right"/>
              <w:rPr>
                <w:rFonts w:ascii="Times New Roman" w:eastAsia="Times New Roman" w:hAnsi="Times New Roman" w:cs="Times New Roman"/>
                <w:b/>
                <w:bCs/>
                <w:lang w:eastAsia="ru-RU"/>
              </w:rPr>
            </w:pPr>
            <w:r>
              <w:rPr>
                <w:rFonts w:ascii="Times New Roman" w:eastAsia="Calibri" w:hAnsi="Times New Roman" w:cs="Times New Roman"/>
                <w:color w:val="000000"/>
              </w:rPr>
              <w:t>0,003</w:t>
            </w:r>
          </w:p>
        </w:tc>
        <w:tc>
          <w:tcPr>
            <w:tcW w:w="1660" w:type="dxa"/>
            <w:shd w:val="clear" w:color="000000" w:fill="FFFFFF"/>
            <w:vAlign w:val="center"/>
          </w:tcPr>
          <w:p w:rsidR="00DB1508" w:rsidRPr="00DB1508" w:rsidRDefault="00DB1508" w:rsidP="00DB1508">
            <w:pPr>
              <w:spacing w:after="0" w:line="220" w:lineRule="exact"/>
              <w:jc w:val="right"/>
              <w:rPr>
                <w:rFonts w:ascii="Times New Roman" w:eastAsia="Times New Roman" w:hAnsi="Times New Roman" w:cs="Times New Roman"/>
                <w:b/>
                <w:bCs/>
                <w:lang w:eastAsia="ru-RU"/>
              </w:rPr>
            </w:pPr>
            <w:r w:rsidRPr="00DB1508">
              <w:rPr>
                <w:rFonts w:ascii="Times New Roman" w:eastAsia="Calibri" w:hAnsi="Times New Roman" w:cs="Times New Roman"/>
                <w:color w:val="000000"/>
              </w:rPr>
              <w:t>100,0</w:t>
            </w:r>
          </w:p>
        </w:tc>
        <w:tc>
          <w:tcPr>
            <w:tcW w:w="1200" w:type="dxa"/>
            <w:shd w:val="clear" w:color="000000" w:fill="FFFFFF"/>
            <w:vAlign w:val="center"/>
          </w:tcPr>
          <w:p w:rsidR="00DB1508" w:rsidRPr="00D41DF3" w:rsidRDefault="00D41DF3" w:rsidP="00DB1508">
            <w:pPr>
              <w:spacing w:after="0" w:line="220" w:lineRule="exact"/>
              <w:jc w:val="right"/>
              <w:rPr>
                <w:rFonts w:ascii="Times New Roman" w:eastAsia="Times New Roman" w:hAnsi="Times New Roman" w:cs="Times New Roman"/>
                <w:lang w:eastAsia="ru-RU"/>
              </w:rPr>
            </w:pPr>
            <w:r w:rsidRPr="00D41DF3">
              <w:rPr>
                <w:rFonts w:ascii="Times New Roman" w:eastAsia="Times New Roman" w:hAnsi="Times New Roman" w:cs="Times New Roman"/>
                <w:lang w:eastAsia="ru-RU"/>
              </w:rPr>
              <w:t>0</w:t>
            </w:r>
          </w:p>
        </w:tc>
      </w:tr>
      <w:tr w:rsidR="00DB1508" w:rsidRPr="00DB1508" w:rsidTr="00DB1508">
        <w:trPr>
          <w:trHeight w:val="136"/>
        </w:trPr>
        <w:tc>
          <w:tcPr>
            <w:tcW w:w="3964" w:type="dxa"/>
            <w:shd w:val="clear" w:color="auto" w:fill="FFFFFF"/>
            <w:vAlign w:val="center"/>
            <w:hideMark/>
          </w:tcPr>
          <w:p w:rsidR="00DB1508" w:rsidRPr="00DB1508" w:rsidRDefault="00DB1508" w:rsidP="00DB1508">
            <w:pPr>
              <w:spacing w:after="0" w:line="220" w:lineRule="exact"/>
              <w:jc w:val="both"/>
              <w:rPr>
                <w:rFonts w:ascii="Times New Roman" w:eastAsia="Times New Roman" w:hAnsi="Times New Roman" w:cs="Times New Roman"/>
                <w:color w:val="000000"/>
                <w:lang w:eastAsia="ru-RU"/>
              </w:rPr>
            </w:pPr>
            <w:r w:rsidRPr="00DB1508">
              <w:rPr>
                <w:rFonts w:ascii="Times New Roman" w:eastAsia="Times New Roman" w:hAnsi="Times New Roman" w:cs="Times New Roman"/>
                <w:color w:val="000000"/>
                <w:lang w:eastAsia="ru-RU"/>
              </w:rPr>
              <w:t>Штрафы, санкции, возмещение ущерба</w:t>
            </w:r>
          </w:p>
        </w:tc>
        <w:tc>
          <w:tcPr>
            <w:tcW w:w="160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b/>
                <w:bCs/>
                <w:lang w:eastAsia="ru-RU"/>
              </w:rPr>
            </w:pPr>
            <w:r w:rsidRPr="00DB1508">
              <w:rPr>
                <w:rFonts w:ascii="Times New Roman" w:eastAsia="Calibri" w:hAnsi="Times New Roman" w:cs="Times New Roman"/>
                <w:color w:val="000000"/>
              </w:rPr>
              <w:t>539 109,7</w:t>
            </w:r>
          </w:p>
        </w:tc>
        <w:tc>
          <w:tcPr>
            <w:tcW w:w="1220" w:type="dxa"/>
            <w:shd w:val="clear" w:color="000000" w:fill="FFFFFF"/>
            <w:vAlign w:val="center"/>
          </w:tcPr>
          <w:p w:rsidR="00DB1508" w:rsidRPr="00DB1508" w:rsidRDefault="00D41DF3" w:rsidP="00DB1508">
            <w:pPr>
              <w:spacing w:after="0" w:line="220" w:lineRule="exact"/>
              <w:jc w:val="right"/>
              <w:rPr>
                <w:rFonts w:ascii="Times New Roman" w:eastAsia="Times New Roman" w:hAnsi="Times New Roman" w:cs="Times New Roman"/>
                <w:b/>
                <w:bCs/>
                <w:lang w:eastAsia="ru-RU"/>
              </w:rPr>
            </w:pPr>
            <w:r>
              <w:rPr>
                <w:rFonts w:ascii="Times New Roman" w:eastAsia="Calibri" w:hAnsi="Times New Roman" w:cs="Times New Roman"/>
                <w:color w:val="000000"/>
              </w:rPr>
              <w:t>2,0</w:t>
            </w:r>
            <w:r w:rsidR="00DB1508" w:rsidRPr="00DB1508">
              <w:rPr>
                <w:rFonts w:ascii="Times New Roman" w:eastAsia="Calibri" w:hAnsi="Times New Roman" w:cs="Times New Roman"/>
                <w:color w:val="000000"/>
              </w:rPr>
              <w:t> </w:t>
            </w:r>
          </w:p>
        </w:tc>
        <w:tc>
          <w:tcPr>
            <w:tcW w:w="1660" w:type="dxa"/>
            <w:shd w:val="clear" w:color="000000" w:fill="FFFFFF"/>
            <w:vAlign w:val="center"/>
            <w:hideMark/>
          </w:tcPr>
          <w:p w:rsidR="00DB1508" w:rsidRPr="00DB1508" w:rsidRDefault="00DB1508" w:rsidP="00DB1508">
            <w:pPr>
              <w:spacing w:after="0" w:line="220" w:lineRule="exact"/>
              <w:jc w:val="right"/>
              <w:rPr>
                <w:rFonts w:ascii="Times New Roman" w:eastAsia="Times New Roman" w:hAnsi="Times New Roman" w:cs="Times New Roman"/>
                <w:b/>
                <w:bCs/>
                <w:lang w:eastAsia="ru-RU"/>
              </w:rPr>
            </w:pPr>
            <w:r w:rsidRPr="00DB1508">
              <w:rPr>
                <w:rFonts w:ascii="Times New Roman" w:eastAsia="Calibri" w:hAnsi="Times New Roman" w:cs="Times New Roman"/>
                <w:color w:val="000000"/>
              </w:rPr>
              <w:t>512 806,9</w:t>
            </w:r>
          </w:p>
        </w:tc>
        <w:tc>
          <w:tcPr>
            <w:tcW w:w="1200" w:type="dxa"/>
            <w:shd w:val="clear" w:color="000000" w:fill="FFFFFF"/>
            <w:vAlign w:val="center"/>
          </w:tcPr>
          <w:p w:rsidR="00DB1508" w:rsidRPr="00DB1508" w:rsidRDefault="00D41DF3" w:rsidP="00DB1508">
            <w:pPr>
              <w:spacing w:after="0" w:line="220" w:lineRule="exact"/>
              <w:jc w:val="right"/>
              <w:rPr>
                <w:rFonts w:ascii="Times New Roman" w:eastAsia="Times New Roman" w:hAnsi="Times New Roman" w:cs="Times New Roman"/>
                <w:b/>
                <w:bCs/>
                <w:lang w:eastAsia="ru-RU"/>
              </w:rPr>
            </w:pPr>
            <w:r>
              <w:rPr>
                <w:rFonts w:ascii="Times New Roman" w:eastAsia="Calibri" w:hAnsi="Times New Roman" w:cs="Times New Roman"/>
                <w:color w:val="000000"/>
              </w:rPr>
              <w:t>1,7</w:t>
            </w:r>
          </w:p>
        </w:tc>
      </w:tr>
    </w:tbl>
    <w:p w:rsidR="00DB1508" w:rsidRPr="00DB1508" w:rsidRDefault="00DB1508" w:rsidP="00DB1508">
      <w:pPr>
        <w:widowControl w:val="0"/>
        <w:tabs>
          <w:tab w:val="left" w:pos="-1980"/>
        </w:tabs>
        <w:spacing w:after="0" w:line="220" w:lineRule="exact"/>
        <w:ind w:firstLine="539"/>
        <w:jc w:val="both"/>
        <w:rPr>
          <w:rFonts w:ascii="Times New Roman" w:eastAsia="Times New Roman" w:hAnsi="Times New Roman" w:cs="Times New Roman"/>
          <w:b/>
          <w:bCs/>
          <w:sz w:val="28"/>
          <w:szCs w:val="28"/>
          <w:lang w:eastAsia="ru-RU"/>
        </w:rPr>
      </w:pPr>
    </w:p>
    <w:p w:rsidR="00DB1508" w:rsidRPr="00DB1508" w:rsidRDefault="00DB1508" w:rsidP="00D41DF3">
      <w:pPr>
        <w:widowControl w:val="0"/>
        <w:spacing w:after="0" w:line="300" w:lineRule="exact"/>
        <w:ind w:firstLine="709"/>
        <w:jc w:val="both"/>
        <w:rPr>
          <w:rFonts w:ascii="Times New Roman" w:eastAsia="Times New Roman" w:hAnsi="Times New Roman" w:cs="Times New Roman"/>
          <w:sz w:val="28"/>
          <w:szCs w:val="28"/>
          <w:lang w:eastAsia="ru-RU"/>
        </w:rPr>
      </w:pPr>
      <w:r w:rsidRPr="00DB1508">
        <w:rPr>
          <w:rFonts w:ascii="Times New Roman" w:eastAsia="Times New Roman" w:hAnsi="Times New Roman" w:cs="Times New Roman"/>
          <w:sz w:val="28"/>
          <w:szCs w:val="28"/>
          <w:lang w:eastAsia="ru-RU"/>
        </w:rPr>
        <w:t>В 2020 году планируется снижение поступлений неналоговых доходов на 175 315,1 тыс. рублей, или 18,0 % в основном за счет снижения поступлений доходов от использования имущества (- 75 385,0 тыс. рублей) и доходов от продажи материальных и нематериальных активов (- 75 000,0 тыс. рублей).</w:t>
      </w:r>
    </w:p>
    <w:p w:rsidR="00DB1508" w:rsidRPr="00DB1508" w:rsidRDefault="00DB1508" w:rsidP="00D41DF3">
      <w:pPr>
        <w:widowControl w:val="0"/>
        <w:spacing w:after="0" w:line="300" w:lineRule="exact"/>
        <w:ind w:firstLine="709"/>
        <w:jc w:val="both"/>
        <w:rPr>
          <w:rFonts w:ascii="Times New Roman" w:eastAsia="Times New Roman" w:hAnsi="Times New Roman" w:cs="Times New Roman"/>
          <w:sz w:val="28"/>
          <w:szCs w:val="28"/>
          <w:lang w:eastAsia="ru-RU"/>
        </w:rPr>
      </w:pPr>
    </w:p>
    <w:p w:rsidR="00DB1508" w:rsidRPr="009111B4" w:rsidRDefault="00DB1508" w:rsidP="00D41DF3">
      <w:pPr>
        <w:widowControl w:val="0"/>
        <w:tabs>
          <w:tab w:val="left" w:pos="-1980"/>
        </w:tabs>
        <w:spacing w:after="0" w:line="300" w:lineRule="exact"/>
        <w:jc w:val="center"/>
        <w:rPr>
          <w:rFonts w:ascii="Times New Roman" w:eastAsia="Times New Roman" w:hAnsi="Times New Roman" w:cs="Times New Roman"/>
          <w:b/>
          <w:bCs/>
          <w:color w:val="002060"/>
          <w:sz w:val="28"/>
          <w:szCs w:val="28"/>
          <w:lang w:eastAsia="ru-RU"/>
        </w:rPr>
      </w:pPr>
      <w:r w:rsidRPr="009111B4">
        <w:rPr>
          <w:rFonts w:ascii="Times New Roman" w:eastAsia="Times New Roman" w:hAnsi="Times New Roman" w:cs="Times New Roman"/>
          <w:b/>
          <w:bCs/>
          <w:color w:val="002060"/>
          <w:sz w:val="28"/>
          <w:szCs w:val="28"/>
          <w:lang w:eastAsia="ru-RU"/>
        </w:rPr>
        <w:t xml:space="preserve">Структура налоговых и неналоговых доходов </w:t>
      </w:r>
    </w:p>
    <w:p w:rsidR="00DB1508" w:rsidRPr="009111B4" w:rsidRDefault="00DB1508" w:rsidP="00D41DF3">
      <w:pPr>
        <w:widowControl w:val="0"/>
        <w:tabs>
          <w:tab w:val="left" w:pos="-1980"/>
        </w:tabs>
        <w:spacing w:after="0" w:line="300" w:lineRule="exact"/>
        <w:jc w:val="center"/>
        <w:rPr>
          <w:rFonts w:ascii="Times New Roman" w:eastAsia="Times New Roman" w:hAnsi="Times New Roman" w:cs="Times New Roman"/>
          <w:b/>
          <w:bCs/>
          <w:color w:val="002060"/>
          <w:sz w:val="28"/>
          <w:szCs w:val="28"/>
          <w:lang w:eastAsia="ru-RU"/>
        </w:rPr>
      </w:pPr>
      <w:r w:rsidRPr="009111B4">
        <w:rPr>
          <w:rFonts w:ascii="Times New Roman" w:eastAsia="Times New Roman" w:hAnsi="Times New Roman" w:cs="Times New Roman"/>
          <w:b/>
          <w:bCs/>
          <w:color w:val="002060"/>
          <w:sz w:val="28"/>
          <w:szCs w:val="28"/>
          <w:lang w:eastAsia="ru-RU"/>
        </w:rPr>
        <w:t xml:space="preserve">республиканского бюджета Республики Дагестан </w:t>
      </w:r>
    </w:p>
    <w:p w:rsidR="00DB1508" w:rsidRPr="009111B4" w:rsidRDefault="00DB1508" w:rsidP="00D41DF3">
      <w:pPr>
        <w:widowControl w:val="0"/>
        <w:tabs>
          <w:tab w:val="left" w:pos="-1980"/>
        </w:tabs>
        <w:spacing w:after="0" w:line="300" w:lineRule="exact"/>
        <w:jc w:val="center"/>
        <w:rPr>
          <w:rFonts w:ascii="Times New Roman" w:eastAsia="Times New Roman" w:hAnsi="Times New Roman" w:cs="Times New Roman"/>
          <w:b/>
          <w:bCs/>
          <w:color w:val="002060"/>
          <w:sz w:val="28"/>
          <w:szCs w:val="28"/>
          <w:lang w:eastAsia="ru-RU"/>
        </w:rPr>
      </w:pPr>
      <w:r w:rsidRPr="009111B4">
        <w:rPr>
          <w:rFonts w:ascii="Times New Roman" w:eastAsia="Times New Roman" w:hAnsi="Times New Roman" w:cs="Times New Roman"/>
          <w:b/>
          <w:bCs/>
          <w:color w:val="002060"/>
          <w:sz w:val="28"/>
          <w:szCs w:val="28"/>
          <w:lang w:eastAsia="ru-RU"/>
        </w:rPr>
        <w:t>за 2019 год и на 2020-2022 годы</w:t>
      </w:r>
    </w:p>
    <w:p w:rsidR="00DB1508" w:rsidRDefault="00DB1508" w:rsidP="00564217">
      <w:pPr>
        <w:widowControl w:val="0"/>
        <w:tabs>
          <w:tab w:val="left" w:pos="-1980"/>
        </w:tabs>
        <w:spacing w:after="0" w:line="240" w:lineRule="auto"/>
        <w:ind w:firstLine="539"/>
        <w:jc w:val="right"/>
        <w:rPr>
          <w:rFonts w:ascii="Times New Roman" w:eastAsia="Times New Roman" w:hAnsi="Times New Roman" w:cs="Times New Roman"/>
          <w:b/>
          <w:bCs/>
          <w:color w:val="002060"/>
          <w:sz w:val="24"/>
          <w:szCs w:val="24"/>
          <w:lang w:eastAsia="ru-RU"/>
        </w:rPr>
      </w:pPr>
      <w:r w:rsidRPr="009111B4">
        <w:rPr>
          <w:rFonts w:ascii="Times New Roman" w:eastAsia="Times New Roman" w:hAnsi="Times New Roman" w:cs="Times New Roman"/>
          <w:b/>
          <w:bCs/>
          <w:color w:val="002060"/>
          <w:sz w:val="24"/>
          <w:szCs w:val="24"/>
          <w:lang w:eastAsia="ru-RU"/>
        </w:rPr>
        <w:t>млн рублей</w:t>
      </w:r>
    </w:p>
    <w:p w:rsidR="00564217" w:rsidRPr="00DB1508" w:rsidRDefault="00564217" w:rsidP="00564217">
      <w:pPr>
        <w:widowControl w:val="0"/>
        <w:tabs>
          <w:tab w:val="left" w:pos="-1980"/>
        </w:tabs>
        <w:spacing w:after="0" w:line="240" w:lineRule="auto"/>
        <w:jc w:val="center"/>
        <w:rPr>
          <w:rFonts w:ascii="Times New Roman" w:eastAsia="Times New Roman" w:hAnsi="Times New Roman" w:cs="Times New Roman"/>
          <w:b/>
          <w:bCs/>
          <w:color w:val="002060"/>
          <w:sz w:val="24"/>
          <w:szCs w:val="24"/>
          <w:lang w:eastAsia="ru-RU"/>
        </w:rPr>
      </w:pPr>
      <w:r>
        <w:rPr>
          <w:noProof/>
          <w:lang w:eastAsia="ru-RU"/>
        </w:rPr>
        <w:drawing>
          <wp:inline distT="0" distB="0" distL="0" distR="0" wp14:anchorId="30189678" wp14:editId="5C8A800A">
            <wp:extent cx="5991860" cy="2872740"/>
            <wp:effectExtent l="0" t="0" r="8890" b="381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B1508" w:rsidRPr="00DB1508" w:rsidRDefault="00DB1508" w:rsidP="00D41DF3">
      <w:pPr>
        <w:widowControl w:val="0"/>
        <w:tabs>
          <w:tab w:val="left" w:pos="-1980"/>
        </w:tabs>
        <w:spacing w:after="0" w:line="240" w:lineRule="auto"/>
        <w:ind w:firstLine="709"/>
        <w:jc w:val="both"/>
        <w:rPr>
          <w:rFonts w:ascii="Times New Roman" w:eastAsia="Times New Roman" w:hAnsi="Times New Roman" w:cs="Times New Roman"/>
          <w:b/>
          <w:bCs/>
          <w:sz w:val="24"/>
          <w:szCs w:val="24"/>
          <w:lang w:eastAsia="ru-RU"/>
        </w:rPr>
      </w:pPr>
    </w:p>
    <w:p w:rsidR="00DB1508" w:rsidRPr="00DB1508" w:rsidRDefault="00DB1508" w:rsidP="00564217">
      <w:pPr>
        <w:widowControl w:val="0"/>
        <w:spacing w:after="0" w:line="240" w:lineRule="auto"/>
        <w:ind w:firstLine="709"/>
        <w:jc w:val="both"/>
        <w:rPr>
          <w:rFonts w:ascii="Times New Roman" w:eastAsia="Times New Roman" w:hAnsi="Times New Roman" w:cs="Times New Roman"/>
          <w:sz w:val="28"/>
          <w:szCs w:val="28"/>
          <w:lang w:eastAsia="ru-RU"/>
        </w:rPr>
      </w:pPr>
      <w:bookmarkStart w:id="33" w:name="_Hlk24189659"/>
      <w:r w:rsidRPr="00DB1508">
        <w:rPr>
          <w:rFonts w:ascii="Times New Roman" w:eastAsia="Times New Roman" w:hAnsi="Times New Roman" w:cs="Times New Roman"/>
          <w:sz w:val="28"/>
          <w:szCs w:val="28"/>
          <w:lang w:eastAsia="ru-RU"/>
        </w:rPr>
        <w:lastRenderedPageBreak/>
        <w:t xml:space="preserve">Анализ структуры налоговых и неналоговых доходов республиканского бюджета Республики Дагестан показывает, что наибольший удельный вес в его составе занимают налоговые доходы, формируемые в основном за счет отчислений от федеральных налогов (налог на доходы физических лиц, акцизы по подакцизным товарам, налог на прибыль организаций). </w:t>
      </w:r>
      <w:bookmarkEnd w:id="33"/>
    </w:p>
    <w:p w:rsidR="00C969C3" w:rsidRDefault="00C969C3" w:rsidP="00C969C3">
      <w:pPr>
        <w:widowControl w:val="0"/>
        <w:spacing w:after="0" w:line="240" w:lineRule="auto"/>
        <w:ind w:firstLine="709"/>
        <w:jc w:val="both"/>
        <w:outlineLvl w:val="0"/>
        <w:rPr>
          <w:rFonts w:ascii="Times New Roman" w:eastAsia="Times New Roman" w:hAnsi="Times New Roman" w:cs="Times New Roman"/>
          <w:sz w:val="28"/>
          <w:szCs w:val="28"/>
          <w:lang w:eastAsia="ru-RU"/>
        </w:rPr>
      </w:pPr>
      <w:r w:rsidRPr="00B96154">
        <w:rPr>
          <w:rFonts w:ascii="Times New Roman" w:eastAsia="Times New Roman" w:hAnsi="Times New Roman" w:cs="Times New Roman"/>
          <w:sz w:val="28"/>
          <w:szCs w:val="28"/>
          <w:lang w:eastAsia="ru-RU"/>
        </w:rPr>
        <w:t>Удельный вес налогов</w:t>
      </w:r>
      <w:r>
        <w:rPr>
          <w:rFonts w:ascii="Times New Roman" w:eastAsia="Times New Roman" w:hAnsi="Times New Roman" w:cs="Times New Roman"/>
          <w:sz w:val="28"/>
          <w:szCs w:val="28"/>
          <w:lang w:eastAsia="ru-RU"/>
        </w:rPr>
        <w:t>ых и неналоговых доходов</w:t>
      </w:r>
      <w:r w:rsidRPr="00B96154">
        <w:rPr>
          <w:rFonts w:ascii="Times New Roman" w:eastAsia="Times New Roman" w:hAnsi="Times New Roman" w:cs="Times New Roman"/>
          <w:sz w:val="28"/>
          <w:szCs w:val="28"/>
          <w:lang w:eastAsia="ru-RU"/>
        </w:rPr>
        <w:t xml:space="preserve"> консолидированного бюджета Республики Дагестан (по отчету за 201</w:t>
      </w:r>
      <w:r>
        <w:rPr>
          <w:rFonts w:ascii="Times New Roman" w:eastAsia="Times New Roman" w:hAnsi="Times New Roman" w:cs="Times New Roman"/>
          <w:sz w:val="28"/>
          <w:szCs w:val="28"/>
          <w:lang w:eastAsia="ru-RU"/>
        </w:rPr>
        <w:t>8</w:t>
      </w:r>
      <w:r w:rsidRPr="00B96154">
        <w:rPr>
          <w:rFonts w:ascii="Times New Roman" w:eastAsia="Times New Roman" w:hAnsi="Times New Roman" w:cs="Times New Roman"/>
          <w:sz w:val="28"/>
          <w:szCs w:val="28"/>
          <w:lang w:eastAsia="ru-RU"/>
        </w:rPr>
        <w:t xml:space="preserve"> год</w:t>
      </w:r>
      <w:r>
        <w:rPr>
          <w:rFonts w:ascii="Times New Roman" w:eastAsia="Times New Roman" w:hAnsi="Times New Roman" w:cs="Times New Roman"/>
          <w:sz w:val="28"/>
          <w:szCs w:val="28"/>
          <w:lang w:eastAsia="ru-RU"/>
        </w:rPr>
        <w:t xml:space="preserve"> – </w:t>
      </w:r>
      <w:r w:rsidRPr="00D87C07">
        <w:rPr>
          <w:rFonts w:ascii="Times New Roman" w:eastAsia="Times New Roman" w:hAnsi="Times New Roman" w:cs="Times New Roman"/>
          <w:sz w:val="28"/>
          <w:szCs w:val="28"/>
          <w:lang w:eastAsia="ru-RU"/>
        </w:rPr>
        <w:t xml:space="preserve">36 605,3 </w:t>
      </w:r>
      <w:r>
        <w:rPr>
          <w:rFonts w:ascii="Times New Roman" w:eastAsia="Times New Roman" w:hAnsi="Times New Roman" w:cs="Times New Roman"/>
          <w:sz w:val="28"/>
          <w:szCs w:val="28"/>
          <w:lang w:eastAsia="ru-RU"/>
        </w:rPr>
        <w:t>млн. рублей</w:t>
      </w:r>
      <w:r w:rsidRPr="00B96154">
        <w:rPr>
          <w:rFonts w:ascii="Times New Roman" w:eastAsia="Times New Roman" w:hAnsi="Times New Roman" w:cs="Times New Roman"/>
          <w:sz w:val="28"/>
          <w:szCs w:val="28"/>
          <w:lang w:eastAsia="ru-RU"/>
        </w:rPr>
        <w:t xml:space="preserve">) в объеме ВРП </w:t>
      </w:r>
      <w:r>
        <w:rPr>
          <w:rFonts w:ascii="Times New Roman" w:eastAsia="Times New Roman" w:hAnsi="Times New Roman" w:cs="Times New Roman"/>
          <w:sz w:val="28"/>
          <w:szCs w:val="28"/>
          <w:lang w:eastAsia="ru-RU"/>
        </w:rPr>
        <w:t xml:space="preserve">(за 2018 год – </w:t>
      </w:r>
      <w:r w:rsidRPr="003952B8">
        <w:rPr>
          <w:rFonts w:ascii="Times New Roman" w:eastAsia="Times New Roman" w:hAnsi="Times New Roman" w:cs="Times New Roman"/>
          <w:sz w:val="28"/>
          <w:szCs w:val="28"/>
          <w:lang w:eastAsia="ru-RU"/>
        </w:rPr>
        <w:t>642 462,8</w:t>
      </w:r>
      <w:r>
        <w:rPr>
          <w:rFonts w:ascii="Times New Roman" w:eastAsia="Times New Roman" w:hAnsi="Times New Roman" w:cs="Times New Roman"/>
          <w:sz w:val="28"/>
          <w:szCs w:val="28"/>
          <w:lang w:eastAsia="ru-RU"/>
        </w:rPr>
        <w:t xml:space="preserve"> млн. рублей) </w:t>
      </w:r>
      <w:r w:rsidRPr="00B96154">
        <w:rPr>
          <w:rFonts w:ascii="Times New Roman" w:eastAsia="Times New Roman" w:hAnsi="Times New Roman" w:cs="Times New Roman"/>
          <w:sz w:val="28"/>
          <w:szCs w:val="28"/>
          <w:lang w:eastAsia="ru-RU"/>
        </w:rPr>
        <w:t xml:space="preserve">составляет </w:t>
      </w:r>
      <w:r>
        <w:rPr>
          <w:rFonts w:ascii="Times New Roman" w:eastAsia="Times New Roman" w:hAnsi="Times New Roman" w:cs="Times New Roman"/>
          <w:sz w:val="28"/>
          <w:szCs w:val="28"/>
          <w:lang w:eastAsia="ru-RU"/>
        </w:rPr>
        <w:t>5,7</w:t>
      </w:r>
      <w:r w:rsidRPr="00B9615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или </w:t>
      </w:r>
      <w:r w:rsidRPr="00B96154">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2,1</w:t>
      </w:r>
      <w:r w:rsidRPr="00B96154">
        <w:rPr>
          <w:rFonts w:ascii="Times New Roman" w:eastAsia="Times New Roman" w:hAnsi="Times New Roman" w:cs="Times New Roman"/>
          <w:sz w:val="28"/>
          <w:szCs w:val="28"/>
          <w:lang w:eastAsia="ru-RU"/>
        </w:rPr>
        <w:t xml:space="preserve"> раза ниже, чем по Ставропольскому краю </w:t>
      </w:r>
      <w:r>
        <w:rPr>
          <w:rFonts w:ascii="Times New Roman" w:eastAsia="Times New Roman" w:hAnsi="Times New Roman" w:cs="Times New Roman"/>
          <w:sz w:val="28"/>
          <w:szCs w:val="28"/>
          <w:lang w:eastAsia="ru-RU"/>
        </w:rPr>
        <w:t>– 11,7</w:t>
      </w:r>
      <w:r w:rsidRPr="00B9615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CD39C0">
        <w:rPr>
          <w:rFonts w:ascii="Times New Roman" w:eastAsia="Times New Roman" w:hAnsi="Times New Roman" w:cs="Times New Roman"/>
          <w:sz w:val="28"/>
          <w:szCs w:val="28"/>
          <w:lang w:eastAsia="ru-RU"/>
        </w:rPr>
        <w:t xml:space="preserve">(налоги – </w:t>
      </w:r>
      <w:r>
        <w:rPr>
          <w:rFonts w:ascii="Times New Roman" w:eastAsia="Times New Roman" w:hAnsi="Times New Roman" w:cs="Times New Roman"/>
          <w:sz w:val="28"/>
          <w:szCs w:val="28"/>
          <w:lang w:eastAsia="ru-RU"/>
        </w:rPr>
        <w:t>89 202,9</w:t>
      </w:r>
      <w:r w:rsidRPr="00CD39C0">
        <w:rPr>
          <w:rFonts w:ascii="Times New Roman" w:eastAsia="Times New Roman" w:hAnsi="Times New Roman" w:cs="Times New Roman"/>
          <w:sz w:val="28"/>
          <w:szCs w:val="28"/>
          <w:lang w:eastAsia="ru-RU"/>
        </w:rPr>
        <w:t xml:space="preserve"> млн. рублей, ВРП – </w:t>
      </w:r>
      <w:r>
        <w:rPr>
          <w:rFonts w:ascii="Times New Roman" w:eastAsia="Times New Roman" w:hAnsi="Times New Roman" w:cs="Times New Roman"/>
          <w:sz w:val="28"/>
          <w:szCs w:val="28"/>
          <w:lang w:eastAsia="ru-RU"/>
        </w:rPr>
        <w:t>825 053,0</w:t>
      </w:r>
      <w:r w:rsidRPr="00CD39C0">
        <w:rPr>
          <w:rFonts w:ascii="Times New Roman" w:eastAsia="Times New Roman" w:hAnsi="Times New Roman" w:cs="Times New Roman"/>
          <w:sz w:val="28"/>
          <w:szCs w:val="28"/>
          <w:lang w:eastAsia="ru-RU"/>
        </w:rPr>
        <w:t xml:space="preserve"> млн рублей)</w:t>
      </w:r>
      <w:r w:rsidRPr="00B96154">
        <w:rPr>
          <w:rFonts w:ascii="Times New Roman" w:eastAsia="Times New Roman" w:hAnsi="Times New Roman" w:cs="Times New Roman"/>
          <w:sz w:val="28"/>
          <w:szCs w:val="28"/>
          <w:lang w:eastAsia="ru-RU"/>
        </w:rPr>
        <w:t>, при этом объем ВРП по Республике Дагестан меньше объема ВРП Ставропольского края всего на 1</w:t>
      </w:r>
      <w:r>
        <w:rPr>
          <w:rFonts w:ascii="Times New Roman" w:eastAsia="Times New Roman" w:hAnsi="Times New Roman" w:cs="Times New Roman"/>
          <w:sz w:val="28"/>
          <w:szCs w:val="28"/>
          <w:lang w:eastAsia="ru-RU"/>
        </w:rPr>
        <w:t>5</w:t>
      </w:r>
      <w:r w:rsidRPr="00B96154">
        <w:rPr>
          <w:rFonts w:ascii="Times New Roman" w:eastAsia="Times New Roman" w:hAnsi="Times New Roman" w:cs="Times New Roman"/>
          <w:sz w:val="28"/>
          <w:szCs w:val="28"/>
          <w:lang w:eastAsia="ru-RU"/>
        </w:rPr>
        <w:t>,6 процентов.</w:t>
      </w:r>
    </w:p>
    <w:p w:rsidR="00DB1508" w:rsidRPr="00DB1508" w:rsidRDefault="00C969C3" w:rsidP="00DB1508">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5</w:t>
      </w:r>
      <w:r w:rsidR="00DB1508" w:rsidRPr="00DB1508">
        <w:rPr>
          <w:rFonts w:ascii="Times New Roman" w:eastAsia="Times New Roman" w:hAnsi="Times New Roman" w:cs="Times New Roman"/>
          <w:b/>
          <w:bCs/>
          <w:sz w:val="28"/>
          <w:szCs w:val="28"/>
          <w:lang w:eastAsia="ru-RU"/>
        </w:rPr>
        <w:t xml:space="preserve">.2. </w:t>
      </w:r>
      <w:r w:rsidR="00DB1508" w:rsidRPr="00DB1508">
        <w:rPr>
          <w:rFonts w:ascii="Times New Roman" w:eastAsia="Times New Roman" w:hAnsi="Times New Roman" w:cs="Times New Roman"/>
          <w:sz w:val="28"/>
          <w:szCs w:val="28"/>
          <w:lang w:eastAsia="ru-RU"/>
        </w:rPr>
        <w:t xml:space="preserve">В ходе подготовки Заключения, Счетной палатой при анализе прогноза поступлений налоговых и неналоговых доходов использованы показатели Прогноза социально-экономического развития Республики Дагестан на среднесрочный период (2020-2024 годы), Методики прогнозирования поступлений администрируемых доходов в консолидированный бюджет республики Дагестан на очередной финансовый год и на плановый период (утверждена Приказом УФНС России по РД </w:t>
      </w:r>
      <w:r w:rsidR="00D41DF3">
        <w:rPr>
          <w:rFonts w:ascii="Times New Roman" w:eastAsia="Times New Roman" w:hAnsi="Times New Roman" w:cs="Times New Roman"/>
          <w:sz w:val="28"/>
          <w:szCs w:val="28"/>
          <w:lang w:eastAsia="ru-RU"/>
        </w:rPr>
        <w:t xml:space="preserve">от </w:t>
      </w:r>
      <w:r w:rsidR="00DB1508" w:rsidRPr="00DB1508">
        <w:rPr>
          <w:rFonts w:ascii="Times New Roman" w:eastAsia="Times New Roman" w:hAnsi="Times New Roman" w:cs="Times New Roman"/>
          <w:sz w:val="28"/>
          <w:szCs w:val="28"/>
          <w:lang w:eastAsia="ru-RU"/>
        </w:rPr>
        <w:t xml:space="preserve">16 ноября 2018 года № 01-04/183)  (далее – Методика прогнозирования поступлений доходов), а также отчетные данные Управления ФНС России по Республике Дагестан и Территориального органа Федеральной службы государственной статистики по Республике Дагестан. </w:t>
      </w:r>
    </w:p>
    <w:p w:rsidR="00DB1508" w:rsidRPr="00DB1508" w:rsidRDefault="00DB1508" w:rsidP="00DB1508">
      <w:pPr>
        <w:widowControl w:val="0"/>
        <w:spacing w:after="0" w:line="240" w:lineRule="auto"/>
        <w:ind w:firstLine="709"/>
        <w:jc w:val="both"/>
        <w:rPr>
          <w:rFonts w:ascii="Times New Roman" w:eastAsia="Times New Roman" w:hAnsi="Times New Roman" w:cs="Times New Roman"/>
          <w:sz w:val="28"/>
          <w:szCs w:val="28"/>
          <w:lang w:eastAsia="ru-RU"/>
        </w:rPr>
      </w:pPr>
    </w:p>
    <w:p w:rsidR="009111B4" w:rsidRDefault="009111B4" w:rsidP="00987262">
      <w:pPr>
        <w:widowControl w:val="0"/>
        <w:spacing w:after="0" w:line="240" w:lineRule="auto"/>
        <w:ind w:firstLine="709"/>
        <w:jc w:val="both"/>
        <w:rPr>
          <w:rFonts w:ascii="Times New Roman" w:eastAsia="Times New Roman" w:hAnsi="Times New Roman" w:cs="Times New Roman"/>
          <w:b/>
          <w:bCs/>
          <w:sz w:val="28"/>
          <w:szCs w:val="28"/>
          <w:lang w:eastAsia="ru-RU"/>
        </w:rPr>
      </w:pPr>
      <w:bookmarkStart w:id="34" w:name="_Hlk24190407"/>
    </w:p>
    <w:p w:rsidR="009111B4" w:rsidRDefault="009111B4" w:rsidP="00987262">
      <w:pPr>
        <w:widowControl w:val="0"/>
        <w:spacing w:after="0" w:line="240" w:lineRule="auto"/>
        <w:ind w:firstLine="709"/>
        <w:jc w:val="both"/>
        <w:rPr>
          <w:rFonts w:ascii="Times New Roman" w:eastAsia="Times New Roman" w:hAnsi="Times New Roman" w:cs="Times New Roman"/>
          <w:b/>
          <w:bCs/>
          <w:sz w:val="28"/>
          <w:szCs w:val="28"/>
          <w:lang w:eastAsia="ru-RU"/>
        </w:rPr>
      </w:pPr>
    </w:p>
    <w:p w:rsidR="009111B4" w:rsidRDefault="009111B4" w:rsidP="00987262">
      <w:pPr>
        <w:widowControl w:val="0"/>
        <w:spacing w:after="0" w:line="240" w:lineRule="auto"/>
        <w:ind w:firstLine="709"/>
        <w:jc w:val="both"/>
        <w:rPr>
          <w:rFonts w:ascii="Times New Roman" w:eastAsia="Times New Roman" w:hAnsi="Times New Roman" w:cs="Times New Roman"/>
          <w:b/>
          <w:bCs/>
          <w:sz w:val="28"/>
          <w:szCs w:val="28"/>
          <w:lang w:eastAsia="ru-RU"/>
        </w:rPr>
      </w:pPr>
    </w:p>
    <w:p w:rsidR="009111B4" w:rsidRDefault="009111B4" w:rsidP="00987262">
      <w:pPr>
        <w:widowControl w:val="0"/>
        <w:spacing w:after="0" w:line="240" w:lineRule="auto"/>
        <w:ind w:firstLine="709"/>
        <w:jc w:val="both"/>
        <w:rPr>
          <w:rFonts w:ascii="Times New Roman" w:eastAsia="Times New Roman" w:hAnsi="Times New Roman" w:cs="Times New Roman"/>
          <w:b/>
          <w:bCs/>
          <w:sz w:val="28"/>
          <w:szCs w:val="28"/>
          <w:lang w:eastAsia="ru-RU"/>
        </w:rPr>
      </w:pPr>
    </w:p>
    <w:p w:rsidR="009111B4" w:rsidRDefault="009111B4" w:rsidP="00987262">
      <w:pPr>
        <w:widowControl w:val="0"/>
        <w:spacing w:after="0" w:line="240" w:lineRule="auto"/>
        <w:ind w:firstLine="709"/>
        <w:jc w:val="both"/>
        <w:rPr>
          <w:rFonts w:ascii="Times New Roman" w:eastAsia="Times New Roman" w:hAnsi="Times New Roman" w:cs="Times New Roman"/>
          <w:b/>
          <w:bCs/>
          <w:sz w:val="28"/>
          <w:szCs w:val="28"/>
          <w:lang w:eastAsia="ru-RU"/>
        </w:rPr>
      </w:pPr>
    </w:p>
    <w:p w:rsidR="009111B4" w:rsidRDefault="009111B4" w:rsidP="00987262">
      <w:pPr>
        <w:widowControl w:val="0"/>
        <w:spacing w:after="0" w:line="240" w:lineRule="auto"/>
        <w:ind w:firstLine="709"/>
        <w:jc w:val="both"/>
        <w:rPr>
          <w:rFonts w:ascii="Times New Roman" w:eastAsia="Times New Roman" w:hAnsi="Times New Roman" w:cs="Times New Roman"/>
          <w:b/>
          <w:bCs/>
          <w:sz w:val="28"/>
          <w:szCs w:val="28"/>
          <w:lang w:eastAsia="ru-RU"/>
        </w:rPr>
      </w:pPr>
    </w:p>
    <w:p w:rsidR="009111B4" w:rsidRDefault="009111B4" w:rsidP="00987262">
      <w:pPr>
        <w:widowControl w:val="0"/>
        <w:spacing w:after="0" w:line="240" w:lineRule="auto"/>
        <w:ind w:firstLine="709"/>
        <w:jc w:val="both"/>
        <w:rPr>
          <w:rFonts w:ascii="Times New Roman" w:eastAsia="Times New Roman" w:hAnsi="Times New Roman" w:cs="Times New Roman"/>
          <w:b/>
          <w:bCs/>
          <w:sz w:val="28"/>
          <w:szCs w:val="28"/>
          <w:lang w:eastAsia="ru-RU"/>
        </w:rPr>
      </w:pPr>
    </w:p>
    <w:p w:rsidR="009111B4" w:rsidRDefault="009111B4" w:rsidP="00987262">
      <w:pPr>
        <w:widowControl w:val="0"/>
        <w:spacing w:after="0" w:line="240" w:lineRule="auto"/>
        <w:ind w:firstLine="709"/>
        <w:jc w:val="both"/>
        <w:rPr>
          <w:rFonts w:ascii="Times New Roman" w:eastAsia="Times New Roman" w:hAnsi="Times New Roman" w:cs="Times New Roman"/>
          <w:b/>
          <w:bCs/>
          <w:sz w:val="28"/>
          <w:szCs w:val="28"/>
          <w:lang w:eastAsia="ru-RU"/>
        </w:rPr>
      </w:pPr>
    </w:p>
    <w:p w:rsidR="009111B4" w:rsidRDefault="009111B4" w:rsidP="00987262">
      <w:pPr>
        <w:widowControl w:val="0"/>
        <w:spacing w:after="0" w:line="240" w:lineRule="auto"/>
        <w:ind w:firstLine="709"/>
        <w:jc w:val="both"/>
        <w:rPr>
          <w:rFonts w:ascii="Times New Roman" w:eastAsia="Times New Roman" w:hAnsi="Times New Roman" w:cs="Times New Roman"/>
          <w:b/>
          <w:bCs/>
          <w:sz w:val="28"/>
          <w:szCs w:val="28"/>
          <w:lang w:eastAsia="ru-RU"/>
        </w:rPr>
      </w:pPr>
    </w:p>
    <w:p w:rsidR="009111B4" w:rsidRDefault="009111B4" w:rsidP="00987262">
      <w:pPr>
        <w:widowControl w:val="0"/>
        <w:spacing w:after="0" w:line="240" w:lineRule="auto"/>
        <w:ind w:firstLine="709"/>
        <w:jc w:val="both"/>
        <w:rPr>
          <w:rFonts w:ascii="Times New Roman" w:eastAsia="Times New Roman" w:hAnsi="Times New Roman" w:cs="Times New Roman"/>
          <w:b/>
          <w:bCs/>
          <w:sz w:val="28"/>
          <w:szCs w:val="28"/>
          <w:lang w:eastAsia="ru-RU"/>
        </w:rPr>
      </w:pPr>
    </w:p>
    <w:p w:rsidR="009111B4" w:rsidRDefault="009111B4" w:rsidP="00987262">
      <w:pPr>
        <w:widowControl w:val="0"/>
        <w:spacing w:after="0" w:line="240" w:lineRule="auto"/>
        <w:ind w:firstLine="709"/>
        <w:jc w:val="both"/>
        <w:rPr>
          <w:rFonts w:ascii="Times New Roman" w:eastAsia="Times New Roman" w:hAnsi="Times New Roman" w:cs="Times New Roman"/>
          <w:b/>
          <w:bCs/>
          <w:sz w:val="28"/>
          <w:szCs w:val="28"/>
          <w:lang w:eastAsia="ru-RU"/>
        </w:rPr>
      </w:pPr>
    </w:p>
    <w:p w:rsidR="009111B4" w:rsidRDefault="009111B4" w:rsidP="00987262">
      <w:pPr>
        <w:widowControl w:val="0"/>
        <w:spacing w:after="0" w:line="240" w:lineRule="auto"/>
        <w:ind w:firstLine="709"/>
        <w:jc w:val="both"/>
        <w:rPr>
          <w:rFonts w:ascii="Times New Roman" w:eastAsia="Times New Roman" w:hAnsi="Times New Roman" w:cs="Times New Roman"/>
          <w:b/>
          <w:bCs/>
          <w:sz w:val="28"/>
          <w:szCs w:val="28"/>
          <w:lang w:eastAsia="ru-RU"/>
        </w:rPr>
      </w:pPr>
    </w:p>
    <w:p w:rsidR="009111B4" w:rsidRDefault="009111B4" w:rsidP="00987262">
      <w:pPr>
        <w:widowControl w:val="0"/>
        <w:spacing w:after="0" w:line="240" w:lineRule="auto"/>
        <w:ind w:firstLine="709"/>
        <w:jc w:val="both"/>
        <w:rPr>
          <w:rFonts w:ascii="Times New Roman" w:eastAsia="Times New Roman" w:hAnsi="Times New Roman" w:cs="Times New Roman"/>
          <w:b/>
          <w:bCs/>
          <w:sz w:val="28"/>
          <w:szCs w:val="28"/>
          <w:lang w:eastAsia="ru-RU"/>
        </w:rPr>
      </w:pPr>
    </w:p>
    <w:p w:rsidR="009111B4" w:rsidRDefault="009111B4" w:rsidP="00987262">
      <w:pPr>
        <w:widowControl w:val="0"/>
        <w:spacing w:after="0" w:line="240" w:lineRule="auto"/>
        <w:ind w:firstLine="709"/>
        <w:jc w:val="both"/>
        <w:rPr>
          <w:rFonts w:ascii="Times New Roman" w:eastAsia="Times New Roman" w:hAnsi="Times New Roman" w:cs="Times New Roman"/>
          <w:b/>
          <w:bCs/>
          <w:sz w:val="28"/>
          <w:szCs w:val="28"/>
          <w:lang w:eastAsia="ru-RU"/>
        </w:rPr>
      </w:pPr>
    </w:p>
    <w:p w:rsidR="009111B4" w:rsidRDefault="009111B4" w:rsidP="00987262">
      <w:pPr>
        <w:widowControl w:val="0"/>
        <w:spacing w:after="0" w:line="240" w:lineRule="auto"/>
        <w:ind w:firstLine="709"/>
        <w:jc w:val="both"/>
        <w:rPr>
          <w:rFonts w:ascii="Times New Roman" w:eastAsia="Times New Roman" w:hAnsi="Times New Roman" w:cs="Times New Roman"/>
          <w:b/>
          <w:bCs/>
          <w:sz w:val="28"/>
          <w:szCs w:val="28"/>
          <w:lang w:eastAsia="ru-RU"/>
        </w:rPr>
      </w:pPr>
    </w:p>
    <w:p w:rsidR="009111B4" w:rsidRDefault="009111B4" w:rsidP="00987262">
      <w:pPr>
        <w:widowControl w:val="0"/>
        <w:spacing w:after="0" w:line="240" w:lineRule="auto"/>
        <w:ind w:firstLine="709"/>
        <w:jc w:val="both"/>
        <w:rPr>
          <w:rFonts w:ascii="Times New Roman" w:eastAsia="Times New Roman" w:hAnsi="Times New Roman" w:cs="Times New Roman"/>
          <w:b/>
          <w:bCs/>
          <w:sz w:val="28"/>
          <w:szCs w:val="28"/>
          <w:lang w:eastAsia="ru-RU"/>
        </w:rPr>
      </w:pPr>
    </w:p>
    <w:p w:rsidR="009111B4" w:rsidRDefault="009111B4" w:rsidP="00987262">
      <w:pPr>
        <w:widowControl w:val="0"/>
        <w:spacing w:after="0" w:line="240" w:lineRule="auto"/>
        <w:ind w:firstLine="709"/>
        <w:jc w:val="both"/>
        <w:rPr>
          <w:rFonts w:ascii="Times New Roman" w:eastAsia="Times New Roman" w:hAnsi="Times New Roman" w:cs="Times New Roman"/>
          <w:b/>
          <w:bCs/>
          <w:sz w:val="28"/>
          <w:szCs w:val="28"/>
          <w:lang w:eastAsia="ru-RU"/>
        </w:rPr>
      </w:pPr>
    </w:p>
    <w:p w:rsidR="009111B4" w:rsidRDefault="009111B4" w:rsidP="00987262">
      <w:pPr>
        <w:widowControl w:val="0"/>
        <w:spacing w:after="0" w:line="240" w:lineRule="auto"/>
        <w:ind w:firstLine="709"/>
        <w:jc w:val="both"/>
        <w:rPr>
          <w:rFonts w:ascii="Times New Roman" w:eastAsia="Times New Roman" w:hAnsi="Times New Roman" w:cs="Times New Roman"/>
          <w:b/>
          <w:bCs/>
          <w:sz w:val="28"/>
          <w:szCs w:val="28"/>
          <w:lang w:eastAsia="ru-RU"/>
        </w:rPr>
      </w:pPr>
    </w:p>
    <w:p w:rsidR="00D41DF3" w:rsidRDefault="00D41DF3" w:rsidP="00987262">
      <w:pPr>
        <w:widowControl w:val="0"/>
        <w:spacing w:after="0" w:line="240" w:lineRule="auto"/>
        <w:ind w:firstLine="709"/>
        <w:jc w:val="both"/>
        <w:rPr>
          <w:rFonts w:ascii="Times New Roman" w:eastAsia="Times New Roman" w:hAnsi="Times New Roman" w:cs="Times New Roman"/>
          <w:b/>
          <w:bCs/>
          <w:sz w:val="28"/>
          <w:szCs w:val="28"/>
          <w:lang w:eastAsia="ru-RU"/>
        </w:rPr>
      </w:pPr>
    </w:p>
    <w:p w:rsidR="00D41DF3" w:rsidRDefault="00D41DF3" w:rsidP="00987262">
      <w:pPr>
        <w:widowControl w:val="0"/>
        <w:spacing w:after="0" w:line="240" w:lineRule="auto"/>
        <w:ind w:firstLine="709"/>
        <w:jc w:val="both"/>
        <w:rPr>
          <w:rFonts w:ascii="Times New Roman" w:eastAsia="Times New Roman" w:hAnsi="Times New Roman" w:cs="Times New Roman"/>
          <w:b/>
          <w:bCs/>
          <w:sz w:val="28"/>
          <w:szCs w:val="28"/>
          <w:lang w:eastAsia="ru-RU"/>
        </w:rPr>
      </w:pPr>
    </w:p>
    <w:p w:rsidR="00987262" w:rsidRPr="00987262" w:rsidRDefault="00987262" w:rsidP="00987262">
      <w:pPr>
        <w:widowControl w:val="0"/>
        <w:spacing w:after="0" w:line="240" w:lineRule="auto"/>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b/>
          <w:bCs/>
          <w:sz w:val="28"/>
          <w:szCs w:val="28"/>
          <w:lang w:eastAsia="ru-RU"/>
        </w:rPr>
        <w:lastRenderedPageBreak/>
        <w:t>5.3.</w:t>
      </w:r>
      <w:r w:rsidRPr="00987262">
        <w:rPr>
          <w:rFonts w:ascii="Times New Roman" w:eastAsia="Times New Roman" w:hAnsi="Times New Roman" w:cs="Times New Roman"/>
          <w:bCs/>
          <w:sz w:val="28"/>
          <w:szCs w:val="28"/>
          <w:lang w:eastAsia="ru-RU"/>
        </w:rPr>
        <w:t xml:space="preserve"> Согласно </w:t>
      </w:r>
      <w:r w:rsidRPr="000F0519">
        <w:rPr>
          <w:rFonts w:ascii="Times New Roman" w:eastAsia="Times New Roman" w:hAnsi="Times New Roman" w:cs="Times New Roman"/>
          <w:b/>
          <w:bCs/>
          <w:color w:val="002060"/>
          <w:sz w:val="28"/>
          <w:szCs w:val="28"/>
          <w:lang w:eastAsia="ru-RU"/>
        </w:rPr>
        <w:t>Законопроекту,</w:t>
      </w:r>
      <w:r w:rsidRPr="000F0519">
        <w:rPr>
          <w:rFonts w:ascii="Times New Roman" w:eastAsia="Times New Roman" w:hAnsi="Times New Roman" w:cs="Times New Roman"/>
          <w:bCs/>
          <w:color w:val="002060"/>
          <w:sz w:val="28"/>
          <w:szCs w:val="28"/>
          <w:lang w:eastAsia="ru-RU"/>
        </w:rPr>
        <w:t xml:space="preserve"> </w:t>
      </w:r>
      <w:bookmarkStart w:id="35" w:name="_Hlk24189881"/>
      <w:r w:rsidR="005D755E" w:rsidRPr="000F0519">
        <w:rPr>
          <w:rFonts w:ascii="Times New Roman" w:eastAsia="Times New Roman" w:hAnsi="Times New Roman" w:cs="Times New Roman"/>
          <w:b/>
          <w:bCs/>
          <w:color w:val="002060"/>
          <w:sz w:val="28"/>
          <w:szCs w:val="28"/>
          <w:lang w:eastAsia="ru-RU"/>
        </w:rPr>
        <w:t xml:space="preserve">НАЛОГОВЫЕ ДОХОДЫ </w:t>
      </w:r>
      <w:r w:rsidRPr="000F0519">
        <w:rPr>
          <w:rFonts w:ascii="Times New Roman" w:eastAsia="Times New Roman" w:hAnsi="Times New Roman" w:cs="Times New Roman"/>
          <w:b/>
          <w:bCs/>
          <w:color w:val="002060"/>
          <w:sz w:val="28"/>
          <w:szCs w:val="28"/>
          <w:lang w:eastAsia="ru-RU"/>
        </w:rPr>
        <w:t>на 2020 год</w:t>
      </w:r>
      <w:r w:rsidRPr="000F0519">
        <w:rPr>
          <w:rFonts w:ascii="Times New Roman" w:eastAsia="Times New Roman" w:hAnsi="Times New Roman" w:cs="Times New Roman"/>
          <w:bCs/>
          <w:color w:val="002060"/>
          <w:sz w:val="28"/>
          <w:szCs w:val="28"/>
          <w:lang w:eastAsia="ru-RU"/>
        </w:rPr>
        <w:t xml:space="preserve"> </w:t>
      </w:r>
      <w:r w:rsidRPr="00987262">
        <w:rPr>
          <w:rFonts w:ascii="Times New Roman" w:eastAsia="Times New Roman" w:hAnsi="Times New Roman" w:cs="Times New Roman"/>
          <w:sz w:val="28"/>
          <w:szCs w:val="28"/>
          <w:lang w:eastAsia="ru-RU"/>
        </w:rPr>
        <w:t xml:space="preserve">планируются в сумме </w:t>
      </w:r>
      <w:r w:rsidRPr="00987262">
        <w:rPr>
          <w:rFonts w:ascii="Times New Roman" w:eastAsia="Times New Roman" w:hAnsi="Times New Roman" w:cs="Times New Roman"/>
          <w:b/>
          <w:sz w:val="28"/>
          <w:szCs w:val="28"/>
          <w:lang w:eastAsia="ru-RU"/>
        </w:rPr>
        <w:t>29 600 187,0 тыс. рублей</w:t>
      </w:r>
      <w:r w:rsidRPr="00987262">
        <w:rPr>
          <w:rFonts w:ascii="Times New Roman" w:eastAsia="Times New Roman" w:hAnsi="Times New Roman" w:cs="Times New Roman"/>
          <w:bCs/>
          <w:sz w:val="28"/>
          <w:szCs w:val="28"/>
          <w:lang w:eastAsia="ru-RU"/>
        </w:rPr>
        <w:t xml:space="preserve">, </w:t>
      </w:r>
      <w:r w:rsidRPr="00987262">
        <w:rPr>
          <w:rFonts w:ascii="Times New Roman" w:eastAsia="Times New Roman" w:hAnsi="Times New Roman" w:cs="Times New Roman"/>
          <w:sz w:val="28"/>
          <w:szCs w:val="28"/>
          <w:lang w:eastAsia="ru-RU"/>
        </w:rPr>
        <w:t xml:space="preserve">что на 3 935 244,4 тыс. рублей, или на 15,3 % больше утвержденного показателя на 2019 год (25 664 942,6 тыс. рублей). Удельный вес налоговых доходов в общем объеме налоговых и неналоговых доходов составит 96,8 %. </w:t>
      </w:r>
    </w:p>
    <w:p w:rsidR="00987262" w:rsidRPr="00987262" w:rsidRDefault="00987262" w:rsidP="00987262">
      <w:pPr>
        <w:widowControl w:val="0"/>
        <w:spacing w:after="0" w:line="240" w:lineRule="auto"/>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Поступления налоговых доходов на плановый период 2021-2022 годов прогнозируются: на 2021 год – 30 753 411,2 тыс. рублей; на 2022 год – </w:t>
      </w:r>
      <w:r w:rsidRPr="00987262">
        <w:rPr>
          <w:rFonts w:ascii="Times New Roman" w:eastAsia="Times New Roman" w:hAnsi="Times New Roman" w:cs="Times New Roman"/>
          <w:sz w:val="28"/>
          <w:szCs w:val="28"/>
          <w:lang w:eastAsia="ru-RU"/>
        </w:rPr>
        <w:br/>
        <w:t xml:space="preserve">32 751 923,3 тыс. рублей. </w:t>
      </w:r>
    </w:p>
    <w:p w:rsidR="00987262" w:rsidRPr="00987262" w:rsidRDefault="00987262" w:rsidP="00987262">
      <w:pPr>
        <w:widowControl w:val="0"/>
        <w:spacing w:after="0" w:line="240" w:lineRule="auto"/>
        <w:ind w:firstLine="709"/>
        <w:jc w:val="both"/>
        <w:rPr>
          <w:rFonts w:ascii="Times New Roman" w:eastAsia="Times New Roman" w:hAnsi="Times New Roman" w:cs="Times New Roman"/>
          <w:sz w:val="28"/>
          <w:szCs w:val="28"/>
          <w:lang w:eastAsia="ru-RU"/>
        </w:rPr>
      </w:pPr>
      <w:bookmarkStart w:id="36" w:name="_Hlk24189975"/>
      <w:bookmarkEnd w:id="35"/>
      <w:r w:rsidRPr="00987262">
        <w:rPr>
          <w:rFonts w:ascii="Times New Roman" w:eastAsia="Times New Roman" w:hAnsi="Times New Roman" w:cs="Times New Roman"/>
          <w:sz w:val="28"/>
          <w:szCs w:val="28"/>
          <w:lang w:eastAsia="ru-RU"/>
        </w:rPr>
        <w:t xml:space="preserve">Счетная палата Республики Дагестан, проанализировав представленные расчеты по налоговым платежам, отмечает, что их планирование основывается на оценке (прогнозе) поступлений за 2019 год, частично учитывает фактические поступления за 9 месяцев 2019 года. При этом, в расчетах не в полной мере учтены показатели, отраженные </w:t>
      </w:r>
      <w:proofErr w:type="gramStart"/>
      <w:r w:rsidRPr="00987262">
        <w:rPr>
          <w:rFonts w:ascii="Times New Roman" w:eastAsia="Times New Roman" w:hAnsi="Times New Roman" w:cs="Times New Roman"/>
          <w:sz w:val="28"/>
          <w:szCs w:val="28"/>
          <w:lang w:eastAsia="ru-RU"/>
        </w:rPr>
        <w:t>в Прогнозе</w:t>
      </w:r>
      <w:proofErr w:type="gramEnd"/>
      <w:r w:rsidRPr="00987262">
        <w:rPr>
          <w:rFonts w:ascii="Times New Roman" w:eastAsia="Times New Roman" w:hAnsi="Times New Roman" w:cs="Times New Roman"/>
          <w:sz w:val="28"/>
          <w:szCs w:val="28"/>
          <w:lang w:eastAsia="ru-RU"/>
        </w:rPr>
        <w:t xml:space="preserve"> СЭР РД на 2020-2024 годы, </w:t>
      </w:r>
    </w:p>
    <w:p w:rsidR="00987262" w:rsidRPr="00987262" w:rsidRDefault="00987262" w:rsidP="00987262">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987262">
        <w:rPr>
          <w:rFonts w:ascii="Times New Roman" w:eastAsia="Calibri" w:hAnsi="Times New Roman" w:cs="Times New Roman"/>
          <w:sz w:val="28"/>
          <w:szCs w:val="28"/>
        </w:rPr>
        <w:t xml:space="preserve">Анализ представленных документов и материалов показал, что при планировании поступления налоговых платежей не учтены требования Методики прогнозирования поступлений администрируемых доходов в консолидированный бюджет республики Дагестан на очередной финансовый год и на плановый период (утверждена приказом Управления Федеральной налоговой службы России по Республике Дагестан от 16 ноября 2018 года </w:t>
      </w:r>
      <w:r w:rsidRPr="00987262">
        <w:rPr>
          <w:rFonts w:ascii="Times New Roman" w:eastAsia="Calibri" w:hAnsi="Times New Roman" w:cs="Times New Roman"/>
          <w:sz w:val="28"/>
          <w:szCs w:val="28"/>
        </w:rPr>
        <w:br/>
        <w:t>№ 01-04/183)</w:t>
      </w:r>
      <w:bookmarkEnd w:id="36"/>
      <w:r w:rsidRPr="00987262">
        <w:rPr>
          <w:rFonts w:ascii="Times New Roman" w:eastAsia="Calibri" w:hAnsi="Times New Roman" w:cs="Times New Roman"/>
          <w:sz w:val="28"/>
          <w:szCs w:val="28"/>
        </w:rPr>
        <w:t xml:space="preserve"> в части применения в расчетах:</w:t>
      </w:r>
    </w:p>
    <w:p w:rsidR="00987262" w:rsidRPr="00987262" w:rsidRDefault="00987262" w:rsidP="00987262">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987262">
        <w:rPr>
          <w:rFonts w:ascii="Times New Roman" w:eastAsia="Calibri" w:hAnsi="Times New Roman" w:cs="Times New Roman"/>
          <w:sz w:val="28"/>
          <w:szCs w:val="28"/>
        </w:rPr>
        <w:t>- налоговой базы по налогам по формам отчетов Управления Федеральной налоговой службы России по Республике Дагестан (НБ);</w:t>
      </w:r>
    </w:p>
    <w:p w:rsidR="00987262" w:rsidRPr="00987262" w:rsidRDefault="00987262" w:rsidP="00987262">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987262">
        <w:rPr>
          <w:rFonts w:ascii="Times New Roman" w:eastAsia="Calibri" w:hAnsi="Times New Roman" w:cs="Times New Roman"/>
          <w:sz w:val="28"/>
          <w:szCs w:val="28"/>
        </w:rPr>
        <w:t>- корректирующих сумм поступлений, учитывающих изменения в законодательстве о налогах и сборах (КС);</w:t>
      </w:r>
    </w:p>
    <w:p w:rsidR="00987262" w:rsidRPr="00987262" w:rsidRDefault="00987262" w:rsidP="00987262">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987262">
        <w:rPr>
          <w:rFonts w:ascii="Times New Roman" w:eastAsia="Calibri" w:hAnsi="Times New Roman" w:cs="Times New Roman"/>
          <w:sz w:val="28"/>
          <w:szCs w:val="28"/>
        </w:rPr>
        <w:t>- дополнительных поступлений или выпадающих доход</w:t>
      </w:r>
      <w:r w:rsidR="0043126A">
        <w:rPr>
          <w:rFonts w:ascii="Times New Roman" w:eastAsia="Calibri" w:hAnsi="Times New Roman" w:cs="Times New Roman"/>
          <w:sz w:val="28"/>
          <w:szCs w:val="28"/>
        </w:rPr>
        <w:t>ов</w:t>
      </w:r>
      <w:r w:rsidRPr="00987262">
        <w:rPr>
          <w:rFonts w:ascii="Times New Roman" w:eastAsia="Calibri" w:hAnsi="Times New Roman" w:cs="Times New Roman"/>
          <w:sz w:val="28"/>
          <w:szCs w:val="28"/>
        </w:rPr>
        <w:t xml:space="preserve"> бюджета, связанные с изменениями налогового и бюджетного законодательства на прогнозируемый год</w:t>
      </w:r>
      <w:r w:rsidR="0043126A">
        <w:rPr>
          <w:rFonts w:ascii="Times New Roman" w:eastAsia="Calibri" w:hAnsi="Times New Roman" w:cs="Times New Roman"/>
          <w:sz w:val="28"/>
          <w:szCs w:val="28"/>
        </w:rPr>
        <w:t xml:space="preserve"> и</w:t>
      </w:r>
      <w:r w:rsidRPr="00987262">
        <w:rPr>
          <w:rFonts w:ascii="Times New Roman" w:eastAsia="Calibri" w:hAnsi="Times New Roman" w:cs="Times New Roman"/>
          <w:sz w:val="28"/>
          <w:szCs w:val="28"/>
        </w:rPr>
        <w:t xml:space="preserve"> связанные с объективными причинами (за счет разовых поступлений, не имеющих постоянный характер, прогнозируемый прирост или снижение возвратов налогоплательщикам), а также суммы учитывающие суммы поступлений по результатам контрольной работы, содержащиеся в отчете ФНС по форме ВП «Сведения о результатах проверок налогоплательщиков по вопросам соблюдения законодательства о налогах и сборах» (ДН); </w:t>
      </w:r>
    </w:p>
    <w:p w:rsidR="00987262" w:rsidRPr="00987262" w:rsidRDefault="00987262" w:rsidP="00987262">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987262">
        <w:rPr>
          <w:rFonts w:ascii="Times New Roman" w:eastAsia="Calibri" w:hAnsi="Times New Roman" w:cs="Times New Roman"/>
          <w:sz w:val="28"/>
          <w:szCs w:val="28"/>
        </w:rPr>
        <w:t>- прогнозных поступлений каждого вида налога на доходы физических лиц (НДФЛ</w:t>
      </w:r>
      <w:r w:rsidRPr="00987262">
        <w:rPr>
          <w:rFonts w:ascii="Times New Roman" w:eastAsia="Calibri" w:hAnsi="Times New Roman" w:cs="Times New Roman"/>
          <w:sz w:val="16"/>
          <w:szCs w:val="16"/>
        </w:rPr>
        <w:t>1</w:t>
      </w:r>
      <w:r w:rsidRPr="00987262">
        <w:rPr>
          <w:rFonts w:ascii="Times New Roman" w:eastAsia="Calibri" w:hAnsi="Times New Roman" w:cs="Times New Roman"/>
          <w:sz w:val="28"/>
          <w:szCs w:val="28"/>
        </w:rPr>
        <w:t>; НДФЛ</w:t>
      </w:r>
      <w:r w:rsidRPr="00987262">
        <w:rPr>
          <w:rFonts w:ascii="Times New Roman" w:eastAsia="Calibri" w:hAnsi="Times New Roman" w:cs="Times New Roman"/>
          <w:sz w:val="16"/>
          <w:szCs w:val="16"/>
        </w:rPr>
        <w:t>2</w:t>
      </w:r>
      <w:r w:rsidRPr="00987262">
        <w:rPr>
          <w:rFonts w:ascii="Times New Roman" w:eastAsia="Calibri" w:hAnsi="Times New Roman" w:cs="Times New Roman"/>
          <w:sz w:val="28"/>
          <w:szCs w:val="28"/>
        </w:rPr>
        <w:t>;</w:t>
      </w:r>
      <w:r w:rsidRPr="00987262">
        <w:rPr>
          <w:rFonts w:ascii="Calibri" w:eastAsia="Calibri" w:hAnsi="Calibri" w:cs="Times New Roman"/>
        </w:rPr>
        <w:t xml:space="preserve"> </w:t>
      </w:r>
      <w:r w:rsidRPr="00987262">
        <w:rPr>
          <w:rFonts w:ascii="Times New Roman" w:eastAsia="Calibri" w:hAnsi="Times New Roman" w:cs="Times New Roman"/>
          <w:sz w:val="28"/>
          <w:szCs w:val="28"/>
        </w:rPr>
        <w:t>НДФЛ</w:t>
      </w:r>
      <w:r w:rsidRPr="00987262">
        <w:rPr>
          <w:rFonts w:ascii="Times New Roman" w:eastAsia="Calibri" w:hAnsi="Times New Roman" w:cs="Times New Roman"/>
          <w:sz w:val="16"/>
          <w:szCs w:val="16"/>
        </w:rPr>
        <w:t>3</w:t>
      </w:r>
      <w:r w:rsidRPr="00987262">
        <w:rPr>
          <w:rFonts w:ascii="Times New Roman" w:eastAsia="Calibri" w:hAnsi="Times New Roman" w:cs="Times New Roman"/>
          <w:sz w:val="28"/>
          <w:szCs w:val="28"/>
        </w:rPr>
        <w:t>;</w:t>
      </w:r>
      <w:r w:rsidRPr="00987262">
        <w:rPr>
          <w:rFonts w:ascii="Calibri" w:eastAsia="Calibri" w:hAnsi="Calibri" w:cs="Times New Roman"/>
        </w:rPr>
        <w:t xml:space="preserve"> </w:t>
      </w:r>
      <w:r w:rsidRPr="00987262">
        <w:rPr>
          <w:rFonts w:ascii="Times New Roman" w:eastAsia="Calibri" w:hAnsi="Times New Roman" w:cs="Times New Roman"/>
          <w:sz w:val="28"/>
          <w:szCs w:val="28"/>
        </w:rPr>
        <w:t>НДФЛ</w:t>
      </w:r>
      <w:r w:rsidRPr="00987262">
        <w:rPr>
          <w:rFonts w:ascii="Times New Roman" w:eastAsia="Calibri" w:hAnsi="Times New Roman" w:cs="Times New Roman"/>
          <w:sz w:val="16"/>
          <w:szCs w:val="16"/>
        </w:rPr>
        <w:t>4</w:t>
      </w:r>
      <w:r w:rsidRPr="00987262">
        <w:rPr>
          <w:rFonts w:ascii="Times New Roman" w:eastAsia="Calibri" w:hAnsi="Times New Roman" w:cs="Times New Roman"/>
          <w:sz w:val="28"/>
          <w:szCs w:val="28"/>
        </w:rPr>
        <w:t>; НДФЛ</w:t>
      </w:r>
      <w:r w:rsidRPr="00987262">
        <w:rPr>
          <w:rFonts w:ascii="Times New Roman" w:eastAsia="Calibri" w:hAnsi="Times New Roman" w:cs="Times New Roman"/>
          <w:sz w:val="16"/>
          <w:szCs w:val="16"/>
        </w:rPr>
        <w:t>5</w:t>
      </w:r>
      <w:r w:rsidRPr="00987262">
        <w:rPr>
          <w:rFonts w:ascii="Times New Roman" w:eastAsia="Calibri" w:hAnsi="Times New Roman" w:cs="Times New Roman"/>
          <w:sz w:val="28"/>
          <w:szCs w:val="28"/>
        </w:rPr>
        <w:t>) и др.</w:t>
      </w:r>
    </w:p>
    <w:p w:rsidR="00987262" w:rsidRPr="00987262" w:rsidRDefault="00987262" w:rsidP="00987262">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987262">
        <w:rPr>
          <w:rFonts w:ascii="Times New Roman" w:eastAsia="Calibri" w:hAnsi="Times New Roman" w:cs="Times New Roman"/>
          <w:sz w:val="28"/>
          <w:szCs w:val="28"/>
        </w:rPr>
        <w:t>Анализ представленных документов показал существенную разницу объемов налоговых доходов, прогнозируемых (планируемых) Министерством финансов Республики Дагестан и Управлением Федеральной налоговой службы России по Республике Дагестан, что свидетельствует об отсутствии должного взаимодействия и применени</w:t>
      </w:r>
      <w:r w:rsidR="0043126A">
        <w:rPr>
          <w:rFonts w:ascii="Times New Roman" w:eastAsia="Calibri" w:hAnsi="Times New Roman" w:cs="Times New Roman"/>
          <w:sz w:val="28"/>
          <w:szCs w:val="28"/>
        </w:rPr>
        <w:t>и</w:t>
      </w:r>
      <w:r w:rsidRPr="00987262">
        <w:rPr>
          <w:rFonts w:ascii="Times New Roman" w:eastAsia="Calibri" w:hAnsi="Times New Roman" w:cs="Times New Roman"/>
          <w:sz w:val="28"/>
          <w:szCs w:val="28"/>
        </w:rPr>
        <w:t xml:space="preserve"> разных подходов при определении (прогнозировании) доходной части республиканского бюджета Республики Дагестан. Так, расхождения по объемам поступлений на 2020 год составля</w:t>
      </w:r>
      <w:r w:rsidR="0043126A">
        <w:rPr>
          <w:rFonts w:ascii="Times New Roman" w:eastAsia="Calibri" w:hAnsi="Times New Roman" w:cs="Times New Roman"/>
          <w:sz w:val="28"/>
          <w:szCs w:val="28"/>
        </w:rPr>
        <w:t>ю</w:t>
      </w:r>
      <w:r w:rsidRPr="00987262">
        <w:rPr>
          <w:rFonts w:ascii="Times New Roman" w:eastAsia="Calibri" w:hAnsi="Times New Roman" w:cs="Times New Roman"/>
          <w:sz w:val="28"/>
          <w:szCs w:val="28"/>
        </w:rPr>
        <w:t>т:</w:t>
      </w:r>
    </w:p>
    <w:p w:rsidR="00987262" w:rsidRPr="00987262" w:rsidRDefault="00987262" w:rsidP="00987262">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987262">
        <w:rPr>
          <w:rFonts w:ascii="Times New Roman" w:eastAsia="Calibri" w:hAnsi="Times New Roman" w:cs="Times New Roman"/>
          <w:sz w:val="28"/>
          <w:szCs w:val="28"/>
        </w:rPr>
        <w:t xml:space="preserve">- </w:t>
      </w:r>
      <w:r w:rsidRPr="00987262">
        <w:rPr>
          <w:rFonts w:ascii="Times New Roman" w:eastAsia="Calibri" w:hAnsi="Times New Roman" w:cs="Times New Roman"/>
          <w:b/>
          <w:bCs/>
          <w:sz w:val="28"/>
          <w:szCs w:val="28"/>
        </w:rPr>
        <w:t xml:space="preserve">по налогу </w:t>
      </w:r>
      <w:r w:rsidR="00D41DF3">
        <w:rPr>
          <w:rFonts w:ascii="Times New Roman" w:eastAsia="Calibri" w:hAnsi="Times New Roman" w:cs="Times New Roman"/>
          <w:b/>
          <w:bCs/>
          <w:sz w:val="28"/>
          <w:szCs w:val="28"/>
        </w:rPr>
        <w:t xml:space="preserve">на </w:t>
      </w:r>
      <w:r w:rsidRPr="00987262">
        <w:rPr>
          <w:rFonts w:ascii="Times New Roman" w:eastAsia="Calibri" w:hAnsi="Times New Roman" w:cs="Times New Roman"/>
          <w:b/>
          <w:bCs/>
          <w:sz w:val="28"/>
          <w:szCs w:val="28"/>
        </w:rPr>
        <w:t>прибыль</w:t>
      </w:r>
      <w:r w:rsidRPr="00987262">
        <w:rPr>
          <w:rFonts w:ascii="Times New Roman" w:eastAsia="Calibri" w:hAnsi="Times New Roman" w:cs="Times New Roman"/>
          <w:sz w:val="28"/>
          <w:szCs w:val="28"/>
        </w:rPr>
        <w:t xml:space="preserve"> </w:t>
      </w:r>
      <w:r w:rsidRPr="00987262">
        <w:rPr>
          <w:rFonts w:ascii="Times New Roman" w:eastAsia="Calibri" w:hAnsi="Times New Roman" w:cs="Times New Roman"/>
          <w:b/>
          <w:bCs/>
          <w:sz w:val="28"/>
          <w:szCs w:val="28"/>
        </w:rPr>
        <w:t>организаций</w:t>
      </w:r>
      <w:r w:rsidRPr="00987262">
        <w:rPr>
          <w:rFonts w:ascii="Times New Roman" w:eastAsia="Calibri" w:hAnsi="Times New Roman" w:cs="Times New Roman"/>
          <w:sz w:val="28"/>
          <w:szCs w:val="28"/>
        </w:rPr>
        <w:t xml:space="preserve"> – 157 098,0 тыс. рублей (Министерство финансов Республики Дагестан – 5 063 816,0 тыс. рублей; </w:t>
      </w:r>
      <w:r w:rsidRPr="00987262">
        <w:rPr>
          <w:rFonts w:ascii="Times New Roman" w:eastAsia="Calibri" w:hAnsi="Times New Roman" w:cs="Times New Roman"/>
          <w:sz w:val="28"/>
          <w:szCs w:val="28"/>
        </w:rPr>
        <w:lastRenderedPageBreak/>
        <w:t>Управление Федеральной налоговой службы России по Республике Дагестан – 4 906 718,0 тыс. рублей);</w:t>
      </w:r>
    </w:p>
    <w:p w:rsidR="00987262" w:rsidRPr="00987262" w:rsidRDefault="00987262" w:rsidP="00987262">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987262">
        <w:rPr>
          <w:rFonts w:ascii="Times New Roman" w:eastAsia="Calibri" w:hAnsi="Times New Roman" w:cs="Times New Roman"/>
          <w:sz w:val="28"/>
          <w:szCs w:val="28"/>
        </w:rPr>
        <w:t xml:space="preserve">- </w:t>
      </w:r>
      <w:r w:rsidRPr="00987262">
        <w:rPr>
          <w:rFonts w:ascii="Times New Roman" w:eastAsia="Calibri" w:hAnsi="Times New Roman" w:cs="Times New Roman"/>
          <w:b/>
          <w:bCs/>
          <w:sz w:val="28"/>
          <w:szCs w:val="28"/>
        </w:rPr>
        <w:t>по налогу на доходы физических лиц</w:t>
      </w:r>
      <w:r w:rsidRPr="00987262">
        <w:rPr>
          <w:rFonts w:ascii="Times New Roman" w:eastAsia="Calibri" w:hAnsi="Times New Roman" w:cs="Times New Roman"/>
          <w:sz w:val="28"/>
          <w:szCs w:val="28"/>
        </w:rPr>
        <w:t xml:space="preserve"> – 475 231,0 тыс. рублей (Министерство финансов Республики Дагестан – 11 605 364,0 тыс. рублей; Управление Федеральной налоговой службы России по Республике Дагестан – 11 130 132,9 тыс. рублей);</w:t>
      </w:r>
    </w:p>
    <w:p w:rsidR="00987262" w:rsidRPr="00987262" w:rsidRDefault="00987262" w:rsidP="00987262">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987262">
        <w:rPr>
          <w:rFonts w:ascii="Times New Roman" w:eastAsia="Calibri" w:hAnsi="Times New Roman" w:cs="Times New Roman"/>
          <w:sz w:val="28"/>
          <w:szCs w:val="28"/>
        </w:rPr>
        <w:t xml:space="preserve">- </w:t>
      </w:r>
      <w:r w:rsidRPr="00987262">
        <w:rPr>
          <w:rFonts w:ascii="Times New Roman" w:eastAsia="Calibri" w:hAnsi="Times New Roman" w:cs="Times New Roman"/>
          <w:b/>
          <w:bCs/>
          <w:sz w:val="28"/>
          <w:szCs w:val="28"/>
        </w:rPr>
        <w:t>по налогу на имущество организаций</w:t>
      </w:r>
      <w:r w:rsidRPr="00987262">
        <w:rPr>
          <w:rFonts w:ascii="Times New Roman" w:eastAsia="Calibri" w:hAnsi="Times New Roman" w:cs="Times New Roman"/>
          <w:sz w:val="28"/>
          <w:szCs w:val="28"/>
        </w:rPr>
        <w:t xml:space="preserve"> – 277 888,0 тыс. рублей (Министерство финансов Республики Дагестан – 3 233 669,0 тыс. рублей; Управление Федеральной налоговой службы России по Республике Дагестан – 2 955 781,0 тыс. рублей); и др.</w:t>
      </w:r>
    </w:p>
    <w:p w:rsidR="00987262" w:rsidRPr="00987262" w:rsidRDefault="00987262" w:rsidP="00987262">
      <w:pPr>
        <w:widowControl w:val="0"/>
        <w:spacing w:after="0" w:line="240" w:lineRule="auto"/>
        <w:ind w:firstLine="709"/>
        <w:jc w:val="both"/>
        <w:rPr>
          <w:rFonts w:ascii="Times New Roman" w:eastAsia="Times New Roman" w:hAnsi="Times New Roman" w:cs="Times New Roman"/>
          <w:b/>
          <w:sz w:val="28"/>
          <w:szCs w:val="28"/>
          <w:lang w:eastAsia="ru-RU"/>
        </w:rPr>
      </w:pPr>
    </w:p>
    <w:p w:rsidR="00987262" w:rsidRPr="00987262" w:rsidRDefault="00987262" w:rsidP="00987262">
      <w:pPr>
        <w:widowControl w:val="0"/>
        <w:spacing w:after="0" w:line="240" w:lineRule="auto"/>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b/>
          <w:sz w:val="28"/>
          <w:szCs w:val="28"/>
          <w:lang w:eastAsia="ru-RU"/>
        </w:rPr>
        <w:t xml:space="preserve">5.3.1. </w:t>
      </w:r>
      <w:r w:rsidRPr="00987262">
        <w:rPr>
          <w:rFonts w:ascii="Times New Roman" w:eastAsia="Times New Roman" w:hAnsi="Times New Roman" w:cs="Times New Roman"/>
          <w:sz w:val="28"/>
          <w:szCs w:val="28"/>
          <w:lang w:eastAsia="ru-RU"/>
        </w:rPr>
        <w:t xml:space="preserve">Поступления </w:t>
      </w:r>
      <w:r w:rsidRPr="00987262">
        <w:rPr>
          <w:rFonts w:ascii="Times New Roman" w:eastAsia="Times New Roman" w:hAnsi="Times New Roman" w:cs="Times New Roman"/>
          <w:b/>
          <w:sz w:val="28"/>
          <w:szCs w:val="28"/>
          <w:lang w:eastAsia="ru-RU"/>
        </w:rPr>
        <w:t>налога на прибыль организаций</w:t>
      </w:r>
      <w:r w:rsidRPr="00987262">
        <w:rPr>
          <w:rFonts w:ascii="Times New Roman" w:eastAsia="Times New Roman" w:hAnsi="Times New Roman" w:cs="Times New Roman"/>
          <w:sz w:val="28"/>
          <w:szCs w:val="28"/>
          <w:lang w:eastAsia="ru-RU"/>
        </w:rPr>
        <w:t xml:space="preserve"> на 2020 год </w:t>
      </w:r>
      <w:r w:rsidRPr="00987262">
        <w:rPr>
          <w:rFonts w:ascii="Times New Roman" w:eastAsia="Times New Roman" w:hAnsi="Times New Roman" w:cs="Times New Roman"/>
          <w:b/>
          <w:bCs/>
          <w:sz w:val="28"/>
          <w:szCs w:val="28"/>
          <w:lang w:eastAsia="ru-RU"/>
        </w:rPr>
        <w:t>Законопроектом</w:t>
      </w:r>
      <w:r w:rsidRPr="00987262">
        <w:rPr>
          <w:rFonts w:ascii="Times New Roman" w:eastAsia="Times New Roman" w:hAnsi="Times New Roman" w:cs="Times New Roman"/>
          <w:sz w:val="28"/>
          <w:szCs w:val="28"/>
          <w:lang w:eastAsia="ru-RU"/>
        </w:rPr>
        <w:t xml:space="preserve"> прогнозируются в сумме </w:t>
      </w:r>
      <w:r w:rsidRPr="00987262">
        <w:rPr>
          <w:rFonts w:ascii="Times New Roman" w:eastAsia="Times New Roman" w:hAnsi="Times New Roman" w:cs="Times New Roman"/>
          <w:b/>
          <w:bCs/>
          <w:sz w:val="28"/>
          <w:szCs w:val="28"/>
          <w:lang w:eastAsia="ru-RU"/>
        </w:rPr>
        <w:t>5 063 816,0</w:t>
      </w:r>
      <w:r w:rsidRPr="00987262">
        <w:rPr>
          <w:rFonts w:ascii="Times New Roman" w:eastAsia="Times New Roman" w:hAnsi="Times New Roman" w:cs="Times New Roman"/>
          <w:sz w:val="28"/>
          <w:szCs w:val="28"/>
          <w:lang w:eastAsia="ru-RU"/>
        </w:rPr>
        <w:t xml:space="preserve"> </w:t>
      </w:r>
      <w:r w:rsidRPr="00987262">
        <w:rPr>
          <w:rFonts w:ascii="Times New Roman" w:eastAsia="Times New Roman" w:hAnsi="Times New Roman" w:cs="Times New Roman"/>
          <w:b/>
          <w:sz w:val="28"/>
          <w:szCs w:val="28"/>
          <w:lang w:eastAsia="ru-RU"/>
        </w:rPr>
        <w:t>тыс. рублей</w:t>
      </w:r>
      <w:r w:rsidRPr="00987262">
        <w:rPr>
          <w:rFonts w:ascii="Times New Roman" w:eastAsia="Times New Roman" w:hAnsi="Times New Roman" w:cs="Times New Roman"/>
          <w:sz w:val="28"/>
          <w:szCs w:val="28"/>
          <w:lang w:eastAsia="ru-RU"/>
        </w:rPr>
        <w:t>, что на 261 509,6 тыс. рублей, или 5,4 % больше назначений на 2019 год (</w:t>
      </w:r>
      <w:bookmarkStart w:id="37" w:name="_Hlk23678947"/>
      <w:r w:rsidRPr="00987262">
        <w:rPr>
          <w:rFonts w:ascii="Times New Roman" w:eastAsia="Times New Roman" w:hAnsi="Times New Roman" w:cs="Times New Roman"/>
          <w:sz w:val="28"/>
          <w:szCs w:val="28"/>
          <w:lang w:eastAsia="ru-RU"/>
        </w:rPr>
        <w:t xml:space="preserve">4 802 306,4 </w:t>
      </w:r>
      <w:bookmarkEnd w:id="37"/>
      <w:r w:rsidRPr="00987262">
        <w:rPr>
          <w:rFonts w:ascii="Times New Roman" w:eastAsia="Times New Roman" w:hAnsi="Times New Roman" w:cs="Times New Roman"/>
          <w:sz w:val="28"/>
          <w:szCs w:val="28"/>
          <w:lang w:eastAsia="ru-RU"/>
        </w:rPr>
        <w:t>тыс. рублей).</w:t>
      </w:r>
    </w:p>
    <w:p w:rsidR="00987262" w:rsidRPr="00987262" w:rsidRDefault="00987262" w:rsidP="00987262">
      <w:pPr>
        <w:widowControl w:val="0"/>
        <w:spacing w:after="0" w:line="240" w:lineRule="auto"/>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По состоянию на 1 октября 2019 года поступления налога на прибыль организаций составили 3 509 316,7 тыс. рублей, или 73,1 % к назначениям на 2019 год (4 802 306,4 тыс. рублей). </w:t>
      </w:r>
    </w:p>
    <w:p w:rsidR="00987262" w:rsidRPr="00987262" w:rsidRDefault="00987262" w:rsidP="00987262">
      <w:pPr>
        <w:widowControl w:val="0"/>
        <w:spacing w:after="0" w:line="240" w:lineRule="auto"/>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Согласно материалам, приложенным к </w:t>
      </w:r>
      <w:r w:rsidRPr="00987262">
        <w:rPr>
          <w:rFonts w:ascii="Times New Roman" w:eastAsia="Times New Roman" w:hAnsi="Times New Roman" w:cs="Times New Roman"/>
          <w:b/>
          <w:sz w:val="28"/>
          <w:szCs w:val="28"/>
          <w:lang w:eastAsia="ru-RU"/>
        </w:rPr>
        <w:t>Проекту закона</w:t>
      </w:r>
      <w:r w:rsidRPr="00987262">
        <w:rPr>
          <w:rFonts w:ascii="Times New Roman" w:eastAsia="Times New Roman" w:hAnsi="Times New Roman" w:cs="Times New Roman"/>
          <w:sz w:val="28"/>
          <w:szCs w:val="28"/>
          <w:lang w:eastAsia="ru-RU"/>
        </w:rPr>
        <w:t>, оценка поступления налога на прибыль за 2019 год составляет 4 873 740,0 тыс. рублей (оценка Министерства финансов Республики Дагестан).</w:t>
      </w:r>
    </w:p>
    <w:p w:rsidR="00987262" w:rsidRPr="00987262" w:rsidRDefault="00987262" w:rsidP="00987262">
      <w:pPr>
        <w:widowControl w:val="0"/>
        <w:spacing w:after="0" w:line="240" w:lineRule="auto"/>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При расчете, </w:t>
      </w:r>
      <w:bookmarkStart w:id="38" w:name="_Hlk24103163"/>
      <w:r w:rsidRPr="00987262">
        <w:rPr>
          <w:rFonts w:ascii="Times New Roman" w:eastAsia="Times New Roman" w:hAnsi="Times New Roman" w:cs="Times New Roman"/>
          <w:sz w:val="28"/>
          <w:szCs w:val="28"/>
          <w:lang w:eastAsia="ru-RU"/>
        </w:rPr>
        <w:t>Министерством финансов Республики Дагестан</w:t>
      </w:r>
      <w:bookmarkEnd w:id="38"/>
      <w:r w:rsidRPr="00987262">
        <w:rPr>
          <w:rFonts w:ascii="Times New Roman" w:eastAsia="Times New Roman" w:hAnsi="Times New Roman" w:cs="Times New Roman"/>
          <w:sz w:val="28"/>
          <w:szCs w:val="28"/>
          <w:lang w:eastAsia="ru-RU"/>
        </w:rPr>
        <w:t xml:space="preserve"> приняты сведения о начисленном и поступившем налоге за 2018 год (отчет Управления </w:t>
      </w:r>
      <w:r w:rsidRPr="00987262">
        <w:rPr>
          <w:rFonts w:ascii="Times New Roman" w:eastAsia="Calibri" w:hAnsi="Times New Roman" w:cs="Times New Roman"/>
          <w:sz w:val="28"/>
          <w:szCs w:val="28"/>
        </w:rPr>
        <w:t xml:space="preserve">Федеральной налоговой службы России по Республике Дагестан </w:t>
      </w:r>
      <w:r w:rsidRPr="00987262">
        <w:rPr>
          <w:rFonts w:ascii="Times New Roman" w:eastAsia="Times New Roman" w:hAnsi="Times New Roman" w:cs="Times New Roman"/>
          <w:sz w:val="28"/>
          <w:szCs w:val="28"/>
          <w:lang w:eastAsia="ru-RU"/>
        </w:rPr>
        <w:t xml:space="preserve">№ 1-НМ </w:t>
      </w:r>
      <w:r w:rsidRPr="00987262">
        <w:rPr>
          <w:rFonts w:ascii="Times New Roman" w:eastAsia="Times New Roman" w:hAnsi="Times New Roman" w:cs="Times New Roman"/>
          <w:sz w:val="28"/>
          <w:szCs w:val="28"/>
          <w:lang w:eastAsia="ru-RU"/>
        </w:rPr>
        <w:br/>
        <w:t>«О начислении и поступлении налогов, сборов и иных обязательных платежей в бюджетную систему Российской Федерации») исходя из доли, зачисляемой в республиканский бюджет Республики Дагестан соответственно в сумме 5 186 587,0 тыс. рублей (начислено) и 4 801 071,0 тыс. рублей (фактически поступило).</w:t>
      </w:r>
    </w:p>
    <w:p w:rsidR="00987262" w:rsidRPr="00987262" w:rsidRDefault="00987262" w:rsidP="00987262">
      <w:pPr>
        <w:widowControl w:val="0"/>
        <w:spacing w:after="0" w:line="240" w:lineRule="auto"/>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При этом, согласно Методике прогнозирования поступлений доходов, налог на прибыль </w:t>
      </w:r>
      <w:r w:rsidR="00D41DF3">
        <w:rPr>
          <w:rFonts w:ascii="Times New Roman" w:eastAsia="Times New Roman" w:hAnsi="Times New Roman" w:cs="Times New Roman"/>
          <w:sz w:val="28"/>
          <w:szCs w:val="28"/>
          <w:lang w:eastAsia="ru-RU"/>
        </w:rPr>
        <w:t xml:space="preserve">организаций </w:t>
      </w:r>
      <w:r w:rsidRPr="00987262">
        <w:rPr>
          <w:rFonts w:ascii="Times New Roman" w:eastAsia="Times New Roman" w:hAnsi="Times New Roman" w:cs="Times New Roman"/>
          <w:sz w:val="28"/>
          <w:szCs w:val="28"/>
          <w:lang w:eastAsia="ru-RU"/>
        </w:rPr>
        <w:t xml:space="preserve">следует определять исходя </w:t>
      </w:r>
      <w:r w:rsidR="0047212F">
        <w:rPr>
          <w:rFonts w:ascii="Times New Roman" w:eastAsia="Times New Roman" w:hAnsi="Times New Roman" w:cs="Times New Roman"/>
          <w:sz w:val="28"/>
          <w:szCs w:val="28"/>
          <w:lang w:eastAsia="ru-RU"/>
        </w:rPr>
        <w:t>из</w:t>
      </w:r>
      <w:r w:rsidRPr="00987262">
        <w:rPr>
          <w:rFonts w:ascii="Times New Roman" w:eastAsia="Times New Roman" w:hAnsi="Times New Roman" w:cs="Times New Roman"/>
          <w:sz w:val="28"/>
          <w:szCs w:val="28"/>
          <w:lang w:eastAsia="ru-RU"/>
        </w:rPr>
        <w:t xml:space="preserve"> налоговой базы для исчисления налога, с применением индекса-дефлятора на прогнозируемый год, ставки налога, с учетом суммы налога, не поступающей в бюджет в связи с предоставлением льгот и преференций и уровня собираемости налога. </w:t>
      </w:r>
    </w:p>
    <w:p w:rsidR="00987262" w:rsidRPr="00987262" w:rsidRDefault="00987262" w:rsidP="00987262">
      <w:pPr>
        <w:widowControl w:val="0"/>
        <w:spacing w:after="0" w:line="240" w:lineRule="auto"/>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Кроме того, при расчете налога учитываются дополнительные (+) или выпадающие (-) доходы бюджета, связанные с изменениями налогового и бюджетного законодательства на прогнозируемый год и связанные с объективными причинами. </w:t>
      </w:r>
    </w:p>
    <w:p w:rsidR="00987262" w:rsidRPr="00987262" w:rsidRDefault="00987262" w:rsidP="00987262">
      <w:pPr>
        <w:widowControl w:val="0"/>
        <w:spacing w:after="0" w:line="240" w:lineRule="auto"/>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Счетной палатой Республики Дагестан </w:t>
      </w:r>
      <w:r w:rsidR="00D41DF3">
        <w:rPr>
          <w:rFonts w:ascii="Times New Roman" w:eastAsia="Times New Roman" w:hAnsi="Times New Roman" w:cs="Times New Roman"/>
          <w:sz w:val="28"/>
          <w:szCs w:val="28"/>
          <w:lang w:eastAsia="ru-RU"/>
        </w:rPr>
        <w:t xml:space="preserve">при осуществлении </w:t>
      </w:r>
      <w:r w:rsidRPr="00987262">
        <w:rPr>
          <w:rFonts w:ascii="Times New Roman" w:eastAsia="Times New Roman" w:hAnsi="Times New Roman" w:cs="Times New Roman"/>
          <w:sz w:val="28"/>
          <w:szCs w:val="28"/>
          <w:lang w:eastAsia="ru-RU"/>
        </w:rPr>
        <w:t xml:space="preserve">расчета прогноза поступления налога на прибыль на 2020 год произведен анализ отчетов </w:t>
      </w:r>
      <w:bookmarkStart w:id="39" w:name="_Hlk24103125"/>
      <w:r w:rsidRPr="00987262">
        <w:rPr>
          <w:rFonts w:ascii="Times New Roman" w:eastAsia="Times New Roman" w:hAnsi="Times New Roman" w:cs="Times New Roman"/>
          <w:sz w:val="28"/>
          <w:szCs w:val="28"/>
          <w:lang w:eastAsia="ru-RU"/>
        </w:rPr>
        <w:t xml:space="preserve">Управления </w:t>
      </w:r>
      <w:r w:rsidRPr="00987262">
        <w:rPr>
          <w:rFonts w:ascii="Times New Roman" w:eastAsia="Calibri" w:hAnsi="Times New Roman" w:cs="Times New Roman"/>
          <w:sz w:val="28"/>
          <w:szCs w:val="28"/>
        </w:rPr>
        <w:t>Федеральной налоговой службы России по Республике Дагестан</w:t>
      </w:r>
      <w:r w:rsidRPr="00987262">
        <w:rPr>
          <w:rFonts w:ascii="Times New Roman" w:eastAsia="Times New Roman" w:hAnsi="Times New Roman" w:cs="Times New Roman"/>
          <w:sz w:val="28"/>
          <w:szCs w:val="28"/>
          <w:lang w:eastAsia="ru-RU"/>
        </w:rPr>
        <w:t xml:space="preserve"> </w:t>
      </w:r>
      <w:bookmarkEnd w:id="39"/>
      <w:r w:rsidRPr="00987262">
        <w:rPr>
          <w:rFonts w:ascii="Times New Roman" w:eastAsia="Times New Roman" w:hAnsi="Times New Roman" w:cs="Times New Roman"/>
          <w:sz w:val="28"/>
          <w:szCs w:val="28"/>
          <w:lang w:eastAsia="ru-RU"/>
        </w:rPr>
        <w:t xml:space="preserve">о налоговой базе и начисленных и поступивших налогах за 2018 год, который показал что налоговая база, указанная в отчете либо не верная либо заниженная, </w:t>
      </w:r>
      <w:r w:rsidRPr="00987262">
        <w:rPr>
          <w:rFonts w:ascii="Times New Roman" w:eastAsia="Times New Roman" w:hAnsi="Times New Roman" w:cs="Times New Roman"/>
          <w:sz w:val="28"/>
          <w:szCs w:val="28"/>
          <w:lang w:eastAsia="ru-RU"/>
        </w:rPr>
        <w:lastRenderedPageBreak/>
        <w:t xml:space="preserve">так как по </w:t>
      </w:r>
      <w:r w:rsidRPr="00987262">
        <w:rPr>
          <w:rFonts w:ascii="Times New Roman" w:eastAsia="Times New Roman" w:hAnsi="Times New Roman" w:cs="Times New Roman"/>
          <w:b/>
          <w:bCs/>
          <w:sz w:val="28"/>
          <w:szCs w:val="28"/>
          <w:lang w:eastAsia="ru-RU"/>
        </w:rPr>
        <w:t>фактически начисленной сумме налога</w:t>
      </w:r>
      <w:r w:rsidRPr="00987262">
        <w:rPr>
          <w:rFonts w:ascii="Times New Roman" w:eastAsia="Times New Roman" w:hAnsi="Times New Roman" w:cs="Times New Roman"/>
          <w:sz w:val="28"/>
          <w:szCs w:val="28"/>
          <w:lang w:eastAsia="ru-RU"/>
        </w:rPr>
        <w:t xml:space="preserve"> </w:t>
      </w:r>
      <w:r w:rsidRPr="00987262">
        <w:rPr>
          <w:rFonts w:ascii="Times New Roman" w:eastAsia="Times New Roman" w:hAnsi="Times New Roman" w:cs="Times New Roman"/>
          <w:b/>
          <w:bCs/>
          <w:sz w:val="28"/>
          <w:szCs w:val="28"/>
          <w:lang w:eastAsia="ru-RU"/>
        </w:rPr>
        <w:t xml:space="preserve">за 2018 год </w:t>
      </w:r>
      <w:r w:rsidRPr="00987262">
        <w:rPr>
          <w:rFonts w:ascii="Times New Roman" w:eastAsia="Times New Roman" w:hAnsi="Times New Roman" w:cs="Times New Roman"/>
          <w:sz w:val="28"/>
          <w:szCs w:val="28"/>
          <w:lang w:eastAsia="ru-RU"/>
        </w:rPr>
        <w:t>(Отчеты № 1-НМ и № 2-НК ) объем налоговой базы долж</w:t>
      </w:r>
      <w:r w:rsidR="00D41DF3">
        <w:rPr>
          <w:rFonts w:ascii="Times New Roman" w:eastAsia="Times New Roman" w:hAnsi="Times New Roman" w:cs="Times New Roman"/>
          <w:sz w:val="28"/>
          <w:szCs w:val="28"/>
          <w:lang w:eastAsia="ru-RU"/>
        </w:rPr>
        <w:t>ен</w:t>
      </w:r>
      <w:r w:rsidRPr="00987262">
        <w:rPr>
          <w:rFonts w:ascii="Times New Roman" w:eastAsia="Times New Roman" w:hAnsi="Times New Roman" w:cs="Times New Roman"/>
          <w:sz w:val="28"/>
          <w:szCs w:val="28"/>
          <w:lang w:eastAsia="ru-RU"/>
        </w:rPr>
        <w:t xml:space="preserve"> быть выше указанных в отчетах о налоговой базе (Отчеты № 5-ПМ и № 5-КГН). Так, налог на прибыль организаций за 2018 год начислен в сумме </w:t>
      </w:r>
      <w:r w:rsidRPr="00987262">
        <w:rPr>
          <w:rFonts w:ascii="Times New Roman" w:eastAsia="Times New Roman" w:hAnsi="Times New Roman" w:cs="Times New Roman"/>
          <w:b/>
          <w:bCs/>
          <w:sz w:val="28"/>
          <w:szCs w:val="28"/>
          <w:lang w:eastAsia="ru-RU"/>
        </w:rPr>
        <w:t>5 602 558,0 тыс. рублей</w:t>
      </w:r>
      <w:r w:rsidRPr="00987262">
        <w:rPr>
          <w:rFonts w:ascii="Times New Roman" w:eastAsia="Times New Roman" w:hAnsi="Times New Roman" w:cs="Times New Roman"/>
          <w:sz w:val="28"/>
          <w:szCs w:val="28"/>
          <w:lang w:eastAsia="ru-RU"/>
        </w:rPr>
        <w:t xml:space="preserve"> (Отчет формы № 1-НМ) и дополнительно начислено по результатам проверок 784 136 тыс. рублей (Отчет по форме </w:t>
      </w:r>
      <w:bookmarkStart w:id="40" w:name="_Hlk24040357"/>
      <w:r w:rsidRPr="00987262">
        <w:rPr>
          <w:rFonts w:ascii="Times New Roman" w:eastAsia="Times New Roman" w:hAnsi="Times New Roman" w:cs="Times New Roman"/>
          <w:sz w:val="28"/>
          <w:szCs w:val="28"/>
          <w:lang w:eastAsia="ru-RU"/>
        </w:rPr>
        <w:t>№ 2-НК</w:t>
      </w:r>
      <w:bookmarkEnd w:id="40"/>
      <w:r w:rsidRPr="00987262">
        <w:rPr>
          <w:rFonts w:ascii="Times New Roman" w:eastAsia="Times New Roman" w:hAnsi="Times New Roman" w:cs="Times New Roman"/>
          <w:sz w:val="28"/>
          <w:szCs w:val="28"/>
          <w:lang w:eastAsia="ru-RU"/>
        </w:rPr>
        <w:t xml:space="preserve">). </w:t>
      </w:r>
      <w:r w:rsidRPr="00987262">
        <w:rPr>
          <w:rFonts w:ascii="Times New Roman" w:eastAsia="Times New Roman" w:hAnsi="Times New Roman" w:cs="Times New Roman"/>
          <w:bCs/>
          <w:sz w:val="28"/>
          <w:szCs w:val="28"/>
          <w:lang w:eastAsia="ru-RU"/>
        </w:rPr>
        <w:t>Итого з</w:t>
      </w:r>
      <w:r w:rsidRPr="00987262">
        <w:rPr>
          <w:rFonts w:ascii="Times New Roman" w:eastAsia="Times New Roman" w:hAnsi="Times New Roman" w:cs="Times New Roman"/>
          <w:sz w:val="28"/>
          <w:szCs w:val="28"/>
          <w:lang w:eastAsia="ru-RU"/>
        </w:rPr>
        <w:t xml:space="preserve">а 2018 год фактически начислено </w:t>
      </w:r>
      <w:r w:rsidRPr="00987262">
        <w:rPr>
          <w:rFonts w:ascii="Times New Roman" w:eastAsia="Times New Roman" w:hAnsi="Times New Roman" w:cs="Times New Roman"/>
          <w:sz w:val="28"/>
          <w:szCs w:val="28"/>
          <w:lang w:eastAsia="ru-RU"/>
        </w:rPr>
        <w:br/>
      </w:r>
      <w:r w:rsidRPr="00987262">
        <w:rPr>
          <w:rFonts w:ascii="Times New Roman" w:eastAsia="Times New Roman" w:hAnsi="Times New Roman" w:cs="Times New Roman"/>
          <w:b/>
          <w:bCs/>
          <w:sz w:val="28"/>
          <w:szCs w:val="28"/>
          <w:lang w:eastAsia="ru-RU"/>
        </w:rPr>
        <w:t>6 386 694,0 тыс. рублей</w:t>
      </w:r>
      <w:r w:rsidRPr="00987262">
        <w:rPr>
          <w:rFonts w:ascii="Times New Roman" w:eastAsia="Times New Roman" w:hAnsi="Times New Roman" w:cs="Times New Roman"/>
          <w:sz w:val="28"/>
          <w:szCs w:val="28"/>
          <w:lang w:eastAsia="ru-RU"/>
        </w:rPr>
        <w:t xml:space="preserve">, исходя из которого налоговая база составляет (обратным счетом) </w:t>
      </w:r>
      <w:r w:rsidRPr="00987262">
        <w:rPr>
          <w:rFonts w:ascii="Times New Roman" w:eastAsia="Times New Roman" w:hAnsi="Times New Roman" w:cs="Times New Roman"/>
          <w:b/>
          <w:bCs/>
          <w:sz w:val="28"/>
          <w:szCs w:val="28"/>
          <w:lang w:eastAsia="ru-RU"/>
        </w:rPr>
        <w:t>31 933 470,0 тыс. рублей</w:t>
      </w:r>
      <w:r w:rsidRPr="00987262">
        <w:rPr>
          <w:rFonts w:ascii="Times New Roman" w:eastAsia="Times New Roman" w:hAnsi="Times New Roman" w:cs="Times New Roman"/>
          <w:sz w:val="28"/>
          <w:szCs w:val="28"/>
          <w:lang w:eastAsia="ru-RU"/>
        </w:rPr>
        <w:t xml:space="preserve">, что на </w:t>
      </w:r>
      <w:r w:rsidRPr="00987262">
        <w:rPr>
          <w:rFonts w:ascii="Times New Roman" w:eastAsia="Times New Roman" w:hAnsi="Times New Roman" w:cs="Times New Roman"/>
          <w:b/>
          <w:bCs/>
          <w:sz w:val="28"/>
          <w:szCs w:val="28"/>
          <w:lang w:eastAsia="ru-RU"/>
        </w:rPr>
        <w:t>8 452 422,0 тыс. рублей</w:t>
      </w:r>
      <w:r w:rsidRPr="00987262">
        <w:rPr>
          <w:rFonts w:ascii="Times New Roman" w:eastAsia="Times New Roman" w:hAnsi="Times New Roman" w:cs="Times New Roman"/>
          <w:sz w:val="28"/>
          <w:szCs w:val="28"/>
          <w:lang w:eastAsia="ru-RU"/>
        </w:rPr>
        <w:t xml:space="preserve"> больше чем по Отчетам форм № 5-НП и № 5- КГН о налоговой базе по налогу на прибыль за 2018 год.</w:t>
      </w:r>
    </w:p>
    <w:p w:rsidR="00987262" w:rsidRPr="00987262" w:rsidRDefault="00987262" w:rsidP="00987262">
      <w:pPr>
        <w:widowControl w:val="0"/>
        <w:spacing w:after="0" w:line="240" w:lineRule="auto"/>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В этой связи, Счетной палатой Республики Дагестан, при определении прогноза поступления налога на прибыль применен метод прямого счета и учтены фактические поступления налога на прибыль за 9 месяцев 2019 года (3 509 317,0 тыс. рублей), оценка Счетной палаты Республики Дагестан поступления налога на прибыль за 2019 год (5 013 310,0 тыс. рублей), а также индекс-дефлятор по Прогнозу социально-экономического развития Республики Дагестан на 2020-2024 годы в размере 104,0 %.</w:t>
      </w:r>
    </w:p>
    <w:p w:rsidR="00987262" w:rsidRPr="00987262" w:rsidRDefault="00987262" w:rsidP="00987262">
      <w:pPr>
        <w:widowControl w:val="0"/>
        <w:spacing w:after="0" w:line="240" w:lineRule="auto"/>
        <w:ind w:firstLine="709"/>
        <w:jc w:val="both"/>
        <w:rPr>
          <w:rFonts w:ascii="Times New Roman" w:eastAsia="Times New Roman" w:hAnsi="Times New Roman" w:cs="Times New Roman"/>
          <w:i/>
          <w:iCs/>
          <w:sz w:val="28"/>
          <w:szCs w:val="28"/>
          <w:lang w:eastAsia="ru-RU"/>
        </w:rPr>
      </w:pPr>
      <w:r w:rsidRPr="00987262">
        <w:rPr>
          <w:rFonts w:ascii="Times New Roman" w:eastAsia="Times New Roman" w:hAnsi="Times New Roman" w:cs="Times New Roman"/>
          <w:i/>
          <w:iCs/>
          <w:sz w:val="28"/>
          <w:szCs w:val="28"/>
          <w:lang w:eastAsia="ru-RU"/>
        </w:rPr>
        <w:t xml:space="preserve">Расчет Счетной палаты Республики Дагестан поступления </w:t>
      </w:r>
      <w:r w:rsidRPr="00987262">
        <w:rPr>
          <w:rFonts w:ascii="Times New Roman" w:eastAsia="Times New Roman" w:hAnsi="Times New Roman" w:cs="Times New Roman"/>
          <w:b/>
          <w:bCs/>
          <w:i/>
          <w:iCs/>
          <w:sz w:val="28"/>
          <w:szCs w:val="28"/>
          <w:lang w:eastAsia="ru-RU"/>
        </w:rPr>
        <w:t>налога на прибыль организаций</w:t>
      </w:r>
      <w:r w:rsidRPr="00987262">
        <w:rPr>
          <w:rFonts w:ascii="Times New Roman" w:eastAsia="Times New Roman" w:hAnsi="Times New Roman" w:cs="Times New Roman"/>
          <w:i/>
          <w:iCs/>
          <w:sz w:val="28"/>
          <w:szCs w:val="28"/>
          <w:lang w:eastAsia="ru-RU"/>
        </w:rPr>
        <w:t xml:space="preserve"> на 2020 год: </w:t>
      </w:r>
    </w:p>
    <w:p w:rsidR="00987262" w:rsidRPr="00987262" w:rsidRDefault="00987262" w:rsidP="00987262">
      <w:pPr>
        <w:widowControl w:val="0"/>
        <w:spacing w:after="0" w:line="240" w:lineRule="auto"/>
        <w:ind w:firstLine="709"/>
        <w:jc w:val="both"/>
        <w:rPr>
          <w:rFonts w:ascii="Times New Roman" w:eastAsia="Times New Roman" w:hAnsi="Times New Roman" w:cs="Times New Roman"/>
          <w:i/>
          <w:iCs/>
          <w:sz w:val="28"/>
          <w:szCs w:val="28"/>
          <w:lang w:eastAsia="ru-RU"/>
        </w:rPr>
      </w:pPr>
      <w:r w:rsidRPr="00987262">
        <w:rPr>
          <w:rFonts w:ascii="Times New Roman" w:eastAsia="Times New Roman" w:hAnsi="Times New Roman" w:cs="Times New Roman"/>
          <w:i/>
          <w:iCs/>
          <w:sz w:val="28"/>
          <w:szCs w:val="28"/>
          <w:lang w:eastAsia="ru-RU"/>
        </w:rPr>
        <w:t xml:space="preserve">1) Оценка поступлений Счетной палаты Республики Дагестан за 2019 год: </w:t>
      </w:r>
      <w:r w:rsidRPr="00987262">
        <w:rPr>
          <w:rFonts w:ascii="Times New Roman" w:eastAsia="Times New Roman" w:hAnsi="Times New Roman" w:cs="Times New Roman"/>
          <w:b/>
          <w:bCs/>
          <w:i/>
          <w:iCs/>
          <w:sz w:val="28"/>
          <w:szCs w:val="28"/>
          <w:lang w:eastAsia="ru-RU"/>
        </w:rPr>
        <w:t>5 013 310,0 тыс. рублей</w:t>
      </w:r>
      <w:r w:rsidRPr="00987262">
        <w:rPr>
          <w:rFonts w:ascii="Times New Roman" w:eastAsia="Times New Roman" w:hAnsi="Times New Roman" w:cs="Times New Roman"/>
          <w:i/>
          <w:iCs/>
          <w:sz w:val="28"/>
          <w:szCs w:val="28"/>
          <w:lang w:eastAsia="ru-RU"/>
        </w:rPr>
        <w:t xml:space="preserve"> (расчет 3 509 317,0 тыс. рублей (поступления за 9 месяцев 2019 года</w:t>
      </w:r>
      <w:proofErr w:type="gramStart"/>
      <w:r w:rsidRPr="00987262">
        <w:rPr>
          <w:rFonts w:ascii="Times New Roman" w:eastAsia="Times New Roman" w:hAnsi="Times New Roman" w:cs="Times New Roman"/>
          <w:i/>
          <w:iCs/>
          <w:sz w:val="28"/>
          <w:szCs w:val="28"/>
          <w:lang w:eastAsia="ru-RU"/>
        </w:rPr>
        <w:t>) :</w:t>
      </w:r>
      <w:proofErr w:type="gramEnd"/>
      <w:r w:rsidRPr="00987262">
        <w:rPr>
          <w:rFonts w:ascii="Times New Roman" w:eastAsia="Times New Roman" w:hAnsi="Times New Roman" w:cs="Times New Roman"/>
          <w:i/>
          <w:iCs/>
          <w:sz w:val="28"/>
          <w:szCs w:val="28"/>
          <w:lang w:eastAsia="ru-RU"/>
        </w:rPr>
        <w:t xml:space="preserve"> 70 % х 100).</w:t>
      </w:r>
    </w:p>
    <w:p w:rsidR="00987262" w:rsidRPr="00987262" w:rsidRDefault="00987262" w:rsidP="00987262">
      <w:pPr>
        <w:widowControl w:val="0"/>
        <w:spacing w:after="0" w:line="240" w:lineRule="auto"/>
        <w:ind w:firstLine="709"/>
        <w:jc w:val="both"/>
        <w:rPr>
          <w:rFonts w:ascii="Times New Roman" w:eastAsia="Times New Roman" w:hAnsi="Times New Roman" w:cs="Times New Roman"/>
          <w:i/>
          <w:iCs/>
          <w:sz w:val="28"/>
          <w:szCs w:val="28"/>
          <w:lang w:eastAsia="ru-RU"/>
        </w:rPr>
      </w:pPr>
      <w:r w:rsidRPr="00987262">
        <w:rPr>
          <w:rFonts w:ascii="Times New Roman" w:eastAsia="Times New Roman" w:hAnsi="Times New Roman" w:cs="Times New Roman"/>
          <w:i/>
          <w:iCs/>
          <w:sz w:val="28"/>
          <w:szCs w:val="28"/>
          <w:lang w:eastAsia="ru-RU"/>
        </w:rPr>
        <w:t>2) 5 013 310,0 тыс. рублей х</w:t>
      </w:r>
      <w:r w:rsidRPr="00987262">
        <w:rPr>
          <w:rFonts w:ascii="Times New Roman" w:eastAsia="Times New Roman" w:hAnsi="Times New Roman" w:cs="Times New Roman"/>
          <w:b/>
          <w:bCs/>
          <w:i/>
          <w:iCs/>
          <w:sz w:val="28"/>
          <w:szCs w:val="28"/>
          <w:lang w:eastAsia="ru-RU"/>
        </w:rPr>
        <w:t xml:space="preserve"> </w:t>
      </w:r>
      <w:r w:rsidRPr="00987262">
        <w:rPr>
          <w:rFonts w:ascii="Times New Roman" w:eastAsia="Times New Roman" w:hAnsi="Times New Roman" w:cs="Times New Roman"/>
          <w:i/>
          <w:iCs/>
          <w:sz w:val="28"/>
          <w:szCs w:val="28"/>
          <w:lang w:eastAsia="ru-RU"/>
        </w:rPr>
        <w:t xml:space="preserve">104,0 % (индекс дефлятор по Прогнозу СЭР РД на 2020-2022 годы) = 5 213 802,4 тыс. рублей. </w:t>
      </w:r>
    </w:p>
    <w:p w:rsidR="00987262" w:rsidRPr="00987262" w:rsidRDefault="00987262" w:rsidP="00987262">
      <w:pPr>
        <w:widowControl w:val="0"/>
        <w:spacing w:after="0" w:line="240" w:lineRule="auto"/>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Исходя из указанного расчета прогноз поступления налога на прибыль организаций на 2020 год </w:t>
      </w:r>
      <w:r w:rsidR="00D41DF3">
        <w:rPr>
          <w:rFonts w:ascii="Times New Roman" w:eastAsia="Times New Roman" w:hAnsi="Times New Roman" w:cs="Times New Roman"/>
          <w:sz w:val="28"/>
          <w:szCs w:val="28"/>
          <w:lang w:eastAsia="ru-RU"/>
        </w:rPr>
        <w:t>состав</w:t>
      </w:r>
      <w:r w:rsidR="0017419F">
        <w:rPr>
          <w:rFonts w:ascii="Times New Roman" w:eastAsia="Times New Roman" w:hAnsi="Times New Roman" w:cs="Times New Roman"/>
          <w:sz w:val="28"/>
          <w:szCs w:val="28"/>
          <w:lang w:eastAsia="ru-RU"/>
        </w:rPr>
        <w:t>я</w:t>
      </w:r>
      <w:r w:rsidR="00D41DF3">
        <w:rPr>
          <w:rFonts w:ascii="Times New Roman" w:eastAsia="Times New Roman" w:hAnsi="Times New Roman" w:cs="Times New Roman"/>
          <w:sz w:val="28"/>
          <w:szCs w:val="28"/>
          <w:lang w:eastAsia="ru-RU"/>
        </w:rPr>
        <w:t xml:space="preserve">т </w:t>
      </w:r>
      <w:r w:rsidRPr="00987262">
        <w:rPr>
          <w:rFonts w:ascii="Times New Roman" w:eastAsia="Times New Roman" w:hAnsi="Times New Roman" w:cs="Times New Roman"/>
          <w:b/>
          <w:bCs/>
          <w:sz w:val="28"/>
          <w:szCs w:val="28"/>
          <w:lang w:eastAsia="ru-RU"/>
        </w:rPr>
        <w:t xml:space="preserve">5 213 802,4 тыс. рублей, что на 150 026,4 тыс. рублей </w:t>
      </w:r>
      <w:r w:rsidRPr="00987262">
        <w:rPr>
          <w:rFonts w:ascii="Times New Roman" w:eastAsia="Times New Roman" w:hAnsi="Times New Roman" w:cs="Times New Roman"/>
          <w:sz w:val="28"/>
          <w:szCs w:val="28"/>
          <w:lang w:eastAsia="ru-RU"/>
        </w:rPr>
        <w:t xml:space="preserve">больше значений, прогнозируемых в </w:t>
      </w:r>
      <w:r w:rsidRPr="00987262">
        <w:rPr>
          <w:rFonts w:ascii="Times New Roman" w:eastAsia="Times New Roman" w:hAnsi="Times New Roman" w:cs="Times New Roman"/>
          <w:b/>
          <w:bCs/>
          <w:sz w:val="28"/>
          <w:szCs w:val="28"/>
          <w:lang w:eastAsia="ru-RU"/>
        </w:rPr>
        <w:t>Законопроекте</w:t>
      </w:r>
      <w:r w:rsidRPr="00987262">
        <w:rPr>
          <w:rFonts w:ascii="Times New Roman" w:eastAsia="Times New Roman" w:hAnsi="Times New Roman" w:cs="Times New Roman"/>
          <w:sz w:val="28"/>
          <w:szCs w:val="28"/>
          <w:lang w:eastAsia="ru-RU"/>
        </w:rPr>
        <w:t xml:space="preserve"> (5 063 816,0 тыс. рублей). </w:t>
      </w:r>
    </w:p>
    <w:p w:rsidR="00987262" w:rsidRPr="00987262" w:rsidRDefault="00987262" w:rsidP="00987262">
      <w:pPr>
        <w:widowControl w:val="0"/>
        <w:spacing w:after="0" w:line="240" w:lineRule="auto"/>
        <w:ind w:firstLine="709"/>
        <w:jc w:val="both"/>
        <w:rPr>
          <w:rFonts w:ascii="Times New Roman" w:eastAsia="Times New Roman" w:hAnsi="Times New Roman" w:cs="Times New Roman"/>
          <w:b/>
          <w:i/>
          <w:color w:val="002060"/>
          <w:sz w:val="28"/>
          <w:szCs w:val="28"/>
          <w:lang w:eastAsia="ru-RU"/>
        </w:rPr>
      </w:pPr>
      <w:r w:rsidRPr="00987262">
        <w:rPr>
          <w:rFonts w:ascii="Times New Roman" w:eastAsia="Times New Roman" w:hAnsi="Times New Roman" w:cs="Times New Roman"/>
          <w:b/>
          <w:i/>
          <w:color w:val="002060"/>
          <w:sz w:val="28"/>
          <w:szCs w:val="28"/>
          <w:lang w:eastAsia="ru-RU"/>
        </w:rPr>
        <w:t xml:space="preserve">Рекомендации Счетной палаты Республики Дагестан: </w:t>
      </w:r>
    </w:p>
    <w:p w:rsidR="00987262" w:rsidRPr="00987262" w:rsidRDefault="00987262" w:rsidP="00987262">
      <w:pPr>
        <w:widowControl w:val="0"/>
        <w:spacing w:after="0" w:line="240" w:lineRule="auto"/>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Счетная палата Республики Дагестан предлагает увеличить объем поступления налога на прибыль </w:t>
      </w:r>
      <w:r w:rsidR="0017419F">
        <w:rPr>
          <w:rFonts w:ascii="Times New Roman" w:eastAsia="Times New Roman" w:hAnsi="Times New Roman" w:cs="Times New Roman"/>
          <w:sz w:val="28"/>
          <w:szCs w:val="28"/>
          <w:lang w:eastAsia="ru-RU"/>
        </w:rPr>
        <w:t xml:space="preserve">организаций </w:t>
      </w:r>
      <w:r w:rsidRPr="00987262">
        <w:rPr>
          <w:rFonts w:ascii="Times New Roman" w:eastAsia="Times New Roman" w:hAnsi="Times New Roman" w:cs="Times New Roman"/>
          <w:sz w:val="28"/>
          <w:szCs w:val="28"/>
          <w:lang w:eastAsia="ru-RU"/>
        </w:rPr>
        <w:t xml:space="preserve">на </w:t>
      </w:r>
      <w:r w:rsidRPr="0017419F">
        <w:rPr>
          <w:rFonts w:ascii="Times New Roman" w:eastAsia="Times New Roman" w:hAnsi="Times New Roman" w:cs="Times New Roman"/>
          <w:b/>
          <w:bCs/>
          <w:sz w:val="28"/>
          <w:szCs w:val="28"/>
          <w:lang w:eastAsia="ru-RU"/>
        </w:rPr>
        <w:t>150 026,4 тыс. рублей</w:t>
      </w:r>
      <w:r w:rsidRPr="00987262">
        <w:rPr>
          <w:rFonts w:ascii="Times New Roman" w:eastAsia="Times New Roman" w:hAnsi="Times New Roman" w:cs="Times New Roman"/>
          <w:sz w:val="28"/>
          <w:szCs w:val="28"/>
          <w:lang w:eastAsia="ru-RU"/>
        </w:rPr>
        <w:t xml:space="preserve"> и установить его в сумме </w:t>
      </w:r>
      <w:r w:rsidRPr="00987262">
        <w:rPr>
          <w:rFonts w:ascii="Times New Roman" w:eastAsia="Times New Roman" w:hAnsi="Times New Roman" w:cs="Times New Roman"/>
          <w:b/>
          <w:bCs/>
          <w:sz w:val="28"/>
          <w:szCs w:val="28"/>
          <w:lang w:eastAsia="ru-RU"/>
        </w:rPr>
        <w:t>5 213 802,4 тыс. рублей.</w:t>
      </w:r>
    </w:p>
    <w:p w:rsidR="00987262" w:rsidRPr="00987262" w:rsidRDefault="00987262" w:rsidP="0098726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Кроме того, основным резервом пополнения республиканского бюджета Республики Дагестан является принятие действенных мер по погашению задолженности, которая на 1 октября 2019 года составила </w:t>
      </w:r>
      <w:r w:rsidRPr="00987262">
        <w:rPr>
          <w:rFonts w:ascii="Times New Roman" w:eastAsia="Times New Roman" w:hAnsi="Times New Roman" w:cs="Times New Roman"/>
          <w:b/>
          <w:bCs/>
          <w:sz w:val="28"/>
          <w:szCs w:val="28"/>
          <w:lang w:eastAsia="ru-RU"/>
        </w:rPr>
        <w:t>642 759,0 тыс. рублей</w:t>
      </w:r>
      <w:r w:rsidRPr="00987262">
        <w:rPr>
          <w:rFonts w:ascii="Times New Roman" w:eastAsia="Times New Roman" w:hAnsi="Times New Roman" w:cs="Times New Roman"/>
          <w:sz w:val="28"/>
          <w:szCs w:val="28"/>
          <w:lang w:eastAsia="ru-RU"/>
        </w:rPr>
        <w:t>, по предотвращению использования налогоплательщиками незаконных механизмов минимизации налоговой базы, а также по уточнению налогооблагаемой базы.</w:t>
      </w:r>
    </w:p>
    <w:p w:rsidR="00987262" w:rsidRPr="00987262" w:rsidRDefault="00987262" w:rsidP="00987262">
      <w:pPr>
        <w:widowControl w:val="0"/>
        <w:spacing w:after="0" w:line="240" w:lineRule="auto"/>
        <w:ind w:firstLine="709"/>
        <w:jc w:val="both"/>
        <w:rPr>
          <w:rFonts w:ascii="Times New Roman" w:eastAsia="Times New Roman" w:hAnsi="Times New Roman" w:cs="Times New Roman"/>
          <w:b/>
          <w:sz w:val="28"/>
          <w:szCs w:val="28"/>
          <w:lang w:eastAsia="ru-RU"/>
        </w:rPr>
      </w:pPr>
    </w:p>
    <w:p w:rsidR="00987262" w:rsidRPr="00987262" w:rsidRDefault="00987262" w:rsidP="00987262">
      <w:pPr>
        <w:widowControl w:val="0"/>
        <w:spacing w:after="0" w:line="240" w:lineRule="auto"/>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b/>
          <w:sz w:val="28"/>
          <w:szCs w:val="28"/>
          <w:lang w:eastAsia="ru-RU"/>
        </w:rPr>
        <w:t>5.3.2.</w:t>
      </w:r>
      <w:r w:rsidRPr="00987262">
        <w:rPr>
          <w:rFonts w:ascii="Times New Roman" w:eastAsia="Times New Roman" w:hAnsi="Times New Roman" w:cs="Times New Roman"/>
          <w:sz w:val="28"/>
          <w:szCs w:val="28"/>
          <w:lang w:eastAsia="ru-RU"/>
        </w:rPr>
        <w:t xml:space="preserve"> Поступления </w:t>
      </w:r>
      <w:r w:rsidRPr="00987262">
        <w:rPr>
          <w:rFonts w:ascii="Times New Roman" w:eastAsia="Times New Roman" w:hAnsi="Times New Roman" w:cs="Times New Roman"/>
          <w:b/>
          <w:sz w:val="28"/>
          <w:szCs w:val="28"/>
          <w:lang w:eastAsia="ru-RU"/>
        </w:rPr>
        <w:t>налога на доходы физических лиц</w:t>
      </w:r>
      <w:r w:rsidRPr="00987262">
        <w:rPr>
          <w:rFonts w:ascii="Times New Roman" w:eastAsia="Times New Roman" w:hAnsi="Times New Roman" w:cs="Times New Roman"/>
          <w:sz w:val="28"/>
          <w:szCs w:val="28"/>
          <w:lang w:eastAsia="ru-RU"/>
        </w:rPr>
        <w:t xml:space="preserve"> (</w:t>
      </w:r>
      <w:r w:rsidRPr="00987262">
        <w:rPr>
          <w:rFonts w:ascii="Times New Roman" w:eastAsia="Times New Roman" w:hAnsi="Times New Roman" w:cs="Times New Roman"/>
          <w:b/>
          <w:bCs/>
          <w:sz w:val="28"/>
          <w:szCs w:val="28"/>
          <w:lang w:eastAsia="ru-RU"/>
        </w:rPr>
        <w:t>НДФЛ</w:t>
      </w:r>
      <w:r w:rsidRPr="00987262">
        <w:rPr>
          <w:rFonts w:ascii="Times New Roman" w:eastAsia="Times New Roman" w:hAnsi="Times New Roman" w:cs="Times New Roman"/>
          <w:sz w:val="28"/>
          <w:szCs w:val="28"/>
          <w:lang w:eastAsia="ru-RU"/>
        </w:rPr>
        <w:t xml:space="preserve">) на 2020 год </w:t>
      </w:r>
      <w:r w:rsidRPr="00987262">
        <w:rPr>
          <w:rFonts w:ascii="Times New Roman" w:eastAsia="Times New Roman" w:hAnsi="Times New Roman" w:cs="Times New Roman"/>
          <w:b/>
          <w:sz w:val="28"/>
          <w:szCs w:val="28"/>
          <w:lang w:eastAsia="ru-RU"/>
        </w:rPr>
        <w:t>Законопроектом</w:t>
      </w:r>
      <w:r w:rsidRPr="00987262">
        <w:rPr>
          <w:rFonts w:ascii="Times New Roman" w:eastAsia="Times New Roman" w:hAnsi="Times New Roman" w:cs="Times New Roman"/>
          <w:sz w:val="28"/>
          <w:szCs w:val="28"/>
          <w:lang w:eastAsia="ru-RU"/>
        </w:rPr>
        <w:t xml:space="preserve"> прогнозируются в сумме </w:t>
      </w:r>
      <w:r w:rsidRPr="00987262">
        <w:rPr>
          <w:rFonts w:ascii="Times New Roman" w:eastAsia="Times New Roman" w:hAnsi="Times New Roman" w:cs="Times New Roman"/>
          <w:b/>
          <w:bCs/>
          <w:sz w:val="28"/>
          <w:szCs w:val="28"/>
          <w:lang w:eastAsia="ru-RU"/>
        </w:rPr>
        <w:t>11 605 364,0</w:t>
      </w:r>
      <w:r w:rsidRPr="00987262">
        <w:rPr>
          <w:rFonts w:ascii="Times New Roman" w:eastAsia="Times New Roman" w:hAnsi="Times New Roman" w:cs="Times New Roman"/>
          <w:sz w:val="28"/>
          <w:szCs w:val="28"/>
          <w:lang w:eastAsia="ru-RU"/>
        </w:rPr>
        <w:t xml:space="preserve"> </w:t>
      </w:r>
      <w:r w:rsidRPr="00987262">
        <w:rPr>
          <w:rFonts w:ascii="Times New Roman" w:eastAsia="Times New Roman" w:hAnsi="Times New Roman" w:cs="Times New Roman"/>
          <w:b/>
          <w:sz w:val="28"/>
          <w:szCs w:val="28"/>
          <w:lang w:eastAsia="ru-RU"/>
        </w:rPr>
        <w:t>тыс. рублей</w:t>
      </w:r>
      <w:r w:rsidRPr="00987262">
        <w:rPr>
          <w:rFonts w:ascii="Times New Roman" w:eastAsia="Times New Roman" w:hAnsi="Times New Roman" w:cs="Times New Roman"/>
          <w:sz w:val="28"/>
          <w:szCs w:val="28"/>
          <w:lang w:eastAsia="ru-RU"/>
        </w:rPr>
        <w:t>, что на 1 944 728,8 тыс. рублей, или 20,1 % больше утвержденных назначений на 2019 год (9 660 635,2 тыс. рублей).</w:t>
      </w:r>
    </w:p>
    <w:p w:rsidR="00987262" w:rsidRPr="00987262" w:rsidRDefault="00987262" w:rsidP="002571FA">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lastRenderedPageBreak/>
        <w:t xml:space="preserve">По состоянию на 1 октября 2019 года фактическое поступление </w:t>
      </w:r>
      <w:r w:rsidRPr="00987262">
        <w:rPr>
          <w:rFonts w:ascii="Times New Roman" w:eastAsia="Times New Roman" w:hAnsi="Times New Roman" w:cs="Times New Roman"/>
          <w:b/>
          <w:bCs/>
          <w:sz w:val="28"/>
          <w:szCs w:val="28"/>
          <w:lang w:eastAsia="ru-RU"/>
        </w:rPr>
        <w:t>НДФЛ</w:t>
      </w:r>
      <w:r w:rsidRPr="00987262">
        <w:rPr>
          <w:rFonts w:ascii="Times New Roman" w:eastAsia="Times New Roman" w:hAnsi="Times New Roman" w:cs="Times New Roman"/>
          <w:sz w:val="28"/>
          <w:szCs w:val="28"/>
          <w:lang w:eastAsia="ru-RU"/>
        </w:rPr>
        <w:t xml:space="preserve"> в республиканский бюджет Республики Дагестан составило 8 249 146,6 тыс. рублей, или 85,4 % от годовых назначений (9 660 635,2 тыс. рублей). </w:t>
      </w:r>
      <w:r w:rsidRPr="00987262">
        <w:rPr>
          <w:rFonts w:ascii="Times New Roman" w:eastAsia="Times New Roman" w:hAnsi="Times New Roman" w:cs="Times New Roman"/>
          <w:sz w:val="28"/>
          <w:szCs w:val="28"/>
          <w:lang w:eastAsia="ru-RU"/>
        </w:rPr>
        <w:br/>
        <w:t xml:space="preserve">К аналогичному периоду 2018 года рост поступления </w:t>
      </w:r>
      <w:r w:rsidRPr="00987262">
        <w:rPr>
          <w:rFonts w:ascii="Times New Roman" w:eastAsia="Times New Roman" w:hAnsi="Times New Roman" w:cs="Times New Roman"/>
          <w:b/>
          <w:bCs/>
          <w:sz w:val="28"/>
          <w:szCs w:val="28"/>
          <w:lang w:eastAsia="ru-RU"/>
        </w:rPr>
        <w:t>НДФЛ</w:t>
      </w:r>
      <w:r w:rsidRPr="00987262">
        <w:rPr>
          <w:rFonts w:ascii="Times New Roman" w:eastAsia="Times New Roman" w:hAnsi="Times New Roman" w:cs="Times New Roman"/>
          <w:sz w:val="28"/>
          <w:szCs w:val="28"/>
          <w:lang w:eastAsia="ru-RU"/>
        </w:rPr>
        <w:t xml:space="preserve"> составляет 17,7 % (на 1 октября 2018 года поступление НДФЛ составило 7 009 138,0 тыс. рублей). </w:t>
      </w:r>
    </w:p>
    <w:p w:rsidR="00987262" w:rsidRPr="00987262" w:rsidRDefault="00987262" w:rsidP="002571FA">
      <w:pPr>
        <w:widowControl w:val="0"/>
        <w:spacing w:after="0" w:line="340" w:lineRule="exact"/>
        <w:ind w:firstLine="709"/>
        <w:jc w:val="both"/>
        <w:rPr>
          <w:rFonts w:ascii="Times New Roman" w:eastAsia="Times New Roman" w:hAnsi="Times New Roman" w:cs="Times New Roman"/>
          <w:b/>
          <w:sz w:val="28"/>
          <w:szCs w:val="28"/>
          <w:lang w:eastAsia="ru-RU"/>
        </w:rPr>
      </w:pPr>
      <w:r w:rsidRPr="00987262">
        <w:rPr>
          <w:rFonts w:ascii="Times New Roman" w:eastAsia="Times New Roman" w:hAnsi="Times New Roman" w:cs="Times New Roman"/>
          <w:sz w:val="28"/>
          <w:szCs w:val="28"/>
          <w:lang w:eastAsia="ru-RU"/>
        </w:rPr>
        <w:t>По оценке ожидаемого исполнения республиканского бюджета Республики Дагестан (по данным Министерства финансов Республики Дагестан) поступлени</w:t>
      </w:r>
      <w:r w:rsidR="0047212F">
        <w:rPr>
          <w:rFonts w:ascii="Times New Roman" w:eastAsia="Times New Roman" w:hAnsi="Times New Roman" w:cs="Times New Roman"/>
          <w:sz w:val="28"/>
          <w:szCs w:val="28"/>
          <w:lang w:eastAsia="ru-RU"/>
        </w:rPr>
        <w:t>е</w:t>
      </w:r>
      <w:r w:rsidRPr="00987262">
        <w:rPr>
          <w:rFonts w:ascii="Times New Roman" w:eastAsia="Times New Roman" w:hAnsi="Times New Roman" w:cs="Times New Roman"/>
          <w:sz w:val="28"/>
          <w:szCs w:val="28"/>
          <w:lang w:eastAsia="ru-RU"/>
        </w:rPr>
        <w:t xml:space="preserve"> </w:t>
      </w:r>
      <w:r w:rsidRPr="00987262">
        <w:rPr>
          <w:rFonts w:ascii="Times New Roman" w:eastAsia="Times New Roman" w:hAnsi="Times New Roman" w:cs="Times New Roman"/>
          <w:b/>
          <w:bCs/>
          <w:sz w:val="28"/>
          <w:szCs w:val="28"/>
          <w:lang w:eastAsia="ru-RU"/>
        </w:rPr>
        <w:t>НДФЛ</w:t>
      </w:r>
      <w:r w:rsidRPr="00987262">
        <w:rPr>
          <w:rFonts w:ascii="Times New Roman" w:eastAsia="Times New Roman" w:hAnsi="Times New Roman" w:cs="Times New Roman"/>
          <w:sz w:val="28"/>
          <w:szCs w:val="28"/>
          <w:lang w:eastAsia="ru-RU"/>
        </w:rPr>
        <w:t xml:space="preserve"> за 2019 год состав</w:t>
      </w:r>
      <w:r w:rsidR="0047212F">
        <w:rPr>
          <w:rFonts w:ascii="Times New Roman" w:eastAsia="Times New Roman" w:hAnsi="Times New Roman" w:cs="Times New Roman"/>
          <w:sz w:val="28"/>
          <w:szCs w:val="28"/>
          <w:lang w:eastAsia="ru-RU"/>
        </w:rPr>
        <w:t>и</w:t>
      </w:r>
      <w:r w:rsidRPr="00987262">
        <w:rPr>
          <w:rFonts w:ascii="Times New Roman" w:eastAsia="Times New Roman" w:hAnsi="Times New Roman" w:cs="Times New Roman"/>
          <w:sz w:val="28"/>
          <w:szCs w:val="28"/>
          <w:lang w:eastAsia="ru-RU"/>
        </w:rPr>
        <w:t xml:space="preserve">т </w:t>
      </w:r>
      <w:bookmarkStart w:id="41" w:name="_Hlk23684695"/>
      <w:r w:rsidRPr="00987262">
        <w:rPr>
          <w:rFonts w:ascii="Times New Roman" w:eastAsia="Times New Roman" w:hAnsi="Times New Roman" w:cs="Times New Roman"/>
          <w:b/>
          <w:sz w:val="28"/>
          <w:szCs w:val="28"/>
          <w:lang w:eastAsia="ru-RU"/>
        </w:rPr>
        <w:t xml:space="preserve">10 627 988,1 </w:t>
      </w:r>
      <w:bookmarkEnd w:id="41"/>
      <w:r w:rsidRPr="00987262">
        <w:rPr>
          <w:rFonts w:ascii="Times New Roman" w:eastAsia="Times New Roman" w:hAnsi="Times New Roman" w:cs="Times New Roman"/>
          <w:b/>
          <w:sz w:val="28"/>
          <w:szCs w:val="28"/>
          <w:lang w:eastAsia="ru-RU"/>
        </w:rPr>
        <w:t>тыс. рублей.</w:t>
      </w:r>
    </w:p>
    <w:p w:rsidR="00987262" w:rsidRPr="00987262" w:rsidRDefault="00987262" w:rsidP="002571FA">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Анализ материалов, приложенных к </w:t>
      </w:r>
      <w:r w:rsidRPr="00987262">
        <w:rPr>
          <w:rFonts w:ascii="Times New Roman" w:eastAsia="Times New Roman" w:hAnsi="Times New Roman" w:cs="Times New Roman"/>
          <w:b/>
          <w:sz w:val="28"/>
          <w:szCs w:val="28"/>
          <w:lang w:eastAsia="ru-RU"/>
        </w:rPr>
        <w:t>Законопроекту</w:t>
      </w:r>
      <w:r w:rsidRPr="00987262">
        <w:rPr>
          <w:rFonts w:ascii="Times New Roman" w:eastAsia="Times New Roman" w:hAnsi="Times New Roman" w:cs="Times New Roman"/>
          <w:bCs/>
          <w:sz w:val="28"/>
          <w:szCs w:val="28"/>
          <w:lang w:eastAsia="ru-RU"/>
        </w:rPr>
        <w:t>,</w:t>
      </w:r>
      <w:r w:rsidRPr="00987262">
        <w:rPr>
          <w:rFonts w:ascii="Times New Roman" w:eastAsia="Times New Roman" w:hAnsi="Times New Roman" w:cs="Times New Roman"/>
          <w:b/>
          <w:sz w:val="28"/>
          <w:szCs w:val="28"/>
          <w:lang w:eastAsia="ru-RU"/>
        </w:rPr>
        <w:t xml:space="preserve"> </w:t>
      </w:r>
      <w:r w:rsidRPr="00987262">
        <w:rPr>
          <w:rFonts w:ascii="Times New Roman" w:eastAsia="Times New Roman" w:hAnsi="Times New Roman" w:cs="Times New Roman"/>
          <w:sz w:val="28"/>
          <w:szCs w:val="28"/>
          <w:lang w:eastAsia="ru-RU"/>
        </w:rPr>
        <w:t xml:space="preserve">показал, что расчет поступления </w:t>
      </w:r>
      <w:r w:rsidRPr="00987262">
        <w:rPr>
          <w:rFonts w:ascii="Times New Roman" w:eastAsia="Times New Roman" w:hAnsi="Times New Roman" w:cs="Times New Roman"/>
          <w:b/>
          <w:bCs/>
          <w:sz w:val="28"/>
          <w:szCs w:val="28"/>
          <w:lang w:eastAsia="ru-RU"/>
        </w:rPr>
        <w:t>НДФЛ</w:t>
      </w:r>
      <w:r w:rsidRPr="00987262">
        <w:rPr>
          <w:rFonts w:ascii="Times New Roman" w:eastAsia="Times New Roman" w:hAnsi="Times New Roman" w:cs="Times New Roman"/>
          <w:sz w:val="28"/>
          <w:szCs w:val="28"/>
          <w:lang w:eastAsia="ru-RU"/>
        </w:rPr>
        <w:t xml:space="preserve"> не соответствует требованиям Методики прогнозирования поступлений доходов, в частности отсутствуют данные прогнозируемых поступлений по каждому виду НДФЛ: </w:t>
      </w:r>
    </w:p>
    <w:p w:rsidR="00987262" w:rsidRPr="00987262" w:rsidRDefault="00987262" w:rsidP="002571FA">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НДФЛ</w:t>
      </w:r>
      <w:r w:rsidRPr="00987262">
        <w:rPr>
          <w:rFonts w:ascii="Times New Roman" w:eastAsia="Times New Roman" w:hAnsi="Times New Roman" w:cs="Times New Roman"/>
          <w:sz w:val="28"/>
          <w:szCs w:val="28"/>
          <w:vertAlign w:val="subscript"/>
          <w:lang w:eastAsia="ru-RU"/>
        </w:rPr>
        <w:t xml:space="preserve">1 </w:t>
      </w:r>
      <w:r w:rsidRPr="00987262">
        <w:rPr>
          <w:rFonts w:ascii="Times New Roman" w:eastAsia="Times New Roman" w:hAnsi="Times New Roman" w:cs="Times New Roman"/>
          <w:sz w:val="28"/>
          <w:szCs w:val="28"/>
          <w:lang w:eastAsia="ru-RU"/>
        </w:rPr>
        <w:t xml:space="preserve">– объем поступлений от налоговых агентов; </w:t>
      </w:r>
    </w:p>
    <w:p w:rsidR="00987262" w:rsidRPr="00987262" w:rsidRDefault="00987262" w:rsidP="002571FA">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НДФЛ</w:t>
      </w:r>
      <w:r w:rsidRPr="00987262">
        <w:rPr>
          <w:rFonts w:ascii="Times New Roman" w:eastAsia="Times New Roman" w:hAnsi="Times New Roman" w:cs="Times New Roman"/>
          <w:sz w:val="28"/>
          <w:szCs w:val="28"/>
          <w:vertAlign w:val="subscript"/>
          <w:lang w:eastAsia="ru-RU"/>
        </w:rPr>
        <w:t>2</w:t>
      </w:r>
      <w:r w:rsidRPr="00987262">
        <w:rPr>
          <w:rFonts w:ascii="Times New Roman" w:eastAsia="Times New Roman" w:hAnsi="Times New Roman" w:cs="Times New Roman"/>
          <w:sz w:val="28"/>
          <w:szCs w:val="28"/>
          <w:lang w:eastAsia="ru-RU"/>
        </w:rPr>
        <w:t xml:space="preserve"> – объем поступлений от нотариусов, адвокатов и других лиц;</w:t>
      </w:r>
    </w:p>
    <w:p w:rsidR="00987262" w:rsidRPr="00987262" w:rsidRDefault="00987262" w:rsidP="002571FA">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НДФЛ</w:t>
      </w:r>
      <w:r w:rsidRPr="00987262">
        <w:rPr>
          <w:rFonts w:ascii="Times New Roman" w:eastAsia="Times New Roman" w:hAnsi="Times New Roman" w:cs="Times New Roman"/>
          <w:sz w:val="28"/>
          <w:szCs w:val="28"/>
          <w:vertAlign w:val="subscript"/>
          <w:lang w:eastAsia="ru-RU"/>
        </w:rPr>
        <w:t>3</w:t>
      </w:r>
      <w:r w:rsidRPr="00987262">
        <w:rPr>
          <w:rFonts w:ascii="Times New Roman" w:eastAsia="Times New Roman" w:hAnsi="Times New Roman" w:cs="Times New Roman"/>
          <w:sz w:val="28"/>
          <w:szCs w:val="28"/>
          <w:lang w:eastAsia="ru-RU"/>
        </w:rPr>
        <w:t xml:space="preserve"> – объем поступлений от доходов, полученных в виде вознаграждений, выигрышей и др.; </w:t>
      </w:r>
    </w:p>
    <w:p w:rsidR="00987262" w:rsidRPr="00987262" w:rsidRDefault="00987262" w:rsidP="002571FA">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НДФЛ</w:t>
      </w:r>
      <w:r w:rsidRPr="00987262">
        <w:rPr>
          <w:rFonts w:ascii="Times New Roman" w:eastAsia="Times New Roman" w:hAnsi="Times New Roman" w:cs="Times New Roman"/>
          <w:sz w:val="28"/>
          <w:szCs w:val="28"/>
          <w:vertAlign w:val="subscript"/>
          <w:lang w:eastAsia="ru-RU"/>
        </w:rPr>
        <w:t>4</w:t>
      </w:r>
      <w:r w:rsidRPr="00987262">
        <w:rPr>
          <w:rFonts w:ascii="Times New Roman" w:eastAsia="Times New Roman" w:hAnsi="Times New Roman" w:cs="Times New Roman"/>
          <w:sz w:val="28"/>
          <w:szCs w:val="28"/>
          <w:lang w:eastAsia="ru-RU"/>
        </w:rPr>
        <w:t xml:space="preserve"> – объем поступлений от доходов, полученных иностранными гражданами; </w:t>
      </w:r>
    </w:p>
    <w:p w:rsidR="00987262" w:rsidRPr="00987262" w:rsidRDefault="00987262" w:rsidP="002571FA">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НДФЛ</w:t>
      </w:r>
      <w:r w:rsidRPr="00987262">
        <w:rPr>
          <w:rFonts w:ascii="Times New Roman" w:eastAsia="Times New Roman" w:hAnsi="Times New Roman" w:cs="Times New Roman"/>
          <w:sz w:val="28"/>
          <w:szCs w:val="28"/>
          <w:vertAlign w:val="subscript"/>
          <w:lang w:eastAsia="ru-RU"/>
        </w:rPr>
        <w:t>5</w:t>
      </w:r>
      <w:r w:rsidRPr="00987262">
        <w:rPr>
          <w:rFonts w:ascii="Times New Roman" w:eastAsia="Times New Roman" w:hAnsi="Times New Roman" w:cs="Times New Roman"/>
          <w:sz w:val="28"/>
          <w:szCs w:val="28"/>
          <w:lang w:eastAsia="ru-RU"/>
        </w:rPr>
        <w:t xml:space="preserve"> – объем поступлений от сумм прибыли иностранных компаний).</w:t>
      </w:r>
    </w:p>
    <w:p w:rsidR="00987262" w:rsidRPr="00987262" w:rsidRDefault="00987262" w:rsidP="002571FA">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Следует отметить, что налогооблагаемая база по НДФЛ</w:t>
      </w:r>
      <w:r w:rsidR="0017419F">
        <w:rPr>
          <w:rFonts w:ascii="Times New Roman" w:eastAsia="Times New Roman" w:hAnsi="Times New Roman" w:cs="Times New Roman"/>
          <w:sz w:val="28"/>
          <w:szCs w:val="28"/>
          <w:lang w:eastAsia="ru-RU"/>
        </w:rPr>
        <w:t xml:space="preserve"> </w:t>
      </w:r>
      <w:r w:rsidRPr="00987262">
        <w:rPr>
          <w:rFonts w:ascii="Times New Roman" w:eastAsia="Times New Roman" w:hAnsi="Times New Roman" w:cs="Times New Roman"/>
          <w:sz w:val="28"/>
          <w:szCs w:val="28"/>
          <w:lang w:eastAsia="ru-RU"/>
        </w:rPr>
        <w:t xml:space="preserve">не соответствует фактическим данным, отраженным в Отчетах Управления </w:t>
      </w:r>
      <w:r w:rsidRPr="00987262">
        <w:rPr>
          <w:rFonts w:ascii="Times New Roman" w:eastAsia="Calibri" w:hAnsi="Times New Roman" w:cs="Times New Roman"/>
          <w:sz w:val="28"/>
          <w:szCs w:val="28"/>
        </w:rPr>
        <w:t xml:space="preserve">Федеральной налоговой службы России по Республике Дагестан, </w:t>
      </w:r>
      <w:r w:rsidRPr="00987262">
        <w:rPr>
          <w:rFonts w:ascii="Times New Roman" w:eastAsia="Times New Roman" w:hAnsi="Times New Roman" w:cs="Times New Roman"/>
          <w:sz w:val="28"/>
          <w:szCs w:val="28"/>
          <w:lang w:eastAsia="ru-RU"/>
        </w:rPr>
        <w:t>аналогично данным по налогу на прибыль</w:t>
      </w:r>
      <w:r w:rsidR="0017419F">
        <w:rPr>
          <w:rFonts w:ascii="Times New Roman" w:eastAsia="Times New Roman" w:hAnsi="Times New Roman" w:cs="Times New Roman"/>
          <w:sz w:val="28"/>
          <w:szCs w:val="28"/>
          <w:lang w:eastAsia="ru-RU"/>
        </w:rPr>
        <w:t xml:space="preserve"> организаций. </w:t>
      </w:r>
      <w:r w:rsidRPr="00987262">
        <w:rPr>
          <w:rFonts w:ascii="Times New Roman" w:eastAsia="Times New Roman" w:hAnsi="Times New Roman" w:cs="Times New Roman"/>
          <w:sz w:val="28"/>
          <w:szCs w:val="28"/>
          <w:lang w:eastAsia="ru-RU"/>
        </w:rPr>
        <w:t xml:space="preserve">Так, НДФЛ за 2018 год начислен в сумме </w:t>
      </w:r>
      <w:r w:rsidR="0017419F">
        <w:rPr>
          <w:rFonts w:ascii="Times New Roman" w:eastAsia="Times New Roman" w:hAnsi="Times New Roman" w:cs="Times New Roman"/>
          <w:sz w:val="28"/>
          <w:szCs w:val="28"/>
          <w:lang w:eastAsia="ru-RU"/>
        </w:rPr>
        <w:br/>
      </w:r>
      <w:r w:rsidRPr="00987262">
        <w:rPr>
          <w:rFonts w:ascii="Times New Roman" w:eastAsia="Times New Roman" w:hAnsi="Times New Roman" w:cs="Times New Roman"/>
          <w:b/>
          <w:bCs/>
          <w:sz w:val="28"/>
          <w:szCs w:val="28"/>
          <w:lang w:eastAsia="ru-RU"/>
        </w:rPr>
        <w:t>12 990 178,0 тыс. рублей</w:t>
      </w:r>
      <w:r w:rsidRPr="00987262">
        <w:rPr>
          <w:rFonts w:ascii="Times New Roman" w:eastAsia="Times New Roman" w:hAnsi="Times New Roman" w:cs="Times New Roman"/>
          <w:sz w:val="28"/>
          <w:szCs w:val="28"/>
          <w:lang w:eastAsia="ru-RU"/>
        </w:rPr>
        <w:t xml:space="preserve"> (Отчет формы № 1-НМ), исходя из которого налоговая база составляет (обратным счетом) </w:t>
      </w:r>
      <w:r w:rsidRPr="00987262">
        <w:rPr>
          <w:rFonts w:ascii="Times New Roman" w:eastAsia="Times New Roman" w:hAnsi="Times New Roman" w:cs="Times New Roman"/>
          <w:b/>
          <w:bCs/>
          <w:sz w:val="28"/>
          <w:szCs w:val="28"/>
          <w:lang w:eastAsia="ru-RU"/>
        </w:rPr>
        <w:t>99 924 446,0 тыс. рублей</w:t>
      </w:r>
      <w:r w:rsidRPr="00987262">
        <w:rPr>
          <w:rFonts w:ascii="Times New Roman" w:eastAsia="Times New Roman" w:hAnsi="Times New Roman" w:cs="Times New Roman"/>
          <w:sz w:val="28"/>
          <w:szCs w:val="28"/>
          <w:lang w:eastAsia="ru-RU"/>
        </w:rPr>
        <w:t>, что на 11 414 307,0 тыс. рублей больше чем по Отчетам форм № 2-НДФЛ о налоговой базе по НДФЛ за 2018 год.</w:t>
      </w:r>
    </w:p>
    <w:p w:rsidR="00987262" w:rsidRPr="00987262" w:rsidRDefault="00987262" w:rsidP="002571FA">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Счетной палатой Республики Дагестан расчет прогноза поступления </w:t>
      </w:r>
      <w:r w:rsidRPr="00987262">
        <w:rPr>
          <w:rFonts w:ascii="Times New Roman" w:eastAsia="Times New Roman" w:hAnsi="Times New Roman" w:cs="Times New Roman"/>
          <w:b/>
          <w:bCs/>
          <w:sz w:val="28"/>
          <w:szCs w:val="28"/>
          <w:lang w:eastAsia="ru-RU"/>
        </w:rPr>
        <w:t>НДФЛ</w:t>
      </w:r>
      <w:r w:rsidRPr="00987262">
        <w:rPr>
          <w:rFonts w:ascii="Times New Roman" w:eastAsia="Times New Roman" w:hAnsi="Times New Roman" w:cs="Times New Roman"/>
          <w:sz w:val="28"/>
          <w:szCs w:val="28"/>
          <w:lang w:eastAsia="ru-RU"/>
        </w:rPr>
        <w:t xml:space="preserve"> на 2020 год произведен на основании следующих показателей: </w:t>
      </w:r>
    </w:p>
    <w:p w:rsidR="00987262" w:rsidRPr="00987262" w:rsidRDefault="00987262" w:rsidP="002571FA">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фактическ</w:t>
      </w:r>
      <w:r w:rsidR="0047212F">
        <w:rPr>
          <w:rFonts w:ascii="Times New Roman" w:eastAsia="Times New Roman" w:hAnsi="Times New Roman" w:cs="Times New Roman"/>
          <w:sz w:val="28"/>
          <w:szCs w:val="28"/>
          <w:lang w:eastAsia="ru-RU"/>
        </w:rPr>
        <w:t>о</w:t>
      </w:r>
      <w:r w:rsidRPr="00987262">
        <w:rPr>
          <w:rFonts w:ascii="Times New Roman" w:eastAsia="Times New Roman" w:hAnsi="Times New Roman" w:cs="Times New Roman"/>
          <w:sz w:val="28"/>
          <w:szCs w:val="28"/>
          <w:lang w:eastAsia="ru-RU"/>
        </w:rPr>
        <w:t>е поступлени</w:t>
      </w:r>
      <w:r w:rsidR="0047212F">
        <w:rPr>
          <w:rFonts w:ascii="Times New Roman" w:eastAsia="Times New Roman" w:hAnsi="Times New Roman" w:cs="Times New Roman"/>
          <w:sz w:val="28"/>
          <w:szCs w:val="28"/>
          <w:lang w:eastAsia="ru-RU"/>
        </w:rPr>
        <w:t>е</w:t>
      </w:r>
      <w:r w:rsidRPr="00987262">
        <w:rPr>
          <w:rFonts w:ascii="Times New Roman" w:eastAsia="Times New Roman" w:hAnsi="Times New Roman" w:cs="Times New Roman"/>
          <w:sz w:val="28"/>
          <w:szCs w:val="28"/>
          <w:lang w:eastAsia="ru-RU"/>
        </w:rPr>
        <w:t xml:space="preserve"> </w:t>
      </w:r>
      <w:r w:rsidRPr="00987262">
        <w:rPr>
          <w:rFonts w:ascii="Times New Roman" w:eastAsia="Times New Roman" w:hAnsi="Times New Roman" w:cs="Times New Roman"/>
          <w:b/>
          <w:bCs/>
          <w:sz w:val="28"/>
          <w:szCs w:val="28"/>
          <w:lang w:eastAsia="ru-RU"/>
        </w:rPr>
        <w:t>НДФЛ</w:t>
      </w:r>
      <w:r w:rsidRPr="00987262">
        <w:rPr>
          <w:rFonts w:ascii="Times New Roman" w:eastAsia="Times New Roman" w:hAnsi="Times New Roman" w:cs="Times New Roman"/>
          <w:sz w:val="28"/>
          <w:szCs w:val="28"/>
          <w:lang w:eastAsia="ru-RU"/>
        </w:rPr>
        <w:t xml:space="preserve"> в консолидированный бюджет Республики Дагестан за 9 месяцев 2019 года – </w:t>
      </w:r>
      <w:r w:rsidRPr="00987262">
        <w:rPr>
          <w:rFonts w:ascii="Times New Roman" w:eastAsia="Times New Roman" w:hAnsi="Times New Roman" w:cs="Times New Roman"/>
          <w:b/>
          <w:bCs/>
          <w:sz w:val="28"/>
          <w:szCs w:val="28"/>
          <w:lang w:eastAsia="ru-RU"/>
        </w:rPr>
        <w:t>12 237 362,0 тыс. рублей</w:t>
      </w:r>
      <w:r w:rsidRPr="00987262">
        <w:rPr>
          <w:rFonts w:ascii="Times New Roman" w:eastAsia="Times New Roman" w:hAnsi="Times New Roman" w:cs="Times New Roman"/>
          <w:sz w:val="28"/>
          <w:szCs w:val="28"/>
          <w:lang w:eastAsia="ru-RU"/>
        </w:rPr>
        <w:t>;</w:t>
      </w:r>
    </w:p>
    <w:p w:rsidR="00987262" w:rsidRPr="00987262" w:rsidRDefault="00987262" w:rsidP="002571FA">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 оценка Счетной палаты Республики Дагестан поступления </w:t>
      </w:r>
      <w:r w:rsidRPr="00987262">
        <w:rPr>
          <w:rFonts w:ascii="Times New Roman" w:eastAsia="Times New Roman" w:hAnsi="Times New Roman" w:cs="Times New Roman"/>
          <w:b/>
          <w:bCs/>
          <w:sz w:val="28"/>
          <w:szCs w:val="28"/>
          <w:lang w:eastAsia="ru-RU"/>
        </w:rPr>
        <w:t>НДФЛ</w:t>
      </w:r>
      <w:r w:rsidRPr="00987262">
        <w:rPr>
          <w:rFonts w:ascii="Times New Roman" w:eastAsia="Times New Roman" w:hAnsi="Times New Roman" w:cs="Times New Roman"/>
          <w:sz w:val="28"/>
          <w:szCs w:val="28"/>
          <w:lang w:eastAsia="ru-RU"/>
        </w:rPr>
        <w:t xml:space="preserve"> в 2019 году – 17 735 307,2 тыс. рублей;</w:t>
      </w:r>
    </w:p>
    <w:p w:rsidR="00987262" w:rsidRPr="00987262" w:rsidRDefault="00987262" w:rsidP="002571FA">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темп роста фонда заработной платы по Прогнозу социально-экономического развития Республики Дагестан на 2020-2024 годы – 106,8 %.</w:t>
      </w:r>
    </w:p>
    <w:p w:rsidR="00987262" w:rsidRPr="00987262" w:rsidRDefault="00987262" w:rsidP="002571FA">
      <w:pPr>
        <w:widowControl w:val="0"/>
        <w:spacing w:after="0" w:line="340" w:lineRule="exact"/>
        <w:ind w:firstLine="709"/>
        <w:jc w:val="both"/>
        <w:rPr>
          <w:rFonts w:ascii="Times New Roman" w:eastAsia="Times New Roman" w:hAnsi="Times New Roman" w:cs="Times New Roman"/>
          <w:i/>
          <w:iCs/>
          <w:sz w:val="28"/>
          <w:szCs w:val="28"/>
          <w:lang w:eastAsia="ru-RU"/>
        </w:rPr>
      </w:pPr>
      <w:r w:rsidRPr="00987262">
        <w:rPr>
          <w:rFonts w:ascii="Times New Roman" w:eastAsia="Times New Roman" w:hAnsi="Times New Roman" w:cs="Times New Roman"/>
          <w:i/>
          <w:iCs/>
          <w:sz w:val="28"/>
          <w:szCs w:val="28"/>
          <w:lang w:eastAsia="ru-RU"/>
        </w:rPr>
        <w:t>Расчет Счетной палаты Республики Дагестан</w:t>
      </w:r>
      <w:r w:rsidR="0047212F">
        <w:rPr>
          <w:rFonts w:ascii="Times New Roman" w:eastAsia="Times New Roman" w:hAnsi="Times New Roman" w:cs="Times New Roman"/>
          <w:i/>
          <w:iCs/>
          <w:sz w:val="28"/>
          <w:szCs w:val="28"/>
          <w:lang w:eastAsia="ru-RU"/>
        </w:rPr>
        <w:t xml:space="preserve"> по</w:t>
      </w:r>
      <w:r w:rsidRPr="00987262">
        <w:rPr>
          <w:rFonts w:ascii="Times New Roman" w:eastAsia="Times New Roman" w:hAnsi="Times New Roman" w:cs="Times New Roman"/>
          <w:i/>
          <w:iCs/>
          <w:sz w:val="28"/>
          <w:szCs w:val="28"/>
          <w:lang w:eastAsia="ru-RU"/>
        </w:rPr>
        <w:t xml:space="preserve"> поступлени</w:t>
      </w:r>
      <w:r w:rsidR="0047212F">
        <w:rPr>
          <w:rFonts w:ascii="Times New Roman" w:eastAsia="Times New Roman" w:hAnsi="Times New Roman" w:cs="Times New Roman"/>
          <w:i/>
          <w:iCs/>
          <w:sz w:val="28"/>
          <w:szCs w:val="28"/>
          <w:lang w:eastAsia="ru-RU"/>
        </w:rPr>
        <w:t>ю</w:t>
      </w:r>
      <w:r w:rsidRPr="00987262">
        <w:rPr>
          <w:rFonts w:ascii="Times New Roman" w:eastAsia="Times New Roman" w:hAnsi="Times New Roman" w:cs="Times New Roman"/>
          <w:i/>
          <w:iCs/>
          <w:sz w:val="28"/>
          <w:szCs w:val="28"/>
          <w:lang w:eastAsia="ru-RU"/>
        </w:rPr>
        <w:t xml:space="preserve"> </w:t>
      </w:r>
      <w:r w:rsidRPr="00987262">
        <w:rPr>
          <w:rFonts w:ascii="Times New Roman" w:eastAsia="Times New Roman" w:hAnsi="Times New Roman" w:cs="Times New Roman"/>
          <w:b/>
          <w:bCs/>
          <w:i/>
          <w:iCs/>
          <w:sz w:val="28"/>
          <w:szCs w:val="28"/>
          <w:lang w:eastAsia="ru-RU"/>
        </w:rPr>
        <w:t>НДФЛ</w:t>
      </w:r>
      <w:r w:rsidRPr="00987262">
        <w:rPr>
          <w:rFonts w:ascii="Times New Roman" w:eastAsia="Times New Roman" w:hAnsi="Times New Roman" w:cs="Times New Roman"/>
          <w:i/>
          <w:iCs/>
          <w:sz w:val="28"/>
          <w:szCs w:val="28"/>
          <w:lang w:eastAsia="ru-RU"/>
        </w:rPr>
        <w:t xml:space="preserve"> на 2020 год: </w:t>
      </w:r>
    </w:p>
    <w:p w:rsidR="00987262" w:rsidRPr="00987262" w:rsidRDefault="00987262" w:rsidP="002571FA">
      <w:pPr>
        <w:widowControl w:val="0"/>
        <w:spacing w:after="0" w:line="340" w:lineRule="exact"/>
        <w:ind w:firstLine="709"/>
        <w:jc w:val="both"/>
        <w:rPr>
          <w:rFonts w:ascii="Times New Roman" w:eastAsia="Times New Roman" w:hAnsi="Times New Roman" w:cs="Times New Roman"/>
          <w:i/>
          <w:iCs/>
          <w:sz w:val="28"/>
          <w:szCs w:val="28"/>
          <w:lang w:eastAsia="ru-RU"/>
        </w:rPr>
      </w:pPr>
      <w:r w:rsidRPr="00987262">
        <w:rPr>
          <w:rFonts w:ascii="Times New Roman" w:eastAsia="Times New Roman" w:hAnsi="Times New Roman" w:cs="Times New Roman"/>
          <w:i/>
          <w:iCs/>
          <w:sz w:val="28"/>
          <w:szCs w:val="28"/>
          <w:lang w:eastAsia="ru-RU"/>
        </w:rPr>
        <w:t xml:space="preserve">1) Оценка поступлений Счетной палаты Республики Дагестан за 2019 год: </w:t>
      </w:r>
      <w:r w:rsidRPr="00987262">
        <w:rPr>
          <w:rFonts w:ascii="Times New Roman" w:eastAsia="Times New Roman" w:hAnsi="Times New Roman" w:cs="Times New Roman"/>
          <w:sz w:val="28"/>
          <w:szCs w:val="28"/>
          <w:lang w:eastAsia="ru-RU"/>
        </w:rPr>
        <w:t>17 735 307,2</w:t>
      </w:r>
      <w:r w:rsidRPr="00987262">
        <w:rPr>
          <w:rFonts w:ascii="Times New Roman" w:eastAsia="Times New Roman" w:hAnsi="Times New Roman" w:cs="Times New Roman"/>
          <w:b/>
          <w:bCs/>
          <w:i/>
          <w:iCs/>
          <w:sz w:val="28"/>
          <w:szCs w:val="28"/>
          <w:lang w:eastAsia="ru-RU"/>
        </w:rPr>
        <w:t xml:space="preserve"> </w:t>
      </w:r>
      <w:r w:rsidRPr="00987262">
        <w:rPr>
          <w:rFonts w:ascii="Times New Roman" w:eastAsia="Times New Roman" w:hAnsi="Times New Roman" w:cs="Times New Roman"/>
          <w:i/>
          <w:iCs/>
          <w:sz w:val="28"/>
          <w:szCs w:val="28"/>
          <w:lang w:eastAsia="ru-RU"/>
        </w:rPr>
        <w:t>тыс. рублей (расчет: 12 237 362,0 тыс. рублей (поступления за 9 месяцев 2019 года</w:t>
      </w:r>
      <w:proofErr w:type="gramStart"/>
      <w:r w:rsidRPr="00987262">
        <w:rPr>
          <w:rFonts w:ascii="Times New Roman" w:eastAsia="Times New Roman" w:hAnsi="Times New Roman" w:cs="Times New Roman"/>
          <w:i/>
          <w:iCs/>
          <w:sz w:val="28"/>
          <w:szCs w:val="28"/>
          <w:lang w:eastAsia="ru-RU"/>
        </w:rPr>
        <w:t>) :</w:t>
      </w:r>
      <w:proofErr w:type="gramEnd"/>
      <w:r w:rsidRPr="00987262">
        <w:rPr>
          <w:rFonts w:ascii="Times New Roman" w:eastAsia="Times New Roman" w:hAnsi="Times New Roman" w:cs="Times New Roman"/>
          <w:i/>
          <w:iCs/>
          <w:sz w:val="28"/>
          <w:szCs w:val="28"/>
          <w:lang w:eastAsia="ru-RU"/>
        </w:rPr>
        <w:t xml:space="preserve"> 69 % х 100).</w:t>
      </w:r>
    </w:p>
    <w:p w:rsidR="00987262" w:rsidRPr="00987262" w:rsidRDefault="00987262" w:rsidP="002571FA">
      <w:pPr>
        <w:widowControl w:val="0"/>
        <w:spacing w:after="0" w:line="340" w:lineRule="exact"/>
        <w:ind w:firstLine="709"/>
        <w:jc w:val="both"/>
        <w:rPr>
          <w:rFonts w:ascii="Times New Roman" w:eastAsia="Times New Roman" w:hAnsi="Times New Roman" w:cs="Times New Roman"/>
          <w:i/>
          <w:iCs/>
          <w:sz w:val="28"/>
          <w:szCs w:val="28"/>
          <w:lang w:eastAsia="ru-RU"/>
        </w:rPr>
      </w:pPr>
      <w:r w:rsidRPr="00987262">
        <w:rPr>
          <w:rFonts w:ascii="Times New Roman" w:eastAsia="Times New Roman" w:hAnsi="Times New Roman" w:cs="Times New Roman"/>
          <w:i/>
          <w:iCs/>
          <w:sz w:val="28"/>
          <w:szCs w:val="28"/>
          <w:lang w:eastAsia="ru-RU"/>
        </w:rPr>
        <w:lastRenderedPageBreak/>
        <w:t>2) 17 735 307,2</w:t>
      </w:r>
      <w:r w:rsidRPr="00987262">
        <w:rPr>
          <w:rFonts w:ascii="Times New Roman" w:eastAsia="Times New Roman" w:hAnsi="Times New Roman" w:cs="Times New Roman"/>
          <w:b/>
          <w:bCs/>
          <w:i/>
          <w:iCs/>
          <w:sz w:val="28"/>
          <w:szCs w:val="28"/>
          <w:lang w:eastAsia="ru-RU"/>
        </w:rPr>
        <w:t xml:space="preserve"> </w:t>
      </w:r>
      <w:r w:rsidRPr="00987262">
        <w:rPr>
          <w:rFonts w:ascii="Times New Roman" w:eastAsia="Times New Roman" w:hAnsi="Times New Roman" w:cs="Times New Roman"/>
          <w:i/>
          <w:iCs/>
          <w:sz w:val="28"/>
          <w:szCs w:val="28"/>
          <w:lang w:eastAsia="ru-RU"/>
        </w:rPr>
        <w:t>тыс. рублей х</w:t>
      </w:r>
      <w:r w:rsidRPr="00987262">
        <w:rPr>
          <w:rFonts w:ascii="Times New Roman" w:eastAsia="Times New Roman" w:hAnsi="Times New Roman" w:cs="Times New Roman"/>
          <w:b/>
          <w:bCs/>
          <w:i/>
          <w:iCs/>
          <w:sz w:val="28"/>
          <w:szCs w:val="28"/>
          <w:lang w:eastAsia="ru-RU"/>
        </w:rPr>
        <w:t xml:space="preserve"> </w:t>
      </w:r>
      <w:r w:rsidRPr="00987262">
        <w:rPr>
          <w:rFonts w:ascii="Times New Roman" w:eastAsia="Times New Roman" w:hAnsi="Times New Roman" w:cs="Times New Roman"/>
          <w:i/>
          <w:iCs/>
          <w:sz w:val="28"/>
          <w:szCs w:val="28"/>
          <w:lang w:eastAsia="ru-RU"/>
        </w:rPr>
        <w:t xml:space="preserve">106,8 % (темп роста заработной палаты по Прогнозу СЭР РД на 2020-2022 годы) = 18 742 897,2 тыс. рублей, в том числе в республиканский бюджета Республики Дагестан – 12 464 026,6 тыс. рублей (66,5 %). </w:t>
      </w:r>
    </w:p>
    <w:p w:rsidR="00987262" w:rsidRPr="00987262" w:rsidRDefault="00987262" w:rsidP="00987262">
      <w:pPr>
        <w:widowControl w:val="0"/>
        <w:spacing w:after="0" w:line="240" w:lineRule="auto"/>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Таким образом, прогноз поступления </w:t>
      </w:r>
      <w:r w:rsidRPr="00987262">
        <w:rPr>
          <w:rFonts w:ascii="Times New Roman" w:eastAsia="Times New Roman" w:hAnsi="Times New Roman" w:cs="Times New Roman"/>
          <w:b/>
          <w:bCs/>
          <w:sz w:val="28"/>
          <w:szCs w:val="28"/>
          <w:lang w:eastAsia="ru-RU"/>
        </w:rPr>
        <w:t>НДФЛ</w:t>
      </w:r>
      <w:r w:rsidRPr="00987262">
        <w:rPr>
          <w:rFonts w:ascii="Times New Roman" w:eastAsia="Times New Roman" w:hAnsi="Times New Roman" w:cs="Times New Roman"/>
          <w:sz w:val="28"/>
          <w:szCs w:val="28"/>
          <w:lang w:eastAsia="ru-RU"/>
        </w:rPr>
        <w:t xml:space="preserve"> в консолидированный бюджет Республики Дагестан на 2020 год Счетной палатой Республики Дагестан определен в сумме </w:t>
      </w:r>
      <w:r w:rsidRPr="00987262">
        <w:rPr>
          <w:rFonts w:ascii="Times New Roman" w:eastAsia="Times New Roman" w:hAnsi="Times New Roman" w:cs="Times New Roman"/>
          <w:b/>
          <w:bCs/>
          <w:sz w:val="28"/>
          <w:szCs w:val="28"/>
          <w:lang w:eastAsia="ru-RU"/>
        </w:rPr>
        <w:t xml:space="preserve">18 742 897,2 тыс. рублей, из них в республиканский бюджет Республики Дагестан – 12 464 026,6 тыс. рублей </w:t>
      </w:r>
      <w:r w:rsidRPr="00987262">
        <w:rPr>
          <w:rFonts w:ascii="Times New Roman" w:eastAsia="Times New Roman" w:hAnsi="Times New Roman" w:cs="Times New Roman"/>
          <w:sz w:val="28"/>
          <w:szCs w:val="28"/>
          <w:lang w:eastAsia="ru-RU"/>
        </w:rPr>
        <w:t>(66,5 %),</w:t>
      </w:r>
      <w:r w:rsidRPr="00987262">
        <w:rPr>
          <w:rFonts w:ascii="Times New Roman" w:eastAsia="Times New Roman" w:hAnsi="Times New Roman" w:cs="Times New Roman"/>
          <w:b/>
          <w:bCs/>
          <w:sz w:val="28"/>
          <w:szCs w:val="28"/>
          <w:lang w:eastAsia="ru-RU"/>
        </w:rPr>
        <w:t xml:space="preserve"> или на 858 662,6 тыс. рублей </w:t>
      </w:r>
      <w:r w:rsidRPr="00987262">
        <w:rPr>
          <w:rFonts w:ascii="Times New Roman" w:eastAsia="Times New Roman" w:hAnsi="Times New Roman" w:cs="Times New Roman"/>
          <w:sz w:val="28"/>
          <w:szCs w:val="28"/>
          <w:lang w:eastAsia="ru-RU"/>
        </w:rPr>
        <w:t xml:space="preserve">больше планируемых значений в </w:t>
      </w:r>
      <w:r w:rsidRPr="00987262">
        <w:rPr>
          <w:rFonts w:ascii="Times New Roman" w:eastAsia="Times New Roman" w:hAnsi="Times New Roman" w:cs="Times New Roman"/>
          <w:b/>
          <w:bCs/>
          <w:sz w:val="28"/>
          <w:szCs w:val="28"/>
          <w:lang w:eastAsia="ru-RU"/>
        </w:rPr>
        <w:t>Законопроекте</w:t>
      </w:r>
      <w:r w:rsidRPr="00987262">
        <w:rPr>
          <w:rFonts w:ascii="Times New Roman" w:eastAsia="Times New Roman" w:hAnsi="Times New Roman" w:cs="Times New Roman"/>
          <w:sz w:val="28"/>
          <w:szCs w:val="28"/>
          <w:lang w:eastAsia="ru-RU"/>
        </w:rPr>
        <w:t xml:space="preserve"> </w:t>
      </w:r>
      <w:r w:rsidRPr="00987262">
        <w:rPr>
          <w:rFonts w:ascii="Times New Roman" w:eastAsia="Times New Roman" w:hAnsi="Times New Roman" w:cs="Times New Roman"/>
          <w:sz w:val="28"/>
          <w:szCs w:val="28"/>
          <w:lang w:eastAsia="ru-RU"/>
        </w:rPr>
        <w:br/>
        <w:t xml:space="preserve">(11 605 364,0 тыс. рублей). </w:t>
      </w:r>
    </w:p>
    <w:p w:rsidR="00987262" w:rsidRPr="00987262" w:rsidRDefault="00987262" w:rsidP="00987262">
      <w:pPr>
        <w:widowControl w:val="0"/>
        <w:spacing w:after="0" w:line="240" w:lineRule="auto"/>
        <w:ind w:firstLine="709"/>
        <w:jc w:val="both"/>
        <w:rPr>
          <w:rFonts w:ascii="Times New Roman" w:eastAsia="Times New Roman" w:hAnsi="Times New Roman" w:cs="Times New Roman"/>
          <w:color w:val="002060"/>
          <w:sz w:val="28"/>
          <w:szCs w:val="28"/>
          <w:lang w:eastAsia="ru-RU"/>
        </w:rPr>
      </w:pPr>
      <w:r w:rsidRPr="00987262">
        <w:rPr>
          <w:rFonts w:ascii="Times New Roman" w:eastAsia="Times New Roman" w:hAnsi="Times New Roman" w:cs="Times New Roman"/>
          <w:b/>
          <w:i/>
          <w:color w:val="002060"/>
          <w:sz w:val="28"/>
          <w:szCs w:val="28"/>
          <w:lang w:eastAsia="ru-RU"/>
        </w:rPr>
        <w:t>Рекомендации Счетной палаты Республики Дагестан:</w:t>
      </w:r>
      <w:r w:rsidRPr="00987262">
        <w:rPr>
          <w:rFonts w:ascii="Times New Roman" w:eastAsia="Times New Roman" w:hAnsi="Times New Roman" w:cs="Times New Roman"/>
          <w:color w:val="002060"/>
          <w:sz w:val="28"/>
          <w:szCs w:val="28"/>
          <w:lang w:eastAsia="ru-RU"/>
        </w:rPr>
        <w:t xml:space="preserve"> </w:t>
      </w:r>
    </w:p>
    <w:p w:rsidR="00987262" w:rsidRPr="00987262" w:rsidRDefault="00987262" w:rsidP="00987262">
      <w:pPr>
        <w:widowControl w:val="0"/>
        <w:spacing w:after="0" w:line="240" w:lineRule="auto"/>
        <w:ind w:firstLine="709"/>
        <w:jc w:val="both"/>
        <w:rPr>
          <w:rFonts w:ascii="Times New Roman" w:eastAsia="Times New Roman" w:hAnsi="Times New Roman" w:cs="Times New Roman"/>
          <w:i/>
          <w:sz w:val="28"/>
          <w:szCs w:val="28"/>
          <w:lang w:eastAsia="ru-RU"/>
        </w:rPr>
      </w:pPr>
      <w:r w:rsidRPr="00987262">
        <w:rPr>
          <w:rFonts w:ascii="Times New Roman" w:eastAsia="Times New Roman" w:hAnsi="Times New Roman" w:cs="Times New Roman"/>
          <w:sz w:val="28"/>
          <w:szCs w:val="28"/>
          <w:lang w:eastAsia="ru-RU"/>
        </w:rPr>
        <w:t xml:space="preserve">С учетом изложенного полагаем возможным увеличить бюджетные назначения по </w:t>
      </w:r>
      <w:r w:rsidRPr="00987262">
        <w:rPr>
          <w:rFonts w:ascii="Times New Roman" w:eastAsia="Times New Roman" w:hAnsi="Times New Roman" w:cs="Times New Roman"/>
          <w:b/>
          <w:bCs/>
          <w:sz w:val="28"/>
          <w:szCs w:val="28"/>
          <w:lang w:eastAsia="ru-RU"/>
        </w:rPr>
        <w:t>налогу на доходы физических лиц</w:t>
      </w:r>
      <w:r w:rsidRPr="00987262">
        <w:rPr>
          <w:rFonts w:ascii="Times New Roman" w:eastAsia="Times New Roman" w:hAnsi="Times New Roman" w:cs="Times New Roman"/>
          <w:sz w:val="28"/>
          <w:szCs w:val="28"/>
          <w:lang w:eastAsia="ru-RU"/>
        </w:rPr>
        <w:t xml:space="preserve"> в консолидированный бюджет Республики Дагестан на </w:t>
      </w:r>
      <w:r w:rsidRPr="00987262">
        <w:rPr>
          <w:rFonts w:ascii="Times New Roman" w:eastAsia="Times New Roman" w:hAnsi="Times New Roman" w:cs="Times New Roman"/>
          <w:b/>
          <w:sz w:val="28"/>
          <w:szCs w:val="28"/>
          <w:lang w:eastAsia="ru-RU"/>
        </w:rPr>
        <w:t>1 280 295,2 тыс. рублей</w:t>
      </w:r>
      <w:r w:rsidRPr="00987262">
        <w:rPr>
          <w:rFonts w:ascii="Times New Roman" w:eastAsia="Times New Roman" w:hAnsi="Times New Roman" w:cs="Times New Roman"/>
          <w:sz w:val="28"/>
          <w:szCs w:val="28"/>
          <w:lang w:eastAsia="ru-RU"/>
        </w:rPr>
        <w:t xml:space="preserve">, в том числе в республиканский бюджет Республики Дагестан – </w:t>
      </w:r>
      <w:r w:rsidRPr="00987262">
        <w:rPr>
          <w:rFonts w:ascii="Times New Roman" w:eastAsia="Times New Roman" w:hAnsi="Times New Roman" w:cs="Times New Roman"/>
          <w:b/>
          <w:sz w:val="28"/>
          <w:szCs w:val="28"/>
          <w:lang w:eastAsia="ru-RU"/>
        </w:rPr>
        <w:t>858 662,6 тыс. рублей</w:t>
      </w:r>
      <w:r w:rsidRPr="00987262">
        <w:rPr>
          <w:rFonts w:ascii="Times New Roman" w:eastAsia="Times New Roman" w:hAnsi="Times New Roman" w:cs="Times New Roman"/>
          <w:sz w:val="28"/>
          <w:szCs w:val="28"/>
          <w:lang w:eastAsia="ru-RU"/>
        </w:rPr>
        <w:t xml:space="preserve">, и установить их в целом сумме </w:t>
      </w:r>
      <w:r w:rsidRPr="00987262">
        <w:rPr>
          <w:rFonts w:ascii="Times New Roman" w:eastAsia="Times New Roman" w:hAnsi="Times New Roman" w:cs="Times New Roman"/>
          <w:b/>
          <w:sz w:val="28"/>
          <w:szCs w:val="28"/>
          <w:lang w:eastAsia="ru-RU"/>
        </w:rPr>
        <w:t>18 742 897,2 тыс. рублей</w:t>
      </w:r>
      <w:r w:rsidRPr="00987262">
        <w:rPr>
          <w:rFonts w:ascii="Times New Roman" w:eastAsia="Times New Roman" w:hAnsi="Times New Roman" w:cs="Times New Roman"/>
          <w:sz w:val="28"/>
          <w:szCs w:val="28"/>
          <w:lang w:eastAsia="ru-RU"/>
        </w:rPr>
        <w:t xml:space="preserve">, в том числе в республиканский бюджет Республики Дагестан – </w:t>
      </w:r>
      <w:r w:rsidRPr="00987262">
        <w:rPr>
          <w:rFonts w:ascii="Times New Roman" w:eastAsia="Times New Roman" w:hAnsi="Times New Roman" w:cs="Times New Roman"/>
          <w:b/>
          <w:sz w:val="28"/>
          <w:szCs w:val="28"/>
          <w:lang w:eastAsia="ru-RU"/>
        </w:rPr>
        <w:t>12 464 026,6 тыс. рублей</w:t>
      </w:r>
      <w:r w:rsidRPr="00987262">
        <w:rPr>
          <w:rFonts w:ascii="Times New Roman" w:eastAsia="Times New Roman" w:hAnsi="Times New Roman" w:cs="Times New Roman"/>
          <w:i/>
          <w:sz w:val="28"/>
          <w:szCs w:val="28"/>
          <w:lang w:eastAsia="ru-RU"/>
        </w:rPr>
        <w:t>.</w:t>
      </w:r>
    </w:p>
    <w:p w:rsidR="00987262" w:rsidRPr="00987262" w:rsidRDefault="00987262" w:rsidP="00987262">
      <w:pPr>
        <w:spacing w:after="0" w:line="240" w:lineRule="auto"/>
        <w:ind w:firstLine="709"/>
        <w:jc w:val="both"/>
        <w:rPr>
          <w:rFonts w:ascii="Times New Roman" w:eastAsia="Calibri" w:hAnsi="Times New Roman" w:cs="Times New Roman"/>
          <w:sz w:val="28"/>
          <w:szCs w:val="28"/>
        </w:rPr>
      </w:pPr>
      <w:r w:rsidRPr="00987262">
        <w:rPr>
          <w:rFonts w:ascii="Times New Roman" w:eastAsia="Times New Roman" w:hAnsi="Times New Roman" w:cs="Times New Roman"/>
          <w:sz w:val="28"/>
          <w:szCs w:val="28"/>
          <w:lang w:eastAsia="ru-RU"/>
        </w:rPr>
        <w:t xml:space="preserve">Кроме того, следует отметить, что по данным Отчета Управления </w:t>
      </w:r>
      <w:r w:rsidRPr="00987262">
        <w:rPr>
          <w:rFonts w:ascii="Times New Roman" w:eastAsia="Calibri" w:hAnsi="Times New Roman" w:cs="Times New Roman"/>
          <w:sz w:val="28"/>
          <w:szCs w:val="28"/>
        </w:rPr>
        <w:t>Федеральной налоговой службы России по Республике Дагестан</w:t>
      </w:r>
      <w:r w:rsidRPr="00987262">
        <w:rPr>
          <w:rFonts w:ascii="Times New Roman" w:eastAsia="Times New Roman" w:hAnsi="Times New Roman" w:cs="Times New Roman"/>
          <w:sz w:val="28"/>
          <w:szCs w:val="28"/>
          <w:lang w:eastAsia="ru-RU"/>
        </w:rPr>
        <w:t xml:space="preserve"> № 4-НМ, задолженность по НДФЛ на 1 октября 2019 года составляет </w:t>
      </w:r>
      <w:r w:rsidRPr="00987262">
        <w:rPr>
          <w:rFonts w:ascii="Times New Roman" w:eastAsia="Times New Roman" w:hAnsi="Times New Roman" w:cs="Times New Roman"/>
          <w:b/>
          <w:bCs/>
          <w:sz w:val="28"/>
          <w:szCs w:val="28"/>
          <w:lang w:eastAsia="ru-RU"/>
        </w:rPr>
        <w:t>822 865,0 тыс. рублей</w:t>
      </w:r>
      <w:r w:rsidRPr="00987262">
        <w:rPr>
          <w:rFonts w:ascii="Times New Roman" w:eastAsia="Times New Roman" w:hAnsi="Times New Roman" w:cs="Times New Roman"/>
          <w:sz w:val="28"/>
          <w:szCs w:val="28"/>
          <w:lang w:eastAsia="ru-RU"/>
        </w:rPr>
        <w:t xml:space="preserve"> (в том числе недоимка – 301 943,0 тыс. рублей), принятие мер по взысканию которой позволит увеличить прогнозируемые доходы.</w:t>
      </w:r>
    </w:p>
    <w:p w:rsidR="00987262" w:rsidRPr="00987262" w:rsidRDefault="00987262" w:rsidP="00987262">
      <w:pPr>
        <w:widowControl w:val="0"/>
        <w:spacing w:after="0" w:line="240" w:lineRule="auto"/>
        <w:ind w:firstLine="709"/>
        <w:jc w:val="both"/>
        <w:rPr>
          <w:rFonts w:ascii="Times New Roman" w:eastAsia="Times New Roman" w:hAnsi="Times New Roman" w:cs="Times New Roman"/>
          <w:b/>
          <w:sz w:val="28"/>
          <w:szCs w:val="28"/>
          <w:lang w:eastAsia="ru-RU"/>
        </w:rPr>
      </w:pPr>
    </w:p>
    <w:p w:rsidR="00987262" w:rsidRPr="00987262" w:rsidRDefault="00987262" w:rsidP="009111B4">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b/>
          <w:sz w:val="28"/>
          <w:szCs w:val="28"/>
          <w:lang w:eastAsia="ru-RU"/>
        </w:rPr>
        <w:t>5.3.3.</w:t>
      </w:r>
      <w:r w:rsidRPr="00987262">
        <w:rPr>
          <w:rFonts w:ascii="Times New Roman" w:eastAsia="Times New Roman" w:hAnsi="Times New Roman" w:cs="Times New Roman"/>
          <w:sz w:val="28"/>
          <w:szCs w:val="28"/>
          <w:lang w:eastAsia="ru-RU"/>
        </w:rPr>
        <w:t xml:space="preserve"> Поступления </w:t>
      </w:r>
      <w:r w:rsidRPr="00987262">
        <w:rPr>
          <w:rFonts w:ascii="Times New Roman" w:eastAsia="Times New Roman" w:hAnsi="Times New Roman" w:cs="Times New Roman"/>
          <w:b/>
          <w:sz w:val="28"/>
          <w:szCs w:val="28"/>
          <w:lang w:eastAsia="ru-RU"/>
        </w:rPr>
        <w:t>акцизов по подакцизным товарам (продукции)</w:t>
      </w:r>
      <w:r w:rsidRPr="00987262">
        <w:rPr>
          <w:rFonts w:ascii="Times New Roman" w:eastAsia="Times New Roman" w:hAnsi="Times New Roman" w:cs="Times New Roman"/>
          <w:sz w:val="28"/>
          <w:szCs w:val="28"/>
          <w:lang w:eastAsia="ru-RU"/>
        </w:rPr>
        <w:t xml:space="preserve"> </w:t>
      </w:r>
      <w:r w:rsidRPr="00987262">
        <w:rPr>
          <w:rFonts w:ascii="Times New Roman" w:eastAsia="Times New Roman" w:hAnsi="Times New Roman" w:cs="Times New Roman"/>
          <w:b/>
          <w:sz w:val="28"/>
          <w:szCs w:val="28"/>
          <w:lang w:eastAsia="ru-RU"/>
        </w:rPr>
        <w:t>Законопроектом</w:t>
      </w:r>
      <w:r w:rsidRPr="00987262">
        <w:rPr>
          <w:rFonts w:ascii="Times New Roman" w:eastAsia="Times New Roman" w:hAnsi="Times New Roman" w:cs="Times New Roman"/>
          <w:sz w:val="28"/>
          <w:szCs w:val="28"/>
          <w:lang w:eastAsia="ru-RU"/>
        </w:rPr>
        <w:t xml:space="preserve"> планируются в сумме </w:t>
      </w:r>
      <w:r w:rsidRPr="00987262">
        <w:rPr>
          <w:rFonts w:ascii="Times New Roman" w:eastAsia="Times New Roman" w:hAnsi="Times New Roman" w:cs="Times New Roman"/>
          <w:b/>
          <w:bCs/>
          <w:sz w:val="28"/>
          <w:szCs w:val="28"/>
          <w:lang w:eastAsia="ru-RU"/>
        </w:rPr>
        <w:t>8 231 440,0</w:t>
      </w:r>
      <w:r w:rsidRPr="00987262">
        <w:rPr>
          <w:rFonts w:ascii="Times New Roman" w:eastAsia="Times New Roman" w:hAnsi="Times New Roman" w:cs="Times New Roman"/>
          <w:sz w:val="28"/>
          <w:szCs w:val="28"/>
          <w:lang w:eastAsia="ru-RU"/>
        </w:rPr>
        <w:t xml:space="preserve"> </w:t>
      </w:r>
      <w:r w:rsidRPr="00987262">
        <w:rPr>
          <w:rFonts w:ascii="Times New Roman" w:eastAsia="Times New Roman" w:hAnsi="Times New Roman" w:cs="Times New Roman"/>
          <w:b/>
          <w:sz w:val="28"/>
          <w:szCs w:val="28"/>
          <w:lang w:eastAsia="ru-RU"/>
        </w:rPr>
        <w:t>тыс. рублей</w:t>
      </w:r>
      <w:r w:rsidRPr="00987262">
        <w:rPr>
          <w:rFonts w:ascii="Times New Roman" w:eastAsia="Times New Roman" w:hAnsi="Times New Roman" w:cs="Times New Roman"/>
          <w:sz w:val="28"/>
          <w:szCs w:val="28"/>
          <w:lang w:eastAsia="ru-RU"/>
        </w:rPr>
        <w:t xml:space="preserve">, что на 717 791,5 тыс. рублей, или 9,6 % больше утвержденного показателя на 2019 год (7 513 648,5 тыс. рублей). </w:t>
      </w:r>
    </w:p>
    <w:p w:rsidR="00987262" w:rsidRPr="00987262" w:rsidRDefault="00987262" w:rsidP="009111B4">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b/>
          <w:sz w:val="28"/>
          <w:szCs w:val="28"/>
          <w:lang w:eastAsia="ru-RU"/>
        </w:rPr>
        <w:t>5.3.3.1.</w:t>
      </w:r>
      <w:r w:rsidRPr="00987262">
        <w:rPr>
          <w:rFonts w:ascii="Times New Roman" w:eastAsia="Times New Roman" w:hAnsi="Times New Roman" w:cs="Times New Roman"/>
          <w:sz w:val="28"/>
          <w:szCs w:val="28"/>
          <w:lang w:eastAsia="ru-RU"/>
        </w:rPr>
        <w:t xml:space="preserve"> Доходы от поступления</w:t>
      </w:r>
      <w:r w:rsidRPr="00987262">
        <w:rPr>
          <w:rFonts w:ascii="Times New Roman" w:eastAsia="Times New Roman" w:hAnsi="Times New Roman" w:cs="Times New Roman"/>
          <w:b/>
          <w:sz w:val="28"/>
          <w:szCs w:val="28"/>
          <w:lang w:eastAsia="ru-RU"/>
        </w:rPr>
        <w:t xml:space="preserve"> </w:t>
      </w:r>
      <w:r w:rsidRPr="00987262">
        <w:rPr>
          <w:rFonts w:ascii="Times New Roman" w:eastAsia="Times New Roman" w:hAnsi="Times New Roman" w:cs="Times New Roman"/>
          <w:b/>
          <w:i/>
          <w:sz w:val="28"/>
          <w:szCs w:val="28"/>
          <w:lang w:eastAsia="ru-RU"/>
        </w:rPr>
        <w:t>акцизов на алкогольную продукцию</w:t>
      </w:r>
      <w:r w:rsidRPr="00987262">
        <w:rPr>
          <w:rFonts w:ascii="Times New Roman" w:eastAsia="Times New Roman" w:hAnsi="Times New Roman" w:cs="Times New Roman"/>
          <w:sz w:val="28"/>
          <w:szCs w:val="28"/>
          <w:lang w:eastAsia="ru-RU"/>
        </w:rPr>
        <w:t xml:space="preserve"> на 2020 год </w:t>
      </w:r>
      <w:r w:rsidRPr="00987262">
        <w:rPr>
          <w:rFonts w:ascii="Times New Roman" w:eastAsia="Times New Roman" w:hAnsi="Times New Roman" w:cs="Times New Roman"/>
          <w:b/>
          <w:bCs/>
          <w:sz w:val="28"/>
          <w:szCs w:val="28"/>
          <w:lang w:eastAsia="ru-RU"/>
        </w:rPr>
        <w:t>Проектом з</w:t>
      </w:r>
      <w:r w:rsidRPr="00987262">
        <w:rPr>
          <w:rFonts w:ascii="Times New Roman" w:eastAsia="Times New Roman" w:hAnsi="Times New Roman" w:cs="Times New Roman"/>
          <w:b/>
          <w:sz w:val="28"/>
          <w:szCs w:val="28"/>
          <w:lang w:eastAsia="ru-RU"/>
        </w:rPr>
        <w:t xml:space="preserve">акона </w:t>
      </w:r>
      <w:r w:rsidRPr="00987262">
        <w:rPr>
          <w:rFonts w:ascii="Times New Roman" w:eastAsia="Times New Roman" w:hAnsi="Times New Roman" w:cs="Times New Roman"/>
          <w:sz w:val="28"/>
          <w:szCs w:val="28"/>
          <w:lang w:eastAsia="ru-RU"/>
        </w:rPr>
        <w:t xml:space="preserve">определены в сумме </w:t>
      </w:r>
      <w:r w:rsidRPr="00987262">
        <w:rPr>
          <w:rFonts w:ascii="Times New Roman" w:eastAsia="Times New Roman" w:hAnsi="Times New Roman" w:cs="Times New Roman"/>
          <w:b/>
          <w:bCs/>
          <w:sz w:val="28"/>
          <w:szCs w:val="28"/>
          <w:lang w:eastAsia="ru-RU"/>
        </w:rPr>
        <w:t>1 954 701,0 тыс. рублей</w:t>
      </w:r>
      <w:r w:rsidRPr="00987262">
        <w:rPr>
          <w:rFonts w:ascii="Times New Roman" w:eastAsia="Times New Roman" w:hAnsi="Times New Roman" w:cs="Times New Roman"/>
          <w:sz w:val="28"/>
          <w:szCs w:val="28"/>
          <w:lang w:eastAsia="ru-RU"/>
        </w:rPr>
        <w:t>, в том числе:</w:t>
      </w:r>
    </w:p>
    <w:p w:rsidR="00987262" w:rsidRPr="00987262" w:rsidRDefault="00987262" w:rsidP="009111B4">
      <w:pPr>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 акцизы на вино, шампанское и пиво, администрируемые Управлением </w:t>
      </w:r>
      <w:r w:rsidRPr="00987262">
        <w:rPr>
          <w:rFonts w:ascii="Times New Roman" w:eastAsia="Calibri" w:hAnsi="Times New Roman" w:cs="Times New Roman"/>
          <w:sz w:val="28"/>
          <w:szCs w:val="28"/>
        </w:rPr>
        <w:t xml:space="preserve">Федеральной налоговой службы России по Республике Дагестан </w:t>
      </w:r>
      <w:r w:rsidRPr="00987262">
        <w:rPr>
          <w:rFonts w:ascii="Times New Roman" w:eastAsia="Times New Roman" w:hAnsi="Times New Roman" w:cs="Times New Roman"/>
          <w:sz w:val="28"/>
          <w:szCs w:val="28"/>
          <w:lang w:eastAsia="ru-RU"/>
        </w:rPr>
        <w:t xml:space="preserve">– 798 462,3 тыс. рублей; </w:t>
      </w:r>
    </w:p>
    <w:p w:rsidR="00987262" w:rsidRPr="00987262" w:rsidRDefault="00987262" w:rsidP="009111B4">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 </w:t>
      </w:r>
      <w:bookmarkStart w:id="42" w:name="_Hlk529799687"/>
      <w:r w:rsidRPr="00987262">
        <w:rPr>
          <w:rFonts w:ascii="Times New Roman" w:eastAsia="Times New Roman" w:hAnsi="Times New Roman" w:cs="Times New Roman"/>
          <w:sz w:val="28"/>
          <w:szCs w:val="28"/>
          <w:lang w:eastAsia="ru-RU"/>
        </w:rPr>
        <w:t>акцизы, перераспределяемые через Управление Федерального казначейства Российской Федерации – 1 156 238,7 тыс. рублей</w:t>
      </w:r>
      <w:bookmarkEnd w:id="42"/>
      <w:r w:rsidRPr="00987262">
        <w:rPr>
          <w:rFonts w:ascii="Times New Roman" w:eastAsia="Times New Roman" w:hAnsi="Times New Roman" w:cs="Times New Roman"/>
          <w:sz w:val="28"/>
          <w:szCs w:val="28"/>
          <w:lang w:eastAsia="ru-RU"/>
        </w:rPr>
        <w:t>.</w:t>
      </w:r>
    </w:p>
    <w:p w:rsidR="00987262" w:rsidRPr="00987262" w:rsidRDefault="00987262" w:rsidP="009111B4">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За 9 месяцев 2019 года доходы от акцизов на алкогольную продукцию в республиканский бюджет Республики Дагестан поступили в сумме 1 369 893,8 тыс. рублей, или 75,5 % к годовым назначениям (1 813 706,0 тыс. рублей). </w:t>
      </w:r>
      <w:r w:rsidRPr="00987262">
        <w:rPr>
          <w:rFonts w:ascii="Times New Roman" w:eastAsia="Times New Roman" w:hAnsi="Times New Roman" w:cs="Times New Roman"/>
          <w:sz w:val="28"/>
          <w:szCs w:val="28"/>
          <w:lang w:eastAsia="ru-RU"/>
        </w:rPr>
        <w:br/>
        <w:t>По оценке Министерства финансов Республики Дагестан в 2019 году поступления акцизов на алкогольную продукцию составят 1 681 681,0 тыс. рублей.</w:t>
      </w:r>
    </w:p>
    <w:p w:rsidR="00987262" w:rsidRPr="00987262" w:rsidRDefault="00987262" w:rsidP="009111B4">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lastRenderedPageBreak/>
        <w:t xml:space="preserve">Анализ расчета, представленного одновременно с </w:t>
      </w:r>
      <w:r w:rsidRPr="00987262">
        <w:rPr>
          <w:rFonts w:ascii="Times New Roman" w:eastAsia="Times New Roman" w:hAnsi="Times New Roman" w:cs="Times New Roman"/>
          <w:b/>
          <w:sz w:val="28"/>
          <w:szCs w:val="28"/>
          <w:lang w:eastAsia="ru-RU"/>
        </w:rPr>
        <w:t>Законопроектом</w:t>
      </w:r>
      <w:r w:rsidRPr="00987262">
        <w:rPr>
          <w:rFonts w:ascii="Times New Roman" w:eastAsia="Times New Roman" w:hAnsi="Times New Roman" w:cs="Times New Roman"/>
          <w:sz w:val="28"/>
          <w:szCs w:val="28"/>
          <w:lang w:eastAsia="ru-RU"/>
        </w:rPr>
        <w:t xml:space="preserve">, показал, что он основан на ожидаемых объемах производства по видам алкогольной продукции на 2019 год – вино виноградное, шампанское и пиво. </w:t>
      </w:r>
    </w:p>
    <w:p w:rsidR="00987262" w:rsidRPr="00987262" w:rsidRDefault="00987262" w:rsidP="009111B4">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При этом в расчетах не приведены данные о поступлении акцизов за истекший период текущего года, не приложены расчеты по прогнозируемым объемам производства и поступления акцизов на 2021-2022 годы, а также информация о производственных мощностях и фактической загруженности предприятий-производителей алкогольной продукции.</w:t>
      </w:r>
    </w:p>
    <w:p w:rsidR="00987262" w:rsidRPr="00987262" w:rsidRDefault="00987262" w:rsidP="009111B4">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По сведениям Министерства сельского хозяйства и продовольствия Республики Дагестан за 9 месяцев 2019 года, предприятиями алкогольной промышленности произведено водки в количестве 10,4 тыс. дал (или 3,2 % от общего объема производственных мощностей), коньяка – 638,9 тыс. дал (или 22,7 % от общего объема производственных мощностей), вина виноградного – 344,3 тыс. дал (или 12,5 % от общего объема производственных мощностей), шампанского – 1 268,7 тыс. дал (или 26,7 %). </w:t>
      </w:r>
    </w:p>
    <w:p w:rsidR="00987262" w:rsidRPr="00987262" w:rsidRDefault="00987262" w:rsidP="009111B4">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По состоянию на 1 октября 2019 года:</w:t>
      </w:r>
    </w:p>
    <w:p w:rsidR="00987262" w:rsidRPr="00987262" w:rsidRDefault="00987262" w:rsidP="009111B4">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i/>
          <w:sz w:val="28"/>
          <w:szCs w:val="28"/>
          <w:lang w:eastAsia="ru-RU"/>
        </w:rPr>
        <w:t>1) производство водки осуществляют</w:t>
      </w:r>
      <w:r w:rsidRPr="00987262">
        <w:rPr>
          <w:rFonts w:ascii="Times New Roman" w:eastAsia="Times New Roman" w:hAnsi="Times New Roman" w:cs="Times New Roman"/>
          <w:sz w:val="28"/>
          <w:szCs w:val="28"/>
          <w:lang w:eastAsia="ru-RU"/>
        </w:rPr>
        <w:t>:</w:t>
      </w:r>
    </w:p>
    <w:p w:rsidR="00987262" w:rsidRPr="00987262" w:rsidRDefault="00987262" w:rsidP="009111B4">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ОАО «Дербентский коньячный комбинат» (произведено – 6,1 тыс. дал, или загружено 2,1 % от годовых производственных мощностей (288,0 тыс. дал);</w:t>
      </w:r>
    </w:p>
    <w:p w:rsidR="00987262" w:rsidRPr="00987262" w:rsidRDefault="00987262" w:rsidP="009111B4">
      <w:pPr>
        <w:widowControl w:val="0"/>
        <w:spacing w:after="0" w:line="340" w:lineRule="exact"/>
        <w:ind w:firstLine="709"/>
        <w:jc w:val="both"/>
        <w:rPr>
          <w:rFonts w:ascii="Times New Roman" w:eastAsia="Times New Roman" w:hAnsi="Times New Roman" w:cs="Times New Roman"/>
          <w:sz w:val="28"/>
          <w:szCs w:val="28"/>
          <w:lang w:eastAsia="ru-RU"/>
        </w:rPr>
      </w:pPr>
      <w:bookmarkStart w:id="43" w:name="_Hlk497749256"/>
      <w:r w:rsidRPr="00987262">
        <w:rPr>
          <w:rFonts w:ascii="Times New Roman" w:eastAsia="Times New Roman" w:hAnsi="Times New Roman" w:cs="Times New Roman"/>
          <w:sz w:val="28"/>
          <w:szCs w:val="28"/>
          <w:lang w:eastAsia="ru-RU"/>
        </w:rPr>
        <w:t>- ЗАО ВКЗ «</w:t>
      </w:r>
      <w:proofErr w:type="spellStart"/>
      <w:r w:rsidRPr="00987262">
        <w:rPr>
          <w:rFonts w:ascii="Times New Roman" w:eastAsia="Times New Roman" w:hAnsi="Times New Roman" w:cs="Times New Roman"/>
          <w:sz w:val="28"/>
          <w:szCs w:val="28"/>
          <w:lang w:eastAsia="ru-RU"/>
        </w:rPr>
        <w:t>Избербашский</w:t>
      </w:r>
      <w:proofErr w:type="spellEnd"/>
      <w:r w:rsidRPr="00987262">
        <w:rPr>
          <w:rFonts w:ascii="Times New Roman" w:eastAsia="Times New Roman" w:hAnsi="Times New Roman" w:cs="Times New Roman"/>
          <w:sz w:val="28"/>
          <w:szCs w:val="28"/>
          <w:lang w:eastAsia="ru-RU"/>
        </w:rPr>
        <w:t>»</w:t>
      </w:r>
      <w:bookmarkEnd w:id="43"/>
      <w:r w:rsidRPr="00987262">
        <w:rPr>
          <w:rFonts w:ascii="Times New Roman" w:eastAsia="Times New Roman" w:hAnsi="Times New Roman" w:cs="Times New Roman"/>
          <w:sz w:val="28"/>
          <w:szCs w:val="28"/>
          <w:lang w:eastAsia="ru-RU"/>
        </w:rPr>
        <w:t xml:space="preserve"> (произведено – 4,6 тыс. дал, или загружено 12,8 % от годовых производственных мощностей (36,0 тыс. дал);</w:t>
      </w:r>
    </w:p>
    <w:p w:rsidR="00987262" w:rsidRPr="00987262" w:rsidRDefault="00987262" w:rsidP="009111B4">
      <w:pPr>
        <w:widowControl w:val="0"/>
        <w:spacing w:after="0" w:line="340" w:lineRule="exact"/>
        <w:ind w:firstLine="709"/>
        <w:jc w:val="both"/>
        <w:rPr>
          <w:rFonts w:ascii="Times New Roman" w:eastAsia="Times New Roman" w:hAnsi="Times New Roman" w:cs="Times New Roman"/>
          <w:bCs/>
          <w:i/>
          <w:sz w:val="28"/>
          <w:szCs w:val="28"/>
          <w:lang w:eastAsia="ru-RU"/>
        </w:rPr>
      </w:pPr>
      <w:r w:rsidRPr="00987262">
        <w:rPr>
          <w:rFonts w:ascii="Times New Roman" w:eastAsia="Times New Roman" w:hAnsi="Times New Roman" w:cs="Times New Roman"/>
          <w:bCs/>
          <w:i/>
          <w:sz w:val="28"/>
          <w:szCs w:val="28"/>
          <w:lang w:eastAsia="ru-RU"/>
        </w:rPr>
        <w:t>2) производство коньяка осуществляют:</w:t>
      </w:r>
    </w:p>
    <w:p w:rsidR="00987262" w:rsidRPr="00987262" w:rsidRDefault="00987262" w:rsidP="009111B4">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АО «Кизлярский коньячный завод» (произведено – 232,7 тыс. дал, или загружено 33,7 % от годовых производственных мощностей (691,0 тыс. дал);</w:t>
      </w:r>
    </w:p>
    <w:p w:rsidR="00987262" w:rsidRPr="00987262" w:rsidRDefault="00987262" w:rsidP="009111B4">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ОАО «Дербентский коньячный комбинат» (произведено – 113,7 тыс. дал, или загружено 22,0 % от годовых производственных мощностей (516,0 тыс. дал);</w:t>
      </w:r>
    </w:p>
    <w:p w:rsidR="00987262" w:rsidRPr="00987262" w:rsidRDefault="00987262" w:rsidP="009111B4">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ЗАО ВКЗ «</w:t>
      </w:r>
      <w:proofErr w:type="spellStart"/>
      <w:r w:rsidRPr="00987262">
        <w:rPr>
          <w:rFonts w:ascii="Times New Roman" w:eastAsia="Times New Roman" w:hAnsi="Times New Roman" w:cs="Times New Roman"/>
          <w:sz w:val="28"/>
          <w:szCs w:val="28"/>
          <w:lang w:eastAsia="ru-RU"/>
        </w:rPr>
        <w:t>Избербашский</w:t>
      </w:r>
      <w:proofErr w:type="spellEnd"/>
      <w:r w:rsidRPr="00987262">
        <w:rPr>
          <w:rFonts w:ascii="Times New Roman" w:eastAsia="Times New Roman" w:hAnsi="Times New Roman" w:cs="Times New Roman"/>
          <w:sz w:val="28"/>
          <w:szCs w:val="28"/>
          <w:lang w:eastAsia="ru-RU"/>
        </w:rPr>
        <w:t>» (произведено – 153,8 тыс. дал, или загружено 51,3 % от годовых производственных мощностей (300,0 тыс. дал);</w:t>
      </w:r>
    </w:p>
    <w:p w:rsidR="00987262" w:rsidRPr="00987262" w:rsidRDefault="00987262" w:rsidP="009111B4">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 ОАО «ВКЗ Дербент» (произведено – 32,5 тыс. дал, или загружено </w:t>
      </w:r>
      <w:r w:rsidRPr="00987262">
        <w:rPr>
          <w:rFonts w:ascii="Times New Roman" w:eastAsia="Times New Roman" w:hAnsi="Times New Roman" w:cs="Times New Roman"/>
          <w:sz w:val="28"/>
          <w:szCs w:val="28"/>
          <w:lang w:eastAsia="ru-RU"/>
        </w:rPr>
        <w:br/>
        <w:t xml:space="preserve">7,8 % от годовых производственных мощностей (418,9 тыс. дал); </w:t>
      </w:r>
    </w:p>
    <w:p w:rsidR="00987262" w:rsidRPr="00987262" w:rsidRDefault="00987262" w:rsidP="009111B4">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 ООО «ВКЗ «Кизляр» (произведено – 13,9 тыс. дал, или загружено </w:t>
      </w:r>
      <w:r w:rsidRPr="00987262">
        <w:rPr>
          <w:rFonts w:ascii="Times New Roman" w:eastAsia="Times New Roman" w:hAnsi="Times New Roman" w:cs="Times New Roman"/>
          <w:sz w:val="28"/>
          <w:szCs w:val="28"/>
          <w:lang w:eastAsia="ru-RU"/>
        </w:rPr>
        <w:br/>
        <w:t>13,9 % от годовых производственных мощностей (100 тыс. дал);</w:t>
      </w:r>
    </w:p>
    <w:p w:rsidR="00987262" w:rsidRPr="00987262" w:rsidRDefault="00987262" w:rsidP="009111B4">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ООО НПП «Виски России» (произведено – 19,7 тыс. дал, или загружено 7,1% от годовых производственных мощностей (278,0 тыс. дал);</w:t>
      </w:r>
    </w:p>
    <w:p w:rsidR="00987262" w:rsidRPr="00987262" w:rsidRDefault="00987262" w:rsidP="009111B4">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ООО «Дербентский ВКК» (произведено – 70,0 тыс. дал, или загружено 46,7% от годовых производственных мощностей (150,0 тыс. дал);</w:t>
      </w:r>
    </w:p>
    <w:p w:rsidR="00987262" w:rsidRPr="00987262" w:rsidRDefault="00987262" w:rsidP="009111B4">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ООО «Коньячный завод «Дербент» (произведено – 2,6 тыс. дал, или загружено 1,6 % от годовых производственных мощностей (166,0 тыс. дал);</w:t>
      </w:r>
    </w:p>
    <w:p w:rsidR="00987262" w:rsidRPr="00987262" w:rsidRDefault="00987262" w:rsidP="009111B4">
      <w:pPr>
        <w:widowControl w:val="0"/>
        <w:autoSpaceDE w:val="0"/>
        <w:autoSpaceDN w:val="0"/>
        <w:adjustRightInd w:val="0"/>
        <w:spacing w:after="0" w:line="340" w:lineRule="exact"/>
        <w:ind w:firstLine="709"/>
        <w:jc w:val="both"/>
        <w:rPr>
          <w:rFonts w:ascii="Times New Roman" w:eastAsia="Times New Roman" w:hAnsi="Times New Roman" w:cs="Times New Roman"/>
          <w:bCs/>
          <w:i/>
          <w:sz w:val="28"/>
          <w:szCs w:val="28"/>
          <w:lang w:eastAsia="ru-RU"/>
        </w:rPr>
      </w:pPr>
      <w:r w:rsidRPr="00987262">
        <w:rPr>
          <w:rFonts w:ascii="Times New Roman" w:eastAsia="Times New Roman" w:hAnsi="Times New Roman" w:cs="Times New Roman"/>
          <w:bCs/>
          <w:i/>
          <w:sz w:val="28"/>
          <w:szCs w:val="28"/>
          <w:lang w:eastAsia="ru-RU"/>
        </w:rPr>
        <w:t>3) производство шампанского осуществляют:</w:t>
      </w:r>
    </w:p>
    <w:p w:rsidR="00987262" w:rsidRPr="00987262" w:rsidRDefault="00987262" w:rsidP="009111B4">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 ОАО «Дербентский завод игристых вин» (произведено – 1 185,7 тыс. дал, </w:t>
      </w:r>
      <w:r w:rsidRPr="00987262">
        <w:rPr>
          <w:rFonts w:ascii="Times New Roman" w:eastAsia="Times New Roman" w:hAnsi="Times New Roman" w:cs="Times New Roman"/>
          <w:sz w:val="28"/>
          <w:szCs w:val="28"/>
          <w:lang w:eastAsia="ru-RU"/>
        </w:rPr>
        <w:lastRenderedPageBreak/>
        <w:t>или загружено 42,3 % от годовых производственных мощностей (2 800,0 тыс. дал);</w:t>
      </w:r>
    </w:p>
    <w:p w:rsidR="00987262" w:rsidRPr="00987262" w:rsidRDefault="00987262" w:rsidP="009111B4">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ЗАО ВКЗ «</w:t>
      </w:r>
      <w:proofErr w:type="spellStart"/>
      <w:r w:rsidRPr="00987262">
        <w:rPr>
          <w:rFonts w:ascii="Times New Roman" w:eastAsia="Times New Roman" w:hAnsi="Times New Roman" w:cs="Times New Roman"/>
          <w:sz w:val="28"/>
          <w:szCs w:val="28"/>
          <w:lang w:eastAsia="ru-RU"/>
        </w:rPr>
        <w:t>Избербашский</w:t>
      </w:r>
      <w:proofErr w:type="spellEnd"/>
      <w:r w:rsidRPr="00987262">
        <w:rPr>
          <w:rFonts w:ascii="Times New Roman" w:eastAsia="Times New Roman" w:hAnsi="Times New Roman" w:cs="Times New Roman"/>
          <w:sz w:val="28"/>
          <w:szCs w:val="28"/>
          <w:lang w:eastAsia="ru-RU"/>
        </w:rPr>
        <w:t xml:space="preserve">» (произведено – 2,6 тыс. дал, или загружено </w:t>
      </w:r>
      <w:r w:rsidRPr="00987262">
        <w:rPr>
          <w:rFonts w:ascii="Times New Roman" w:eastAsia="Times New Roman" w:hAnsi="Times New Roman" w:cs="Times New Roman"/>
          <w:sz w:val="28"/>
          <w:szCs w:val="28"/>
          <w:lang w:eastAsia="ru-RU"/>
        </w:rPr>
        <w:br/>
        <w:t>0,2 % от годовых производственных мощностей (1 485,0 тыс. дал);</w:t>
      </w:r>
    </w:p>
    <w:p w:rsidR="00987262" w:rsidRPr="00987262" w:rsidRDefault="00987262" w:rsidP="009111B4">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ООО «Дербентская винодельческая компания» (произведено – 80,3 тыс. дал, или загружено 17,3 % от годовых производственных мощностей (465,0 тыс. дал).</w:t>
      </w:r>
    </w:p>
    <w:p w:rsidR="00987262" w:rsidRPr="00987262" w:rsidRDefault="00987262" w:rsidP="009111B4">
      <w:pPr>
        <w:widowControl w:val="0"/>
        <w:tabs>
          <w:tab w:val="left" w:pos="993"/>
        </w:tabs>
        <w:spacing w:after="0" w:line="340" w:lineRule="exact"/>
        <w:ind w:left="709"/>
        <w:jc w:val="both"/>
        <w:rPr>
          <w:rFonts w:ascii="Times New Roman" w:eastAsia="Times New Roman" w:hAnsi="Times New Roman" w:cs="Times New Roman"/>
          <w:bCs/>
          <w:i/>
          <w:sz w:val="28"/>
          <w:szCs w:val="28"/>
          <w:lang w:eastAsia="ru-RU"/>
        </w:rPr>
      </w:pPr>
      <w:r w:rsidRPr="00987262">
        <w:rPr>
          <w:rFonts w:ascii="Times New Roman" w:eastAsia="Times New Roman" w:hAnsi="Times New Roman" w:cs="Times New Roman"/>
          <w:bCs/>
          <w:i/>
          <w:sz w:val="28"/>
          <w:szCs w:val="28"/>
          <w:lang w:eastAsia="ru-RU"/>
        </w:rPr>
        <w:t>4) производство вина осуществляют:</w:t>
      </w:r>
    </w:p>
    <w:p w:rsidR="00987262" w:rsidRPr="00987262" w:rsidRDefault="00987262" w:rsidP="009111B4">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ОАО «Дербентский завод игристых вин» (произведено – 78,5 тыс. дал, или загружено 52,3 % от годовых производственных мощностей (150,0 тыс. дал);</w:t>
      </w:r>
    </w:p>
    <w:p w:rsidR="00987262" w:rsidRPr="00987262" w:rsidRDefault="00987262" w:rsidP="009111B4">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ОАО «Дербентский коньячный комбинат» (произведено – 6,5 тыс. дал, или загружено 6,5 % при годовых производственных мощностях - 100,0 тыс. дал);</w:t>
      </w:r>
    </w:p>
    <w:p w:rsidR="00987262" w:rsidRPr="00987262" w:rsidRDefault="00987262" w:rsidP="009111B4">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ООО НПП «Виски России» (произведено – 13,8 тыс. дал, или загружено 19,2 % от годовых производственных мощностей (72,0 тыс. дал);</w:t>
      </w:r>
    </w:p>
    <w:p w:rsidR="00987262" w:rsidRPr="00987262" w:rsidRDefault="00987262" w:rsidP="009111B4">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 ООО «Ника-С» (произведено – 140,4 тыс. дал, или загружено 28,0 % </w:t>
      </w:r>
      <w:r w:rsidRPr="00987262">
        <w:rPr>
          <w:rFonts w:ascii="Times New Roman" w:eastAsia="Times New Roman" w:hAnsi="Times New Roman" w:cs="Times New Roman"/>
          <w:sz w:val="28"/>
          <w:szCs w:val="28"/>
          <w:lang w:eastAsia="ru-RU"/>
        </w:rPr>
        <w:br/>
        <w:t>от годовых производственных мощностей (500,0 тыс. дал);</w:t>
      </w:r>
    </w:p>
    <w:p w:rsidR="00987262" w:rsidRPr="00987262" w:rsidRDefault="00987262" w:rsidP="009111B4">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ООО «</w:t>
      </w:r>
      <w:proofErr w:type="spellStart"/>
      <w:r w:rsidRPr="00987262">
        <w:rPr>
          <w:rFonts w:ascii="Times New Roman" w:eastAsia="Times New Roman" w:hAnsi="Times New Roman" w:cs="Times New Roman"/>
          <w:sz w:val="28"/>
          <w:szCs w:val="28"/>
          <w:lang w:eastAsia="ru-RU"/>
        </w:rPr>
        <w:t>Кристал</w:t>
      </w:r>
      <w:proofErr w:type="spellEnd"/>
      <w:r w:rsidRPr="00987262">
        <w:rPr>
          <w:rFonts w:ascii="Times New Roman" w:eastAsia="Times New Roman" w:hAnsi="Times New Roman" w:cs="Times New Roman"/>
          <w:sz w:val="28"/>
          <w:szCs w:val="28"/>
          <w:lang w:eastAsia="ru-RU"/>
        </w:rPr>
        <w:t xml:space="preserve">-Каспий» (произведено – 3,0 тыс. дал, или загружено </w:t>
      </w:r>
      <w:r w:rsidRPr="00987262">
        <w:rPr>
          <w:rFonts w:ascii="Times New Roman" w:eastAsia="Times New Roman" w:hAnsi="Times New Roman" w:cs="Times New Roman"/>
          <w:sz w:val="28"/>
          <w:szCs w:val="28"/>
          <w:lang w:eastAsia="ru-RU"/>
        </w:rPr>
        <w:br/>
        <w:t>1,9 % от годовых производственных мощностей (162,0 тыс. дал);</w:t>
      </w:r>
    </w:p>
    <w:p w:rsidR="00987262" w:rsidRPr="00987262" w:rsidRDefault="00987262" w:rsidP="009111B4">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ООО «Коньячных завод «Дербент» (произведено – 102,0 тыс. дал, или загружено 25,7 % от годовых производственных мощностей (390,0 тыс. дал);</w:t>
      </w:r>
    </w:p>
    <w:p w:rsidR="00987262" w:rsidRDefault="00987262" w:rsidP="0017419F">
      <w:pPr>
        <w:widowControl w:val="0"/>
        <w:spacing w:after="0" w:line="35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ООО «</w:t>
      </w:r>
      <w:proofErr w:type="spellStart"/>
      <w:r w:rsidRPr="00987262">
        <w:rPr>
          <w:rFonts w:ascii="Times New Roman" w:eastAsia="Times New Roman" w:hAnsi="Times New Roman" w:cs="Times New Roman"/>
          <w:sz w:val="28"/>
          <w:szCs w:val="28"/>
          <w:lang w:eastAsia="ru-RU"/>
        </w:rPr>
        <w:t>Арголайн</w:t>
      </w:r>
      <w:proofErr w:type="spellEnd"/>
      <w:r w:rsidRPr="00987262">
        <w:rPr>
          <w:rFonts w:ascii="Times New Roman" w:eastAsia="Times New Roman" w:hAnsi="Times New Roman" w:cs="Times New Roman"/>
          <w:sz w:val="28"/>
          <w:szCs w:val="28"/>
          <w:lang w:eastAsia="ru-RU"/>
        </w:rPr>
        <w:t xml:space="preserve">» (произведено – 2,0 тыс. дал, или загружено 4,0 % </w:t>
      </w:r>
      <w:r w:rsidRPr="00987262">
        <w:rPr>
          <w:rFonts w:ascii="Times New Roman" w:eastAsia="Times New Roman" w:hAnsi="Times New Roman" w:cs="Times New Roman"/>
          <w:sz w:val="28"/>
          <w:szCs w:val="28"/>
          <w:lang w:eastAsia="ru-RU"/>
        </w:rPr>
        <w:br/>
        <w:t>от годовых производственных мощностей (50,0 тыс. дал).</w:t>
      </w:r>
    </w:p>
    <w:p w:rsidR="00987262" w:rsidRPr="00987262" w:rsidRDefault="00987262" w:rsidP="004104DA">
      <w:pPr>
        <w:autoSpaceDE w:val="0"/>
        <w:autoSpaceDN w:val="0"/>
        <w:adjustRightInd w:val="0"/>
        <w:spacing w:after="0" w:line="350" w:lineRule="exact"/>
        <w:ind w:firstLine="708"/>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Следует отметить, что с 2020 года, согласно </w:t>
      </w:r>
      <w:hyperlink r:id="rId13" w:history="1">
        <w:r w:rsidRPr="00987262">
          <w:rPr>
            <w:rFonts w:ascii="Times New Roman" w:eastAsia="Times New Roman" w:hAnsi="Times New Roman" w:cs="Times New Roman"/>
            <w:sz w:val="28"/>
            <w:szCs w:val="28"/>
            <w:lang w:eastAsia="ru-RU"/>
          </w:rPr>
          <w:t xml:space="preserve">Федеральному закону </w:t>
        </w:r>
        <w:r w:rsidRPr="00987262">
          <w:rPr>
            <w:rFonts w:ascii="Times New Roman" w:eastAsia="Times New Roman" w:hAnsi="Times New Roman" w:cs="Times New Roman"/>
            <w:sz w:val="28"/>
            <w:szCs w:val="28"/>
            <w:lang w:eastAsia="ru-RU"/>
          </w:rPr>
          <w:br/>
          <w:t>от 29 сентября 2019 года № 326-ФЗ</w:t>
        </w:r>
      </w:hyperlink>
      <w:r w:rsidR="0017419F">
        <w:rPr>
          <w:rFonts w:ascii="Times New Roman" w:eastAsia="Times New Roman" w:hAnsi="Times New Roman" w:cs="Times New Roman"/>
          <w:sz w:val="28"/>
          <w:szCs w:val="28"/>
          <w:lang w:eastAsia="ru-RU"/>
        </w:rPr>
        <w:t xml:space="preserve"> «</w:t>
      </w:r>
      <w:r w:rsidR="0017419F">
        <w:rPr>
          <w:rFonts w:ascii="Times New Roman" w:hAnsi="Times New Roman" w:cs="Times New Roman"/>
          <w:sz w:val="28"/>
          <w:szCs w:val="28"/>
        </w:rPr>
        <w:t xml:space="preserve">О внесении изменений в часть вторую Налогового кодекса Российской Федерации и статью 1 Федерального закона «О внесении изменений в часть вторую Налогового кодекса Российской Федерации» </w:t>
      </w:r>
      <w:r w:rsidRPr="00987262">
        <w:rPr>
          <w:rFonts w:ascii="Times New Roman" w:eastAsia="Times New Roman" w:hAnsi="Times New Roman" w:cs="Times New Roman"/>
          <w:sz w:val="28"/>
          <w:szCs w:val="28"/>
          <w:lang w:eastAsia="ru-RU"/>
        </w:rPr>
        <w:t xml:space="preserve">к подакцизным товарам отнесены виноматериалы, виноград, используемый для производства вина, игристого вина (шампанского), ликерного вина, спиртных напитков, изготовленных по технологии полного цикла. При этом предусматривается унификация </w:t>
      </w:r>
      <w:r w:rsidRPr="00987262">
        <w:rPr>
          <w:rFonts w:ascii="Times New Roman" w:eastAsia="Calibri" w:hAnsi="Times New Roman" w:cs="Times New Roman"/>
          <w:sz w:val="28"/>
          <w:szCs w:val="28"/>
        </w:rPr>
        <w:t>налоговых ставок акцизов на вина, игристые вина (шампанские), производимые на территории Российской Федерации и ввозимые на территорию Российской Федерации, а также</w:t>
      </w:r>
      <w:r w:rsidRPr="00987262">
        <w:rPr>
          <w:rFonts w:ascii="Times New Roman" w:eastAsia="Times New Roman" w:hAnsi="Times New Roman" w:cs="Times New Roman"/>
          <w:sz w:val="28"/>
          <w:szCs w:val="28"/>
          <w:lang w:eastAsia="ru-RU"/>
        </w:rPr>
        <w:t xml:space="preserve"> предоставление права на получение налоговых вычетов при условии надлежащего использования подакцизного сырья.</w:t>
      </w:r>
    </w:p>
    <w:p w:rsidR="00987262" w:rsidRPr="00987262" w:rsidRDefault="00987262" w:rsidP="0017419F">
      <w:pPr>
        <w:widowControl w:val="0"/>
        <w:spacing w:after="0" w:line="35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В связи с изложенным, с учетом анализа сведений Министерства сельского хозяйства и продовольствия Республики Дагестан об объемах производства алкогольной продукции, оценки ожидаемых поступлений акцизов за 2019 год, а также применения в отношении производителей вычетов (возвратов) в связи с использованием знака защищенного географического указания (прогноз вычетов </w:t>
      </w:r>
      <w:r w:rsidRPr="00987262">
        <w:rPr>
          <w:rFonts w:ascii="Times New Roman" w:eastAsia="Times New Roman" w:hAnsi="Times New Roman" w:cs="Times New Roman"/>
          <w:sz w:val="28"/>
          <w:szCs w:val="28"/>
          <w:lang w:eastAsia="ru-RU"/>
        </w:rPr>
        <w:lastRenderedPageBreak/>
        <w:t xml:space="preserve">на 2020 год – 455 806,0 тыс. рублей), Счетная палата Республики Дагестан полагает возможным уменьшить объем поступлений акцизов на алкогольную продукцию на </w:t>
      </w:r>
      <w:r w:rsidRPr="00987262">
        <w:rPr>
          <w:rFonts w:ascii="Times New Roman" w:eastAsia="Times New Roman" w:hAnsi="Times New Roman" w:cs="Times New Roman"/>
          <w:b/>
          <w:bCs/>
          <w:sz w:val="28"/>
          <w:szCs w:val="28"/>
          <w:lang w:eastAsia="ru-RU"/>
        </w:rPr>
        <w:t>491 851,0 тыс. рублей</w:t>
      </w:r>
      <w:r w:rsidRPr="00987262">
        <w:rPr>
          <w:rFonts w:ascii="Times New Roman" w:eastAsia="Times New Roman" w:hAnsi="Times New Roman" w:cs="Times New Roman"/>
          <w:sz w:val="28"/>
          <w:szCs w:val="28"/>
          <w:lang w:eastAsia="ru-RU"/>
        </w:rPr>
        <w:t xml:space="preserve"> и установить объем поступлений акцизов на вино виноградное, шампанское и пиво в сумме </w:t>
      </w:r>
      <w:r w:rsidRPr="00987262">
        <w:rPr>
          <w:rFonts w:ascii="Times New Roman" w:eastAsia="Times New Roman" w:hAnsi="Times New Roman" w:cs="Times New Roman"/>
          <w:b/>
          <w:bCs/>
          <w:sz w:val="28"/>
          <w:szCs w:val="28"/>
          <w:lang w:eastAsia="ru-RU"/>
        </w:rPr>
        <w:t>306 611,8 тыс. рублей</w:t>
      </w:r>
      <w:r w:rsidRPr="00987262">
        <w:rPr>
          <w:rFonts w:ascii="Times New Roman" w:eastAsia="Times New Roman" w:hAnsi="Times New Roman" w:cs="Times New Roman"/>
          <w:sz w:val="28"/>
          <w:szCs w:val="28"/>
          <w:lang w:eastAsia="ru-RU"/>
        </w:rPr>
        <w:t>.</w:t>
      </w:r>
    </w:p>
    <w:p w:rsidR="00987262" w:rsidRPr="00987262" w:rsidRDefault="00987262" w:rsidP="000F0519">
      <w:pPr>
        <w:widowControl w:val="0"/>
        <w:spacing w:after="0" w:line="350" w:lineRule="exact"/>
        <w:ind w:firstLine="709"/>
        <w:jc w:val="both"/>
        <w:rPr>
          <w:rFonts w:ascii="Times New Roman" w:eastAsia="Times New Roman" w:hAnsi="Times New Roman" w:cs="Times New Roman"/>
          <w:b/>
          <w:i/>
          <w:color w:val="002060"/>
          <w:sz w:val="28"/>
          <w:szCs w:val="28"/>
          <w:lang w:eastAsia="ru-RU"/>
        </w:rPr>
      </w:pPr>
      <w:r w:rsidRPr="00987262">
        <w:rPr>
          <w:rFonts w:ascii="Times New Roman" w:eastAsia="Times New Roman" w:hAnsi="Times New Roman" w:cs="Times New Roman"/>
          <w:i/>
          <w:iCs/>
          <w:sz w:val="28"/>
          <w:szCs w:val="28"/>
          <w:lang w:eastAsia="ru-RU"/>
        </w:rPr>
        <w:t xml:space="preserve">Расчет Счетной палаты Республики Дагестан поступления </w:t>
      </w:r>
      <w:r w:rsidRPr="00987262">
        <w:rPr>
          <w:rFonts w:ascii="Times New Roman" w:eastAsia="Times New Roman" w:hAnsi="Times New Roman" w:cs="Times New Roman"/>
          <w:b/>
          <w:bCs/>
          <w:i/>
          <w:iCs/>
          <w:sz w:val="28"/>
          <w:szCs w:val="28"/>
          <w:lang w:eastAsia="ru-RU"/>
        </w:rPr>
        <w:t>акцизов на алкогольную продукцию</w:t>
      </w:r>
      <w:r w:rsidRPr="00987262">
        <w:rPr>
          <w:rFonts w:ascii="Times New Roman" w:eastAsia="Times New Roman" w:hAnsi="Times New Roman" w:cs="Times New Roman"/>
          <w:i/>
          <w:iCs/>
          <w:sz w:val="28"/>
          <w:szCs w:val="28"/>
          <w:lang w:eastAsia="ru-RU"/>
        </w:rPr>
        <w:t xml:space="preserve"> на 2020 год:</w:t>
      </w:r>
    </w:p>
    <w:p w:rsidR="00987262" w:rsidRPr="00987262" w:rsidRDefault="00987262" w:rsidP="000F0519">
      <w:pPr>
        <w:widowControl w:val="0"/>
        <w:spacing w:after="0" w:line="350" w:lineRule="exact"/>
        <w:ind w:firstLine="709"/>
        <w:jc w:val="both"/>
        <w:rPr>
          <w:rFonts w:ascii="Times New Roman" w:eastAsia="Times New Roman" w:hAnsi="Times New Roman" w:cs="Times New Roman"/>
          <w:i/>
          <w:iCs/>
          <w:sz w:val="28"/>
          <w:szCs w:val="28"/>
          <w:lang w:eastAsia="ru-RU"/>
        </w:rPr>
      </w:pPr>
      <w:r w:rsidRPr="00987262">
        <w:rPr>
          <w:rFonts w:ascii="Times New Roman" w:eastAsia="Times New Roman" w:hAnsi="Times New Roman" w:cs="Times New Roman"/>
          <w:i/>
          <w:iCs/>
          <w:sz w:val="28"/>
          <w:szCs w:val="28"/>
          <w:lang w:eastAsia="ru-RU"/>
        </w:rPr>
        <w:t>1) Оценка поступлений Счетной палаты Республики Дагестан за 2019 год:</w:t>
      </w:r>
    </w:p>
    <w:p w:rsidR="00987262" w:rsidRPr="00987262" w:rsidRDefault="00987262" w:rsidP="000F0519">
      <w:pPr>
        <w:widowControl w:val="0"/>
        <w:spacing w:after="0" w:line="350" w:lineRule="exact"/>
        <w:ind w:firstLine="709"/>
        <w:jc w:val="both"/>
        <w:rPr>
          <w:rFonts w:ascii="Times New Roman" w:eastAsia="Times New Roman" w:hAnsi="Times New Roman" w:cs="Times New Roman"/>
          <w:i/>
          <w:iCs/>
          <w:sz w:val="28"/>
          <w:szCs w:val="28"/>
          <w:lang w:eastAsia="ru-RU"/>
        </w:rPr>
      </w:pPr>
      <w:r w:rsidRPr="00987262">
        <w:rPr>
          <w:rFonts w:ascii="Times New Roman" w:eastAsia="Times New Roman" w:hAnsi="Times New Roman" w:cs="Times New Roman"/>
          <w:b/>
          <w:bCs/>
          <w:i/>
          <w:iCs/>
          <w:sz w:val="28"/>
          <w:szCs w:val="28"/>
          <w:lang w:eastAsia="ru-RU"/>
        </w:rPr>
        <w:t>2 046 987,1 тыс. рублей</w:t>
      </w:r>
      <w:r w:rsidRPr="00987262">
        <w:rPr>
          <w:rFonts w:ascii="Times New Roman" w:eastAsia="Times New Roman" w:hAnsi="Times New Roman" w:cs="Times New Roman"/>
          <w:i/>
          <w:iCs/>
          <w:sz w:val="28"/>
          <w:szCs w:val="28"/>
          <w:lang w:eastAsia="ru-RU"/>
        </w:rPr>
        <w:t xml:space="preserve"> (расчет: 1 739 939,0 тыс. рублей (поступления за 9 месяцев 2019 года</w:t>
      </w:r>
      <w:proofErr w:type="gramStart"/>
      <w:r w:rsidRPr="00987262">
        <w:rPr>
          <w:rFonts w:ascii="Times New Roman" w:eastAsia="Times New Roman" w:hAnsi="Times New Roman" w:cs="Times New Roman"/>
          <w:i/>
          <w:iCs/>
          <w:sz w:val="28"/>
          <w:szCs w:val="28"/>
          <w:lang w:eastAsia="ru-RU"/>
        </w:rPr>
        <w:t>) :</w:t>
      </w:r>
      <w:proofErr w:type="gramEnd"/>
      <w:r w:rsidRPr="00987262">
        <w:rPr>
          <w:rFonts w:ascii="Times New Roman" w:eastAsia="Times New Roman" w:hAnsi="Times New Roman" w:cs="Times New Roman"/>
          <w:i/>
          <w:iCs/>
          <w:sz w:val="28"/>
          <w:szCs w:val="28"/>
          <w:lang w:eastAsia="ru-RU"/>
        </w:rPr>
        <w:t xml:space="preserve"> 85 % х 100), из них перераспределяемые через Федеральное казначейство – 1 156 238,7 тыс. рублей (по нормативу, установленному в приложении 4 к проекту федерального бюджета на 2020-2022 годы).</w:t>
      </w:r>
    </w:p>
    <w:p w:rsidR="00987262" w:rsidRPr="00987262" w:rsidRDefault="00987262" w:rsidP="000F0519">
      <w:pPr>
        <w:widowControl w:val="0"/>
        <w:spacing w:after="0" w:line="35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i/>
          <w:iCs/>
          <w:sz w:val="28"/>
          <w:szCs w:val="28"/>
          <w:lang w:eastAsia="ru-RU"/>
        </w:rPr>
        <w:t xml:space="preserve">2) Поступления акцизов на алкогольную продукцию (вино, игристого вина (шампанского), пива), зачисляемых в республиканский бюджет Республики Дагестан в размере 100 %, за 9 месяцев 2019 года составляют </w:t>
      </w:r>
      <w:r w:rsidRPr="00987262">
        <w:rPr>
          <w:rFonts w:ascii="Times New Roman" w:eastAsia="Times New Roman" w:hAnsi="Times New Roman" w:cs="Times New Roman"/>
          <w:b/>
          <w:bCs/>
          <w:i/>
          <w:iCs/>
          <w:sz w:val="28"/>
          <w:szCs w:val="28"/>
          <w:lang w:eastAsia="ru-RU"/>
        </w:rPr>
        <w:t>260 620,0 тыс. рублей</w:t>
      </w:r>
      <w:r w:rsidRPr="00987262">
        <w:rPr>
          <w:rFonts w:ascii="Times New Roman" w:eastAsia="Times New Roman" w:hAnsi="Times New Roman" w:cs="Times New Roman"/>
          <w:i/>
          <w:iCs/>
          <w:sz w:val="28"/>
          <w:szCs w:val="28"/>
          <w:lang w:eastAsia="ru-RU"/>
        </w:rPr>
        <w:t xml:space="preserve"> (Отчет 1-НМ).</w:t>
      </w:r>
    </w:p>
    <w:p w:rsidR="00987262" w:rsidRPr="00987262" w:rsidRDefault="00987262" w:rsidP="000F0519">
      <w:pPr>
        <w:widowControl w:val="0"/>
        <w:spacing w:after="0" w:line="350" w:lineRule="exact"/>
        <w:ind w:firstLine="709"/>
        <w:jc w:val="both"/>
        <w:rPr>
          <w:rFonts w:ascii="Times New Roman" w:eastAsia="Times New Roman" w:hAnsi="Times New Roman" w:cs="Times New Roman"/>
          <w:i/>
          <w:iCs/>
          <w:sz w:val="28"/>
          <w:szCs w:val="28"/>
          <w:lang w:eastAsia="ru-RU"/>
        </w:rPr>
      </w:pPr>
      <w:r w:rsidRPr="00987262">
        <w:rPr>
          <w:rFonts w:ascii="Times New Roman" w:eastAsia="Times New Roman" w:hAnsi="Times New Roman" w:cs="Times New Roman"/>
          <w:i/>
          <w:iCs/>
          <w:sz w:val="28"/>
          <w:szCs w:val="28"/>
          <w:lang w:eastAsia="ru-RU"/>
        </w:rPr>
        <w:t xml:space="preserve">Оценка поступлений Счетной палаты Республики Дагестан за 2019 год: </w:t>
      </w:r>
      <w:r w:rsidRPr="00987262">
        <w:rPr>
          <w:rFonts w:ascii="Times New Roman" w:eastAsia="Times New Roman" w:hAnsi="Times New Roman" w:cs="Times New Roman"/>
          <w:b/>
          <w:bCs/>
          <w:i/>
          <w:iCs/>
          <w:sz w:val="28"/>
          <w:szCs w:val="28"/>
          <w:lang w:eastAsia="ru-RU"/>
        </w:rPr>
        <w:t>306 611,8 тыс. рублей</w:t>
      </w:r>
      <w:r w:rsidRPr="00987262">
        <w:rPr>
          <w:rFonts w:ascii="Times New Roman" w:eastAsia="Times New Roman" w:hAnsi="Times New Roman" w:cs="Times New Roman"/>
          <w:i/>
          <w:iCs/>
          <w:sz w:val="28"/>
          <w:szCs w:val="28"/>
          <w:lang w:eastAsia="ru-RU"/>
        </w:rPr>
        <w:t xml:space="preserve"> (расчет: 260 620 (поступления за 9 месяцев 2019 года</w:t>
      </w:r>
      <w:proofErr w:type="gramStart"/>
      <w:r w:rsidRPr="00987262">
        <w:rPr>
          <w:rFonts w:ascii="Times New Roman" w:eastAsia="Times New Roman" w:hAnsi="Times New Roman" w:cs="Times New Roman"/>
          <w:i/>
          <w:iCs/>
          <w:sz w:val="28"/>
          <w:szCs w:val="28"/>
          <w:lang w:eastAsia="ru-RU"/>
        </w:rPr>
        <w:t>) :</w:t>
      </w:r>
      <w:proofErr w:type="gramEnd"/>
      <w:r w:rsidRPr="00987262">
        <w:rPr>
          <w:rFonts w:ascii="Times New Roman" w:eastAsia="Times New Roman" w:hAnsi="Times New Roman" w:cs="Times New Roman"/>
          <w:i/>
          <w:iCs/>
          <w:sz w:val="28"/>
          <w:szCs w:val="28"/>
          <w:lang w:eastAsia="ru-RU"/>
        </w:rPr>
        <w:t xml:space="preserve"> 85 х 100).</w:t>
      </w:r>
    </w:p>
    <w:p w:rsidR="00987262" w:rsidRPr="00987262" w:rsidRDefault="00987262" w:rsidP="000F0519">
      <w:pPr>
        <w:widowControl w:val="0"/>
        <w:spacing w:after="0" w:line="35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b/>
          <w:i/>
          <w:color w:val="002060"/>
          <w:sz w:val="28"/>
          <w:szCs w:val="28"/>
          <w:lang w:eastAsia="ru-RU"/>
        </w:rPr>
        <w:t>Рекомендации Счетной палаты Республики Дагестан:</w:t>
      </w:r>
      <w:r w:rsidRPr="00987262">
        <w:rPr>
          <w:rFonts w:ascii="Times New Roman" w:eastAsia="Times New Roman" w:hAnsi="Times New Roman" w:cs="Times New Roman"/>
          <w:sz w:val="28"/>
          <w:szCs w:val="28"/>
          <w:lang w:eastAsia="ru-RU"/>
        </w:rPr>
        <w:t xml:space="preserve"> </w:t>
      </w:r>
    </w:p>
    <w:p w:rsidR="00987262" w:rsidRPr="00987262" w:rsidRDefault="00987262" w:rsidP="000F0519">
      <w:pPr>
        <w:widowControl w:val="0"/>
        <w:autoSpaceDE w:val="0"/>
        <w:autoSpaceDN w:val="0"/>
        <w:adjustRightInd w:val="0"/>
        <w:spacing w:after="0" w:line="35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Счетная палата Республики Дагестан предлагает установить объем поступления акцизов на алкогольную продукцию в сумме </w:t>
      </w:r>
      <w:r w:rsidRPr="00987262">
        <w:rPr>
          <w:rFonts w:ascii="Times New Roman" w:eastAsia="Times New Roman" w:hAnsi="Times New Roman" w:cs="Times New Roman"/>
          <w:b/>
          <w:sz w:val="28"/>
          <w:szCs w:val="28"/>
          <w:lang w:eastAsia="ru-RU"/>
        </w:rPr>
        <w:t>1 462 850,0 тыс. рублей</w:t>
      </w:r>
      <w:r w:rsidRPr="00987262">
        <w:rPr>
          <w:rFonts w:ascii="Times New Roman" w:eastAsia="Times New Roman" w:hAnsi="Times New Roman" w:cs="Times New Roman"/>
          <w:bCs/>
          <w:sz w:val="28"/>
          <w:szCs w:val="28"/>
          <w:lang w:eastAsia="ru-RU"/>
        </w:rPr>
        <w:t>, в том числе</w:t>
      </w:r>
      <w:r w:rsidRPr="00987262">
        <w:rPr>
          <w:rFonts w:ascii="Times New Roman" w:eastAsia="Times New Roman" w:hAnsi="Times New Roman" w:cs="Times New Roman"/>
          <w:b/>
          <w:sz w:val="28"/>
          <w:szCs w:val="28"/>
          <w:lang w:eastAsia="ru-RU"/>
        </w:rPr>
        <w:t xml:space="preserve"> </w:t>
      </w:r>
      <w:r w:rsidRPr="00987262">
        <w:rPr>
          <w:rFonts w:ascii="Times New Roman" w:eastAsia="Times New Roman" w:hAnsi="Times New Roman" w:cs="Times New Roman"/>
          <w:sz w:val="28"/>
          <w:szCs w:val="28"/>
          <w:lang w:eastAsia="ru-RU"/>
        </w:rPr>
        <w:t>1 156 238,7 тыс. рублей – перераспределяемые через Управление Федерального казначейства Российской Федерации.</w:t>
      </w:r>
    </w:p>
    <w:p w:rsidR="00987262" w:rsidRPr="00987262" w:rsidRDefault="00987262" w:rsidP="000F0519">
      <w:pPr>
        <w:widowControl w:val="0"/>
        <w:autoSpaceDE w:val="0"/>
        <w:autoSpaceDN w:val="0"/>
        <w:adjustRightInd w:val="0"/>
        <w:spacing w:after="0" w:line="35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Следует отметить, что общий объем производственных мощностей предприятий-производителей алкогольной продукции Республики Дагестан составляет 10 659,9 тыс. дал, из которых используются только 2 263,9 ты. дал, или 21,2 %. Как показывает анализ, финансовые результаты от использования таких объемов не могут быть достаточны даже на содержание основных средств предприятий. В связи с чем, в рамках мероприятий </w:t>
      </w:r>
      <w:r w:rsidRPr="00987262">
        <w:rPr>
          <w:rFonts w:ascii="Times New Roman" w:eastAsia="Calibri" w:hAnsi="Times New Roman" w:cs="Times New Roman"/>
          <w:color w:val="000000"/>
          <w:sz w:val="28"/>
          <w:szCs w:val="28"/>
          <w:lang w:eastAsia="ru-RU"/>
        </w:rPr>
        <w:t xml:space="preserve">Основных направлений бюджетной и налоговой политики </w:t>
      </w:r>
      <w:r w:rsidRPr="00987262">
        <w:rPr>
          <w:rFonts w:ascii="Times New Roman" w:eastAsia="Calibri" w:hAnsi="Times New Roman" w:cs="Times New Roman"/>
          <w:sz w:val="28"/>
          <w:szCs w:val="28"/>
        </w:rPr>
        <w:t>Республики Дагестан</w:t>
      </w:r>
      <w:r w:rsidRPr="00987262">
        <w:rPr>
          <w:rFonts w:ascii="Times New Roman" w:eastAsia="Calibri" w:hAnsi="Times New Roman" w:cs="Times New Roman"/>
          <w:color w:val="000000"/>
          <w:sz w:val="28"/>
          <w:szCs w:val="28"/>
          <w:lang w:eastAsia="ru-RU"/>
        </w:rPr>
        <w:t xml:space="preserve"> на </w:t>
      </w:r>
      <w:r w:rsidRPr="00987262">
        <w:rPr>
          <w:rFonts w:ascii="Times New Roman" w:eastAsia="Calibri" w:hAnsi="Times New Roman" w:cs="Times New Roman"/>
          <w:color w:val="000000"/>
          <w:spacing w:val="-2"/>
          <w:sz w:val="28"/>
          <w:szCs w:val="28"/>
          <w:lang w:eastAsia="ru-RU"/>
        </w:rPr>
        <w:t xml:space="preserve">2020 год и на плановый период 2021 и 2022 годов необходимо принять </w:t>
      </w:r>
      <w:r w:rsidR="0017419F">
        <w:rPr>
          <w:rFonts w:ascii="Times New Roman" w:eastAsia="Calibri" w:hAnsi="Times New Roman" w:cs="Times New Roman"/>
          <w:color w:val="000000"/>
          <w:spacing w:val="-2"/>
          <w:sz w:val="28"/>
          <w:szCs w:val="28"/>
          <w:lang w:eastAsia="ru-RU"/>
        </w:rPr>
        <w:t xml:space="preserve">соответствующие </w:t>
      </w:r>
      <w:r w:rsidRPr="00987262">
        <w:rPr>
          <w:rFonts w:ascii="Times New Roman" w:eastAsia="Calibri" w:hAnsi="Times New Roman" w:cs="Times New Roman"/>
          <w:color w:val="000000"/>
          <w:spacing w:val="-2"/>
          <w:sz w:val="28"/>
          <w:szCs w:val="28"/>
          <w:lang w:eastAsia="ru-RU"/>
        </w:rPr>
        <w:t>меры по учету реальных объемов производства продукции.</w:t>
      </w:r>
    </w:p>
    <w:p w:rsidR="00987262" w:rsidRPr="00987262" w:rsidRDefault="00987262" w:rsidP="000F0519">
      <w:pPr>
        <w:tabs>
          <w:tab w:val="left" w:pos="0"/>
        </w:tabs>
        <w:spacing w:after="0" w:line="350" w:lineRule="exact"/>
        <w:ind w:firstLine="709"/>
        <w:jc w:val="both"/>
        <w:rPr>
          <w:rFonts w:ascii="Times New Roman" w:eastAsia="Times New Roman" w:hAnsi="Times New Roman" w:cs="Times New Roman"/>
          <w:b/>
          <w:sz w:val="28"/>
          <w:szCs w:val="28"/>
          <w:lang w:eastAsia="ru-RU"/>
        </w:rPr>
      </w:pPr>
    </w:p>
    <w:p w:rsidR="00987262" w:rsidRPr="00987262" w:rsidRDefault="00987262" w:rsidP="000F0519">
      <w:pPr>
        <w:tabs>
          <w:tab w:val="left" w:pos="0"/>
        </w:tabs>
        <w:spacing w:after="0" w:line="35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b/>
          <w:sz w:val="28"/>
          <w:szCs w:val="28"/>
          <w:lang w:eastAsia="ru-RU"/>
        </w:rPr>
        <w:t>5.3.3.2.</w:t>
      </w:r>
      <w:r w:rsidRPr="00987262">
        <w:rPr>
          <w:rFonts w:ascii="Times New Roman" w:eastAsia="Times New Roman" w:hAnsi="Times New Roman" w:cs="Times New Roman"/>
          <w:sz w:val="28"/>
          <w:szCs w:val="28"/>
          <w:lang w:eastAsia="ru-RU"/>
        </w:rPr>
        <w:t xml:space="preserve"> Доходы от</w:t>
      </w:r>
      <w:r w:rsidRPr="00987262">
        <w:rPr>
          <w:rFonts w:ascii="Times New Roman" w:eastAsia="Times New Roman" w:hAnsi="Times New Roman" w:cs="Times New Roman"/>
          <w:b/>
          <w:i/>
          <w:sz w:val="28"/>
          <w:szCs w:val="28"/>
          <w:lang w:eastAsia="ru-RU"/>
        </w:rPr>
        <w:t xml:space="preserve"> акцизов на автомобильный и прямогонный бензин, дизельное топливо, моторные масла для дизельных и (или) карбюраторных (инжекторных) двигателей </w:t>
      </w:r>
      <w:r w:rsidRPr="00987262">
        <w:rPr>
          <w:rFonts w:ascii="Times New Roman" w:eastAsia="Times New Roman" w:hAnsi="Times New Roman" w:cs="Times New Roman"/>
          <w:sz w:val="28"/>
          <w:szCs w:val="28"/>
          <w:lang w:eastAsia="ru-RU"/>
        </w:rPr>
        <w:t xml:space="preserve">на 2020 год в </w:t>
      </w:r>
      <w:r w:rsidRPr="00987262">
        <w:rPr>
          <w:rFonts w:ascii="Times New Roman" w:eastAsia="Times New Roman" w:hAnsi="Times New Roman" w:cs="Times New Roman"/>
          <w:b/>
          <w:sz w:val="28"/>
          <w:szCs w:val="28"/>
          <w:lang w:eastAsia="ru-RU"/>
        </w:rPr>
        <w:t>Законопроекте</w:t>
      </w:r>
      <w:r w:rsidRPr="00987262">
        <w:rPr>
          <w:rFonts w:ascii="Times New Roman" w:eastAsia="Times New Roman" w:hAnsi="Times New Roman" w:cs="Times New Roman"/>
          <w:sz w:val="28"/>
          <w:szCs w:val="28"/>
          <w:lang w:eastAsia="ru-RU"/>
        </w:rPr>
        <w:t xml:space="preserve"> установлены на уровне 6 276 739,0 тыс. рублей.</w:t>
      </w:r>
    </w:p>
    <w:p w:rsidR="00987262" w:rsidRPr="00987262" w:rsidRDefault="00987262" w:rsidP="000F0519">
      <w:pPr>
        <w:tabs>
          <w:tab w:val="left" w:pos="0"/>
        </w:tabs>
        <w:spacing w:after="0" w:line="350" w:lineRule="exact"/>
        <w:ind w:firstLine="709"/>
        <w:jc w:val="both"/>
        <w:rPr>
          <w:rFonts w:ascii="Times New Roman" w:eastAsia="Times New Roman" w:hAnsi="Times New Roman" w:cs="Times New Roman"/>
          <w:b/>
          <w:sz w:val="28"/>
          <w:szCs w:val="28"/>
          <w:lang w:eastAsia="ru-RU"/>
        </w:rPr>
      </w:pPr>
      <w:r w:rsidRPr="00987262">
        <w:rPr>
          <w:rFonts w:ascii="Times New Roman" w:eastAsia="Times New Roman" w:hAnsi="Times New Roman" w:cs="Times New Roman"/>
          <w:sz w:val="28"/>
          <w:szCs w:val="28"/>
          <w:lang w:eastAsia="ru-RU"/>
        </w:rPr>
        <w:t xml:space="preserve">Согласно пояснительной записке объем акцизов на ГСМ Министерством финансов Российской Федерации не сформирован, в этой связи размер </w:t>
      </w:r>
      <w:r w:rsidRPr="00987262">
        <w:rPr>
          <w:rFonts w:ascii="Times New Roman" w:eastAsia="Times New Roman" w:hAnsi="Times New Roman" w:cs="Times New Roman"/>
          <w:sz w:val="28"/>
          <w:szCs w:val="28"/>
          <w:lang w:eastAsia="ru-RU"/>
        </w:rPr>
        <w:lastRenderedPageBreak/>
        <w:t xml:space="preserve">поступлений доходов от акцизов на ГСМ на 2020 год установлен на уровне, предусмотренном Министерством финансов Российской Федерации в расчетах налогового потенциала Республики Дагестан, использованных при формировании объема дотации на выравнивание бюджетной обеспеченности, причитающейся республике из Фонда финансовой поддержки субъектов Российской Федерации в сумме </w:t>
      </w:r>
      <w:r w:rsidRPr="00987262">
        <w:rPr>
          <w:rFonts w:ascii="Times New Roman" w:eastAsia="Times New Roman" w:hAnsi="Times New Roman" w:cs="Times New Roman"/>
          <w:b/>
          <w:sz w:val="28"/>
          <w:szCs w:val="28"/>
          <w:lang w:eastAsia="ru-RU"/>
        </w:rPr>
        <w:t>6 974 154,7  тыс. рублей</w:t>
      </w:r>
      <w:r w:rsidRPr="00987262">
        <w:rPr>
          <w:rFonts w:ascii="Times New Roman" w:eastAsia="Times New Roman" w:hAnsi="Times New Roman" w:cs="Times New Roman"/>
          <w:sz w:val="28"/>
          <w:szCs w:val="28"/>
          <w:lang w:eastAsia="ru-RU"/>
        </w:rPr>
        <w:t xml:space="preserve">, в том числе в республиканский бюджет Республики Дагестан – </w:t>
      </w:r>
      <w:r w:rsidRPr="00987262">
        <w:rPr>
          <w:rFonts w:ascii="Times New Roman" w:eastAsia="Times New Roman" w:hAnsi="Times New Roman" w:cs="Times New Roman"/>
          <w:b/>
          <w:sz w:val="28"/>
          <w:szCs w:val="28"/>
          <w:lang w:eastAsia="ru-RU"/>
        </w:rPr>
        <w:t>6 276 739,0 тыс. рублей.</w:t>
      </w:r>
    </w:p>
    <w:p w:rsidR="00987262" w:rsidRPr="00987262" w:rsidRDefault="00987262" w:rsidP="000F0519">
      <w:pPr>
        <w:widowControl w:val="0"/>
        <w:spacing w:after="0" w:line="350" w:lineRule="exact"/>
        <w:ind w:firstLine="709"/>
        <w:jc w:val="both"/>
        <w:rPr>
          <w:rFonts w:ascii="Times New Roman" w:eastAsia="Times New Roman" w:hAnsi="Times New Roman" w:cs="Times New Roman"/>
          <w:b/>
          <w:color w:val="000000"/>
          <w:sz w:val="28"/>
          <w:szCs w:val="28"/>
          <w:lang w:eastAsia="ru-RU"/>
        </w:rPr>
      </w:pPr>
    </w:p>
    <w:p w:rsidR="00987262" w:rsidRPr="00987262" w:rsidRDefault="00987262" w:rsidP="000F0519">
      <w:pPr>
        <w:widowControl w:val="0"/>
        <w:spacing w:after="0" w:line="350" w:lineRule="exact"/>
        <w:ind w:firstLine="709"/>
        <w:jc w:val="both"/>
        <w:rPr>
          <w:rFonts w:ascii="Times New Roman" w:eastAsia="Times New Roman" w:hAnsi="Times New Roman" w:cs="Times New Roman"/>
          <w:color w:val="000000"/>
          <w:sz w:val="28"/>
          <w:szCs w:val="28"/>
          <w:lang w:eastAsia="ru-RU"/>
        </w:rPr>
      </w:pPr>
      <w:r w:rsidRPr="00987262">
        <w:rPr>
          <w:rFonts w:ascii="Times New Roman" w:eastAsia="Times New Roman" w:hAnsi="Times New Roman" w:cs="Times New Roman"/>
          <w:b/>
          <w:color w:val="000000"/>
          <w:sz w:val="28"/>
          <w:szCs w:val="28"/>
          <w:lang w:eastAsia="ru-RU"/>
        </w:rPr>
        <w:t xml:space="preserve">5.3.4. </w:t>
      </w:r>
      <w:r w:rsidRPr="00987262">
        <w:rPr>
          <w:rFonts w:ascii="Times New Roman" w:eastAsia="Times New Roman" w:hAnsi="Times New Roman" w:cs="Times New Roman"/>
          <w:color w:val="000000"/>
          <w:sz w:val="28"/>
          <w:szCs w:val="28"/>
          <w:lang w:eastAsia="ru-RU"/>
        </w:rPr>
        <w:t xml:space="preserve">Поступления </w:t>
      </w:r>
      <w:r w:rsidRPr="00987262">
        <w:rPr>
          <w:rFonts w:ascii="Times New Roman" w:eastAsia="Times New Roman" w:hAnsi="Times New Roman" w:cs="Times New Roman"/>
          <w:b/>
          <w:color w:val="000000"/>
          <w:sz w:val="28"/>
          <w:szCs w:val="28"/>
          <w:lang w:eastAsia="ru-RU"/>
        </w:rPr>
        <w:t>налога на имущество организаций</w:t>
      </w:r>
      <w:r w:rsidRPr="00987262">
        <w:rPr>
          <w:rFonts w:ascii="Times New Roman" w:eastAsia="Times New Roman" w:hAnsi="Times New Roman" w:cs="Times New Roman"/>
          <w:color w:val="000000"/>
          <w:sz w:val="28"/>
          <w:szCs w:val="28"/>
          <w:lang w:eastAsia="ru-RU"/>
        </w:rPr>
        <w:t xml:space="preserve"> на 2020 год </w:t>
      </w:r>
      <w:r w:rsidRPr="00987262">
        <w:rPr>
          <w:rFonts w:ascii="Times New Roman" w:eastAsia="Times New Roman" w:hAnsi="Times New Roman" w:cs="Times New Roman"/>
          <w:b/>
          <w:color w:val="000000"/>
          <w:sz w:val="28"/>
          <w:szCs w:val="28"/>
          <w:lang w:eastAsia="ru-RU"/>
        </w:rPr>
        <w:t>Законопроектом</w:t>
      </w:r>
      <w:r w:rsidRPr="00987262">
        <w:rPr>
          <w:rFonts w:ascii="Times New Roman" w:eastAsia="Times New Roman" w:hAnsi="Times New Roman" w:cs="Times New Roman"/>
          <w:color w:val="000000"/>
          <w:sz w:val="28"/>
          <w:szCs w:val="28"/>
          <w:lang w:eastAsia="ru-RU"/>
        </w:rPr>
        <w:t xml:space="preserve"> прогнозируются в сумме </w:t>
      </w:r>
      <w:r w:rsidRPr="00987262">
        <w:rPr>
          <w:rFonts w:ascii="Times New Roman" w:eastAsia="Times New Roman" w:hAnsi="Times New Roman" w:cs="Times New Roman"/>
          <w:b/>
          <w:color w:val="000000"/>
          <w:sz w:val="28"/>
          <w:szCs w:val="28"/>
          <w:lang w:eastAsia="ru-RU"/>
        </w:rPr>
        <w:t>3 233 669,0 тыс. рублей</w:t>
      </w:r>
      <w:r w:rsidRPr="00987262">
        <w:rPr>
          <w:rFonts w:ascii="Times New Roman" w:eastAsia="Times New Roman" w:hAnsi="Times New Roman" w:cs="Times New Roman"/>
          <w:color w:val="000000"/>
          <w:sz w:val="28"/>
          <w:szCs w:val="28"/>
          <w:lang w:eastAsia="ru-RU"/>
        </w:rPr>
        <w:t>, что на 476 322,0 тыс. рублей, или 17,3 % больше утвержденного показателя на 2019 год (2 757 347,0 тыс. рублей).</w:t>
      </w:r>
    </w:p>
    <w:p w:rsidR="00987262" w:rsidRPr="00987262" w:rsidRDefault="00987262" w:rsidP="000F0519">
      <w:pPr>
        <w:widowControl w:val="0"/>
        <w:spacing w:after="0" w:line="350" w:lineRule="exact"/>
        <w:ind w:firstLine="709"/>
        <w:jc w:val="both"/>
        <w:rPr>
          <w:rFonts w:ascii="Times New Roman" w:eastAsia="Times New Roman" w:hAnsi="Times New Roman" w:cs="Times New Roman"/>
          <w:color w:val="000000"/>
          <w:sz w:val="28"/>
          <w:szCs w:val="28"/>
          <w:lang w:eastAsia="ru-RU"/>
        </w:rPr>
      </w:pPr>
      <w:r w:rsidRPr="00987262">
        <w:rPr>
          <w:rFonts w:ascii="Times New Roman" w:eastAsia="Times New Roman" w:hAnsi="Times New Roman" w:cs="Times New Roman"/>
          <w:color w:val="000000"/>
          <w:sz w:val="28"/>
          <w:szCs w:val="28"/>
          <w:lang w:eastAsia="ru-RU"/>
        </w:rPr>
        <w:t xml:space="preserve">За 9 месяцев 2019 года в доходы республиканского бюджета Республики Дагестан налог на имущество организаций поступил в сумме </w:t>
      </w:r>
      <w:r w:rsidRPr="00987262">
        <w:rPr>
          <w:rFonts w:ascii="Times New Roman" w:eastAsia="Times New Roman" w:hAnsi="Times New Roman" w:cs="Times New Roman"/>
          <w:b/>
          <w:bCs/>
          <w:color w:val="000000"/>
          <w:sz w:val="28"/>
          <w:szCs w:val="28"/>
          <w:lang w:eastAsia="ru-RU"/>
        </w:rPr>
        <w:t>2 560 534,2 тыс. рублей</w:t>
      </w:r>
      <w:r w:rsidRPr="00987262">
        <w:rPr>
          <w:rFonts w:ascii="Times New Roman" w:eastAsia="Times New Roman" w:hAnsi="Times New Roman" w:cs="Times New Roman"/>
          <w:color w:val="000000"/>
          <w:sz w:val="28"/>
          <w:szCs w:val="28"/>
          <w:lang w:eastAsia="ru-RU"/>
        </w:rPr>
        <w:t xml:space="preserve">, или 92,9 % к годовым назначениям (2 757 347,0 тыс. рублей). При этом, согласно документам и материалам, приложенным к </w:t>
      </w:r>
      <w:r w:rsidRPr="00987262">
        <w:rPr>
          <w:rFonts w:ascii="Times New Roman" w:eastAsia="Times New Roman" w:hAnsi="Times New Roman" w:cs="Times New Roman"/>
          <w:b/>
          <w:color w:val="000000"/>
          <w:sz w:val="28"/>
          <w:szCs w:val="28"/>
          <w:lang w:eastAsia="ru-RU"/>
        </w:rPr>
        <w:t>Законопроекту</w:t>
      </w:r>
      <w:r w:rsidRPr="00987262">
        <w:rPr>
          <w:rFonts w:ascii="Times New Roman" w:eastAsia="Times New Roman" w:hAnsi="Times New Roman" w:cs="Times New Roman"/>
          <w:color w:val="000000"/>
          <w:sz w:val="28"/>
          <w:szCs w:val="28"/>
          <w:lang w:eastAsia="ru-RU"/>
        </w:rPr>
        <w:t xml:space="preserve">, ожидаемые поступления налога за 2019 год составят </w:t>
      </w:r>
      <w:r w:rsidRPr="00987262">
        <w:rPr>
          <w:rFonts w:ascii="Times New Roman" w:eastAsia="Times New Roman" w:hAnsi="Times New Roman" w:cs="Times New Roman"/>
          <w:b/>
          <w:color w:val="000000"/>
          <w:sz w:val="28"/>
          <w:szCs w:val="28"/>
          <w:lang w:eastAsia="ru-RU"/>
        </w:rPr>
        <w:t>3 007 804,0 тыс. рублей</w:t>
      </w:r>
      <w:r w:rsidRPr="00987262">
        <w:rPr>
          <w:rFonts w:ascii="Times New Roman" w:eastAsia="Times New Roman" w:hAnsi="Times New Roman" w:cs="Times New Roman"/>
          <w:color w:val="000000"/>
          <w:sz w:val="28"/>
          <w:szCs w:val="28"/>
          <w:lang w:eastAsia="ru-RU"/>
        </w:rPr>
        <w:t xml:space="preserve">. </w:t>
      </w:r>
    </w:p>
    <w:p w:rsidR="00987262" w:rsidRPr="00987262" w:rsidRDefault="00987262" w:rsidP="000F0519">
      <w:pPr>
        <w:widowControl w:val="0"/>
        <w:spacing w:after="0" w:line="35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Счетной палатой Республики Дагестан расчет поступления налога на имущество юридических лиц произведен на основании следующих показателей:</w:t>
      </w:r>
    </w:p>
    <w:p w:rsidR="00987262" w:rsidRPr="00987262" w:rsidRDefault="00987262" w:rsidP="000F0519">
      <w:pPr>
        <w:widowControl w:val="0"/>
        <w:spacing w:after="0" w:line="35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фактические поступления налога на имущество организаций в республиканский бюджет Республики Дагестан за 9 месяцев 2019 года (2 560 534,0 тыс. рублей);</w:t>
      </w:r>
    </w:p>
    <w:p w:rsidR="00987262" w:rsidRPr="00987262" w:rsidRDefault="00987262" w:rsidP="000F0519">
      <w:pPr>
        <w:widowControl w:val="0"/>
        <w:spacing w:after="0" w:line="35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оценка поступления налога (73 % от годовых назначений – 3 507 580,2 тыс. рублей);</w:t>
      </w:r>
    </w:p>
    <w:p w:rsidR="00987262" w:rsidRPr="00987262" w:rsidRDefault="00987262" w:rsidP="000F0519">
      <w:pPr>
        <w:widowControl w:val="0"/>
        <w:spacing w:after="0" w:line="35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темп</w:t>
      </w:r>
      <w:r w:rsidR="0047212F">
        <w:rPr>
          <w:rFonts w:ascii="Times New Roman" w:eastAsia="Times New Roman" w:hAnsi="Times New Roman" w:cs="Times New Roman"/>
          <w:sz w:val="28"/>
          <w:szCs w:val="28"/>
          <w:lang w:eastAsia="ru-RU"/>
        </w:rPr>
        <w:t>ы</w:t>
      </w:r>
      <w:r w:rsidRPr="00987262">
        <w:rPr>
          <w:rFonts w:ascii="Times New Roman" w:eastAsia="Times New Roman" w:hAnsi="Times New Roman" w:cs="Times New Roman"/>
          <w:sz w:val="28"/>
          <w:szCs w:val="28"/>
          <w:lang w:eastAsia="ru-RU"/>
        </w:rPr>
        <w:t xml:space="preserve"> роста среднегодовой стоимости имущества по Прогнозу социально-экономического развития Республики Дагестан на 2020-2024 годы (101,9 %).</w:t>
      </w:r>
    </w:p>
    <w:p w:rsidR="00987262" w:rsidRPr="00987262" w:rsidRDefault="00987262" w:rsidP="000F0519">
      <w:pPr>
        <w:widowControl w:val="0"/>
        <w:spacing w:after="0" w:line="350" w:lineRule="exact"/>
        <w:ind w:firstLine="709"/>
        <w:jc w:val="both"/>
        <w:rPr>
          <w:rFonts w:ascii="Times New Roman" w:eastAsia="Times New Roman" w:hAnsi="Times New Roman" w:cs="Times New Roman"/>
          <w:i/>
          <w:iCs/>
          <w:sz w:val="28"/>
          <w:szCs w:val="28"/>
          <w:lang w:eastAsia="ru-RU"/>
        </w:rPr>
      </w:pPr>
      <w:r w:rsidRPr="00987262">
        <w:rPr>
          <w:rFonts w:ascii="Times New Roman" w:eastAsia="Times New Roman" w:hAnsi="Times New Roman" w:cs="Times New Roman"/>
          <w:i/>
          <w:iCs/>
          <w:sz w:val="28"/>
          <w:szCs w:val="28"/>
          <w:lang w:eastAsia="ru-RU"/>
        </w:rPr>
        <w:t xml:space="preserve">Расчет Счетной палаты Республики Дагестан поступления </w:t>
      </w:r>
      <w:r w:rsidRPr="00987262">
        <w:rPr>
          <w:rFonts w:ascii="Times New Roman" w:eastAsia="Times New Roman" w:hAnsi="Times New Roman" w:cs="Times New Roman"/>
          <w:b/>
          <w:bCs/>
          <w:i/>
          <w:iCs/>
          <w:sz w:val="28"/>
          <w:szCs w:val="28"/>
          <w:lang w:eastAsia="ru-RU"/>
        </w:rPr>
        <w:t>налога на имущество организаций</w:t>
      </w:r>
      <w:r w:rsidRPr="00987262">
        <w:rPr>
          <w:rFonts w:ascii="Times New Roman" w:eastAsia="Times New Roman" w:hAnsi="Times New Roman" w:cs="Times New Roman"/>
          <w:i/>
          <w:iCs/>
          <w:sz w:val="28"/>
          <w:szCs w:val="28"/>
          <w:lang w:eastAsia="ru-RU"/>
        </w:rPr>
        <w:t xml:space="preserve"> на 2020 год: </w:t>
      </w:r>
    </w:p>
    <w:p w:rsidR="00987262" w:rsidRPr="00987262" w:rsidRDefault="00987262" w:rsidP="000F0519">
      <w:pPr>
        <w:widowControl w:val="0"/>
        <w:spacing w:after="0" w:line="350" w:lineRule="exact"/>
        <w:ind w:firstLine="709"/>
        <w:jc w:val="both"/>
        <w:rPr>
          <w:rFonts w:ascii="Times New Roman" w:eastAsia="Times New Roman" w:hAnsi="Times New Roman" w:cs="Times New Roman"/>
          <w:i/>
          <w:iCs/>
          <w:sz w:val="28"/>
          <w:szCs w:val="28"/>
          <w:lang w:eastAsia="ru-RU"/>
        </w:rPr>
      </w:pPr>
      <w:r w:rsidRPr="00987262">
        <w:rPr>
          <w:rFonts w:ascii="Times New Roman" w:eastAsia="Times New Roman" w:hAnsi="Times New Roman" w:cs="Times New Roman"/>
          <w:i/>
          <w:iCs/>
          <w:sz w:val="28"/>
          <w:szCs w:val="28"/>
          <w:lang w:eastAsia="ru-RU"/>
        </w:rPr>
        <w:t xml:space="preserve">1) Оценка поступлений Счетной палаты Республики Дагестан за 2019 год: </w:t>
      </w:r>
      <w:r w:rsidRPr="00987262">
        <w:rPr>
          <w:rFonts w:ascii="Times New Roman" w:eastAsia="Times New Roman" w:hAnsi="Times New Roman" w:cs="Times New Roman"/>
          <w:b/>
          <w:bCs/>
          <w:i/>
          <w:iCs/>
          <w:sz w:val="28"/>
          <w:szCs w:val="28"/>
          <w:lang w:eastAsia="ru-RU"/>
        </w:rPr>
        <w:t>3 507 580</w:t>
      </w:r>
      <w:r w:rsidRPr="00987262">
        <w:rPr>
          <w:rFonts w:ascii="Times New Roman" w:eastAsia="Times New Roman" w:hAnsi="Times New Roman" w:cs="Times New Roman"/>
          <w:b/>
          <w:bCs/>
          <w:sz w:val="28"/>
          <w:szCs w:val="28"/>
          <w:lang w:eastAsia="ru-RU"/>
        </w:rPr>
        <w:t>,8</w:t>
      </w:r>
      <w:r w:rsidRPr="00987262">
        <w:rPr>
          <w:rFonts w:ascii="Times New Roman" w:eastAsia="Times New Roman" w:hAnsi="Times New Roman" w:cs="Times New Roman"/>
          <w:b/>
          <w:bCs/>
          <w:i/>
          <w:iCs/>
          <w:sz w:val="28"/>
          <w:szCs w:val="28"/>
          <w:lang w:eastAsia="ru-RU"/>
        </w:rPr>
        <w:t xml:space="preserve"> тыс. рублей</w:t>
      </w:r>
      <w:r w:rsidRPr="00987262">
        <w:rPr>
          <w:rFonts w:ascii="Times New Roman" w:eastAsia="Times New Roman" w:hAnsi="Times New Roman" w:cs="Times New Roman"/>
          <w:i/>
          <w:iCs/>
          <w:sz w:val="28"/>
          <w:szCs w:val="28"/>
          <w:lang w:eastAsia="ru-RU"/>
        </w:rPr>
        <w:t xml:space="preserve"> (расчет: 2 560 534,0 тыс. рублей (поступления за 9 месяцев 2019 года</w:t>
      </w:r>
      <w:proofErr w:type="gramStart"/>
      <w:r w:rsidRPr="00987262">
        <w:rPr>
          <w:rFonts w:ascii="Times New Roman" w:eastAsia="Times New Roman" w:hAnsi="Times New Roman" w:cs="Times New Roman"/>
          <w:i/>
          <w:iCs/>
          <w:sz w:val="28"/>
          <w:szCs w:val="28"/>
          <w:lang w:eastAsia="ru-RU"/>
        </w:rPr>
        <w:t>) :</w:t>
      </w:r>
      <w:proofErr w:type="gramEnd"/>
      <w:r w:rsidRPr="00987262">
        <w:rPr>
          <w:rFonts w:ascii="Times New Roman" w:eastAsia="Times New Roman" w:hAnsi="Times New Roman" w:cs="Times New Roman"/>
          <w:i/>
          <w:iCs/>
          <w:sz w:val="28"/>
          <w:szCs w:val="28"/>
          <w:lang w:eastAsia="ru-RU"/>
        </w:rPr>
        <w:t xml:space="preserve"> 73 % х 100).</w:t>
      </w:r>
    </w:p>
    <w:p w:rsidR="00987262" w:rsidRPr="00987262" w:rsidRDefault="00987262" w:rsidP="000F0519">
      <w:pPr>
        <w:widowControl w:val="0"/>
        <w:spacing w:after="0" w:line="350" w:lineRule="exact"/>
        <w:ind w:firstLine="709"/>
        <w:jc w:val="both"/>
        <w:rPr>
          <w:rFonts w:ascii="Times New Roman" w:eastAsia="Times New Roman" w:hAnsi="Times New Roman" w:cs="Times New Roman"/>
          <w:i/>
          <w:iCs/>
          <w:sz w:val="28"/>
          <w:szCs w:val="28"/>
          <w:lang w:eastAsia="ru-RU"/>
        </w:rPr>
      </w:pPr>
      <w:r w:rsidRPr="00987262">
        <w:rPr>
          <w:rFonts w:ascii="Times New Roman" w:eastAsia="Times New Roman" w:hAnsi="Times New Roman" w:cs="Times New Roman"/>
          <w:i/>
          <w:iCs/>
          <w:sz w:val="28"/>
          <w:szCs w:val="28"/>
          <w:lang w:eastAsia="ru-RU"/>
        </w:rPr>
        <w:t>2) 3 507 580</w:t>
      </w:r>
      <w:r w:rsidRPr="00987262">
        <w:rPr>
          <w:rFonts w:ascii="Times New Roman" w:eastAsia="Times New Roman" w:hAnsi="Times New Roman" w:cs="Times New Roman"/>
          <w:sz w:val="28"/>
          <w:szCs w:val="28"/>
          <w:lang w:eastAsia="ru-RU"/>
        </w:rPr>
        <w:t>,8</w:t>
      </w:r>
      <w:r w:rsidRPr="00987262">
        <w:rPr>
          <w:rFonts w:ascii="Times New Roman" w:eastAsia="Times New Roman" w:hAnsi="Times New Roman" w:cs="Times New Roman"/>
          <w:i/>
          <w:iCs/>
          <w:sz w:val="28"/>
          <w:szCs w:val="28"/>
          <w:lang w:eastAsia="ru-RU"/>
        </w:rPr>
        <w:t xml:space="preserve"> тыс. рублей х</w:t>
      </w:r>
      <w:r w:rsidRPr="00987262">
        <w:rPr>
          <w:rFonts w:ascii="Times New Roman" w:eastAsia="Times New Roman" w:hAnsi="Times New Roman" w:cs="Times New Roman"/>
          <w:b/>
          <w:bCs/>
          <w:i/>
          <w:iCs/>
          <w:sz w:val="28"/>
          <w:szCs w:val="28"/>
          <w:lang w:eastAsia="ru-RU"/>
        </w:rPr>
        <w:t xml:space="preserve"> </w:t>
      </w:r>
      <w:r w:rsidRPr="00987262">
        <w:rPr>
          <w:rFonts w:ascii="Times New Roman" w:eastAsia="Times New Roman" w:hAnsi="Times New Roman" w:cs="Times New Roman"/>
          <w:i/>
          <w:iCs/>
          <w:sz w:val="28"/>
          <w:szCs w:val="28"/>
          <w:lang w:eastAsia="ru-RU"/>
        </w:rPr>
        <w:t>101,9 % (темп</w:t>
      </w:r>
      <w:r w:rsidR="0047212F">
        <w:rPr>
          <w:rFonts w:ascii="Times New Roman" w:eastAsia="Times New Roman" w:hAnsi="Times New Roman" w:cs="Times New Roman"/>
          <w:i/>
          <w:iCs/>
          <w:sz w:val="28"/>
          <w:szCs w:val="28"/>
          <w:lang w:eastAsia="ru-RU"/>
        </w:rPr>
        <w:t>ы</w:t>
      </w:r>
      <w:r w:rsidRPr="00987262">
        <w:rPr>
          <w:rFonts w:ascii="Times New Roman" w:eastAsia="Times New Roman" w:hAnsi="Times New Roman" w:cs="Times New Roman"/>
          <w:i/>
          <w:iCs/>
          <w:sz w:val="28"/>
          <w:szCs w:val="28"/>
          <w:lang w:eastAsia="ru-RU"/>
        </w:rPr>
        <w:t xml:space="preserve"> роста среднегодовой стоимости имущества по Прогнозу СЭР РД на 2020-2024 годы) = </w:t>
      </w:r>
      <w:r w:rsidRPr="00987262">
        <w:rPr>
          <w:rFonts w:ascii="Times New Roman" w:eastAsia="Times New Roman" w:hAnsi="Times New Roman" w:cs="Times New Roman"/>
          <w:b/>
          <w:bCs/>
          <w:i/>
          <w:iCs/>
          <w:sz w:val="28"/>
          <w:szCs w:val="28"/>
          <w:lang w:eastAsia="ru-RU"/>
        </w:rPr>
        <w:t>3 574 224,9 тыс. рублей</w:t>
      </w:r>
      <w:r w:rsidRPr="00987262">
        <w:rPr>
          <w:rFonts w:ascii="Times New Roman" w:eastAsia="Times New Roman" w:hAnsi="Times New Roman" w:cs="Times New Roman"/>
          <w:i/>
          <w:iCs/>
          <w:sz w:val="28"/>
          <w:szCs w:val="28"/>
          <w:lang w:eastAsia="ru-RU"/>
        </w:rPr>
        <w:t xml:space="preserve">. </w:t>
      </w:r>
    </w:p>
    <w:p w:rsidR="00987262" w:rsidRPr="00987262" w:rsidRDefault="00987262" w:rsidP="000F0519">
      <w:pPr>
        <w:widowControl w:val="0"/>
        <w:spacing w:after="0" w:line="35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С учетом изложенного, прогноз поступления налога на имущество организаций на 2020 год Счетной палатой Республики Дагестан определен в сумме </w:t>
      </w:r>
      <w:r w:rsidRPr="00987262">
        <w:rPr>
          <w:rFonts w:ascii="Times New Roman" w:eastAsia="Times New Roman" w:hAnsi="Times New Roman" w:cs="Times New Roman"/>
          <w:b/>
          <w:bCs/>
          <w:sz w:val="28"/>
          <w:szCs w:val="28"/>
          <w:lang w:eastAsia="ru-RU"/>
        </w:rPr>
        <w:t>3 574 224,9 тыс.</w:t>
      </w:r>
      <w:r w:rsidRPr="00987262">
        <w:rPr>
          <w:rFonts w:ascii="Times New Roman" w:eastAsia="Times New Roman" w:hAnsi="Times New Roman" w:cs="Times New Roman"/>
          <w:b/>
          <w:sz w:val="28"/>
          <w:szCs w:val="28"/>
          <w:lang w:eastAsia="ru-RU"/>
        </w:rPr>
        <w:t xml:space="preserve"> рублей</w:t>
      </w:r>
      <w:r w:rsidRPr="00987262">
        <w:rPr>
          <w:rFonts w:ascii="Times New Roman" w:eastAsia="Times New Roman" w:hAnsi="Times New Roman" w:cs="Times New Roman"/>
          <w:sz w:val="28"/>
          <w:szCs w:val="28"/>
          <w:lang w:eastAsia="ru-RU"/>
        </w:rPr>
        <w:t>, или на</w:t>
      </w:r>
      <w:r w:rsidRPr="00987262">
        <w:rPr>
          <w:rFonts w:ascii="Times New Roman" w:eastAsia="Times New Roman" w:hAnsi="Times New Roman" w:cs="Times New Roman"/>
          <w:b/>
          <w:bCs/>
          <w:sz w:val="28"/>
          <w:szCs w:val="28"/>
          <w:lang w:eastAsia="ru-RU"/>
        </w:rPr>
        <w:t xml:space="preserve"> </w:t>
      </w:r>
      <w:r w:rsidRPr="00987262">
        <w:rPr>
          <w:rFonts w:ascii="Times New Roman" w:eastAsia="Times New Roman" w:hAnsi="Times New Roman" w:cs="Times New Roman"/>
          <w:sz w:val="28"/>
          <w:szCs w:val="28"/>
          <w:lang w:eastAsia="ru-RU"/>
        </w:rPr>
        <w:t xml:space="preserve">340 555,9 тыс. рублей больше показателя, планируемого </w:t>
      </w:r>
      <w:r w:rsidRPr="00987262">
        <w:rPr>
          <w:rFonts w:ascii="Times New Roman" w:eastAsia="Times New Roman" w:hAnsi="Times New Roman" w:cs="Times New Roman"/>
          <w:b/>
          <w:bCs/>
          <w:sz w:val="28"/>
          <w:szCs w:val="28"/>
          <w:lang w:eastAsia="ru-RU"/>
        </w:rPr>
        <w:t>Законопроектом</w:t>
      </w:r>
      <w:r w:rsidRPr="00987262">
        <w:rPr>
          <w:rFonts w:ascii="Times New Roman" w:eastAsia="Times New Roman" w:hAnsi="Times New Roman" w:cs="Times New Roman"/>
          <w:sz w:val="28"/>
          <w:szCs w:val="28"/>
          <w:lang w:eastAsia="ru-RU"/>
        </w:rPr>
        <w:t xml:space="preserve"> (3 233 669,0 тыс. рублей). </w:t>
      </w:r>
    </w:p>
    <w:p w:rsidR="00987262" w:rsidRPr="00987262" w:rsidRDefault="00987262" w:rsidP="000F0519">
      <w:pPr>
        <w:widowControl w:val="0"/>
        <w:spacing w:after="0" w:line="35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b/>
          <w:i/>
          <w:color w:val="002060"/>
          <w:sz w:val="28"/>
          <w:szCs w:val="28"/>
          <w:lang w:eastAsia="ru-RU"/>
        </w:rPr>
        <w:lastRenderedPageBreak/>
        <w:t>Рекомендации Счетной палаты Республики Дагестан:</w:t>
      </w:r>
      <w:r w:rsidRPr="00987262">
        <w:rPr>
          <w:rFonts w:ascii="Times New Roman" w:eastAsia="Times New Roman" w:hAnsi="Times New Roman" w:cs="Times New Roman"/>
          <w:sz w:val="28"/>
          <w:szCs w:val="28"/>
          <w:lang w:eastAsia="ru-RU"/>
        </w:rPr>
        <w:t xml:space="preserve"> </w:t>
      </w:r>
    </w:p>
    <w:p w:rsidR="00987262" w:rsidRPr="00987262" w:rsidRDefault="00987262" w:rsidP="000F0519">
      <w:pPr>
        <w:widowControl w:val="0"/>
        <w:autoSpaceDE w:val="0"/>
        <w:autoSpaceDN w:val="0"/>
        <w:adjustRightInd w:val="0"/>
        <w:spacing w:after="0" w:line="350" w:lineRule="exact"/>
        <w:ind w:firstLine="709"/>
        <w:jc w:val="both"/>
        <w:rPr>
          <w:rFonts w:ascii="Times New Roman" w:eastAsia="Times New Roman" w:hAnsi="Times New Roman" w:cs="Times New Roman"/>
          <w:b/>
          <w:sz w:val="28"/>
          <w:szCs w:val="28"/>
          <w:lang w:eastAsia="ru-RU"/>
        </w:rPr>
      </w:pPr>
      <w:r w:rsidRPr="00987262">
        <w:rPr>
          <w:rFonts w:ascii="Times New Roman" w:eastAsia="Times New Roman" w:hAnsi="Times New Roman" w:cs="Times New Roman"/>
          <w:sz w:val="28"/>
          <w:szCs w:val="28"/>
          <w:lang w:eastAsia="ru-RU"/>
        </w:rPr>
        <w:t xml:space="preserve">Счетная палата Республики Дагестан предлагает увеличить прогноз поступления налога на имущество организаций на </w:t>
      </w:r>
      <w:r w:rsidRPr="00987262">
        <w:rPr>
          <w:rFonts w:ascii="Times New Roman" w:eastAsia="Times New Roman" w:hAnsi="Times New Roman" w:cs="Times New Roman"/>
          <w:b/>
          <w:bCs/>
          <w:sz w:val="28"/>
          <w:szCs w:val="28"/>
          <w:lang w:eastAsia="ru-RU"/>
        </w:rPr>
        <w:t>340 555,9 тыс. рублей</w:t>
      </w:r>
      <w:r w:rsidRPr="00987262">
        <w:rPr>
          <w:rFonts w:ascii="Times New Roman" w:eastAsia="Times New Roman" w:hAnsi="Times New Roman" w:cs="Times New Roman"/>
          <w:sz w:val="28"/>
          <w:szCs w:val="28"/>
          <w:lang w:eastAsia="ru-RU"/>
        </w:rPr>
        <w:t xml:space="preserve"> и установить их в сумме </w:t>
      </w:r>
      <w:r w:rsidRPr="00987262">
        <w:rPr>
          <w:rFonts w:ascii="Times New Roman" w:eastAsia="Times New Roman" w:hAnsi="Times New Roman" w:cs="Times New Roman"/>
          <w:b/>
          <w:bCs/>
          <w:sz w:val="28"/>
          <w:szCs w:val="28"/>
          <w:lang w:eastAsia="ru-RU"/>
        </w:rPr>
        <w:t>3 574 224,9 тыс.</w:t>
      </w:r>
      <w:r w:rsidRPr="00987262">
        <w:rPr>
          <w:rFonts w:ascii="Times New Roman" w:eastAsia="Times New Roman" w:hAnsi="Times New Roman" w:cs="Times New Roman"/>
          <w:b/>
          <w:sz w:val="28"/>
          <w:szCs w:val="28"/>
          <w:lang w:eastAsia="ru-RU"/>
        </w:rPr>
        <w:t xml:space="preserve"> рублей.</w:t>
      </w:r>
    </w:p>
    <w:p w:rsidR="00987262" w:rsidRPr="00987262" w:rsidRDefault="00987262" w:rsidP="000F0519">
      <w:pPr>
        <w:widowControl w:val="0"/>
        <w:autoSpaceDE w:val="0"/>
        <w:autoSpaceDN w:val="0"/>
        <w:adjustRightInd w:val="0"/>
        <w:spacing w:after="0" w:line="35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Кроме того, резервом пополнения республиканского бюджета Республики Дагестан является принятие мер по погашению задолженности, которая на </w:t>
      </w:r>
      <w:r w:rsidRPr="00987262">
        <w:rPr>
          <w:rFonts w:ascii="Times New Roman" w:eastAsia="Times New Roman" w:hAnsi="Times New Roman" w:cs="Times New Roman"/>
          <w:sz w:val="28"/>
          <w:szCs w:val="28"/>
          <w:lang w:eastAsia="ru-RU"/>
        </w:rPr>
        <w:br/>
        <w:t xml:space="preserve">1 октября 2019 года составила </w:t>
      </w:r>
      <w:r w:rsidRPr="00987262">
        <w:rPr>
          <w:rFonts w:ascii="Times New Roman" w:eastAsia="Times New Roman" w:hAnsi="Times New Roman" w:cs="Times New Roman"/>
          <w:b/>
          <w:bCs/>
          <w:sz w:val="28"/>
          <w:szCs w:val="28"/>
          <w:lang w:eastAsia="ru-RU"/>
        </w:rPr>
        <w:t>640 298,0 тыс. рублей</w:t>
      </w:r>
      <w:r w:rsidRPr="00987262">
        <w:rPr>
          <w:rFonts w:ascii="Times New Roman" w:eastAsia="Times New Roman" w:hAnsi="Times New Roman" w:cs="Times New Roman"/>
          <w:sz w:val="28"/>
          <w:szCs w:val="28"/>
          <w:lang w:eastAsia="ru-RU"/>
        </w:rPr>
        <w:t>.</w:t>
      </w:r>
    </w:p>
    <w:p w:rsidR="00987262" w:rsidRPr="00987262" w:rsidRDefault="00987262" w:rsidP="00841267">
      <w:pPr>
        <w:widowControl w:val="0"/>
        <w:autoSpaceDE w:val="0"/>
        <w:autoSpaceDN w:val="0"/>
        <w:adjustRightInd w:val="0"/>
        <w:spacing w:after="0" w:line="340" w:lineRule="exact"/>
        <w:ind w:firstLine="709"/>
        <w:jc w:val="both"/>
        <w:rPr>
          <w:rFonts w:ascii="Times New Roman" w:eastAsia="Times New Roman" w:hAnsi="Times New Roman" w:cs="Times New Roman"/>
          <w:color w:val="000000"/>
          <w:sz w:val="28"/>
          <w:szCs w:val="28"/>
          <w:lang w:eastAsia="ru-RU"/>
        </w:rPr>
      </w:pPr>
      <w:r w:rsidRPr="00987262">
        <w:rPr>
          <w:rFonts w:ascii="Times New Roman" w:eastAsia="Times New Roman" w:hAnsi="Times New Roman" w:cs="Times New Roman"/>
          <w:b/>
          <w:sz w:val="28"/>
          <w:szCs w:val="28"/>
          <w:lang w:eastAsia="ru-RU"/>
        </w:rPr>
        <w:t>5.3.5.</w:t>
      </w:r>
      <w:r w:rsidRPr="00987262">
        <w:rPr>
          <w:rFonts w:ascii="Times New Roman" w:eastAsia="Times New Roman" w:hAnsi="Times New Roman" w:cs="Times New Roman"/>
          <w:sz w:val="28"/>
          <w:szCs w:val="28"/>
          <w:lang w:eastAsia="ru-RU"/>
        </w:rPr>
        <w:t xml:space="preserve"> Поступления </w:t>
      </w:r>
      <w:r w:rsidRPr="00987262">
        <w:rPr>
          <w:rFonts w:ascii="Times New Roman" w:eastAsia="Times New Roman" w:hAnsi="Times New Roman" w:cs="Times New Roman"/>
          <w:b/>
          <w:sz w:val="28"/>
          <w:szCs w:val="28"/>
          <w:lang w:eastAsia="ru-RU"/>
        </w:rPr>
        <w:t xml:space="preserve">транспортного налога </w:t>
      </w:r>
      <w:r w:rsidRPr="00987262">
        <w:rPr>
          <w:rFonts w:ascii="Times New Roman" w:eastAsia="Times New Roman" w:hAnsi="Times New Roman" w:cs="Times New Roman"/>
          <w:sz w:val="28"/>
          <w:szCs w:val="28"/>
          <w:lang w:eastAsia="ru-RU"/>
        </w:rPr>
        <w:t xml:space="preserve">на 2020 год прогнозируются в </w:t>
      </w:r>
      <w:r w:rsidRPr="00987262">
        <w:rPr>
          <w:rFonts w:ascii="Times New Roman" w:eastAsia="Times New Roman" w:hAnsi="Times New Roman" w:cs="Times New Roman"/>
          <w:color w:val="000000"/>
          <w:sz w:val="28"/>
          <w:szCs w:val="28"/>
          <w:lang w:eastAsia="ru-RU"/>
        </w:rPr>
        <w:t xml:space="preserve">сумме </w:t>
      </w:r>
      <w:r w:rsidRPr="00987262">
        <w:rPr>
          <w:rFonts w:ascii="Times New Roman" w:eastAsia="Times New Roman" w:hAnsi="Times New Roman" w:cs="Times New Roman"/>
          <w:b/>
          <w:bCs/>
          <w:color w:val="000000"/>
          <w:sz w:val="28"/>
          <w:szCs w:val="28"/>
          <w:lang w:eastAsia="ru-RU"/>
        </w:rPr>
        <w:t>1 287 263,0 тыс</w:t>
      </w:r>
      <w:r w:rsidRPr="00987262">
        <w:rPr>
          <w:rFonts w:ascii="Times New Roman" w:eastAsia="Times New Roman" w:hAnsi="Times New Roman" w:cs="Times New Roman"/>
          <w:b/>
          <w:color w:val="000000"/>
          <w:sz w:val="28"/>
          <w:szCs w:val="28"/>
          <w:lang w:eastAsia="ru-RU"/>
        </w:rPr>
        <w:t>. рублей</w:t>
      </w:r>
      <w:r w:rsidRPr="00987262">
        <w:rPr>
          <w:rFonts w:ascii="Times New Roman" w:eastAsia="Times New Roman" w:hAnsi="Times New Roman" w:cs="Times New Roman"/>
          <w:color w:val="000000"/>
          <w:sz w:val="28"/>
          <w:szCs w:val="28"/>
          <w:lang w:eastAsia="ru-RU"/>
        </w:rPr>
        <w:t xml:space="preserve">, что на 516 463,0 тыс. рублей, или в 1,7 раза больше утвержденных назначений на 2019 год (770 800,0 тыс. рублей). </w:t>
      </w:r>
    </w:p>
    <w:p w:rsidR="00987262" w:rsidRPr="00987262" w:rsidRDefault="00987262" w:rsidP="00841267">
      <w:pPr>
        <w:widowControl w:val="0"/>
        <w:autoSpaceDE w:val="0"/>
        <w:autoSpaceDN w:val="0"/>
        <w:adjustRightInd w:val="0"/>
        <w:spacing w:after="0" w:line="340" w:lineRule="exact"/>
        <w:ind w:firstLine="709"/>
        <w:jc w:val="both"/>
        <w:rPr>
          <w:rFonts w:ascii="Times New Roman" w:eastAsia="Times New Roman" w:hAnsi="Times New Roman" w:cs="Times New Roman"/>
          <w:color w:val="000000"/>
          <w:sz w:val="28"/>
          <w:szCs w:val="28"/>
          <w:lang w:eastAsia="ru-RU"/>
        </w:rPr>
      </w:pPr>
      <w:r w:rsidRPr="00987262">
        <w:rPr>
          <w:rFonts w:ascii="Times New Roman" w:eastAsia="Times New Roman" w:hAnsi="Times New Roman" w:cs="Times New Roman"/>
          <w:color w:val="000000"/>
          <w:sz w:val="28"/>
          <w:szCs w:val="28"/>
          <w:lang w:eastAsia="ru-RU"/>
        </w:rPr>
        <w:t>За 9 месяцев текущего года в республиканский бюджет Республики Дагестан транспортн</w:t>
      </w:r>
      <w:r w:rsidR="0047212F">
        <w:rPr>
          <w:rFonts w:ascii="Times New Roman" w:eastAsia="Times New Roman" w:hAnsi="Times New Roman" w:cs="Times New Roman"/>
          <w:color w:val="000000"/>
          <w:sz w:val="28"/>
          <w:szCs w:val="28"/>
          <w:lang w:eastAsia="ru-RU"/>
        </w:rPr>
        <w:t xml:space="preserve">ый </w:t>
      </w:r>
      <w:r w:rsidRPr="00987262">
        <w:rPr>
          <w:rFonts w:ascii="Times New Roman" w:eastAsia="Times New Roman" w:hAnsi="Times New Roman" w:cs="Times New Roman"/>
          <w:color w:val="000000"/>
          <w:sz w:val="28"/>
          <w:szCs w:val="28"/>
          <w:lang w:eastAsia="ru-RU"/>
        </w:rPr>
        <w:t xml:space="preserve">налог поступил в сумме </w:t>
      </w:r>
      <w:r w:rsidRPr="00987262">
        <w:rPr>
          <w:rFonts w:ascii="Times New Roman" w:eastAsia="Times New Roman" w:hAnsi="Times New Roman" w:cs="Times New Roman"/>
          <w:b/>
          <w:bCs/>
          <w:color w:val="000000"/>
          <w:sz w:val="28"/>
          <w:szCs w:val="28"/>
          <w:lang w:eastAsia="ru-RU"/>
        </w:rPr>
        <w:t>538 418,1 тыс. рублей</w:t>
      </w:r>
      <w:r w:rsidRPr="00987262">
        <w:rPr>
          <w:rFonts w:ascii="Times New Roman" w:eastAsia="Times New Roman" w:hAnsi="Times New Roman" w:cs="Times New Roman"/>
          <w:color w:val="000000"/>
          <w:sz w:val="28"/>
          <w:szCs w:val="28"/>
          <w:lang w:eastAsia="ru-RU"/>
        </w:rPr>
        <w:t>, или 69,9 % к годовым бюджетным назначениям.</w:t>
      </w:r>
    </w:p>
    <w:p w:rsidR="00987262" w:rsidRPr="00987262" w:rsidRDefault="00987262" w:rsidP="00841267">
      <w:pPr>
        <w:autoSpaceDE w:val="0"/>
        <w:autoSpaceDN w:val="0"/>
        <w:adjustRightInd w:val="0"/>
        <w:spacing w:after="0" w:line="340" w:lineRule="exact"/>
        <w:ind w:firstLine="709"/>
        <w:jc w:val="both"/>
        <w:rPr>
          <w:rFonts w:ascii="Times New Roman" w:eastAsia="Times New Roman" w:hAnsi="Times New Roman" w:cs="Times New Roman"/>
          <w:color w:val="000000"/>
          <w:sz w:val="28"/>
          <w:szCs w:val="28"/>
          <w:lang w:eastAsia="ru-RU"/>
        </w:rPr>
      </w:pPr>
      <w:r w:rsidRPr="00987262">
        <w:rPr>
          <w:rFonts w:ascii="Times New Roman" w:eastAsia="Times New Roman" w:hAnsi="Times New Roman" w:cs="Times New Roman"/>
          <w:color w:val="000000"/>
          <w:sz w:val="28"/>
          <w:szCs w:val="28"/>
          <w:lang w:eastAsia="ru-RU"/>
        </w:rPr>
        <w:t>В целом Счетная палата Республики Дагестан считает возможным согласиться с расчетами Министерства финансов Р</w:t>
      </w:r>
      <w:r w:rsidR="000D7C4C">
        <w:rPr>
          <w:rFonts w:ascii="Times New Roman" w:eastAsia="Times New Roman" w:hAnsi="Times New Roman" w:cs="Times New Roman"/>
          <w:color w:val="000000"/>
          <w:sz w:val="28"/>
          <w:szCs w:val="28"/>
          <w:lang w:eastAsia="ru-RU"/>
        </w:rPr>
        <w:t xml:space="preserve">еспублики </w:t>
      </w:r>
      <w:r w:rsidRPr="00987262">
        <w:rPr>
          <w:rFonts w:ascii="Times New Roman" w:eastAsia="Times New Roman" w:hAnsi="Times New Roman" w:cs="Times New Roman"/>
          <w:color w:val="000000"/>
          <w:sz w:val="28"/>
          <w:szCs w:val="28"/>
          <w:lang w:eastAsia="ru-RU"/>
        </w:rPr>
        <w:t>Д</w:t>
      </w:r>
      <w:r w:rsidR="000D7C4C">
        <w:rPr>
          <w:rFonts w:ascii="Times New Roman" w:eastAsia="Times New Roman" w:hAnsi="Times New Roman" w:cs="Times New Roman"/>
          <w:color w:val="000000"/>
          <w:sz w:val="28"/>
          <w:szCs w:val="28"/>
          <w:lang w:eastAsia="ru-RU"/>
        </w:rPr>
        <w:t>агестан</w:t>
      </w:r>
      <w:r w:rsidRPr="00987262">
        <w:rPr>
          <w:rFonts w:ascii="Times New Roman" w:eastAsia="Times New Roman" w:hAnsi="Times New Roman" w:cs="Times New Roman"/>
          <w:color w:val="000000"/>
          <w:sz w:val="28"/>
          <w:szCs w:val="28"/>
          <w:lang w:eastAsia="ru-RU"/>
        </w:rPr>
        <w:t xml:space="preserve"> и установить бюджетные назначения по транспортному налогу на уровне </w:t>
      </w:r>
      <w:r w:rsidRPr="00987262">
        <w:rPr>
          <w:rFonts w:ascii="Times New Roman" w:eastAsia="Times New Roman" w:hAnsi="Times New Roman" w:cs="Times New Roman"/>
          <w:b/>
          <w:bCs/>
          <w:color w:val="000000"/>
          <w:sz w:val="28"/>
          <w:szCs w:val="28"/>
          <w:lang w:eastAsia="ru-RU"/>
        </w:rPr>
        <w:t>1 287 263,0 тыс. рублей</w:t>
      </w:r>
      <w:r w:rsidRPr="00987262">
        <w:rPr>
          <w:rFonts w:ascii="Times New Roman" w:eastAsia="Times New Roman" w:hAnsi="Times New Roman" w:cs="Times New Roman"/>
          <w:color w:val="000000"/>
          <w:sz w:val="28"/>
          <w:szCs w:val="28"/>
          <w:lang w:eastAsia="ru-RU"/>
        </w:rPr>
        <w:t>.</w:t>
      </w:r>
    </w:p>
    <w:p w:rsidR="00987262" w:rsidRPr="00987262" w:rsidRDefault="00987262" w:rsidP="00841267">
      <w:pPr>
        <w:widowControl w:val="0"/>
        <w:spacing w:after="0" w:line="340" w:lineRule="exact"/>
        <w:ind w:firstLine="709"/>
        <w:jc w:val="both"/>
        <w:rPr>
          <w:rFonts w:ascii="Times New Roman" w:eastAsia="Times New Roman" w:hAnsi="Times New Roman" w:cs="Times New Roman"/>
          <w:i/>
          <w:color w:val="002060"/>
          <w:sz w:val="28"/>
          <w:szCs w:val="28"/>
          <w:lang w:eastAsia="ru-RU"/>
        </w:rPr>
      </w:pPr>
      <w:r w:rsidRPr="00987262">
        <w:rPr>
          <w:rFonts w:ascii="Times New Roman" w:eastAsia="Times New Roman" w:hAnsi="Times New Roman" w:cs="Times New Roman"/>
          <w:b/>
          <w:i/>
          <w:color w:val="002060"/>
          <w:sz w:val="28"/>
          <w:szCs w:val="28"/>
          <w:lang w:eastAsia="ru-RU"/>
        </w:rPr>
        <w:t>Рекомендации Счетной палаты Республики Дагестан</w:t>
      </w:r>
      <w:r w:rsidRPr="00987262">
        <w:rPr>
          <w:rFonts w:ascii="Times New Roman" w:eastAsia="Times New Roman" w:hAnsi="Times New Roman" w:cs="Times New Roman"/>
          <w:i/>
          <w:color w:val="002060"/>
          <w:sz w:val="28"/>
          <w:szCs w:val="28"/>
          <w:lang w:eastAsia="ru-RU"/>
        </w:rPr>
        <w:t xml:space="preserve">: </w:t>
      </w:r>
    </w:p>
    <w:p w:rsidR="00987262" w:rsidRPr="00987262" w:rsidRDefault="00987262" w:rsidP="00841267">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Счетная палата Республики Дагестан полагает возможным согласиться с расчетами Министерства финансов Республики Дагестан, при этом отмечает о наличии резервов поступления по налогу за счет взыскания задолженности, которая на 1 октября 2020 года составляет </w:t>
      </w:r>
      <w:r w:rsidRPr="00987262">
        <w:rPr>
          <w:rFonts w:ascii="Times New Roman" w:eastAsia="Times New Roman" w:hAnsi="Times New Roman" w:cs="Times New Roman"/>
          <w:b/>
          <w:bCs/>
          <w:sz w:val="28"/>
          <w:szCs w:val="28"/>
          <w:lang w:eastAsia="ru-RU"/>
        </w:rPr>
        <w:t>3 491 604,0 тыс. рублей</w:t>
      </w:r>
      <w:r w:rsidRPr="00987262">
        <w:rPr>
          <w:rFonts w:ascii="Times New Roman" w:eastAsia="Times New Roman" w:hAnsi="Times New Roman" w:cs="Times New Roman"/>
          <w:sz w:val="28"/>
          <w:szCs w:val="28"/>
          <w:lang w:eastAsia="ru-RU"/>
        </w:rPr>
        <w:t xml:space="preserve">. </w:t>
      </w:r>
    </w:p>
    <w:p w:rsidR="00987262" w:rsidRPr="00987262" w:rsidRDefault="00987262" w:rsidP="00841267">
      <w:pPr>
        <w:widowControl w:val="0"/>
        <w:spacing w:after="0" w:line="340" w:lineRule="exact"/>
        <w:ind w:firstLine="709"/>
        <w:jc w:val="both"/>
        <w:rPr>
          <w:rFonts w:ascii="Times New Roman" w:eastAsia="Calibri" w:hAnsi="Times New Roman" w:cs="Times New Roman"/>
          <w:sz w:val="28"/>
          <w:szCs w:val="28"/>
        </w:rPr>
      </w:pPr>
      <w:r w:rsidRPr="00987262">
        <w:rPr>
          <w:rFonts w:ascii="Times New Roman" w:eastAsia="Times New Roman" w:hAnsi="Times New Roman" w:cs="Times New Roman"/>
          <w:sz w:val="28"/>
          <w:szCs w:val="28"/>
          <w:lang w:eastAsia="ru-RU"/>
        </w:rPr>
        <w:t xml:space="preserve">В этой связи, в рамках мероприятий, обозначенных в Основных направлениях бюджетной и налоговой политики на 2020-2022 годы, необходимо обеспечить принятие действенных мер по </w:t>
      </w:r>
      <w:r w:rsidRPr="00987262">
        <w:rPr>
          <w:rFonts w:ascii="Times New Roman" w:eastAsia="Calibri" w:hAnsi="Times New Roman" w:cs="Times New Roman"/>
          <w:sz w:val="28"/>
          <w:szCs w:val="28"/>
        </w:rPr>
        <w:t xml:space="preserve">сокращению указанной задолженности (недоимки). </w:t>
      </w:r>
    </w:p>
    <w:p w:rsidR="00987262" w:rsidRPr="00987262" w:rsidRDefault="00987262" w:rsidP="00841267">
      <w:pPr>
        <w:widowControl w:val="0"/>
        <w:spacing w:after="0" w:line="340" w:lineRule="exact"/>
        <w:ind w:firstLine="709"/>
        <w:jc w:val="both"/>
        <w:rPr>
          <w:rFonts w:ascii="Times New Roman" w:eastAsia="Times New Roman" w:hAnsi="Times New Roman" w:cs="Times New Roman"/>
          <w:color w:val="000000"/>
          <w:sz w:val="28"/>
          <w:szCs w:val="28"/>
          <w:lang w:eastAsia="ru-RU"/>
        </w:rPr>
      </w:pPr>
    </w:p>
    <w:p w:rsidR="00987262" w:rsidRPr="00987262" w:rsidRDefault="00987262" w:rsidP="00841267">
      <w:pPr>
        <w:spacing w:after="0" w:line="340" w:lineRule="exact"/>
        <w:ind w:firstLine="709"/>
        <w:jc w:val="both"/>
        <w:outlineLvl w:val="0"/>
        <w:rPr>
          <w:rFonts w:ascii="Times New Roman" w:eastAsia="Times New Roman" w:hAnsi="Times New Roman" w:cs="Times New Roman"/>
          <w:color w:val="000000"/>
          <w:sz w:val="28"/>
          <w:szCs w:val="28"/>
          <w:lang w:eastAsia="ru-RU"/>
        </w:rPr>
      </w:pPr>
      <w:r w:rsidRPr="00987262">
        <w:rPr>
          <w:rFonts w:ascii="Times New Roman" w:eastAsia="Times New Roman" w:hAnsi="Times New Roman" w:cs="Times New Roman"/>
          <w:b/>
          <w:color w:val="000000"/>
          <w:sz w:val="28"/>
          <w:szCs w:val="28"/>
          <w:lang w:eastAsia="ru-RU"/>
        </w:rPr>
        <w:t>5.3.6.</w:t>
      </w:r>
      <w:r w:rsidRPr="00987262">
        <w:rPr>
          <w:rFonts w:ascii="Times New Roman" w:eastAsia="Times New Roman" w:hAnsi="Times New Roman" w:cs="Times New Roman"/>
          <w:color w:val="000000"/>
          <w:sz w:val="28"/>
          <w:szCs w:val="28"/>
          <w:lang w:eastAsia="ru-RU"/>
        </w:rPr>
        <w:t xml:space="preserve"> Поступления </w:t>
      </w:r>
      <w:r w:rsidRPr="00987262">
        <w:rPr>
          <w:rFonts w:ascii="Times New Roman" w:eastAsia="Times New Roman" w:hAnsi="Times New Roman" w:cs="Times New Roman"/>
          <w:b/>
          <w:color w:val="000000"/>
          <w:sz w:val="28"/>
          <w:szCs w:val="28"/>
          <w:lang w:eastAsia="ru-RU"/>
        </w:rPr>
        <w:t>налога на добычу полезных ископаемых на 2020 год</w:t>
      </w:r>
      <w:r w:rsidRPr="00987262">
        <w:rPr>
          <w:rFonts w:ascii="Times New Roman" w:eastAsia="Times New Roman" w:hAnsi="Times New Roman" w:cs="Times New Roman"/>
          <w:color w:val="000000"/>
          <w:sz w:val="28"/>
          <w:szCs w:val="28"/>
          <w:lang w:eastAsia="ru-RU"/>
        </w:rPr>
        <w:t xml:space="preserve"> прогнозируются в сумме </w:t>
      </w:r>
      <w:r w:rsidRPr="00987262">
        <w:rPr>
          <w:rFonts w:ascii="Times New Roman" w:eastAsia="Times New Roman" w:hAnsi="Times New Roman" w:cs="Times New Roman"/>
          <w:b/>
          <w:color w:val="000000"/>
          <w:sz w:val="28"/>
          <w:szCs w:val="28"/>
          <w:lang w:eastAsia="ru-RU"/>
        </w:rPr>
        <w:t>42 300,0 тыс. рублей</w:t>
      </w:r>
      <w:r w:rsidRPr="00987262">
        <w:rPr>
          <w:rFonts w:ascii="Times New Roman" w:eastAsia="Times New Roman" w:hAnsi="Times New Roman" w:cs="Times New Roman"/>
          <w:color w:val="000000"/>
          <w:sz w:val="28"/>
          <w:szCs w:val="28"/>
          <w:lang w:eastAsia="ru-RU"/>
        </w:rPr>
        <w:t xml:space="preserve">, что на 5 930,5 тыс. рублей, или 16,3 % больше утвержденных назначений на 2019 год (36 369,5 тыс. рублей). </w:t>
      </w:r>
    </w:p>
    <w:p w:rsidR="00987262" w:rsidRPr="00987262" w:rsidRDefault="00987262" w:rsidP="00841267">
      <w:pPr>
        <w:autoSpaceDE w:val="0"/>
        <w:autoSpaceDN w:val="0"/>
        <w:adjustRightInd w:val="0"/>
        <w:spacing w:after="0" w:line="340" w:lineRule="exact"/>
        <w:ind w:firstLine="709"/>
        <w:jc w:val="both"/>
        <w:rPr>
          <w:rFonts w:ascii="Times New Roman" w:eastAsia="Times New Roman" w:hAnsi="Times New Roman" w:cs="Times New Roman"/>
          <w:color w:val="000000"/>
          <w:sz w:val="28"/>
          <w:szCs w:val="28"/>
          <w:lang w:eastAsia="ru-RU"/>
        </w:rPr>
      </w:pPr>
      <w:r w:rsidRPr="00987262">
        <w:rPr>
          <w:rFonts w:ascii="Times New Roman" w:eastAsia="Times New Roman" w:hAnsi="Times New Roman" w:cs="Times New Roman"/>
          <w:color w:val="000000"/>
          <w:sz w:val="28"/>
          <w:szCs w:val="28"/>
          <w:lang w:eastAsia="ru-RU"/>
        </w:rPr>
        <w:t xml:space="preserve">В целом Счетная палата Республики Дагестан считает возможным согласиться с расчетами Министерства финансов Республики Дагестан и установить бюджетные назначения по налогу на добычу полезных ископаемых на уровне </w:t>
      </w:r>
      <w:r w:rsidRPr="00987262">
        <w:rPr>
          <w:rFonts w:ascii="Times New Roman" w:eastAsia="Times New Roman" w:hAnsi="Times New Roman" w:cs="Times New Roman"/>
          <w:b/>
          <w:bCs/>
          <w:color w:val="000000"/>
          <w:sz w:val="28"/>
          <w:szCs w:val="28"/>
          <w:lang w:eastAsia="ru-RU"/>
        </w:rPr>
        <w:t>42 300,0 тыс. рублей</w:t>
      </w:r>
      <w:r w:rsidRPr="00987262">
        <w:rPr>
          <w:rFonts w:ascii="Times New Roman" w:eastAsia="Times New Roman" w:hAnsi="Times New Roman" w:cs="Times New Roman"/>
          <w:color w:val="000000"/>
          <w:sz w:val="28"/>
          <w:szCs w:val="28"/>
          <w:lang w:eastAsia="ru-RU"/>
        </w:rPr>
        <w:t>.</w:t>
      </w:r>
    </w:p>
    <w:p w:rsidR="00987262" w:rsidRPr="00987262" w:rsidRDefault="00987262" w:rsidP="00841267">
      <w:pPr>
        <w:widowControl w:val="0"/>
        <w:spacing w:after="0" w:line="340" w:lineRule="exact"/>
        <w:ind w:firstLine="709"/>
        <w:jc w:val="both"/>
        <w:rPr>
          <w:rFonts w:ascii="Times New Roman" w:eastAsia="Times New Roman" w:hAnsi="Times New Roman" w:cs="Times New Roman"/>
          <w:i/>
          <w:color w:val="002060"/>
          <w:sz w:val="28"/>
          <w:szCs w:val="28"/>
          <w:lang w:eastAsia="ru-RU"/>
        </w:rPr>
      </w:pPr>
      <w:r w:rsidRPr="00987262">
        <w:rPr>
          <w:rFonts w:ascii="Times New Roman" w:eastAsia="Times New Roman" w:hAnsi="Times New Roman" w:cs="Times New Roman"/>
          <w:b/>
          <w:i/>
          <w:color w:val="002060"/>
          <w:sz w:val="28"/>
          <w:szCs w:val="28"/>
          <w:lang w:eastAsia="ru-RU"/>
        </w:rPr>
        <w:t>Рекомендации Счетной палаты Республики Дагестан</w:t>
      </w:r>
      <w:r w:rsidRPr="00987262">
        <w:rPr>
          <w:rFonts w:ascii="Times New Roman" w:eastAsia="Times New Roman" w:hAnsi="Times New Roman" w:cs="Times New Roman"/>
          <w:i/>
          <w:color w:val="002060"/>
          <w:sz w:val="28"/>
          <w:szCs w:val="28"/>
          <w:lang w:eastAsia="ru-RU"/>
        </w:rPr>
        <w:t xml:space="preserve">: </w:t>
      </w:r>
    </w:p>
    <w:p w:rsidR="00987262" w:rsidRPr="00987262" w:rsidRDefault="00987262" w:rsidP="00841267">
      <w:pPr>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В целях выполнения бюджетных назначений необходимо обеспечить постановку на учет всех недропользователей, осуществляющих деятельность без регистрации и принятие к сведению данных (показатели) маркшейдерских замеров при сдаче декларации налогоплательщиками, на что ранее неоднократно акцентировала Счетная палата Республики Дагестан.</w:t>
      </w:r>
    </w:p>
    <w:p w:rsidR="00987262" w:rsidRPr="00987262" w:rsidRDefault="00987262" w:rsidP="000F0519">
      <w:pPr>
        <w:widowControl w:val="0"/>
        <w:autoSpaceDE w:val="0"/>
        <w:autoSpaceDN w:val="0"/>
        <w:adjustRightInd w:val="0"/>
        <w:spacing w:after="0" w:line="350" w:lineRule="exact"/>
        <w:ind w:firstLine="709"/>
        <w:jc w:val="both"/>
        <w:outlineLvl w:val="2"/>
        <w:rPr>
          <w:rFonts w:ascii="Times New Roman" w:eastAsia="Times New Roman" w:hAnsi="Times New Roman" w:cs="Times New Roman"/>
          <w:b/>
          <w:sz w:val="28"/>
          <w:szCs w:val="28"/>
          <w:lang w:eastAsia="ru-RU"/>
        </w:rPr>
      </w:pPr>
    </w:p>
    <w:p w:rsidR="00987262" w:rsidRPr="00987262" w:rsidRDefault="00987262" w:rsidP="000D7C4C">
      <w:pPr>
        <w:widowControl w:val="0"/>
        <w:autoSpaceDE w:val="0"/>
        <w:autoSpaceDN w:val="0"/>
        <w:adjustRightInd w:val="0"/>
        <w:spacing w:after="0" w:line="350" w:lineRule="exact"/>
        <w:ind w:firstLine="709"/>
        <w:jc w:val="both"/>
        <w:outlineLvl w:val="2"/>
        <w:rPr>
          <w:rFonts w:ascii="Times New Roman" w:eastAsia="Times New Roman" w:hAnsi="Times New Roman" w:cs="Times New Roman"/>
          <w:sz w:val="28"/>
          <w:szCs w:val="28"/>
          <w:lang w:eastAsia="ru-RU"/>
        </w:rPr>
      </w:pPr>
      <w:r w:rsidRPr="00987262">
        <w:rPr>
          <w:rFonts w:ascii="Times New Roman" w:eastAsia="Times New Roman" w:hAnsi="Times New Roman" w:cs="Times New Roman"/>
          <w:b/>
          <w:sz w:val="28"/>
          <w:szCs w:val="28"/>
          <w:lang w:eastAsia="ru-RU"/>
        </w:rPr>
        <w:t xml:space="preserve">5.3.7. </w:t>
      </w:r>
      <w:r w:rsidRPr="00987262">
        <w:rPr>
          <w:rFonts w:ascii="Times New Roman" w:eastAsia="Times New Roman" w:hAnsi="Times New Roman" w:cs="Times New Roman"/>
          <w:sz w:val="28"/>
          <w:szCs w:val="28"/>
          <w:lang w:eastAsia="ru-RU"/>
        </w:rPr>
        <w:t xml:space="preserve">Поступления </w:t>
      </w:r>
      <w:r w:rsidRPr="00987262">
        <w:rPr>
          <w:rFonts w:ascii="Times New Roman" w:eastAsia="Times New Roman" w:hAnsi="Times New Roman" w:cs="Times New Roman"/>
          <w:b/>
          <w:sz w:val="28"/>
          <w:szCs w:val="28"/>
          <w:lang w:eastAsia="ru-RU"/>
        </w:rPr>
        <w:t xml:space="preserve">государственной пошлины </w:t>
      </w:r>
      <w:r w:rsidRPr="00987262">
        <w:rPr>
          <w:rFonts w:ascii="Times New Roman" w:eastAsia="Times New Roman" w:hAnsi="Times New Roman" w:cs="Times New Roman"/>
          <w:sz w:val="28"/>
          <w:szCs w:val="28"/>
          <w:lang w:eastAsia="ru-RU"/>
        </w:rPr>
        <w:t xml:space="preserve">на 2020 год прогнозируются в сумме </w:t>
      </w:r>
      <w:r w:rsidRPr="00987262">
        <w:rPr>
          <w:rFonts w:ascii="Times New Roman" w:eastAsia="Times New Roman" w:hAnsi="Times New Roman" w:cs="Times New Roman"/>
          <w:b/>
          <w:sz w:val="28"/>
          <w:szCs w:val="28"/>
          <w:lang w:eastAsia="ru-RU"/>
        </w:rPr>
        <w:t>111 719,5 тыс. рублей</w:t>
      </w:r>
      <w:r w:rsidRPr="00987262">
        <w:rPr>
          <w:rFonts w:ascii="Times New Roman" w:eastAsia="Times New Roman" w:hAnsi="Times New Roman" w:cs="Times New Roman"/>
          <w:sz w:val="28"/>
          <w:szCs w:val="28"/>
          <w:lang w:eastAsia="ru-RU"/>
        </w:rPr>
        <w:t xml:space="preserve">, что на 7 383,5 тыс. рублей, или 7,1 % больше бюджетных назначений 2019 года (104 336,0 тыс. рублей). </w:t>
      </w:r>
    </w:p>
    <w:p w:rsidR="00987262" w:rsidRPr="00987262" w:rsidRDefault="00987262" w:rsidP="000D7C4C">
      <w:pPr>
        <w:widowControl w:val="0"/>
        <w:autoSpaceDE w:val="0"/>
        <w:autoSpaceDN w:val="0"/>
        <w:adjustRightInd w:val="0"/>
        <w:spacing w:after="0" w:line="350" w:lineRule="exact"/>
        <w:ind w:firstLine="709"/>
        <w:jc w:val="both"/>
        <w:outlineLvl w:val="2"/>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Одновременно с проектом закона не представлены соответствующие расчеты планируемых поступлений.</w:t>
      </w:r>
    </w:p>
    <w:p w:rsidR="00987262" w:rsidRPr="00987262" w:rsidRDefault="00987262" w:rsidP="009111B4">
      <w:pPr>
        <w:widowControl w:val="0"/>
        <w:autoSpaceDE w:val="0"/>
        <w:autoSpaceDN w:val="0"/>
        <w:adjustRightInd w:val="0"/>
        <w:spacing w:after="0" w:line="340" w:lineRule="exact"/>
        <w:ind w:firstLine="709"/>
        <w:jc w:val="both"/>
        <w:outlineLvl w:val="2"/>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При этом следует отметить, что за 9 месяцев 2019 года в республиканский бюджет Республики Дагестан государственн</w:t>
      </w:r>
      <w:r w:rsidR="0047212F">
        <w:rPr>
          <w:rFonts w:ascii="Times New Roman" w:eastAsia="Times New Roman" w:hAnsi="Times New Roman" w:cs="Times New Roman"/>
          <w:sz w:val="28"/>
          <w:szCs w:val="28"/>
          <w:lang w:eastAsia="ru-RU"/>
        </w:rPr>
        <w:t>ая</w:t>
      </w:r>
      <w:r w:rsidRPr="00987262">
        <w:rPr>
          <w:rFonts w:ascii="Times New Roman" w:eastAsia="Times New Roman" w:hAnsi="Times New Roman" w:cs="Times New Roman"/>
          <w:sz w:val="28"/>
          <w:szCs w:val="28"/>
          <w:lang w:eastAsia="ru-RU"/>
        </w:rPr>
        <w:t xml:space="preserve"> пошлин</w:t>
      </w:r>
      <w:r w:rsidR="0047212F">
        <w:rPr>
          <w:rFonts w:ascii="Times New Roman" w:eastAsia="Times New Roman" w:hAnsi="Times New Roman" w:cs="Times New Roman"/>
          <w:sz w:val="28"/>
          <w:szCs w:val="28"/>
          <w:lang w:eastAsia="ru-RU"/>
        </w:rPr>
        <w:t xml:space="preserve">а </w:t>
      </w:r>
      <w:r w:rsidRPr="00987262">
        <w:rPr>
          <w:rFonts w:ascii="Times New Roman" w:eastAsia="Times New Roman" w:hAnsi="Times New Roman" w:cs="Times New Roman"/>
          <w:sz w:val="28"/>
          <w:szCs w:val="28"/>
          <w:lang w:eastAsia="ru-RU"/>
        </w:rPr>
        <w:t>поступил</w:t>
      </w:r>
      <w:r w:rsidR="0047212F">
        <w:rPr>
          <w:rFonts w:ascii="Times New Roman" w:eastAsia="Times New Roman" w:hAnsi="Times New Roman" w:cs="Times New Roman"/>
          <w:sz w:val="28"/>
          <w:szCs w:val="28"/>
          <w:lang w:eastAsia="ru-RU"/>
        </w:rPr>
        <w:t>а</w:t>
      </w:r>
      <w:r w:rsidRPr="00987262">
        <w:rPr>
          <w:rFonts w:ascii="Times New Roman" w:eastAsia="Times New Roman" w:hAnsi="Times New Roman" w:cs="Times New Roman"/>
          <w:sz w:val="28"/>
          <w:szCs w:val="28"/>
          <w:lang w:eastAsia="ru-RU"/>
        </w:rPr>
        <w:t xml:space="preserve"> в сумме </w:t>
      </w:r>
      <w:r w:rsidRPr="00987262">
        <w:rPr>
          <w:rFonts w:ascii="Times New Roman" w:eastAsia="Times New Roman" w:hAnsi="Times New Roman" w:cs="Times New Roman"/>
          <w:b/>
          <w:bCs/>
          <w:sz w:val="28"/>
          <w:szCs w:val="28"/>
          <w:lang w:eastAsia="ru-RU"/>
        </w:rPr>
        <w:t>79 192,9 тыс. рублей</w:t>
      </w:r>
      <w:r w:rsidRPr="00987262">
        <w:rPr>
          <w:rFonts w:ascii="Times New Roman" w:eastAsia="Times New Roman" w:hAnsi="Times New Roman" w:cs="Times New Roman"/>
          <w:sz w:val="28"/>
          <w:szCs w:val="28"/>
          <w:lang w:eastAsia="ru-RU"/>
        </w:rPr>
        <w:t xml:space="preserve">, или 75,9 % от годовых назначений. </w:t>
      </w:r>
    </w:p>
    <w:p w:rsidR="00987262" w:rsidRPr="00987262" w:rsidRDefault="00987262" w:rsidP="009111B4">
      <w:pPr>
        <w:widowControl w:val="0"/>
        <w:autoSpaceDE w:val="0"/>
        <w:autoSpaceDN w:val="0"/>
        <w:adjustRightInd w:val="0"/>
        <w:spacing w:after="0" w:line="340" w:lineRule="exact"/>
        <w:ind w:firstLine="709"/>
        <w:jc w:val="both"/>
        <w:outlineLvl w:val="2"/>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Счетная палата Республики Дагестан считает возможным согласиться с расчетами Министерства финансов Республики Дагестан и установить бюджетные назначения по поступлению государственной пошлины в сумме </w:t>
      </w:r>
      <w:r w:rsidRPr="00987262">
        <w:rPr>
          <w:rFonts w:ascii="Times New Roman" w:eastAsia="Times New Roman" w:hAnsi="Times New Roman" w:cs="Times New Roman"/>
          <w:b/>
          <w:bCs/>
          <w:sz w:val="28"/>
          <w:szCs w:val="28"/>
          <w:lang w:eastAsia="ru-RU"/>
        </w:rPr>
        <w:t>111 719,5 тыс. рублей</w:t>
      </w:r>
      <w:r w:rsidRPr="00987262">
        <w:rPr>
          <w:rFonts w:ascii="Times New Roman" w:eastAsia="Times New Roman" w:hAnsi="Times New Roman" w:cs="Times New Roman"/>
          <w:sz w:val="28"/>
          <w:szCs w:val="28"/>
          <w:lang w:eastAsia="ru-RU"/>
        </w:rPr>
        <w:t>.</w:t>
      </w:r>
    </w:p>
    <w:p w:rsidR="00987262" w:rsidRPr="00987262" w:rsidRDefault="00987262" w:rsidP="009111B4">
      <w:pPr>
        <w:widowControl w:val="0"/>
        <w:autoSpaceDE w:val="0"/>
        <w:autoSpaceDN w:val="0"/>
        <w:adjustRightInd w:val="0"/>
        <w:spacing w:after="0" w:line="340" w:lineRule="exact"/>
        <w:ind w:firstLine="709"/>
        <w:jc w:val="both"/>
        <w:rPr>
          <w:rFonts w:ascii="Times New Roman" w:eastAsia="Times New Roman" w:hAnsi="Times New Roman" w:cs="Times New Roman"/>
          <w:sz w:val="20"/>
          <w:szCs w:val="20"/>
          <w:lang w:eastAsia="ru-RU"/>
        </w:rPr>
      </w:pPr>
    </w:p>
    <w:p w:rsidR="00987262" w:rsidRPr="00987262" w:rsidRDefault="00987262" w:rsidP="009111B4">
      <w:pPr>
        <w:widowControl w:val="0"/>
        <w:spacing w:after="0" w:line="340" w:lineRule="exact"/>
        <w:ind w:firstLine="709"/>
        <w:jc w:val="both"/>
        <w:rPr>
          <w:rFonts w:ascii="Times New Roman" w:eastAsia="Times New Roman" w:hAnsi="Times New Roman" w:cs="Times New Roman"/>
          <w:sz w:val="28"/>
          <w:szCs w:val="28"/>
          <w:lang w:eastAsia="ru-RU"/>
        </w:rPr>
      </w:pPr>
      <w:bookmarkStart w:id="44" w:name="_Hlk529818385"/>
      <w:r w:rsidRPr="00987262">
        <w:rPr>
          <w:rFonts w:ascii="Times New Roman" w:eastAsia="Times New Roman" w:hAnsi="Times New Roman" w:cs="Times New Roman"/>
          <w:b/>
          <w:sz w:val="28"/>
          <w:szCs w:val="28"/>
          <w:lang w:eastAsia="ru-RU"/>
        </w:rPr>
        <w:t xml:space="preserve">5.3.8. </w:t>
      </w:r>
      <w:r w:rsidRPr="00987262">
        <w:rPr>
          <w:rFonts w:ascii="Times New Roman" w:eastAsia="Times New Roman" w:hAnsi="Times New Roman" w:cs="Times New Roman"/>
          <w:sz w:val="28"/>
          <w:szCs w:val="28"/>
          <w:lang w:eastAsia="ru-RU"/>
        </w:rPr>
        <w:t xml:space="preserve">Поступления </w:t>
      </w:r>
      <w:r w:rsidRPr="00987262">
        <w:rPr>
          <w:rFonts w:ascii="Times New Roman" w:eastAsia="Times New Roman" w:hAnsi="Times New Roman" w:cs="Times New Roman"/>
          <w:b/>
          <w:sz w:val="28"/>
          <w:szCs w:val="28"/>
          <w:lang w:eastAsia="ru-RU"/>
        </w:rPr>
        <w:t xml:space="preserve">задолженности и перерасчетов по отмененным налогам, сборам и иным обязательным платежам </w:t>
      </w:r>
      <w:r w:rsidRPr="00987262">
        <w:rPr>
          <w:rFonts w:ascii="Times New Roman" w:eastAsia="Times New Roman" w:hAnsi="Times New Roman" w:cs="Times New Roman"/>
          <w:sz w:val="28"/>
          <w:szCs w:val="28"/>
          <w:lang w:eastAsia="ru-RU"/>
        </w:rPr>
        <w:t xml:space="preserve">на 2020 год прогнозируются в сумме </w:t>
      </w:r>
      <w:r w:rsidRPr="00987262">
        <w:rPr>
          <w:rFonts w:ascii="Times New Roman" w:eastAsia="Times New Roman" w:hAnsi="Times New Roman" w:cs="Times New Roman"/>
          <w:b/>
          <w:sz w:val="28"/>
          <w:szCs w:val="28"/>
          <w:lang w:eastAsia="ru-RU"/>
        </w:rPr>
        <w:t>24 615,5 тыс. рублей</w:t>
      </w:r>
      <w:r w:rsidRPr="00987262">
        <w:rPr>
          <w:rFonts w:ascii="Times New Roman" w:eastAsia="Times New Roman" w:hAnsi="Times New Roman" w:cs="Times New Roman"/>
          <w:sz w:val="28"/>
          <w:szCs w:val="28"/>
          <w:lang w:eastAsia="ru-RU"/>
        </w:rPr>
        <w:t xml:space="preserve">, что на 5 115,5 тыс. рублей, или 26,2 % больше бюджетных назначений на 2019 год (19 500,0 тыс. рублей). </w:t>
      </w:r>
    </w:p>
    <w:p w:rsidR="00987262" w:rsidRPr="00987262" w:rsidRDefault="00987262" w:rsidP="009111B4">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Одновременно с </w:t>
      </w:r>
      <w:r w:rsidRPr="00987262">
        <w:rPr>
          <w:rFonts w:ascii="Times New Roman" w:eastAsia="Times New Roman" w:hAnsi="Times New Roman" w:cs="Times New Roman"/>
          <w:b/>
          <w:sz w:val="28"/>
          <w:szCs w:val="28"/>
          <w:lang w:eastAsia="ru-RU"/>
        </w:rPr>
        <w:t>Законопроектом</w:t>
      </w:r>
      <w:r w:rsidRPr="00987262">
        <w:rPr>
          <w:rFonts w:ascii="Times New Roman" w:eastAsia="Times New Roman" w:hAnsi="Times New Roman" w:cs="Times New Roman"/>
          <w:sz w:val="28"/>
          <w:szCs w:val="28"/>
          <w:lang w:eastAsia="ru-RU"/>
        </w:rPr>
        <w:t xml:space="preserve"> не представлены расчеты, обосновывающие прогнозируемые поступления.</w:t>
      </w:r>
    </w:p>
    <w:p w:rsidR="00987262" w:rsidRPr="00987262" w:rsidRDefault="00987262" w:rsidP="009111B4">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За 9 месяцев 2019 года фактические поступления задолженности и перерасчетов по отмененным налогам, сборам и иным обязательным платежам составили </w:t>
      </w:r>
      <w:r w:rsidRPr="00987262">
        <w:rPr>
          <w:rFonts w:ascii="Times New Roman" w:eastAsia="Times New Roman" w:hAnsi="Times New Roman" w:cs="Times New Roman"/>
          <w:b/>
          <w:bCs/>
          <w:sz w:val="28"/>
          <w:szCs w:val="28"/>
          <w:lang w:eastAsia="ru-RU"/>
        </w:rPr>
        <w:t>19 867,6 тыс. рублей</w:t>
      </w:r>
      <w:r w:rsidRPr="00987262">
        <w:rPr>
          <w:rFonts w:ascii="Times New Roman" w:eastAsia="Times New Roman" w:hAnsi="Times New Roman" w:cs="Times New Roman"/>
          <w:sz w:val="28"/>
          <w:szCs w:val="28"/>
          <w:lang w:eastAsia="ru-RU"/>
        </w:rPr>
        <w:t>, или 101,9 % от годовых назначений.</w:t>
      </w:r>
    </w:p>
    <w:p w:rsidR="00987262" w:rsidRPr="00987262" w:rsidRDefault="00987262" w:rsidP="009111B4">
      <w:pPr>
        <w:widowControl w:val="0"/>
        <w:autoSpaceDE w:val="0"/>
        <w:autoSpaceDN w:val="0"/>
        <w:adjustRightInd w:val="0"/>
        <w:spacing w:after="0" w:line="340" w:lineRule="exact"/>
        <w:ind w:firstLine="709"/>
        <w:jc w:val="both"/>
        <w:outlineLvl w:val="2"/>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Счетная палата Республики Дагестан считает возможным согласиться с расчетами Министерства финансов Республики Дагестан и установить бюджетные назначения по поступлению государственной пошлины </w:t>
      </w:r>
      <w:r w:rsidRPr="00987262">
        <w:rPr>
          <w:rFonts w:ascii="Times New Roman" w:eastAsia="Times New Roman" w:hAnsi="Times New Roman" w:cs="Times New Roman"/>
          <w:b/>
          <w:bCs/>
          <w:sz w:val="28"/>
          <w:szCs w:val="28"/>
          <w:lang w:eastAsia="ru-RU"/>
        </w:rPr>
        <w:t>24 615,5 тыс. рублей</w:t>
      </w:r>
      <w:r w:rsidRPr="00987262">
        <w:rPr>
          <w:rFonts w:ascii="Times New Roman" w:eastAsia="Times New Roman" w:hAnsi="Times New Roman" w:cs="Times New Roman"/>
          <w:sz w:val="28"/>
          <w:szCs w:val="28"/>
          <w:lang w:eastAsia="ru-RU"/>
        </w:rPr>
        <w:t>.</w:t>
      </w:r>
    </w:p>
    <w:bookmarkEnd w:id="44"/>
    <w:p w:rsidR="00987262" w:rsidRDefault="00987262" w:rsidP="00987262">
      <w:pPr>
        <w:widowControl w:val="0"/>
        <w:spacing w:after="0" w:line="240" w:lineRule="auto"/>
        <w:ind w:firstLine="709"/>
        <w:jc w:val="both"/>
        <w:rPr>
          <w:rFonts w:ascii="Times New Roman" w:eastAsia="Times New Roman" w:hAnsi="Times New Roman" w:cs="Times New Roman"/>
          <w:sz w:val="28"/>
          <w:szCs w:val="28"/>
          <w:lang w:eastAsia="ru-RU"/>
        </w:rPr>
      </w:pPr>
    </w:p>
    <w:p w:rsidR="009111B4" w:rsidRDefault="009111B4" w:rsidP="00987262">
      <w:pPr>
        <w:widowControl w:val="0"/>
        <w:spacing w:after="0" w:line="240" w:lineRule="auto"/>
        <w:ind w:firstLine="709"/>
        <w:jc w:val="both"/>
        <w:rPr>
          <w:rFonts w:ascii="Times New Roman" w:eastAsia="Times New Roman" w:hAnsi="Times New Roman" w:cs="Times New Roman"/>
          <w:sz w:val="28"/>
          <w:szCs w:val="28"/>
          <w:lang w:eastAsia="ru-RU"/>
        </w:rPr>
      </w:pPr>
    </w:p>
    <w:p w:rsidR="009111B4" w:rsidRDefault="009111B4" w:rsidP="00987262">
      <w:pPr>
        <w:widowControl w:val="0"/>
        <w:spacing w:after="0" w:line="240" w:lineRule="auto"/>
        <w:ind w:firstLine="709"/>
        <w:jc w:val="both"/>
        <w:rPr>
          <w:rFonts w:ascii="Times New Roman" w:eastAsia="Times New Roman" w:hAnsi="Times New Roman" w:cs="Times New Roman"/>
          <w:sz w:val="28"/>
          <w:szCs w:val="28"/>
          <w:lang w:eastAsia="ru-RU"/>
        </w:rPr>
      </w:pPr>
    </w:p>
    <w:p w:rsidR="009111B4" w:rsidRDefault="009111B4" w:rsidP="00987262">
      <w:pPr>
        <w:widowControl w:val="0"/>
        <w:spacing w:after="0" w:line="240" w:lineRule="auto"/>
        <w:ind w:firstLine="709"/>
        <w:jc w:val="both"/>
        <w:rPr>
          <w:rFonts w:ascii="Times New Roman" w:eastAsia="Times New Roman" w:hAnsi="Times New Roman" w:cs="Times New Roman"/>
          <w:sz w:val="28"/>
          <w:szCs w:val="28"/>
          <w:lang w:eastAsia="ru-RU"/>
        </w:rPr>
      </w:pPr>
    </w:p>
    <w:p w:rsidR="009111B4" w:rsidRDefault="009111B4" w:rsidP="00987262">
      <w:pPr>
        <w:widowControl w:val="0"/>
        <w:spacing w:after="0" w:line="240" w:lineRule="auto"/>
        <w:ind w:firstLine="709"/>
        <w:jc w:val="both"/>
        <w:rPr>
          <w:rFonts w:ascii="Times New Roman" w:eastAsia="Times New Roman" w:hAnsi="Times New Roman" w:cs="Times New Roman"/>
          <w:sz w:val="28"/>
          <w:szCs w:val="28"/>
          <w:lang w:eastAsia="ru-RU"/>
        </w:rPr>
      </w:pPr>
    </w:p>
    <w:p w:rsidR="009111B4" w:rsidRDefault="009111B4" w:rsidP="00987262">
      <w:pPr>
        <w:widowControl w:val="0"/>
        <w:spacing w:after="0" w:line="240" w:lineRule="auto"/>
        <w:ind w:firstLine="709"/>
        <w:jc w:val="both"/>
        <w:rPr>
          <w:rFonts w:ascii="Times New Roman" w:eastAsia="Times New Roman" w:hAnsi="Times New Roman" w:cs="Times New Roman"/>
          <w:sz w:val="28"/>
          <w:szCs w:val="28"/>
          <w:lang w:eastAsia="ru-RU"/>
        </w:rPr>
      </w:pPr>
    </w:p>
    <w:p w:rsidR="009111B4" w:rsidRDefault="009111B4" w:rsidP="00987262">
      <w:pPr>
        <w:widowControl w:val="0"/>
        <w:spacing w:after="0" w:line="240" w:lineRule="auto"/>
        <w:ind w:firstLine="709"/>
        <w:jc w:val="both"/>
        <w:rPr>
          <w:rFonts w:ascii="Times New Roman" w:eastAsia="Times New Roman" w:hAnsi="Times New Roman" w:cs="Times New Roman"/>
          <w:sz w:val="28"/>
          <w:szCs w:val="28"/>
          <w:lang w:eastAsia="ru-RU"/>
        </w:rPr>
      </w:pPr>
    </w:p>
    <w:p w:rsidR="009111B4" w:rsidRDefault="009111B4" w:rsidP="00987262">
      <w:pPr>
        <w:widowControl w:val="0"/>
        <w:spacing w:after="0" w:line="240" w:lineRule="auto"/>
        <w:ind w:firstLine="709"/>
        <w:jc w:val="both"/>
        <w:rPr>
          <w:rFonts w:ascii="Times New Roman" w:eastAsia="Times New Roman" w:hAnsi="Times New Roman" w:cs="Times New Roman"/>
          <w:sz w:val="28"/>
          <w:szCs w:val="28"/>
          <w:lang w:eastAsia="ru-RU"/>
        </w:rPr>
      </w:pPr>
    </w:p>
    <w:p w:rsidR="009111B4" w:rsidRDefault="009111B4" w:rsidP="00987262">
      <w:pPr>
        <w:widowControl w:val="0"/>
        <w:spacing w:after="0" w:line="240" w:lineRule="auto"/>
        <w:ind w:firstLine="709"/>
        <w:jc w:val="both"/>
        <w:rPr>
          <w:rFonts w:ascii="Times New Roman" w:eastAsia="Times New Roman" w:hAnsi="Times New Roman" w:cs="Times New Roman"/>
          <w:sz w:val="28"/>
          <w:szCs w:val="28"/>
          <w:lang w:eastAsia="ru-RU"/>
        </w:rPr>
      </w:pPr>
    </w:p>
    <w:p w:rsidR="009111B4" w:rsidRDefault="009111B4" w:rsidP="00987262">
      <w:pPr>
        <w:widowControl w:val="0"/>
        <w:spacing w:after="0" w:line="240" w:lineRule="auto"/>
        <w:ind w:firstLine="709"/>
        <w:jc w:val="both"/>
        <w:rPr>
          <w:rFonts w:ascii="Times New Roman" w:eastAsia="Times New Roman" w:hAnsi="Times New Roman" w:cs="Times New Roman"/>
          <w:sz w:val="28"/>
          <w:szCs w:val="28"/>
          <w:lang w:eastAsia="ru-RU"/>
        </w:rPr>
      </w:pPr>
    </w:p>
    <w:p w:rsidR="009111B4" w:rsidRDefault="009111B4" w:rsidP="00987262">
      <w:pPr>
        <w:widowControl w:val="0"/>
        <w:spacing w:after="0" w:line="240" w:lineRule="auto"/>
        <w:ind w:firstLine="709"/>
        <w:jc w:val="both"/>
        <w:rPr>
          <w:rFonts w:ascii="Times New Roman" w:eastAsia="Times New Roman" w:hAnsi="Times New Roman" w:cs="Times New Roman"/>
          <w:sz w:val="28"/>
          <w:szCs w:val="28"/>
          <w:lang w:eastAsia="ru-RU"/>
        </w:rPr>
      </w:pPr>
    </w:p>
    <w:p w:rsidR="00A12A31" w:rsidRDefault="00A12A31" w:rsidP="00987262">
      <w:pPr>
        <w:widowControl w:val="0"/>
        <w:spacing w:after="0" w:line="240" w:lineRule="auto"/>
        <w:ind w:firstLine="709"/>
        <w:jc w:val="both"/>
        <w:rPr>
          <w:rFonts w:ascii="Times New Roman" w:eastAsia="Times New Roman" w:hAnsi="Times New Roman" w:cs="Times New Roman"/>
          <w:sz w:val="28"/>
          <w:szCs w:val="28"/>
          <w:lang w:eastAsia="ru-RU"/>
        </w:rPr>
      </w:pPr>
    </w:p>
    <w:p w:rsidR="00A12A31" w:rsidRDefault="00A12A31" w:rsidP="00987262">
      <w:pPr>
        <w:widowControl w:val="0"/>
        <w:spacing w:after="0" w:line="240" w:lineRule="auto"/>
        <w:ind w:firstLine="709"/>
        <w:jc w:val="both"/>
        <w:rPr>
          <w:rFonts w:ascii="Times New Roman" w:eastAsia="Times New Roman" w:hAnsi="Times New Roman" w:cs="Times New Roman"/>
          <w:sz w:val="28"/>
          <w:szCs w:val="28"/>
          <w:lang w:eastAsia="ru-RU"/>
        </w:rPr>
      </w:pPr>
      <w:bookmarkStart w:id="45" w:name="_GoBack"/>
      <w:bookmarkEnd w:id="45"/>
    </w:p>
    <w:p w:rsidR="009111B4" w:rsidRDefault="009111B4" w:rsidP="00987262">
      <w:pPr>
        <w:widowControl w:val="0"/>
        <w:spacing w:after="0" w:line="240" w:lineRule="auto"/>
        <w:ind w:firstLine="709"/>
        <w:jc w:val="both"/>
        <w:rPr>
          <w:rFonts w:ascii="Times New Roman" w:eastAsia="Times New Roman" w:hAnsi="Times New Roman" w:cs="Times New Roman"/>
          <w:sz w:val="28"/>
          <w:szCs w:val="28"/>
          <w:lang w:eastAsia="ru-RU"/>
        </w:rPr>
      </w:pPr>
    </w:p>
    <w:p w:rsidR="00987262" w:rsidRPr="00987262" w:rsidRDefault="00987262" w:rsidP="00EE06BB">
      <w:pPr>
        <w:widowControl w:val="0"/>
        <w:spacing w:after="0" w:line="240" w:lineRule="auto"/>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b/>
          <w:sz w:val="28"/>
          <w:szCs w:val="28"/>
          <w:lang w:eastAsia="ru-RU"/>
        </w:rPr>
        <w:lastRenderedPageBreak/>
        <w:t xml:space="preserve">5.4. </w:t>
      </w:r>
      <w:r w:rsidRPr="000F0519">
        <w:rPr>
          <w:rFonts w:ascii="Times New Roman" w:eastAsia="Times New Roman" w:hAnsi="Times New Roman" w:cs="Times New Roman"/>
          <w:b/>
          <w:color w:val="002060"/>
          <w:sz w:val="28"/>
          <w:szCs w:val="28"/>
          <w:lang w:eastAsia="ru-RU"/>
        </w:rPr>
        <w:t xml:space="preserve">Законопроектом </w:t>
      </w:r>
      <w:r w:rsidRPr="000F0519">
        <w:rPr>
          <w:rFonts w:ascii="Times New Roman" w:eastAsia="Times New Roman" w:hAnsi="Times New Roman" w:cs="Times New Roman"/>
          <w:color w:val="002060"/>
          <w:sz w:val="28"/>
          <w:szCs w:val="28"/>
          <w:lang w:eastAsia="ru-RU"/>
        </w:rPr>
        <w:t xml:space="preserve">поступления </w:t>
      </w:r>
      <w:r w:rsidR="005D755E" w:rsidRPr="000F0519">
        <w:rPr>
          <w:rFonts w:ascii="Times New Roman" w:eastAsia="Times New Roman" w:hAnsi="Times New Roman" w:cs="Times New Roman"/>
          <w:b/>
          <w:color w:val="002060"/>
          <w:sz w:val="28"/>
          <w:szCs w:val="28"/>
          <w:lang w:eastAsia="ru-RU"/>
        </w:rPr>
        <w:t>НЕНАЛОГОВЫ</w:t>
      </w:r>
      <w:r w:rsidR="000D7C4C" w:rsidRPr="000F0519">
        <w:rPr>
          <w:rFonts w:ascii="Times New Roman" w:eastAsia="Times New Roman" w:hAnsi="Times New Roman" w:cs="Times New Roman"/>
          <w:b/>
          <w:color w:val="002060"/>
          <w:sz w:val="28"/>
          <w:szCs w:val="28"/>
          <w:lang w:eastAsia="ru-RU"/>
        </w:rPr>
        <w:t>Х</w:t>
      </w:r>
      <w:r w:rsidR="005D755E" w:rsidRPr="000F0519">
        <w:rPr>
          <w:rFonts w:ascii="Times New Roman" w:eastAsia="Times New Roman" w:hAnsi="Times New Roman" w:cs="Times New Roman"/>
          <w:b/>
          <w:color w:val="002060"/>
          <w:sz w:val="28"/>
          <w:szCs w:val="28"/>
          <w:lang w:eastAsia="ru-RU"/>
        </w:rPr>
        <w:t xml:space="preserve"> ДОХОД</w:t>
      </w:r>
      <w:r w:rsidR="000D7C4C" w:rsidRPr="000F0519">
        <w:rPr>
          <w:rFonts w:ascii="Times New Roman" w:eastAsia="Times New Roman" w:hAnsi="Times New Roman" w:cs="Times New Roman"/>
          <w:b/>
          <w:color w:val="002060"/>
          <w:sz w:val="28"/>
          <w:szCs w:val="28"/>
          <w:lang w:eastAsia="ru-RU"/>
        </w:rPr>
        <w:t>ОВ</w:t>
      </w:r>
      <w:r w:rsidRPr="000F0519">
        <w:rPr>
          <w:rFonts w:ascii="Times New Roman" w:eastAsia="Times New Roman" w:hAnsi="Times New Roman" w:cs="Times New Roman"/>
          <w:color w:val="002060"/>
          <w:sz w:val="28"/>
          <w:szCs w:val="28"/>
          <w:lang w:eastAsia="ru-RU"/>
        </w:rPr>
        <w:t xml:space="preserve"> </w:t>
      </w:r>
      <w:r w:rsidR="000D7C4C" w:rsidRPr="000F0519">
        <w:rPr>
          <w:rFonts w:ascii="Times New Roman" w:eastAsia="Times New Roman" w:hAnsi="Times New Roman" w:cs="Times New Roman"/>
          <w:color w:val="002060"/>
          <w:sz w:val="28"/>
          <w:szCs w:val="28"/>
          <w:lang w:eastAsia="ru-RU"/>
        </w:rPr>
        <w:br/>
      </w:r>
      <w:r w:rsidRPr="000F0519">
        <w:rPr>
          <w:rFonts w:ascii="Times New Roman" w:eastAsia="Times New Roman" w:hAnsi="Times New Roman" w:cs="Times New Roman"/>
          <w:b/>
          <w:bCs/>
          <w:color w:val="002060"/>
          <w:sz w:val="28"/>
          <w:szCs w:val="28"/>
          <w:lang w:eastAsia="ru-RU"/>
        </w:rPr>
        <w:t>на 2020 год</w:t>
      </w:r>
      <w:r w:rsidRPr="000F0519">
        <w:rPr>
          <w:rFonts w:ascii="Times New Roman" w:eastAsia="Times New Roman" w:hAnsi="Times New Roman" w:cs="Times New Roman"/>
          <w:color w:val="002060"/>
          <w:sz w:val="28"/>
          <w:szCs w:val="28"/>
          <w:lang w:eastAsia="ru-RU"/>
        </w:rPr>
        <w:t xml:space="preserve"> </w:t>
      </w:r>
      <w:r w:rsidRPr="00987262">
        <w:rPr>
          <w:rFonts w:ascii="Times New Roman" w:eastAsia="Times New Roman" w:hAnsi="Times New Roman" w:cs="Times New Roman"/>
          <w:sz w:val="28"/>
          <w:szCs w:val="28"/>
          <w:lang w:eastAsia="ru-RU"/>
        </w:rPr>
        <w:t>п</w:t>
      </w:r>
      <w:r w:rsidR="000D7C4C">
        <w:rPr>
          <w:rFonts w:ascii="Times New Roman" w:eastAsia="Times New Roman" w:hAnsi="Times New Roman" w:cs="Times New Roman"/>
          <w:sz w:val="28"/>
          <w:szCs w:val="28"/>
          <w:lang w:eastAsia="ru-RU"/>
        </w:rPr>
        <w:t xml:space="preserve">ланируются </w:t>
      </w:r>
      <w:r w:rsidRPr="00987262">
        <w:rPr>
          <w:rFonts w:ascii="Times New Roman" w:eastAsia="Times New Roman" w:hAnsi="Times New Roman" w:cs="Times New Roman"/>
          <w:sz w:val="28"/>
          <w:szCs w:val="28"/>
          <w:lang w:eastAsia="ru-RU"/>
        </w:rPr>
        <w:t xml:space="preserve">в сумме </w:t>
      </w:r>
      <w:r w:rsidRPr="00987262">
        <w:rPr>
          <w:rFonts w:ascii="Times New Roman" w:eastAsia="Times New Roman" w:hAnsi="Times New Roman" w:cs="Times New Roman"/>
          <w:b/>
          <w:sz w:val="28"/>
          <w:szCs w:val="28"/>
          <w:lang w:eastAsia="ru-RU"/>
        </w:rPr>
        <w:t>966 362,7 тыс. рублей</w:t>
      </w:r>
      <w:r w:rsidRPr="00987262">
        <w:rPr>
          <w:rFonts w:ascii="Times New Roman" w:eastAsia="Times New Roman" w:hAnsi="Times New Roman" w:cs="Times New Roman"/>
          <w:sz w:val="28"/>
          <w:szCs w:val="28"/>
          <w:lang w:eastAsia="ru-RU"/>
        </w:rPr>
        <w:t>, что на 175 315,1 тыс. рублей, или 15,2 % меньше бюджетных назначений на 2019 год (1 149 863,6 тыс. рублей).</w:t>
      </w:r>
    </w:p>
    <w:p w:rsidR="00987262" w:rsidRPr="00987262" w:rsidRDefault="00987262" w:rsidP="00EE06BB">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Доля неналоговых доходов в объеме налоговых и неналоговых</w:t>
      </w:r>
      <w:r w:rsidR="000D7C4C">
        <w:rPr>
          <w:rFonts w:ascii="Times New Roman" w:eastAsia="Times New Roman" w:hAnsi="Times New Roman" w:cs="Times New Roman"/>
          <w:sz w:val="28"/>
          <w:szCs w:val="28"/>
          <w:lang w:eastAsia="ru-RU"/>
        </w:rPr>
        <w:t xml:space="preserve"> доходов</w:t>
      </w:r>
      <w:r w:rsidRPr="00987262">
        <w:rPr>
          <w:rFonts w:ascii="Times New Roman" w:eastAsia="Times New Roman" w:hAnsi="Times New Roman" w:cs="Times New Roman"/>
          <w:sz w:val="28"/>
          <w:szCs w:val="28"/>
          <w:lang w:eastAsia="ru-RU"/>
        </w:rPr>
        <w:t xml:space="preserve"> </w:t>
      </w:r>
      <w:r w:rsidRPr="00987262">
        <w:rPr>
          <w:rFonts w:ascii="Times New Roman" w:eastAsia="Times New Roman" w:hAnsi="Times New Roman" w:cs="Times New Roman"/>
          <w:b/>
          <w:sz w:val="28"/>
          <w:szCs w:val="28"/>
          <w:lang w:eastAsia="ru-RU"/>
        </w:rPr>
        <w:t>Проекта бюджета</w:t>
      </w:r>
      <w:r w:rsidRPr="00987262">
        <w:rPr>
          <w:rFonts w:ascii="Times New Roman" w:eastAsia="Times New Roman" w:hAnsi="Times New Roman" w:cs="Times New Roman"/>
          <w:sz w:val="28"/>
          <w:szCs w:val="28"/>
          <w:lang w:eastAsia="ru-RU"/>
        </w:rPr>
        <w:t xml:space="preserve"> составляет 3,3 %.</w:t>
      </w:r>
    </w:p>
    <w:p w:rsidR="00987262" w:rsidRPr="00987262" w:rsidRDefault="00987262" w:rsidP="00EE06BB">
      <w:pPr>
        <w:widowControl w:val="0"/>
        <w:spacing w:after="0" w:line="240" w:lineRule="auto"/>
        <w:ind w:firstLine="709"/>
        <w:jc w:val="both"/>
        <w:outlineLvl w:val="0"/>
        <w:rPr>
          <w:rFonts w:ascii="Times New Roman" w:eastAsia="Times New Roman" w:hAnsi="Times New Roman" w:cs="Times New Roman"/>
          <w:bCs/>
          <w:sz w:val="28"/>
          <w:szCs w:val="20"/>
          <w:lang w:eastAsia="ru-RU"/>
        </w:rPr>
      </w:pPr>
      <w:r w:rsidRPr="00987262">
        <w:rPr>
          <w:rFonts w:ascii="Times New Roman" w:eastAsia="Times New Roman" w:hAnsi="Times New Roman" w:cs="Times New Roman"/>
          <w:sz w:val="28"/>
          <w:szCs w:val="28"/>
          <w:lang w:eastAsia="ru-RU"/>
        </w:rPr>
        <w:t xml:space="preserve">Следует отметить, что одновременно с </w:t>
      </w:r>
      <w:r w:rsidRPr="00987262">
        <w:rPr>
          <w:rFonts w:ascii="Times New Roman" w:eastAsia="Times New Roman" w:hAnsi="Times New Roman" w:cs="Times New Roman"/>
          <w:b/>
          <w:sz w:val="28"/>
          <w:szCs w:val="28"/>
          <w:lang w:eastAsia="ru-RU"/>
        </w:rPr>
        <w:t>Законопроектом</w:t>
      </w:r>
      <w:r w:rsidRPr="00987262">
        <w:rPr>
          <w:rFonts w:ascii="Times New Roman" w:eastAsia="Times New Roman" w:hAnsi="Times New Roman" w:cs="Times New Roman"/>
          <w:sz w:val="28"/>
          <w:szCs w:val="28"/>
          <w:lang w:eastAsia="ru-RU"/>
        </w:rPr>
        <w:t xml:space="preserve"> не представлены соответствующие расчеты и обоснования планируемых поступлений по всем видам неналоговых доходов в разрезе администраторов. </w:t>
      </w:r>
    </w:p>
    <w:p w:rsidR="00987262" w:rsidRPr="00987262" w:rsidRDefault="00987262" w:rsidP="00EE06BB">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По состоянию на 1 октября 2019 года поступления неналоговых доходов в республиканский бюджет Республики Дагестан составили 682 961,2 тыс. рублей, или 59,4 % от утвержденных годовых назначений (1 149 863,6 тыс. рублей).</w:t>
      </w:r>
    </w:p>
    <w:p w:rsidR="00987262" w:rsidRPr="00987262" w:rsidRDefault="00987262" w:rsidP="00EE06BB">
      <w:pPr>
        <w:widowControl w:val="0"/>
        <w:spacing w:after="0" w:line="240" w:lineRule="auto"/>
        <w:ind w:firstLine="709"/>
        <w:jc w:val="both"/>
        <w:rPr>
          <w:rFonts w:ascii="Times New Roman" w:eastAsia="Times New Roman" w:hAnsi="Times New Roman" w:cs="Times New Roman"/>
          <w:b/>
          <w:sz w:val="28"/>
          <w:szCs w:val="28"/>
          <w:lang w:eastAsia="ru-RU"/>
        </w:rPr>
      </w:pPr>
    </w:p>
    <w:p w:rsidR="00987262" w:rsidRPr="00987262" w:rsidRDefault="00987262" w:rsidP="00EE06BB">
      <w:pPr>
        <w:widowControl w:val="0"/>
        <w:spacing w:after="0" w:line="240" w:lineRule="auto"/>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b/>
          <w:sz w:val="28"/>
          <w:szCs w:val="28"/>
          <w:lang w:eastAsia="ru-RU"/>
        </w:rPr>
        <w:t>5.4.1.</w:t>
      </w:r>
      <w:r w:rsidRPr="00987262">
        <w:rPr>
          <w:rFonts w:ascii="Times New Roman" w:eastAsia="Times New Roman" w:hAnsi="Times New Roman" w:cs="Times New Roman"/>
          <w:sz w:val="28"/>
          <w:szCs w:val="28"/>
          <w:lang w:eastAsia="ru-RU"/>
        </w:rPr>
        <w:t xml:space="preserve"> </w:t>
      </w:r>
      <w:r w:rsidRPr="00987262">
        <w:rPr>
          <w:rFonts w:ascii="Times New Roman" w:eastAsia="Times New Roman" w:hAnsi="Times New Roman" w:cs="Times New Roman"/>
          <w:b/>
          <w:sz w:val="28"/>
          <w:szCs w:val="28"/>
          <w:lang w:eastAsia="ru-RU"/>
        </w:rPr>
        <w:t xml:space="preserve">Доходы от использования имущества, находящегося в государственной собственности Республики Дагестан, </w:t>
      </w:r>
      <w:r w:rsidRPr="00987262">
        <w:rPr>
          <w:rFonts w:ascii="Times New Roman" w:eastAsia="Times New Roman" w:hAnsi="Times New Roman" w:cs="Times New Roman"/>
          <w:sz w:val="28"/>
          <w:szCs w:val="28"/>
          <w:lang w:eastAsia="ru-RU"/>
        </w:rPr>
        <w:t xml:space="preserve">на 2020 год прогнозируются в сумме </w:t>
      </w:r>
      <w:r w:rsidRPr="00987262">
        <w:rPr>
          <w:rFonts w:ascii="Times New Roman" w:eastAsia="Times New Roman" w:hAnsi="Times New Roman" w:cs="Times New Roman"/>
          <w:b/>
          <w:sz w:val="28"/>
          <w:szCs w:val="28"/>
          <w:lang w:eastAsia="ru-RU"/>
        </w:rPr>
        <w:t>452 500,0 тыс. рублей</w:t>
      </w:r>
      <w:r w:rsidRPr="00987262">
        <w:rPr>
          <w:rFonts w:ascii="Times New Roman" w:eastAsia="Times New Roman" w:hAnsi="Times New Roman" w:cs="Times New Roman"/>
          <w:sz w:val="28"/>
          <w:szCs w:val="28"/>
          <w:lang w:eastAsia="ru-RU"/>
        </w:rPr>
        <w:t>, в составе которых учтены поступления доходов:</w:t>
      </w:r>
    </w:p>
    <w:p w:rsidR="00987262" w:rsidRPr="00987262" w:rsidRDefault="00987262" w:rsidP="00EE06BB">
      <w:pPr>
        <w:widowControl w:val="0"/>
        <w:spacing w:after="0" w:line="240" w:lineRule="auto"/>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в виде прибыли, приходящейся на доли в уставных (складочных) капиталах хозяйственных товариществ и обществ, или дивидендов по акциям, принадлежащим субъектам Российской Федерации – 4 500,0 тыс. рублей;</w:t>
      </w:r>
    </w:p>
    <w:p w:rsidR="00987262" w:rsidRPr="00987262" w:rsidRDefault="00987262" w:rsidP="00EE06BB">
      <w:pPr>
        <w:widowControl w:val="0"/>
        <w:spacing w:after="0" w:line="240" w:lineRule="auto"/>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от сдачи в аренду имущества (в том числе земли), находящегося в государственной собственности – 422 000,0 тыс. рублей;</w:t>
      </w:r>
    </w:p>
    <w:p w:rsidR="00987262" w:rsidRPr="00987262" w:rsidRDefault="00987262" w:rsidP="00EE06BB">
      <w:pPr>
        <w:widowControl w:val="0"/>
        <w:spacing w:after="0" w:line="240" w:lineRule="auto"/>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от перечисления части прибыли, остающейся после уплаты налогов и иных обязательных платежей государственных унитарных предприятий субъектов Российской Федерации – 1 000,0 тыс. рублей;</w:t>
      </w:r>
    </w:p>
    <w:p w:rsidR="00987262" w:rsidRPr="00987262" w:rsidRDefault="00987262" w:rsidP="00EE06BB">
      <w:pPr>
        <w:widowControl w:val="0"/>
        <w:spacing w:after="0" w:line="240" w:lineRule="auto"/>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от продажи материальных и нематериальных активов – 25 000,0 тыс. рублей.</w:t>
      </w:r>
    </w:p>
    <w:p w:rsidR="00987262" w:rsidRPr="00987262" w:rsidRDefault="00987262" w:rsidP="00EE06BB">
      <w:pPr>
        <w:widowControl w:val="0"/>
        <w:spacing w:after="0" w:line="240" w:lineRule="auto"/>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Следует отметить, что на 1 января 2019 года задолженность по платежам за использование государственного имущества Республики Дагестан составила </w:t>
      </w:r>
      <w:r w:rsidRPr="00987262">
        <w:rPr>
          <w:rFonts w:ascii="Times New Roman" w:eastAsia="Times New Roman" w:hAnsi="Times New Roman" w:cs="Times New Roman"/>
          <w:b/>
          <w:bCs/>
          <w:sz w:val="28"/>
          <w:szCs w:val="28"/>
          <w:lang w:eastAsia="ru-RU"/>
        </w:rPr>
        <w:t>833 365,4 тыс. рублей</w:t>
      </w:r>
      <w:r w:rsidRPr="00987262">
        <w:rPr>
          <w:rFonts w:ascii="Times New Roman" w:eastAsia="Times New Roman" w:hAnsi="Times New Roman" w:cs="Times New Roman"/>
          <w:sz w:val="28"/>
          <w:szCs w:val="28"/>
          <w:lang w:eastAsia="ru-RU"/>
        </w:rPr>
        <w:t xml:space="preserve">, а на 1 октября 2019 года – </w:t>
      </w:r>
      <w:r w:rsidRPr="00987262">
        <w:rPr>
          <w:rFonts w:ascii="Times New Roman" w:eastAsia="Times New Roman" w:hAnsi="Times New Roman" w:cs="Times New Roman"/>
          <w:b/>
          <w:bCs/>
          <w:sz w:val="28"/>
          <w:szCs w:val="28"/>
          <w:lang w:eastAsia="ru-RU"/>
        </w:rPr>
        <w:t>1 081 703,3 тыс. рублей</w:t>
      </w:r>
      <w:r w:rsidRPr="00987262">
        <w:rPr>
          <w:rFonts w:ascii="Times New Roman" w:eastAsia="Times New Roman" w:hAnsi="Times New Roman" w:cs="Times New Roman"/>
          <w:sz w:val="28"/>
          <w:szCs w:val="28"/>
          <w:lang w:eastAsia="ru-RU"/>
        </w:rPr>
        <w:t xml:space="preserve">, или увеличилась на </w:t>
      </w:r>
      <w:r w:rsidRPr="00987262">
        <w:rPr>
          <w:rFonts w:ascii="Times New Roman" w:eastAsia="Times New Roman" w:hAnsi="Times New Roman" w:cs="Times New Roman"/>
          <w:b/>
          <w:bCs/>
          <w:sz w:val="28"/>
          <w:szCs w:val="28"/>
          <w:lang w:eastAsia="ru-RU"/>
        </w:rPr>
        <w:t>248 318,0 тыс. рублей</w:t>
      </w:r>
      <w:r w:rsidRPr="00987262">
        <w:rPr>
          <w:rFonts w:ascii="Times New Roman" w:eastAsia="Times New Roman" w:hAnsi="Times New Roman" w:cs="Times New Roman"/>
          <w:sz w:val="28"/>
          <w:szCs w:val="28"/>
          <w:lang w:eastAsia="ru-RU"/>
        </w:rPr>
        <w:t xml:space="preserve"> (на 29,8 %).</w:t>
      </w:r>
    </w:p>
    <w:p w:rsidR="00987262" w:rsidRPr="00987262" w:rsidRDefault="00987262" w:rsidP="00EE06BB">
      <w:pPr>
        <w:widowControl w:val="0"/>
        <w:spacing w:after="0" w:line="240" w:lineRule="auto"/>
        <w:ind w:firstLine="709"/>
        <w:jc w:val="both"/>
        <w:rPr>
          <w:rFonts w:ascii="Times New Roman" w:eastAsia="Times New Roman" w:hAnsi="Times New Roman" w:cs="Times New Roman"/>
          <w:sz w:val="28"/>
          <w:szCs w:val="28"/>
          <w:lang w:eastAsia="ru-RU"/>
        </w:rPr>
      </w:pPr>
    </w:p>
    <w:p w:rsidR="00987262" w:rsidRPr="00987262" w:rsidRDefault="00987262" w:rsidP="00EE06BB">
      <w:pPr>
        <w:widowControl w:val="0"/>
        <w:spacing w:after="0" w:line="240" w:lineRule="auto"/>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b/>
          <w:sz w:val="28"/>
          <w:szCs w:val="28"/>
          <w:lang w:eastAsia="ru-RU"/>
        </w:rPr>
        <w:t>5.4.1.1. 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субъектам Российской Федерации,</w:t>
      </w:r>
      <w:r w:rsidRPr="00987262">
        <w:rPr>
          <w:rFonts w:ascii="Times New Roman" w:eastAsia="Times New Roman" w:hAnsi="Times New Roman" w:cs="Times New Roman"/>
          <w:sz w:val="28"/>
          <w:szCs w:val="28"/>
          <w:lang w:eastAsia="ru-RU"/>
        </w:rPr>
        <w:t xml:space="preserve"> на 2020 год планируются в сумме</w:t>
      </w:r>
      <w:r w:rsidRPr="00987262">
        <w:rPr>
          <w:rFonts w:ascii="Times New Roman" w:eastAsia="Times New Roman" w:hAnsi="Times New Roman" w:cs="Times New Roman"/>
          <w:b/>
          <w:sz w:val="28"/>
          <w:szCs w:val="28"/>
          <w:lang w:eastAsia="ru-RU"/>
        </w:rPr>
        <w:t xml:space="preserve"> 4 500,0 тыс. рублей, </w:t>
      </w:r>
      <w:r w:rsidRPr="00987262">
        <w:rPr>
          <w:rFonts w:ascii="Times New Roman" w:eastAsia="Times New Roman" w:hAnsi="Times New Roman" w:cs="Times New Roman"/>
          <w:sz w:val="28"/>
          <w:szCs w:val="28"/>
          <w:lang w:eastAsia="ru-RU"/>
        </w:rPr>
        <w:t>или на уровне утвержденных назначений на 2019 год.</w:t>
      </w:r>
    </w:p>
    <w:p w:rsidR="00987262" w:rsidRPr="00987262" w:rsidRDefault="000D7C4C" w:rsidP="00EE06BB">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987262" w:rsidRPr="00987262">
        <w:rPr>
          <w:rFonts w:ascii="Times New Roman" w:eastAsia="Times New Roman" w:hAnsi="Times New Roman" w:cs="Times New Roman"/>
          <w:sz w:val="28"/>
          <w:szCs w:val="28"/>
          <w:lang w:eastAsia="ru-RU"/>
        </w:rPr>
        <w:t xml:space="preserve">оступления дивидендов по акциям в республиканский бюджет Республики Дагестан на 1 октября 2019 года составили </w:t>
      </w:r>
      <w:r w:rsidR="00987262" w:rsidRPr="00987262">
        <w:rPr>
          <w:rFonts w:ascii="Times New Roman" w:eastAsia="Times New Roman" w:hAnsi="Times New Roman" w:cs="Times New Roman"/>
          <w:b/>
          <w:sz w:val="28"/>
          <w:szCs w:val="28"/>
          <w:lang w:eastAsia="ru-RU"/>
        </w:rPr>
        <w:t>4 178,4 тыс. рублей</w:t>
      </w:r>
      <w:r w:rsidR="00987262" w:rsidRPr="00987262">
        <w:rPr>
          <w:rFonts w:ascii="Times New Roman" w:eastAsia="Times New Roman" w:hAnsi="Times New Roman" w:cs="Times New Roman"/>
          <w:sz w:val="28"/>
          <w:szCs w:val="28"/>
          <w:lang w:eastAsia="ru-RU"/>
        </w:rPr>
        <w:t>, или</w:t>
      </w:r>
      <w:r w:rsidR="00987262" w:rsidRPr="00987262">
        <w:rPr>
          <w:rFonts w:ascii="Times New Roman" w:eastAsia="Times New Roman" w:hAnsi="Times New Roman" w:cs="Times New Roman"/>
          <w:b/>
          <w:sz w:val="28"/>
          <w:szCs w:val="28"/>
          <w:lang w:eastAsia="ru-RU"/>
        </w:rPr>
        <w:t xml:space="preserve"> </w:t>
      </w:r>
      <w:r w:rsidR="00987262" w:rsidRPr="00987262">
        <w:rPr>
          <w:rFonts w:ascii="Times New Roman" w:eastAsia="Times New Roman" w:hAnsi="Times New Roman" w:cs="Times New Roman"/>
          <w:sz w:val="28"/>
          <w:szCs w:val="28"/>
          <w:lang w:eastAsia="ru-RU"/>
        </w:rPr>
        <w:t xml:space="preserve">92,9 % к бюджетным назначениям на 2019 год (4 500,0 тыс. рублей). При этом, задолженность по данному платежу по состоянию на 1 января 2019 года составила </w:t>
      </w:r>
      <w:r w:rsidR="00987262" w:rsidRPr="00987262">
        <w:rPr>
          <w:rFonts w:ascii="Times New Roman" w:eastAsia="Times New Roman" w:hAnsi="Times New Roman" w:cs="Times New Roman"/>
          <w:b/>
          <w:bCs/>
          <w:sz w:val="28"/>
          <w:szCs w:val="28"/>
          <w:lang w:eastAsia="ru-RU"/>
        </w:rPr>
        <w:t>7 408,5 тыс. рублей</w:t>
      </w:r>
      <w:r w:rsidR="00987262" w:rsidRPr="00987262">
        <w:rPr>
          <w:rFonts w:ascii="Times New Roman" w:eastAsia="Times New Roman" w:hAnsi="Times New Roman" w:cs="Times New Roman"/>
          <w:sz w:val="28"/>
          <w:szCs w:val="28"/>
          <w:lang w:eastAsia="ru-RU"/>
        </w:rPr>
        <w:t xml:space="preserve">, а на 1 октября 2019 года – </w:t>
      </w:r>
      <w:r w:rsidR="00987262" w:rsidRPr="00987262">
        <w:rPr>
          <w:rFonts w:ascii="Times New Roman" w:eastAsia="Times New Roman" w:hAnsi="Times New Roman" w:cs="Times New Roman"/>
          <w:b/>
          <w:bCs/>
          <w:sz w:val="28"/>
          <w:szCs w:val="28"/>
          <w:lang w:eastAsia="ru-RU"/>
        </w:rPr>
        <w:t>9 941,6</w:t>
      </w:r>
      <w:r w:rsidR="00987262" w:rsidRPr="00987262">
        <w:rPr>
          <w:rFonts w:ascii="Times New Roman" w:eastAsia="Times New Roman" w:hAnsi="Times New Roman" w:cs="Times New Roman"/>
          <w:sz w:val="28"/>
          <w:szCs w:val="28"/>
          <w:lang w:eastAsia="ru-RU"/>
        </w:rPr>
        <w:t xml:space="preserve"> </w:t>
      </w:r>
      <w:r w:rsidR="00987262" w:rsidRPr="00987262">
        <w:rPr>
          <w:rFonts w:ascii="Times New Roman" w:eastAsia="Times New Roman" w:hAnsi="Times New Roman" w:cs="Times New Roman"/>
          <w:b/>
          <w:bCs/>
          <w:sz w:val="28"/>
          <w:szCs w:val="28"/>
          <w:lang w:eastAsia="ru-RU"/>
        </w:rPr>
        <w:t>тыс. рублей</w:t>
      </w:r>
      <w:r w:rsidR="00987262" w:rsidRPr="00987262">
        <w:rPr>
          <w:rFonts w:ascii="Times New Roman" w:eastAsia="Times New Roman" w:hAnsi="Times New Roman" w:cs="Times New Roman"/>
          <w:sz w:val="28"/>
          <w:szCs w:val="28"/>
          <w:lang w:eastAsia="ru-RU"/>
        </w:rPr>
        <w:t xml:space="preserve">, или увеличилась на </w:t>
      </w:r>
      <w:r w:rsidR="00987262" w:rsidRPr="00987262">
        <w:rPr>
          <w:rFonts w:ascii="Times New Roman" w:eastAsia="Times New Roman" w:hAnsi="Times New Roman" w:cs="Times New Roman"/>
          <w:b/>
          <w:bCs/>
          <w:sz w:val="28"/>
          <w:szCs w:val="28"/>
          <w:lang w:eastAsia="ru-RU"/>
        </w:rPr>
        <w:t>2 533,1 тыс. рублей</w:t>
      </w:r>
      <w:r w:rsidR="00987262" w:rsidRPr="00987262">
        <w:rPr>
          <w:rFonts w:ascii="Times New Roman" w:eastAsia="Times New Roman" w:hAnsi="Times New Roman" w:cs="Times New Roman"/>
          <w:sz w:val="28"/>
          <w:szCs w:val="28"/>
          <w:lang w:eastAsia="ru-RU"/>
        </w:rPr>
        <w:t xml:space="preserve"> (на 34,2 %).</w:t>
      </w:r>
    </w:p>
    <w:p w:rsidR="00987262" w:rsidRPr="00987262" w:rsidRDefault="00987262" w:rsidP="00EE06BB">
      <w:pPr>
        <w:widowControl w:val="0"/>
        <w:spacing w:after="0" w:line="240" w:lineRule="auto"/>
        <w:ind w:firstLine="709"/>
        <w:jc w:val="both"/>
        <w:rPr>
          <w:rFonts w:ascii="Times New Roman" w:eastAsia="Times New Roman" w:hAnsi="Times New Roman" w:cs="Times New Roman"/>
          <w:color w:val="002060"/>
          <w:sz w:val="28"/>
          <w:szCs w:val="28"/>
          <w:lang w:eastAsia="ru-RU"/>
        </w:rPr>
      </w:pPr>
      <w:r w:rsidRPr="00987262">
        <w:rPr>
          <w:rFonts w:ascii="Times New Roman" w:eastAsia="Times New Roman" w:hAnsi="Times New Roman" w:cs="Times New Roman"/>
          <w:b/>
          <w:i/>
          <w:color w:val="002060"/>
          <w:sz w:val="28"/>
          <w:szCs w:val="28"/>
          <w:lang w:eastAsia="ru-RU"/>
        </w:rPr>
        <w:lastRenderedPageBreak/>
        <w:t>Рекомендации Счетной палаты Республики Дагестан</w:t>
      </w:r>
      <w:r w:rsidRPr="00987262">
        <w:rPr>
          <w:rFonts w:ascii="Times New Roman" w:eastAsia="Times New Roman" w:hAnsi="Times New Roman" w:cs="Times New Roman"/>
          <w:i/>
          <w:color w:val="002060"/>
          <w:sz w:val="28"/>
          <w:szCs w:val="28"/>
          <w:lang w:eastAsia="ru-RU"/>
        </w:rPr>
        <w:t>:</w:t>
      </w:r>
      <w:r w:rsidRPr="00987262">
        <w:rPr>
          <w:rFonts w:ascii="Times New Roman" w:eastAsia="Times New Roman" w:hAnsi="Times New Roman" w:cs="Times New Roman"/>
          <w:color w:val="002060"/>
          <w:sz w:val="28"/>
          <w:szCs w:val="28"/>
          <w:lang w:eastAsia="ru-RU"/>
        </w:rPr>
        <w:t xml:space="preserve"> </w:t>
      </w:r>
    </w:p>
    <w:p w:rsidR="00987262" w:rsidRPr="00987262" w:rsidRDefault="00987262" w:rsidP="000F0519">
      <w:pPr>
        <w:widowControl w:val="0"/>
        <w:spacing w:after="0" w:line="330" w:lineRule="exact"/>
        <w:ind w:firstLine="709"/>
        <w:jc w:val="both"/>
        <w:rPr>
          <w:rFonts w:ascii="Times New Roman" w:eastAsia="Times New Roman" w:hAnsi="Times New Roman" w:cs="Times New Roman"/>
          <w:b/>
          <w:sz w:val="28"/>
          <w:szCs w:val="20"/>
          <w:lang w:eastAsia="ru-RU"/>
        </w:rPr>
      </w:pPr>
      <w:r w:rsidRPr="00987262">
        <w:rPr>
          <w:rFonts w:ascii="Times New Roman" w:eastAsia="Times New Roman" w:hAnsi="Times New Roman" w:cs="Times New Roman"/>
          <w:bCs/>
          <w:sz w:val="28"/>
          <w:szCs w:val="28"/>
          <w:lang w:eastAsia="ru-RU"/>
        </w:rPr>
        <w:t>С учетом погашения части имеющейся задолженности (в размере до 10 %), реализации комплекса мер, направленных на улучшение финансово-хозяйственной деятельности</w:t>
      </w:r>
      <w:r w:rsidRPr="00987262">
        <w:rPr>
          <w:rFonts w:ascii="Times New Roman" w:eastAsia="Times New Roman" w:hAnsi="Times New Roman" w:cs="Times New Roman"/>
          <w:b/>
          <w:sz w:val="28"/>
          <w:szCs w:val="20"/>
          <w:lang w:eastAsia="ru-RU"/>
        </w:rPr>
        <w:t xml:space="preserve"> </w:t>
      </w:r>
      <w:r w:rsidRPr="00987262">
        <w:rPr>
          <w:rFonts w:ascii="Times New Roman" w:eastAsia="Times New Roman" w:hAnsi="Times New Roman" w:cs="Times New Roman"/>
          <w:sz w:val="28"/>
          <w:szCs w:val="20"/>
          <w:lang w:eastAsia="ru-RU"/>
        </w:rPr>
        <w:t xml:space="preserve">акционерных обществ, Счетная палата Республики Дагестан полагает возможным установить объем планируемых поступлений в сумме </w:t>
      </w:r>
      <w:r w:rsidRPr="00987262">
        <w:rPr>
          <w:rFonts w:ascii="Times New Roman" w:eastAsia="Times New Roman" w:hAnsi="Times New Roman" w:cs="Times New Roman"/>
          <w:b/>
          <w:bCs/>
          <w:sz w:val="28"/>
          <w:szCs w:val="20"/>
          <w:lang w:eastAsia="ru-RU"/>
        </w:rPr>
        <w:t xml:space="preserve">5 295,3 тыс. рублей, </w:t>
      </w:r>
      <w:r w:rsidRPr="00987262">
        <w:rPr>
          <w:rFonts w:ascii="Times New Roman" w:eastAsia="Times New Roman" w:hAnsi="Times New Roman" w:cs="Times New Roman"/>
          <w:sz w:val="28"/>
          <w:szCs w:val="20"/>
          <w:lang w:eastAsia="ru-RU"/>
        </w:rPr>
        <w:t>что больше показателя планируемого Законопроектом</w:t>
      </w:r>
      <w:r w:rsidRPr="00987262">
        <w:rPr>
          <w:rFonts w:ascii="Times New Roman" w:eastAsia="Times New Roman" w:hAnsi="Times New Roman" w:cs="Times New Roman"/>
          <w:b/>
          <w:bCs/>
          <w:sz w:val="28"/>
          <w:szCs w:val="20"/>
          <w:lang w:eastAsia="ru-RU"/>
        </w:rPr>
        <w:t xml:space="preserve"> </w:t>
      </w:r>
      <w:r w:rsidRPr="00987262">
        <w:rPr>
          <w:rFonts w:ascii="Times New Roman" w:eastAsia="Times New Roman" w:hAnsi="Times New Roman" w:cs="Times New Roman"/>
          <w:sz w:val="28"/>
          <w:szCs w:val="20"/>
          <w:lang w:eastAsia="ru-RU"/>
        </w:rPr>
        <w:t>на</w:t>
      </w:r>
      <w:r w:rsidRPr="00987262">
        <w:rPr>
          <w:rFonts w:ascii="Times New Roman" w:eastAsia="Times New Roman" w:hAnsi="Times New Roman" w:cs="Times New Roman"/>
          <w:b/>
          <w:bCs/>
          <w:sz w:val="28"/>
          <w:szCs w:val="20"/>
          <w:lang w:eastAsia="ru-RU"/>
        </w:rPr>
        <w:t xml:space="preserve"> 795,3 тыс. рублей</w:t>
      </w:r>
      <w:r w:rsidRPr="00987262">
        <w:rPr>
          <w:rFonts w:ascii="Times New Roman" w:eastAsia="Times New Roman" w:hAnsi="Times New Roman" w:cs="Times New Roman"/>
          <w:sz w:val="28"/>
          <w:szCs w:val="20"/>
          <w:lang w:eastAsia="ru-RU"/>
        </w:rPr>
        <w:t>.</w:t>
      </w:r>
      <w:r w:rsidRPr="00987262">
        <w:rPr>
          <w:rFonts w:ascii="Times New Roman" w:eastAsia="Times New Roman" w:hAnsi="Times New Roman" w:cs="Times New Roman"/>
          <w:b/>
          <w:sz w:val="28"/>
          <w:szCs w:val="20"/>
          <w:lang w:eastAsia="ru-RU"/>
        </w:rPr>
        <w:t xml:space="preserve"> </w:t>
      </w:r>
    </w:p>
    <w:p w:rsidR="00987262" w:rsidRPr="00987262" w:rsidRDefault="00987262" w:rsidP="000F0519">
      <w:pPr>
        <w:widowControl w:val="0"/>
        <w:spacing w:after="0" w:line="330" w:lineRule="exact"/>
        <w:ind w:firstLine="709"/>
        <w:jc w:val="both"/>
        <w:rPr>
          <w:rFonts w:ascii="Times New Roman" w:eastAsia="Times New Roman" w:hAnsi="Times New Roman" w:cs="Times New Roman"/>
          <w:b/>
          <w:sz w:val="28"/>
          <w:szCs w:val="20"/>
          <w:lang w:eastAsia="ru-RU"/>
        </w:rPr>
      </w:pPr>
    </w:p>
    <w:p w:rsidR="00987262" w:rsidRPr="00987262" w:rsidRDefault="00987262" w:rsidP="000F0519">
      <w:pPr>
        <w:widowControl w:val="0"/>
        <w:spacing w:after="0" w:line="33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b/>
          <w:sz w:val="28"/>
          <w:szCs w:val="28"/>
          <w:lang w:eastAsia="ru-RU"/>
        </w:rPr>
        <w:t xml:space="preserve">5.4.1.2. Доходы от сдачи в аренду имущества, находящегося в государственной собственности Республики Дагестан, </w:t>
      </w:r>
      <w:r w:rsidRPr="00987262">
        <w:rPr>
          <w:rFonts w:ascii="Times New Roman" w:eastAsia="Times New Roman" w:hAnsi="Times New Roman" w:cs="Times New Roman"/>
          <w:sz w:val="28"/>
          <w:szCs w:val="28"/>
          <w:lang w:eastAsia="ru-RU"/>
        </w:rPr>
        <w:t xml:space="preserve">на 2020 год согласно </w:t>
      </w:r>
      <w:r w:rsidRPr="00987262">
        <w:rPr>
          <w:rFonts w:ascii="Times New Roman" w:eastAsia="Times New Roman" w:hAnsi="Times New Roman" w:cs="Times New Roman"/>
          <w:b/>
          <w:sz w:val="28"/>
          <w:szCs w:val="28"/>
          <w:lang w:eastAsia="ru-RU"/>
        </w:rPr>
        <w:t>Законопроекту</w:t>
      </w:r>
      <w:r w:rsidRPr="00987262">
        <w:rPr>
          <w:rFonts w:ascii="Times New Roman" w:eastAsia="Times New Roman" w:hAnsi="Times New Roman" w:cs="Times New Roman"/>
          <w:sz w:val="28"/>
          <w:szCs w:val="28"/>
          <w:lang w:eastAsia="ru-RU"/>
        </w:rPr>
        <w:t xml:space="preserve"> прогнозируются в сумме</w:t>
      </w:r>
      <w:r w:rsidRPr="00987262">
        <w:rPr>
          <w:rFonts w:ascii="Times New Roman" w:eastAsia="Times New Roman" w:hAnsi="Times New Roman" w:cs="Times New Roman"/>
          <w:b/>
          <w:sz w:val="28"/>
          <w:szCs w:val="28"/>
          <w:lang w:eastAsia="ru-RU"/>
        </w:rPr>
        <w:t xml:space="preserve"> 422 000,0 тыс. рублей, </w:t>
      </w:r>
      <w:r w:rsidRPr="00987262">
        <w:rPr>
          <w:rFonts w:ascii="Times New Roman" w:eastAsia="Times New Roman" w:hAnsi="Times New Roman" w:cs="Times New Roman"/>
          <w:sz w:val="28"/>
          <w:szCs w:val="28"/>
          <w:lang w:eastAsia="ru-RU"/>
        </w:rPr>
        <w:t xml:space="preserve">что на 324 000,0 тыс. рублей меньше утвержденного показателя на 2019 год (746 000,0 тыс. рублей). </w:t>
      </w:r>
    </w:p>
    <w:p w:rsidR="00987262" w:rsidRPr="00987262" w:rsidRDefault="00987262" w:rsidP="000F0519">
      <w:pPr>
        <w:widowControl w:val="0"/>
        <w:spacing w:after="0" w:line="330" w:lineRule="exact"/>
        <w:ind w:firstLine="709"/>
        <w:jc w:val="both"/>
        <w:rPr>
          <w:rFonts w:ascii="Times New Roman" w:eastAsia="Times New Roman" w:hAnsi="Times New Roman" w:cs="Times New Roman"/>
          <w:sz w:val="28"/>
          <w:szCs w:val="20"/>
          <w:lang w:eastAsia="ru-RU"/>
        </w:rPr>
      </w:pPr>
      <w:r w:rsidRPr="00987262">
        <w:rPr>
          <w:rFonts w:ascii="Times New Roman" w:eastAsia="Times New Roman" w:hAnsi="Times New Roman" w:cs="Times New Roman"/>
          <w:sz w:val="28"/>
          <w:szCs w:val="20"/>
          <w:lang w:eastAsia="ru-RU"/>
        </w:rPr>
        <w:t>Анализ представленных расчетов показал, что в планируемых доходах учтены поступления от аренды:</w:t>
      </w:r>
    </w:p>
    <w:p w:rsidR="00987262" w:rsidRPr="00987262" w:rsidRDefault="00987262" w:rsidP="000F0519">
      <w:pPr>
        <w:widowControl w:val="0"/>
        <w:spacing w:after="0" w:line="330" w:lineRule="exact"/>
        <w:ind w:firstLine="709"/>
        <w:jc w:val="both"/>
        <w:rPr>
          <w:rFonts w:ascii="Times New Roman" w:eastAsia="Times New Roman" w:hAnsi="Times New Roman" w:cs="Times New Roman"/>
          <w:b/>
          <w:sz w:val="28"/>
          <w:szCs w:val="20"/>
          <w:lang w:eastAsia="ru-RU"/>
        </w:rPr>
      </w:pPr>
      <w:r w:rsidRPr="00987262">
        <w:rPr>
          <w:rFonts w:ascii="Times New Roman" w:eastAsia="Times New Roman" w:hAnsi="Times New Roman" w:cs="Times New Roman"/>
          <w:sz w:val="28"/>
          <w:szCs w:val="20"/>
          <w:lang w:eastAsia="ru-RU"/>
        </w:rPr>
        <w:t xml:space="preserve">- объектов нежилого фонда – </w:t>
      </w:r>
      <w:r w:rsidRPr="00987262">
        <w:rPr>
          <w:rFonts w:ascii="Times New Roman" w:eastAsia="Times New Roman" w:hAnsi="Times New Roman" w:cs="Times New Roman"/>
          <w:b/>
          <w:sz w:val="28"/>
          <w:szCs w:val="20"/>
          <w:lang w:eastAsia="ru-RU"/>
        </w:rPr>
        <w:t>30 000,0 тыс. рублей</w:t>
      </w:r>
      <w:r w:rsidRPr="00987262">
        <w:rPr>
          <w:rFonts w:ascii="Times New Roman" w:eastAsia="Times New Roman" w:hAnsi="Times New Roman" w:cs="Times New Roman"/>
          <w:sz w:val="28"/>
          <w:szCs w:val="20"/>
          <w:lang w:eastAsia="ru-RU"/>
        </w:rPr>
        <w:t>, что на 22 000,0 тыс. рублей меньше утвержденного значения на 2019 год (52 000, тыс. рублей). При этом, фактические поступления за 9 месяцев 2019 года составляют 25 636,9 тыс. рублей, оценка</w:t>
      </w:r>
      <w:r w:rsidRPr="00987262">
        <w:rPr>
          <w:rFonts w:ascii="Times New Roman" w:eastAsia="Times New Roman" w:hAnsi="Times New Roman" w:cs="Times New Roman"/>
          <w:sz w:val="28"/>
          <w:szCs w:val="28"/>
          <w:lang w:eastAsia="ru-RU"/>
        </w:rPr>
        <w:t xml:space="preserve"> поступления за 2019 год составляет 34 182,9 тыс. рублей;</w:t>
      </w:r>
    </w:p>
    <w:p w:rsidR="00987262" w:rsidRPr="00987262" w:rsidRDefault="00987262" w:rsidP="000F0519">
      <w:pPr>
        <w:widowControl w:val="0"/>
        <w:spacing w:after="0" w:line="330" w:lineRule="exact"/>
        <w:ind w:firstLine="709"/>
        <w:jc w:val="both"/>
        <w:outlineLvl w:val="0"/>
        <w:rPr>
          <w:rFonts w:ascii="Times New Roman" w:eastAsia="Times New Roman" w:hAnsi="Times New Roman" w:cs="Times New Roman"/>
          <w:sz w:val="28"/>
          <w:szCs w:val="20"/>
          <w:lang w:eastAsia="ru-RU"/>
        </w:rPr>
      </w:pPr>
      <w:r w:rsidRPr="00987262">
        <w:rPr>
          <w:rFonts w:ascii="Times New Roman" w:eastAsia="Times New Roman" w:hAnsi="Times New Roman" w:cs="Times New Roman"/>
          <w:sz w:val="28"/>
          <w:szCs w:val="20"/>
          <w:lang w:eastAsia="ru-RU"/>
        </w:rPr>
        <w:t xml:space="preserve">- газовых сетей – </w:t>
      </w:r>
      <w:r w:rsidRPr="00987262">
        <w:rPr>
          <w:rFonts w:ascii="Times New Roman" w:eastAsia="Times New Roman" w:hAnsi="Times New Roman" w:cs="Times New Roman"/>
          <w:b/>
          <w:sz w:val="28"/>
          <w:szCs w:val="20"/>
          <w:lang w:eastAsia="ru-RU"/>
        </w:rPr>
        <w:t>312 000,0 тыс. рублей</w:t>
      </w:r>
      <w:r w:rsidRPr="00987262">
        <w:rPr>
          <w:rFonts w:ascii="Times New Roman" w:eastAsia="Times New Roman" w:hAnsi="Times New Roman" w:cs="Times New Roman"/>
          <w:sz w:val="28"/>
          <w:szCs w:val="20"/>
          <w:lang w:eastAsia="ru-RU"/>
        </w:rPr>
        <w:t>, что на 302 000,0 тыс. рублей, меньше назначений на 2019 год (614 000,0 тыс. рублей). Фактические поступления за 9 месяцев 2019 года составляют 49 548,0 тыс. рублей, или 8,1 % от годовых назначений (614 000,0 тыс. рублей);</w:t>
      </w:r>
    </w:p>
    <w:p w:rsidR="00987262" w:rsidRPr="00987262" w:rsidRDefault="00987262" w:rsidP="000F0519">
      <w:pPr>
        <w:widowControl w:val="0"/>
        <w:spacing w:after="0" w:line="330" w:lineRule="exact"/>
        <w:ind w:firstLine="709"/>
        <w:jc w:val="both"/>
        <w:outlineLvl w:val="0"/>
        <w:rPr>
          <w:rFonts w:ascii="Times New Roman" w:eastAsia="Times New Roman" w:hAnsi="Times New Roman" w:cs="Times New Roman"/>
          <w:sz w:val="28"/>
          <w:szCs w:val="20"/>
          <w:lang w:eastAsia="ru-RU"/>
        </w:rPr>
      </w:pPr>
      <w:r w:rsidRPr="00987262">
        <w:rPr>
          <w:rFonts w:ascii="Times New Roman" w:eastAsia="Times New Roman" w:hAnsi="Times New Roman" w:cs="Times New Roman"/>
          <w:sz w:val="28"/>
          <w:szCs w:val="20"/>
          <w:lang w:eastAsia="ru-RU"/>
        </w:rPr>
        <w:t xml:space="preserve">- земельных участков – </w:t>
      </w:r>
      <w:r w:rsidRPr="00987262">
        <w:rPr>
          <w:rFonts w:ascii="Times New Roman" w:eastAsia="Times New Roman" w:hAnsi="Times New Roman" w:cs="Times New Roman"/>
          <w:b/>
          <w:sz w:val="28"/>
          <w:szCs w:val="20"/>
          <w:lang w:eastAsia="ru-RU"/>
        </w:rPr>
        <w:t>80 000,0 тыс. рублей</w:t>
      </w:r>
      <w:r w:rsidRPr="00987262">
        <w:rPr>
          <w:rFonts w:ascii="Times New Roman" w:eastAsia="Times New Roman" w:hAnsi="Times New Roman" w:cs="Times New Roman"/>
          <w:sz w:val="28"/>
          <w:szCs w:val="20"/>
          <w:lang w:eastAsia="ru-RU"/>
        </w:rPr>
        <w:t>, что на уровне назначений на 2019 год. Фактические поступления за 9 месяцев 2019 года – 33 476,8 тыс. рублей, или 41,8 % от утвержденных годовых назначений.</w:t>
      </w:r>
    </w:p>
    <w:p w:rsidR="00987262" w:rsidRPr="00987262" w:rsidRDefault="00987262" w:rsidP="000F0519">
      <w:pPr>
        <w:widowControl w:val="0"/>
        <w:spacing w:after="0" w:line="33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Следует отметить, что задолженность </w:t>
      </w:r>
      <w:r w:rsidRPr="00987262">
        <w:rPr>
          <w:rFonts w:ascii="Times New Roman" w:eastAsia="Times New Roman" w:hAnsi="Times New Roman" w:cs="Times New Roman"/>
          <w:sz w:val="28"/>
          <w:szCs w:val="20"/>
          <w:lang w:eastAsia="ru-RU"/>
        </w:rPr>
        <w:t>по доходам от сдачи в аренду государственного имущества</w:t>
      </w:r>
      <w:r w:rsidRPr="00987262">
        <w:rPr>
          <w:rFonts w:ascii="Times New Roman" w:eastAsia="Times New Roman" w:hAnsi="Times New Roman" w:cs="Times New Roman"/>
          <w:sz w:val="28"/>
          <w:szCs w:val="28"/>
          <w:lang w:eastAsia="ru-RU"/>
        </w:rPr>
        <w:t xml:space="preserve"> на 1 января 2019 года составила </w:t>
      </w:r>
      <w:r w:rsidRPr="00987262">
        <w:rPr>
          <w:rFonts w:ascii="Times New Roman" w:eastAsia="Times New Roman" w:hAnsi="Times New Roman" w:cs="Times New Roman"/>
          <w:b/>
          <w:bCs/>
          <w:sz w:val="28"/>
          <w:szCs w:val="28"/>
          <w:lang w:eastAsia="ru-RU"/>
        </w:rPr>
        <w:t>824 164,4 тыс. рублей</w:t>
      </w:r>
      <w:r w:rsidRPr="00987262">
        <w:rPr>
          <w:rFonts w:ascii="Times New Roman" w:eastAsia="Times New Roman" w:hAnsi="Times New Roman" w:cs="Times New Roman"/>
          <w:sz w:val="28"/>
          <w:szCs w:val="28"/>
          <w:lang w:eastAsia="ru-RU"/>
        </w:rPr>
        <w:t xml:space="preserve">, а на 1 октября 2019 года – </w:t>
      </w:r>
      <w:r w:rsidRPr="00987262">
        <w:rPr>
          <w:rFonts w:ascii="Times New Roman" w:eastAsia="Times New Roman" w:hAnsi="Times New Roman" w:cs="Times New Roman"/>
          <w:b/>
          <w:bCs/>
          <w:sz w:val="28"/>
          <w:szCs w:val="20"/>
          <w:lang w:eastAsia="ru-RU"/>
        </w:rPr>
        <w:t>1 070 086,3 тыс. рублей</w:t>
      </w:r>
      <w:r w:rsidRPr="00987262">
        <w:rPr>
          <w:rFonts w:ascii="Times New Roman" w:eastAsia="Times New Roman" w:hAnsi="Times New Roman" w:cs="Times New Roman"/>
          <w:sz w:val="28"/>
          <w:szCs w:val="28"/>
          <w:lang w:eastAsia="ru-RU"/>
        </w:rPr>
        <w:t xml:space="preserve">, или увеличилась на </w:t>
      </w:r>
      <w:r w:rsidRPr="00987262">
        <w:rPr>
          <w:rFonts w:ascii="Times New Roman" w:eastAsia="Times New Roman" w:hAnsi="Times New Roman" w:cs="Times New Roman"/>
          <w:b/>
          <w:bCs/>
          <w:sz w:val="28"/>
          <w:szCs w:val="28"/>
          <w:lang w:eastAsia="ru-RU"/>
        </w:rPr>
        <w:t>245 922,0 тыс. рублей</w:t>
      </w:r>
      <w:r w:rsidRPr="00987262">
        <w:rPr>
          <w:rFonts w:ascii="Times New Roman" w:eastAsia="Times New Roman" w:hAnsi="Times New Roman" w:cs="Times New Roman"/>
          <w:sz w:val="28"/>
          <w:szCs w:val="28"/>
          <w:lang w:eastAsia="ru-RU"/>
        </w:rPr>
        <w:t xml:space="preserve"> (на 29,8 %), в том числе задолженность за аренду нежилого фонда – 855 610,4 тыс. рублей и земельных участков – 214 475,9 тыс. рублей.</w:t>
      </w:r>
    </w:p>
    <w:p w:rsidR="00987262" w:rsidRPr="00987262" w:rsidRDefault="00987262" w:rsidP="000F0519">
      <w:pPr>
        <w:widowControl w:val="0"/>
        <w:tabs>
          <w:tab w:val="left" w:pos="-1980"/>
        </w:tabs>
        <w:spacing w:after="0" w:line="330" w:lineRule="exact"/>
        <w:ind w:firstLine="709"/>
        <w:jc w:val="both"/>
        <w:rPr>
          <w:rFonts w:ascii="Times New Roman" w:eastAsia="Times New Roman" w:hAnsi="Times New Roman" w:cs="Times New Roman"/>
          <w:sz w:val="28"/>
          <w:szCs w:val="20"/>
          <w:lang w:eastAsia="ru-RU"/>
        </w:rPr>
      </w:pPr>
      <w:r w:rsidRPr="00987262">
        <w:rPr>
          <w:rFonts w:ascii="Times New Roman" w:eastAsia="Times New Roman" w:hAnsi="Times New Roman" w:cs="Times New Roman"/>
          <w:sz w:val="28"/>
          <w:szCs w:val="20"/>
          <w:lang w:eastAsia="ru-RU"/>
        </w:rPr>
        <w:t xml:space="preserve">В материалах к </w:t>
      </w:r>
      <w:r w:rsidRPr="00987262">
        <w:rPr>
          <w:rFonts w:ascii="Times New Roman" w:eastAsia="Times New Roman" w:hAnsi="Times New Roman" w:cs="Times New Roman"/>
          <w:b/>
          <w:sz w:val="28"/>
          <w:szCs w:val="20"/>
          <w:lang w:eastAsia="ru-RU"/>
        </w:rPr>
        <w:t xml:space="preserve">Законопроекту </w:t>
      </w:r>
      <w:r w:rsidRPr="00987262">
        <w:rPr>
          <w:rFonts w:ascii="Times New Roman" w:eastAsia="Times New Roman" w:hAnsi="Times New Roman" w:cs="Times New Roman"/>
          <w:sz w:val="28"/>
          <w:szCs w:val="20"/>
          <w:lang w:eastAsia="ru-RU"/>
        </w:rPr>
        <w:t>не приведена информация о мерах, принимаемых по взысканию и погашению указанной задолженности.</w:t>
      </w:r>
    </w:p>
    <w:p w:rsidR="00987262" w:rsidRPr="00987262" w:rsidRDefault="00987262" w:rsidP="000F0519">
      <w:pPr>
        <w:widowControl w:val="0"/>
        <w:tabs>
          <w:tab w:val="left" w:pos="-1980"/>
        </w:tabs>
        <w:spacing w:after="0" w:line="330" w:lineRule="exact"/>
        <w:ind w:firstLine="709"/>
        <w:jc w:val="both"/>
        <w:rPr>
          <w:rFonts w:ascii="Times New Roman" w:eastAsia="Times New Roman" w:hAnsi="Times New Roman" w:cs="Times New Roman"/>
          <w:color w:val="002060"/>
          <w:sz w:val="28"/>
          <w:szCs w:val="20"/>
          <w:lang w:eastAsia="ru-RU"/>
        </w:rPr>
      </w:pPr>
      <w:r w:rsidRPr="00987262">
        <w:rPr>
          <w:rFonts w:ascii="Times New Roman" w:eastAsia="Times New Roman" w:hAnsi="Times New Roman" w:cs="Times New Roman"/>
          <w:b/>
          <w:i/>
          <w:color w:val="002060"/>
          <w:sz w:val="28"/>
          <w:szCs w:val="20"/>
          <w:lang w:eastAsia="ru-RU"/>
        </w:rPr>
        <w:t>Рекомендации Счетной палаты Республики Дагестан</w:t>
      </w:r>
      <w:r w:rsidRPr="00987262">
        <w:rPr>
          <w:rFonts w:ascii="Times New Roman" w:eastAsia="Times New Roman" w:hAnsi="Times New Roman" w:cs="Times New Roman"/>
          <w:color w:val="002060"/>
          <w:sz w:val="28"/>
          <w:szCs w:val="20"/>
          <w:lang w:eastAsia="ru-RU"/>
        </w:rPr>
        <w:t xml:space="preserve">: </w:t>
      </w:r>
    </w:p>
    <w:p w:rsidR="00987262" w:rsidRPr="00987262" w:rsidRDefault="00987262" w:rsidP="000F0519">
      <w:pPr>
        <w:widowControl w:val="0"/>
        <w:tabs>
          <w:tab w:val="left" w:pos="-1980"/>
        </w:tabs>
        <w:spacing w:after="0" w:line="330" w:lineRule="exact"/>
        <w:ind w:firstLine="709"/>
        <w:jc w:val="both"/>
        <w:rPr>
          <w:rFonts w:ascii="Times New Roman" w:eastAsia="Times New Roman" w:hAnsi="Times New Roman" w:cs="Times New Roman"/>
          <w:b/>
          <w:sz w:val="28"/>
          <w:szCs w:val="20"/>
          <w:lang w:eastAsia="ru-RU"/>
        </w:rPr>
      </w:pPr>
      <w:r w:rsidRPr="00987262">
        <w:rPr>
          <w:rFonts w:ascii="Times New Roman" w:eastAsia="Times New Roman" w:hAnsi="Times New Roman" w:cs="Times New Roman"/>
          <w:sz w:val="28"/>
          <w:szCs w:val="20"/>
          <w:lang w:eastAsia="ru-RU"/>
        </w:rPr>
        <w:t xml:space="preserve">С учетом изложенного, а также принятия мер </w:t>
      </w:r>
      <w:r w:rsidR="00EE06BB">
        <w:rPr>
          <w:rFonts w:ascii="Times New Roman" w:eastAsia="Times New Roman" w:hAnsi="Times New Roman" w:cs="Times New Roman"/>
          <w:sz w:val="28"/>
          <w:szCs w:val="20"/>
          <w:lang w:eastAsia="ru-RU"/>
        </w:rPr>
        <w:t xml:space="preserve">по </w:t>
      </w:r>
      <w:r w:rsidRPr="00987262">
        <w:rPr>
          <w:rFonts w:ascii="Times New Roman" w:eastAsia="Times New Roman" w:hAnsi="Times New Roman" w:cs="Times New Roman"/>
          <w:sz w:val="28"/>
          <w:szCs w:val="20"/>
          <w:lang w:eastAsia="ru-RU"/>
        </w:rPr>
        <w:t>погашени</w:t>
      </w:r>
      <w:r w:rsidR="00EE06BB">
        <w:rPr>
          <w:rFonts w:ascii="Times New Roman" w:eastAsia="Times New Roman" w:hAnsi="Times New Roman" w:cs="Times New Roman"/>
          <w:sz w:val="28"/>
          <w:szCs w:val="20"/>
          <w:lang w:eastAsia="ru-RU"/>
        </w:rPr>
        <w:t>ю</w:t>
      </w:r>
      <w:r w:rsidRPr="00987262">
        <w:rPr>
          <w:rFonts w:ascii="Times New Roman" w:eastAsia="Times New Roman" w:hAnsi="Times New Roman" w:cs="Times New Roman"/>
          <w:sz w:val="28"/>
          <w:szCs w:val="20"/>
          <w:lang w:eastAsia="ru-RU"/>
        </w:rPr>
        <w:t xml:space="preserve"> имеющейся задолженности (в размере 3-5 %) Счетная палата Республики Дагестан полагает возможным увеличить прогноз бюджетных назначении по доходам от сдачи в аренду имущества в части </w:t>
      </w:r>
      <w:r w:rsidRPr="00987262">
        <w:rPr>
          <w:rFonts w:ascii="Times New Roman" w:eastAsia="Times New Roman" w:hAnsi="Times New Roman" w:cs="Times New Roman"/>
          <w:b/>
          <w:bCs/>
          <w:sz w:val="28"/>
          <w:szCs w:val="20"/>
          <w:lang w:eastAsia="ru-RU"/>
        </w:rPr>
        <w:t>объектов</w:t>
      </w:r>
      <w:r w:rsidRPr="00987262">
        <w:rPr>
          <w:rFonts w:ascii="Times New Roman" w:eastAsia="Times New Roman" w:hAnsi="Times New Roman" w:cs="Times New Roman"/>
          <w:sz w:val="28"/>
          <w:szCs w:val="20"/>
          <w:lang w:eastAsia="ru-RU"/>
        </w:rPr>
        <w:t xml:space="preserve"> </w:t>
      </w:r>
      <w:r w:rsidRPr="00987262">
        <w:rPr>
          <w:rFonts w:ascii="Times New Roman" w:eastAsia="Times New Roman" w:hAnsi="Times New Roman" w:cs="Times New Roman"/>
          <w:b/>
          <w:bCs/>
          <w:sz w:val="28"/>
          <w:szCs w:val="20"/>
          <w:lang w:eastAsia="ru-RU"/>
        </w:rPr>
        <w:t>нежилого фонда</w:t>
      </w:r>
      <w:r w:rsidRPr="00987262">
        <w:rPr>
          <w:rFonts w:ascii="Times New Roman" w:eastAsia="Times New Roman" w:hAnsi="Times New Roman" w:cs="Times New Roman"/>
          <w:sz w:val="28"/>
          <w:szCs w:val="20"/>
          <w:lang w:eastAsia="ru-RU"/>
        </w:rPr>
        <w:t xml:space="preserve">, находящегося в государственной собственности Республики Дагестан, на </w:t>
      </w:r>
      <w:r w:rsidRPr="00987262">
        <w:rPr>
          <w:rFonts w:ascii="Times New Roman" w:eastAsia="Times New Roman" w:hAnsi="Times New Roman" w:cs="Times New Roman"/>
          <w:b/>
          <w:bCs/>
          <w:sz w:val="28"/>
          <w:szCs w:val="20"/>
          <w:lang w:eastAsia="ru-RU"/>
        </w:rPr>
        <w:t>25 000,0 тыс. рублей</w:t>
      </w:r>
      <w:r w:rsidRPr="00987262">
        <w:rPr>
          <w:rFonts w:ascii="Times New Roman" w:eastAsia="Times New Roman" w:hAnsi="Times New Roman" w:cs="Times New Roman"/>
          <w:sz w:val="28"/>
          <w:szCs w:val="20"/>
          <w:lang w:eastAsia="ru-RU"/>
        </w:rPr>
        <w:t xml:space="preserve"> и установить их в сумме </w:t>
      </w:r>
      <w:r w:rsidRPr="00987262">
        <w:rPr>
          <w:rFonts w:ascii="Times New Roman" w:eastAsia="Times New Roman" w:hAnsi="Times New Roman" w:cs="Times New Roman"/>
          <w:b/>
          <w:sz w:val="28"/>
          <w:szCs w:val="20"/>
          <w:lang w:eastAsia="ru-RU"/>
        </w:rPr>
        <w:t>447 000,0 тыс. рублей.</w:t>
      </w:r>
    </w:p>
    <w:p w:rsidR="00987262" w:rsidRPr="00987262" w:rsidRDefault="00987262" w:rsidP="00BA633B">
      <w:pPr>
        <w:widowControl w:val="0"/>
        <w:tabs>
          <w:tab w:val="left" w:pos="-1980"/>
        </w:tabs>
        <w:spacing w:after="0" w:line="340" w:lineRule="exact"/>
        <w:ind w:firstLine="709"/>
        <w:jc w:val="both"/>
        <w:rPr>
          <w:rFonts w:ascii="Times New Roman" w:eastAsia="Times New Roman" w:hAnsi="Times New Roman" w:cs="Times New Roman"/>
          <w:sz w:val="28"/>
          <w:szCs w:val="28"/>
          <w:lang w:eastAsia="ru-RU"/>
        </w:rPr>
      </w:pPr>
    </w:p>
    <w:p w:rsidR="00987262" w:rsidRPr="00987262" w:rsidRDefault="00987262" w:rsidP="009111B4">
      <w:pPr>
        <w:widowControl w:val="0"/>
        <w:spacing w:after="0" w:line="36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b/>
          <w:sz w:val="28"/>
          <w:szCs w:val="28"/>
          <w:lang w:eastAsia="ru-RU"/>
        </w:rPr>
        <w:t xml:space="preserve">5.4.1.3. Доходы от перечисления части прибыли, остающейся после уплаты налогов и иных обязательных платежей государственных унитарных предприятий субъектов Российской Федерации, Законопроектом </w:t>
      </w:r>
      <w:r w:rsidRPr="00987262">
        <w:rPr>
          <w:rFonts w:ascii="Times New Roman" w:eastAsia="Times New Roman" w:hAnsi="Times New Roman" w:cs="Times New Roman"/>
          <w:sz w:val="28"/>
          <w:szCs w:val="28"/>
          <w:lang w:eastAsia="ru-RU"/>
        </w:rPr>
        <w:t xml:space="preserve">предусмотрены на 2020 год в сумме </w:t>
      </w:r>
      <w:r w:rsidRPr="00987262">
        <w:rPr>
          <w:rFonts w:ascii="Times New Roman" w:eastAsia="Times New Roman" w:hAnsi="Times New Roman" w:cs="Times New Roman"/>
          <w:b/>
          <w:sz w:val="28"/>
          <w:szCs w:val="28"/>
          <w:lang w:eastAsia="ru-RU"/>
        </w:rPr>
        <w:t>1 000,0 тыс. рублей,</w:t>
      </w:r>
      <w:r w:rsidRPr="00987262">
        <w:rPr>
          <w:rFonts w:ascii="Times New Roman" w:eastAsia="Times New Roman" w:hAnsi="Times New Roman" w:cs="Times New Roman"/>
          <w:sz w:val="28"/>
          <w:szCs w:val="28"/>
          <w:lang w:eastAsia="ru-RU"/>
        </w:rPr>
        <w:t xml:space="preserve"> или на 2 000,0 тыс. рублей меньше уровня бюджетных назначений 2019 год </w:t>
      </w:r>
      <w:r w:rsidRPr="00987262">
        <w:rPr>
          <w:rFonts w:ascii="Times New Roman" w:eastAsia="Times New Roman" w:hAnsi="Times New Roman" w:cs="Times New Roman"/>
          <w:sz w:val="28"/>
          <w:szCs w:val="28"/>
          <w:lang w:eastAsia="ru-RU"/>
        </w:rPr>
        <w:br/>
        <w:t>(3 000,0 тыс. рублей).</w:t>
      </w:r>
    </w:p>
    <w:p w:rsidR="00987262" w:rsidRPr="00987262" w:rsidRDefault="00987262" w:rsidP="009111B4">
      <w:pPr>
        <w:widowControl w:val="0"/>
        <w:spacing w:after="0" w:line="36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По состоянию на 1 октября 2019 года поступления указанных платежей составили 504,0 тыс. рублей, при этом ожидаемые поступления за 2019 год составят </w:t>
      </w:r>
      <w:r w:rsidRPr="00987262">
        <w:rPr>
          <w:rFonts w:ascii="Times New Roman" w:eastAsia="Times New Roman" w:hAnsi="Times New Roman" w:cs="Times New Roman"/>
          <w:b/>
          <w:sz w:val="28"/>
          <w:szCs w:val="28"/>
          <w:lang w:eastAsia="ru-RU"/>
        </w:rPr>
        <w:t>672,0 тыс. рублей</w:t>
      </w:r>
      <w:r w:rsidRPr="00987262">
        <w:rPr>
          <w:rFonts w:ascii="Times New Roman" w:eastAsia="Times New Roman" w:hAnsi="Times New Roman" w:cs="Times New Roman"/>
          <w:sz w:val="28"/>
          <w:szCs w:val="28"/>
          <w:lang w:eastAsia="ru-RU"/>
        </w:rPr>
        <w:t xml:space="preserve">. </w:t>
      </w:r>
    </w:p>
    <w:p w:rsidR="00987262" w:rsidRPr="00987262" w:rsidRDefault="00987262" w:rsidP="009111B4">
      <w:pPr>
        <w:widowControl w:val="0"/>
        <w:tabs>
          <w:tab w:val="left" w:pos="-1980"/>
        </w:tabs>
        <w:spacing w:after="0" w:line="360" w:lineRule="exact"/>
        <w:ind w:firstLine="709"/>
        <w:jc w:val="both"/>
        <w:rPr>
          <w:rFonts w:ascii="Times New Roman" w:eastAsia="Times New Roman" w:hAnsi="Times New Roman" w:cs="Times New Roman"/>
          <w:color w:val="002060"/>
          <w:sz w:val="28"/>
          <w:szCs w:val="28"/>
          <w:lang w:eastAsia="ru-RU"/>
        </w:rPr>
      </w:pPr>
      <w:r w:rsidRPr="00987262">
        <w:rPr>
          <w:rFonts w:ascii="Times New Roman" w:eastAsia="Times New Roman" w:hAnsi="Times New Roman" w:cs="Times New Roman"/>
          <w:b/>
          <w:i/>
          <w:color w:val="002060"/>
          <w:sz w:val="28"/>
          <w:szCs w:val="28"/>
          <w:lang w:eastAsia="ru-RU"/>
        </w:rPr>
        <w:t>Рекомендации Счетной палаты Республики Дагестан</w:t>
      </w:r>
      <w:r w:rsidRPr="00987262">
        <w:rPr>
          <w:rFonts w:ascii="Times New Roman" w:eastAsia="Times New Roman" w:hAnsi="Times New Roman" w:cs="Times New Roman"/>
          <w:color w:val="002060"/>
          <w:sz w:val="28"/>
          <w:szCs w:val="28"/>
          <w:lang w:eastAsia="ru-RU"/>
        </w:rPr>
        <w:t xml:space="preserve">: </w:t>
      </w:r>
    </w:p>
    <w:p w:rsidR="00987262" w:rsidRPr="00987262" w:rsidRDefault="00987262" w:rsidP="009111B4">
      <w:pPr>
        <w:widowControl w:val="0"/>
        <w:spacing w:after="0" w:line="36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Счетная палата Республики Дагестан считает возможным согласиться с расчетами Министерства финансов Республики Дагестан и установить бюджетные назначения в сумме </w:t>
      </w:r>
      <w:r w:rsidRPr="00987262">
        <w:rPr>
          <w:rFonts w:ascii="Times New Roman" w:eastAsia="Times New Roman" w:hAnsi="Times New Roman" w:cs="Times New Roman"/>
          <w:b/>
          <w:bCs/>
          <w:sz w:val="28"/>
          <w:szCs w:val="28"/>
          <w:lang w:eastAsia="ru-RU"/>
        </w:rPr>
        <w:t>1 000,0 тыс. рублей</w:t>
      </w:r>
      <w:r w:rsidRPr="00987262">
        <w:rPr>
          <w:rFonts w:ascii="Times New Roman" w:eastAsia="Times New Roman" w:hAnsi="Times New Roman" w:cs="Times New Roman"/>
          <w:sz w:val="28"/>
          <w:szCs w:val="28"/>
          <w:lang w:eastAsia="ru-RU"/>
        </w:rPr>
        <w:t>.</w:t>
      </w:r>
    </w:p>
    <w:p w:rsidR="00987262" w:rsidRPr="00987262" w:rsidRDefault="00987262" w:rsidP="009111B4">
      <w:pPr>
        <w:widowControl w:val="0"/>
        <w:spacing w:after="0" w:line="360" w:lineRule="exact"/>
        <w:ind w:firstLine="709"/>
        <w:jc w:val="both"/>
        <w:rPr>
          <w:rFonts w:ascii="Times New Roman" w:eastAsia="Times New Roman" w:hAnsi="Times New Roman" w:cs="Times New Roman"/>
          <w:bCs/>
          <w:sz w:val="28"/>
          <w:szCs w:val="28"/>
          <w:lang w:eastAsia="ru-RU"/>
        </w:rPr>
      </w:pPr>
      <w:r w:rsidRPr="00987262">
        <w:rPr>
          <w:rFonts w:ascii="Times New Roman" w:eastAsia="Times New Roman" w:hAnsi="Times New Roman" w:cs="Times New Roman"/>
          <w:bCs/>
          <w:sz w:val="28"/>
          <w:szCs w:val="28"/>
          <w:lang w:eastAsia="ru-RU"/>
        </w:rPr>
        <w:t>Вместе с тем, в рамках Основных направлений бюджетной и налоговой политики на 2020-2022 годы необходимо принять комплекс мер, направленных на улучшение финансово-хозяйственной деятельности государственных предприятий и повышени</w:t>
      </w:r>
      <w:r w:rsidR="004104DA">
        <w:rPr>
          <w:rFonts w:ascii="Times New Roman" w:eastAsia="Times New Roman" w:hAnsi="Times New Roman" w:cs="Times New Roman"/>
          <w:bCs/>
          <w:sz w:val="28"/>
          <w:szCs w:val="28"/>
          <w:lang w:eastAsia="ru-RU"/>
        </w:rPr>
        <w:t>е</w:t>
      </w:r>
      <w:r w:rsidRPr="00987262">
        <w:rPr>
          <w:rFonts w:ascii="Times New Roman" w:eastAsia="Times New Roman" w:hAnsi="Times New Roman" w:cs="Times New Roman"/>
          <w:bCs/>
          <w:sz w:val="28"/>
          <w:szCs w:val="28"/>
          <w:lang w:eastAsia="ru-RU"/>
        </w:rPr>
        <w:t xml:space="preserve"> эффективности управления государственным имуществом.</w:t>
      </w:r>
    </w:p>
    <w:p w:rsidR="00987262" w:rsidRPr="00987262" w:rsidRDefault="00987262" w:rsidP="009111B4">
      <w:pPr>
        <w:widowControl w:val="0"/>
        <w:spacing w:after="0" w:line="360" w:lineRule="exact"/>
        <w:ind w:firstLine="709"/>
        <w:jc w:val="both"/>
        <w:rPr>
          <w:rFonts w:ascii="Times New Roman" w:eastAsia="Times New Roman" w:hAnsi="Times New Roman" w:cs="Times New Roman"/>
          <w:b/>
          <w:sz w:val="28"/>
          <w:szCs w:val="28"/>
          <w:lang w:eastAsia="ru-RU"/>
        </w:rPr>
      </w:pPr>
    </w:p>
    <w:p w:rsidR="00987262" w:rsidRPr="00987262" w:rsidRDefault="00987262" w:rsidP="00EE06BB">
      <w:pPr>
        <w:widowControl w:val="0"/>
        <w:spacing w:after="0" w:line="38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b/>
          <w:sz w:val="28"/>
          <w:szCs w:val="28"/>
          <w:lang w:eastAsia="ru-RU"/>
        </w:rPr>
        <w:t>5.4.1.4. Поступления</w:t>
      </w:r>
      <w:r w:rsidRPr="00987262">
        <w:rPr>
          <w:rFonts w:ascii="Times New Roman" w:eastAsia="Times New Roman" w:hAnsi="Times New Roman" w:cs="Times New Roman"/>
          <w:sz w:val="28"/>
          <w:szCs w:val="28"/>
          <w:lang w:eastAsia="ru-RU"/>
        </w:rPr>
        <w:t xml:space="preserve"> </w:t>
      </w:r>
      <w:r w:rsidRPr="00987262">
        <w:rPr>
          <w:rFonts w:ascii="Times New Roman" w:eastAsia="Times New Roman" w:hAnsi="Times New Roman" w:cs="Times New Roman"/>
          <w:b/>
          <w:sz w:val="28"/>
          <w:szCs w:val="28"/>
          <w:lang w:eastAsia="ru-RU"/>
        </w:rPr>
        <w:t xml:space="preserve">доходов от продажи материальных и нематериальных активов (доходы от реализации (продажи) имущества, находящегося в государственной собственности) </w:t>
      </w:r>
      <w:r w:rsidRPr="00987262">
        <w:rPr>
          <w:rFonts w:ascii="Times New Roman" w:eastAsia="Times New Roman" w:hAnsi="Times New Roman" w:cs="Times New Roman"/>
          <w:sz w:val="28"/>
          <w:szCs w:val="28"/>
          <w:lang w:eastAsia="ru-RU"/>
        </w:rPr>
        <w:t xml:space="preserve">на 2020 год определены в проекте закона в сумме </w:t>
      </w:r>
      <w:r w:rsidRPr="00987262">
        <w:rPr>
          <w:rFonts w:ascii="Times New Roman" w:eastAsia="Times New Roman" w:hAnsi="Times New Roman" w:cs="Times New Roman"/>
          <w:b/>
          <w:sz w:val="28"/>
          <w:szCs w:val="28"/>
          <w:lang w:eastAsia="ru-RU"/>
        </w:rPr>
        <w:t>25 000,0 тыс. рублей</w:t>
      </w:r>
      <w:r w:rsidRPr="00987262">
        <w:rPr>
          <w:rFonts w:ascii="Times New Roman" w:eastAsia="Times New Roman" w:hAnsi="Times New Roman" w:cs="Times New Roman"/>
          <w:sz w:val="28"/>
          <w:szCs w:val="28"/>
          <w:lang w:eastAsia="ru-RU"/>
        </w:rPr>
        <w:t>, в том числе:</w:t>
      </w:r>
    </w:p>
    <w:p w:rsidR="00987262" w:rsidRPr="00987262" w:rsidRDefault="00987262" w:rsidP="00EE06BB">
      <w:pPr>
        <w:widowControl w:val="0"/>
        <w:spacing w:after="0" w:line="38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 </w:t>
      </w:r>
      <w:r w:rsidRPr="00987262">
        <w:rPr>
          <w:rFonts w:ascii="Times New Roman" w:eastAsia="Times New Roman" w:hAnsi="Times New Roman" w:cs="Times New Roman"/>
          <w:color w:val="000000"/>
          <w:sz w:val="28"/>
          <w:szCs w:val="28"/>
          <w:lang w:eastAsia="ru-RU"/>
        </w:rPr>
        <w:t>доходы от реализации имущества, находящегося в государственной и муниципальной собственности – 20 000,0 тыс. рублей</w:t>
      </w:r>
      <w:r w:rsidRPr="00987262">
        <w:rPr>
          <w:rFonts w:ascii="Times New Roman" w:eastAsia="Times New Roman" w:hAnsi="Times New Roman" w:cs="Times New Roman"/>
          <w:sz w:val="28"/>
          <w:szCs w:val="28"/>
          <w:lang w:eastAsia="ru-RU"/>
        </w:rPr>
        <w:t>;</w:t>
      </w:r>
    </w:p>
    <w:p w:rsidR="00987262" w:rsidRPr="00987262" w:rsidRDefault="00987262" w:rsidP="00EE06BB">
      <w:pPr>
        <w:widowControl w:val="0"/>
        <w:autoSpaceDE w:val="0"/>
        <w:autoSpaceDN w:val="0"/>
        <w:adjustRightInd w:val="0"/>
        <w:spacing w:after="0" w:line="38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 </w:t>
      </w:r>
      <w:r w:rsidRPr="00987262">
        <w:rPr>
          <w:rFonts w:ascii="Times New Roman" w:eastAsia="Times New Roman" w:hAnsi="Times New Roman" w:cs="Times New Roman"/>
          <w:color w:val="000000"/>
          <w:sz w:val="28"/>
          <w:szCs w:val="28"/>
          <w:lang w:eastAsia="ru-RU"/>
        </w:rPr>
        <w:t xml:space="preserve">доходы от продажи земельных участков, находящихся в государственной и муниципальной собственности – 5 000,0 тыс. рублей, </w:t>
      </w:r>
    </w:p>
    <w:p w:rsidR="00987262" w:rsidRPr="00987262" w:rsidRDefault="00987262" w:rsidP="00EE06BB">
      <w:pPr>
        <w:widowControl w:val="0"/>
        <w:spacing w:after="0" w:line="38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При этом в составе документов и материалов к </w:t>
      </w:r>
      <w:r w:rsidRPr="00987262">
        <w:rPr>
          <w:rFonts w:ascii="Times New Roman" w:eastAsia="Times New Roman" w:hAnsi="Times New Roman" w:cs="Times New Roman"/>
          <w:b/>
          <w:sz w:val="28"/>
          <w:szCs w:val="28"/>
          <w:lang w:eastAsia="ru-RU"/>
        </w:rPr>
        <w:t xml:space="preserve">Проекту закона </w:t>
      </w:r>
      <w:r w:rsidRPr="00987262">
        <w:rPr>
          <w:rFonts w:ascii="Times New Roman" w:eastAsia="Times New Roman" w:hAnsi="Times New Roman" w:cs="Times New Roman"/>
          <w:sz w:val="28"/>
          <w:szCs w:val="28"/>
          <w:lang w:eastAsia="ru-RU"/>
        </w:rPr>
        <w:t>не представлены сведения о реализации мероприятий по приватизации (продаже) государственного имущества Республики Дагестан в текущем финансовом году.</w:t>
      </w:r>
    </w:p>
    <w:p w:rsidR="00987262" w:rsidRPr="00987262" w:rsidRDefault="00987262" w:rsidP="00EE06BB">
      <w:pPr>
        <w:widowControl w:val="0"/>
        <w:autoSpaceDE w:val="0"/>
        <w:autoSpaceDN w:val="0"/>
        <w:adjustRightInd w:val="0"/>
        <w:spacing w:after="0" w:line="38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color w:val="000000"/>
          <w:sz w:val="28"/>
          <w:szCs w:val="28"/>
          <w:lang w:eastAsia="ru-RU"/>
        </w:rPr>
        <w:t xml:space="preserve">Анализ приложенных документов и материалов, а также проекта постановления Народного Собрания Республики Дагестан «О Прогнозном плане (программе) приватизации государственного имущества Республики Дагестан на 2020 год и основных направлениях приватизации государственного имущества Республики Дагестан на 2021 и 2022 годы» (далее – проект Прогнозного плана приватизации на 2020 год) </w:t>
      </w:r>
      <w:r w:rsidRPr="00987262">
        <w:rPr>
          <w:rFonts w:ascii="Times New Roman" w:eastAsia="Times New Roman" w:hAnsi="Times New Roman" w:cs="Times New Roman"/>
          <w:sz w:val="28"/>
          <w:szCs w:val="28"/>
          <w:lang w:eastAsia="ru-RU"/>
        </w:rPr>
        <w:t>показал следующее.</w:t>
      </w:r>
    </w:p>
    <w:p w:rsidR="00987262" w:rsidRPr="00987262" w:rsidRDefault="00987262" w:rsidP="00EE06BB">
      <w:pPr>
        <w:widowControl w:val="0"/>
        <w:spacing w:after="0" w:line="38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b/>
          <w:sz w:val="28"/>
          <w:szCs w:val="28"/>
          <w:lang w:eastAsia="ru-RU"/>
        </w:rPr>
        <w:lastRenderedPageBreak/>
        <w:t>1.</w:t>
      </w:r>
      <w:r w:rsidRPr="00987262">
        <w:rPr>
          <w:rFonts w:ascii="Times New Roman" w:eastAsia="Times New Roman" w:hAnsi="Times New Roman" w:cs="Times New Roman"/>
          <w:sz w:val="28"/>
          <w:szCs w:val="28"/>
          <w:lang w:eastAsia="ru-RU"/>
        </w:rPr>
        <w:t xml:space="preserve"> Проектом Прогнозного плана приватизации на 2020 год поступления доходов от продажи государственного имущества Республики Дагестан определены в сумме 20 000,0 тыс. рублей. Однако к </w:t>
      </w:r>
      <w:r w:rsidRPr="00987262">
        <w:rPr>
          <w:rFonts w:ascii="Times New Roman" w:eastAsia="Times New Roman" w:hAnsi="Times New Roman" w:cs="Times New Roman"/>
          <w:b/>
          <w:sz w:val="28"/>
          <w:szCs w:val="28"/>
          <w:lang w:eastAsia="ru-RU"/>
        </w:rPr>
        <w:t>Законопроекту</w:t>
      </w:r>
      <w:r w:rsidRPr="00987262">
        <w:rPr>
          <w:rFonts w:ascii="Times New Roman" w:eastAsia="Times New Roman" w:hAnsi="Times New Roman" w:cs="Times New Roman"/>
          <w:sz w:val="28"/>
          <w:szCs w:val="28"/>
          <w:lang w:eastAsia="ru-RU"/>
        </w:rPr>
        <w:t xml:space="preserve"> не приложены сведения о поступлении указанных доходов в разрезе планируемых к приватизации объектов. Не представлены также расчеты и соответствующие обоснования планируемого (прогнозируемого) объема доходов.</w:t>
      </w:r>
    </w:p>
    <w:p w:rsidR="00987262" w:rsidRPr="00987262" w:rsidRDefault="00987262" w:rsidP="00EE06BB">
      <w:pPr>
        <w:widowControl w:val="0"/>
        <w:spacing w:after="0" w:line="38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b/>
          <w:sz w:val="28"/>
          <w:szCs w:val="28"/>
          <w:lang w:eastAsia="ru-RU"/>
        </w:rPr>
        <w:t>2.</w:t>
      </w:r>
      <w:r w:rsidRPr="00987262">
        <w:rPr>
          <w:rFonts w:ascii="Times New Roman" w:eastAsia="Times New Roman" w:hAnsi="Times New Roman" w:cs="Times New Roman"/>
          <w:sz w:val="28"/>
          <w:szCs w:val="28"/>
          <w:lang w:eastAsia="ru-RU"/>
        </w:rPr>
        <w:t xml:space="preserve"> Приложением 1 к проекту Прогнозного плана приватизации на 2020 год определены 5 государственных унитарных предприятий (ГУП), подлежащих преобразованию в акционерные общества (общества с ограниченной ответственностью), в том числе:</w:t>
      </w:r>
    </w:p>
    <w:p w:rsidR="00987262" w:rsidRPr="00987262" w:rsidRDefault="00987262" w:rsidP="00EE06BB">
      <w:pPr>
        <w:widowControl w:val="0"/>
        <w:spacing w:after="0" w:line="38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ГУП «</w:t>
      </w:r>
      <w:proofErr w:type="spellStart"/>
      <w:r w:rsidRPr="00987262">
        <w:rPr>
          <w:rFonts w:ascii="Times New Roman" w:eastAsia="Times New Roman" w:hAnsi="Times New Roman" w:cs="Times New Roman"/>
          <w:sz w:val="28"/>
          <w:szCs w:val="28"/>
          <w:lang w:eastAsia="ru-RU"/>
        </w:rPr>
        <w:t>Каякентский</w:t>
      </w:r>
      <w:proofErr w:type="spellEnd"/>
      <w:r w:rsidRPr="00987262">
        <w:rPr>
          <w:rFonts w:ascii="Times New Roman" w:eastAsia="Times New Roman" w:hAnsi="Times New Roman" w:cs="Times New Roman"/>
          <w:sz w:val="28"/>
          <w:szCs w:val="28"/>
          <w:lang w:eastAsia="ru-RU"/>
        </w:rPr>
        <w:t>» (МО «</w:t>
      </w:r>
      <w:proofErr w:type="spellStart"/>
      <w:r w:rsidRPr="00987262">
        <w:rPr>
          <w:rFonts w:ascii="Times New Roman" w:eastAsia="Times New Roman" w:hAnsi="Times New Roman" w:cs="Times New Roman"/>
          <w:sz w:val="28"/>
          <w:szCs w:val="28"/>
          <w:lang w:eastAsia="ru-RU"/>
        </w:rPr>
        <w:t>Каякентский</w:t>
      </w:r>
      <w:proofErr w:type="spellEnd"/>
      <w:r w:rsidRPr="00987262">
        <w:rPr>
          <w:rFonts w:ascii="Times New Roman" w:eastAsia="Times New Roman" w:hAnsi="Times New Roman" w:cs="Times New Roman"/>
          <w:sz w:val="28"/>
          <w:szCs w:val="28"/>
          <w:lang w:eastAsia="ru-RU"/>
        </w:rPr>
        <w:t xml:space="preserve"> район», с. </w:t>
      </w:r>
      <w:proofErr w:type="spellStart"/>
      <w:r w:rsidRPr="00987262">
        <w:rPr>
          <w:rFonts w:ascii="Times New Roman" w:eastAsia="Times New Roman" w:hAnsi="Times New Roman" w:cs="Times New Roman"/>
          <w:sz w:val="28"/>
          <w:szCs w:val="28"/>
          <w:lang w:eastAsia="ru-RU"/>
        </w:rPr>
        <w:t>Каякент</w:t>
      </w:r>
      <w:proofErr w:type="spellEnd"/>
      <w:r w:rsidRPr="00987262">
        <w:rPr>
          <w:rFonts w:ascii="Times New Roman" w:eastAsia="Times New Roman" w:hAnsi="Times New Roman" w:cs="Times New Roman"/>
          <w:sz w:val="28"/>
          <w:szCs w:val="28"/>
          <w:lang w:eastAsia="ru-RU"/>
        </w:rPr>
        <w:t>);</w:t>
      </w:r>
    </w:p>
    <w:p w:rsidR="00987262" w:rsidRPr="00987262" w:rsidRDefault="00987262" w:rsidP="00EE06BB">
      <w:pPr>
        <w:widowControl w:val="0"/>
        <w:spacing w:after="0" w:line="38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ГУП «</w:t>
      </w:r>
      <w:proofErr w:type="spellStart"/>
      <w:r w:rsidRPr="00987262">
        <w:rPr>
          <w:rFonts w:ascii="Times New Roman" w:eastAsia="Times New Roman" w:hAnsi="Times New Roman" w:cs="Times New Roman"/>
          <w:sz w:val="28"/>
          <w:szCs w:val="28"/>
          <w:lang w:eastAsia="ru-RU"/>
        </w:rPr>
        <w:t>Утамышский</w:t>
      </w:r>
      <w:proofErr w:type="spellEnd"/>
      <w:r w:rsidRPr="00987262">
        <w:rPr>
          <w:rFonts w:ascii="Times New Roman" w:eastAsia="Times New Roman" w:hAnsi="Times New Roman" w:cs="Times New Roman"/>
          <w:sz w:val="28"/>
          <w:szCs w:val="28"/>
          <w:lang w:eastAsia="ru-RU"/>
        </w:rPr>
        <w:t>» (МО «</w:t>
      </w:r>
      <w:proofErr w:type="spellStart"/>
      <w:r w:rsidRPr="00987262">
        <w:rPr>
          <w:rFonts w:ascii="Times New Roman" w:eastAsia="Times New Roman" w:hAnsi="Times New Roman" w:cs="Times New Roman"/>
          <w:sz w:val="28"/>
          <w:szCs w:val="28"/>
          <w:lang w:eastAsia="ru-RU"/>
        </w:rPr>
        <w:t>Каякентский</w:t>
      </w:r>
      <w:proofErr w:type="spellEnd"/>
      <w:r w:rsidRPr="00987262">
        <w:rPr>
          <w:rFonts w:ascii="Times New Roman" w:eastAsia="Times New Roman" w:hAnsi="Times New Roman" w:cs="Times New Roman"/>
          <w:sz w:val="28"/>
          <w:szCs w:val="28"/>
          <w:lang w:eastAsia="ru-RU"/>
        </w:rPr>
        <w:t xml:space="preserve"> район», с. </w:t>
      </w:r>
      <w:proofErr w:type="spellStart"/>
      <w:r w:rsidRPr="00987262">
        <w:rPr>
          <w:rFonts w:ascii="Times New Roman" w:eastAsia="Times New Roman" w:hAnsi="Times New Roman" w:cs="Times New Roman"/>
          <w:sz w:val="28"/>
          <w:szCs w:val="28"/>
          <w:lang w:eastAsia="ru-RU"/>
        </w:rPr>
        <w:t>Утамыш</w:t>
      </w:r>
      <w:proofErr w:type="spellEnd"/>
      <w:r w:rsidRPr="00987262">
        <w:rPr>
          <w:rFonts w:ascii="Times New Roman" w:eastAsia="Times New Roman" w:hAnsi="Times New Roman" w:cs="Times New Roman"/>
          <w:sz w:val="28"/>
          <w:szCs w:val="28"/>
          <w:lang w:eastAsia="ru-RU"/>
        </w:rPr>
        <w:t>);</w:t>
      </w:r>
    </w:p>
    <w:p w:rsidR="00987262" w:rsidRPr="00987262" w:rsidRDefault="00987262" w:rsidP="00EE06BB">
      <w:pPr>
        <w:widowControl w:val="0"/>
        <w:spacing w:after="0" w:line="38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ГУП «</w:t>
      </w:r>
      <w:proofErr w:type="spellStart"/>
      <w:r w:rsidRPr="00987262">
        <w:rPr>
          <w:rFonts w:ascii="Times New Roman" w:eastAsia="Times New Roman" w:hAnsi="Times New Roman" w:cs="Times New Roman"/>
          <w:sz w:val="28"/>
          <w:szCs w:val="28"/>
          <w:lang w:eastAsia="ru-RU"/>
        </w:rPr>
        <w:t>Усемикентский</w:t>
      </w:r>
      <w:proofErr w:type="spellEnd"/>
      <w:r w:rsidRPr="00987262">
        <w:rPr>
          <w:rFonts w:ascii="Times New Roman" w:eastAsia="Times New Roman" w:hAnsi="Times New Roman" w:cs="Times New Roman"/>
          <w:sz w:val="28"/>
          <w:szCs w:val="28"/>
          <w:lang w:eastAsia="ru-RU"/>
        </w:rPr>
        <w:t>» (МО «</w:t>
      </w:r>
      <w:proofErr w:type="spellStart"/>
      <w:r w:rsidRPr="00987262">
        <w:rPr>
          <w:rFonts w:ascii="Times New Roman" w:eastAsia="Times New Roman" w:hAnsi="Times New Roman" w:cs="Times New Roman"/>
          <w:sz w:val="28"/>
          <w:szCs w:val="28"/>
          <w:lang w:eastAsia="ru-RU"/>
        </w:rPr>
        <w:t>Каякентский</w:t>
      </w:r>
      <w:proofErr w:type="spellEnd"/>
      <w:r w:rsidRPr="00987262">
        <w:rPr>
          <w:rFonts w:ascii="Times New Roman" w:eastAsia="Times New Roman" w:hAnsi="Times New Roman" w:cs="Times New Roman"/>
          <w:sz w:val="28"/>
          <w:szCs w:val="28"/>
          <w:lang w:eastAsia="ru-RU"/>
        </w:rPr>
        <w:t xml:space="preserve"> район» с. </w:t>
      </w:r>
      <w:proofErr w:type="spellStart"/>
      <w:r w:rsidRPr="00987262">
        <w:rPr>
          <w:rFonts w:ascii="Times New Roman" w:eastAsia="Times New Roman" w:hAnsi="Times New Roman" w:cs="Times New Roman"/>
          <w:sz w:val="28"/>
          <w:szCs w:val="28"/>
          <w:lang w:eastAsia="ru-RU"/>
        </w:rPr>
        <w:t>Усемикент</w:t>
      </w:r>
      <w:proofErr w:type="spellEnd"/>
      <w:r w:rsidRPr="00987262">
        <w:rPr>
          <w:rFonts w:ascii="Times New Roman" w:eastAsia="Times New Roman" w:hAnsi="Times New Roman" w:cs="Times New Roman"/>
          <w:sz w:val="28"/>
          <w:szCs w:val="28"/>
          <w:lang w:eastAsia="ru-RU"/>
        </w:rPr>
        <w:t>);</w:t>
      </w:r>
    </w:p>
    <w:p w:rsidR="00987262" w:rsidRPr="00987262" w:rsidRDefault="00987262" w:rsidP="00EE06BB">
      <w:pPr>
        <w:widowControl w:val="0"/>
        <w:spacing w:after="0" w:line="38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ГУП «Чкаловский» (МО «</w:t>
      </w:r>
      <w:proofErr w:type="spellStart"/>
      <w:r w:rsidRPr="00987262">
        <w:rPr>
          <w:rFonts w:ascii="Times New Roman" w:eastAsia="Times New Roman" w:hAnsi="Times New Roman" w:cs="Times New Roman"/>
          <w:sz w:val="28"/>
          <w:szCs w:val="28"/>
          <w:lang w:eastAsia="ru-RU"/>
        </w:rPr>
        <w:t>Каякентский</w:t>
      </w:r>
      <w:proofErr w:type="spellEnd"/>
      <w:r w:rsidRPr="00987262">
        <w:rPr>
          <w:rFonts w:ascii="Times New Roman" w:eastAsia="Times New Roman" w:hAnsi="Times New Roman" w:cs="Times New Roman"/>
          <w:sz w:val="28"/>
          <w:szCs w:val="28"/>
          <w:lang w:eastAsia="ru-RU"/>
        </w:rPr>
        <w:t xml:space="preserve"> район», с. </w:t>
      </w:r>
      <w:proofErr w:type="spellStart"/>
      <w:r w:rsidRPr="00987262">
        <w:rPr>
          <w:rFonts w:ascii="Times New Roman" w:eastAsia="Times New Roman" w:hAnsi="Times New Roman" w:cs="Times New Roman"/>
          <w:sz w:val="28"/>
          <w:szCs w:val="28"/>
          <w:lang w:eastAsia="ru-RU"/>
        </w:rPr>
        <w:t>Каранайаул</w:t>
      </w:r>
      <w:proofErr w:type="spellEnd"/>
      <w:r w:rsidRPr="00987262">
        <w:rPr>
          <w:rFonts w:ascii="Times New Roman" w:eastAsia="Times New Roman" w:hAnsi="Times New Roman" w:cs="Times New Roman"/>
          <w:sz w:val="28"/>
          <w:szCs w:val="28"/>
          <w:lang w:eastAsia="ru-RU"/>
        </w:rPr>
        <w:t>);</w:t>
      </w:r>
    </w:p>
    <w:p w:rsidR="00987262" w:rsidRPr="00987262" w:rsidRDefault="00987262" w:rsidP="00EE06BB">
      <w:pPr>
        <w:widowControl w:val="0"/>
        <w:spacing w:after="0" w:line="38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ГУП «</w:t>
      </w:r>
      <w:proofErr w:type="spellStart"/>
      <w:r w:rsidRPr="00987262">
        <w:rPr>
          <w:rFonts w:ascii="Times New Roman" w:eastAsia="Times New Roman" w:hAnsi="Times New Roman" w:cs="Times New Roman"/>
          <w:sz w:val="28"/>
          <w:szCs w:val="28"/>
          <w:lang w:eastAsia="ru-RU"/>
        </w:rPr>
        <w:t>Гергинский</w:t>
      </w:r>
      <w:proofErr w:type="spellEnd"/>
      <w:r w:rsidRPr="00987262">
        <w:rPr>
          <w:rFonts w:ascii="Times New Roman" w:eastAsia="Times New Roman" w:hAnsi="Times New Roman" w:cs="Times New Roman"/>
          <w:sz w:val="28"/>
          <w:szCs w:val="28"/>
          <w:lang w:eastAsia="ru-RU"/>
        </w:rPr>
        <w:t>» (МО «</w:t>
      </w:r>
      <w:proofErr w:type="spellStart"/>
      <w:r w:rsidRPr="00987262">
        <w:rPr>
          <w:rFonts w:ascii="Times New Roman" w:eastAsia="Times New Roman" w:hAnsi="Times New Roman" w:cs="Times New Roman"/>
          <w:sz w:val="28"/>
          <w:szCs w:val="28"/>
          <w:lang w:eastAsia="ru-RU"/>
        </w:rPr>
        <w:t>Каякентский</w:t>
      </w:r>
      <w:proofErr w:type="spellEnd"/>
      <w:r w:rsidRPr="00987262">
        <w:rPr>
          <w:rFonts w:ascii="Times New Roman" w:eastAsia="Times New Roman" w:hAnsi="Times New Roman" w:cs="Times New Roman"/>
          <w:sz w:val="28"/>
          <w:szCs w:val="28"/>
          <w:lang w:eastAsia="ru-RU"/>
        </w:rPr>
        <w:t xml:space="preserve"> район», с. </w:t>
      </w:r>
      <w:proofErr w:type="spellStart"/>
      <w:r w:rsidRPr="00987262">
        <w:rPr>
          <w:rFonts w:ascii="Times New Roman" w:eastAsia="Times New Roman" w:hAnsi="Times New Roman" w:cs="Times New Roman"/>
          <w:sz w:val="28"/>
          <w:szCs w:val="28"/>
          <w:lang w:eastAsia="ru-RU"/>
        </w:rPr>
        <w:t>Герга</w:t>
      </w:r>
      <w:proofErr w:type="spellEnd"/>
      <w:r w:rsidRPr="00987262">
        <w:rPr>
          <w:rFonts w:ascii="Times New Roman" w:eastAsia="Times New Roman" w:hAnsi="Times New Roman" w:cs="Times New Roman"/>
          <w:sz w:val="28"/>
          <w:szCs w:val="28"/>
          <w:lang w:eastAsia="ru-RU"/>
        </w:rPr>
        <w:t>).</w:t>
      </w:r>
    </w:p>
    <w:p w:rsidR="00987262" w:rsidRPr="00987262" w:rsidRDefault="00987262" w:rsidP="00EE06BB">
      <w:pPr>
        <w:widowControl w:val="0"/>
        <w:spacing w:after="0" w:line="38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Результаты контрольных мероприятий, проведенных Счетной палатой Республики Дагестан, показали, что указанные ГУП включены в Прогнозный плана приватизации на 2020 год без соблюдения требований законодательства в части определения состава подлежащего приватизации имущества, в частности:</w:t>
      </w:r>
    </w:p>
    <w:p w:rsidR="00987262" w:rsidRPr="00987262" w:rsidRDefault="00987262" w:rsidP="00EE06BB">
      <w:pPr>
        <w:shd w:val="clear" w:color="auto" w:fill="FFFFFF"/>
        <w:spacing w:after="0" w:line="38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в нарушение статей 130, 131, 132, 164 Гражданского кодекса Российской Федерации не осуществлена государственная регистрация права собственности на некоторые объекты недвижимого имущества, закрепленные за предприятиями и не внесена запись в единый государственный реестр прав на недвижимое имущество и сделок с ним (ГУП «</w:t>
      </w:r>
      <w:proofErr w:type="spellStart"/>
      <w:r w:rsidRPr="00987262">
        <w:rPr>
          <w:rFonts w:ascii="Times New Roman" w:eastAsia="Times New Roman" w:hAnsi="Times New Roman" w:cs="Times New Roman"/>
          <w:sz w:val="28"/>
          <w:szCs w:val="28"/>
          <w:lang w:eastAsia="ru-RU"/>
        </w:rPr>
        <w:t>Каякентское</w:t>
      </w:r>
      <w:proofErr w:type="spellEnd"/>
      <w:r w:rsidRPr="00987262">
        <w:rPr>
          <w:rFonts w:ascii="Times New Roman" w:eastAsia="Times New Roman" w:hAnsi="Times New Roman" w:cs="Times New Roman"/>
          <w:sz w:val="28"/>
          <w:szCs w:val="28"/>
          <w:lang w:eastAsia="ru-RU"/>
        </w:rPr>
        <w:t xml:space="preserve">», </w:t>
      </w:r>
      <w:r w:rsidRPr="00987262">
        <w:rPr>
          <w:rFonts w:ascii="Times New Roman" w:eastAsia="Times New Roman" w:hAnsi="Times New Roman" w:cs="Times New Roman"/>
          <w:sz w:val="28"/>
          <w:szCs w:val="28"/>
          <w:lang w:eastAsia="ru-RU"/>
        </w:rPr>
        <w:br/>
        <w:t>ГУП «</w:t>
      </w:r>
      <w:proofErr w:type="spellStart"/>
      <w:r w:rsidRPr="00987262">
        <w:rPr>
          <w:rFonts w:ascii="Times New Roman" w:eastAsia="Times New Roman" w:hAnsi="Times New Roman" w:cs="Times New Roman"/>
          <w:sz w:val="28"/>
          <w:szCs w:val="28"/>
          <w:lang w:eastAsia="ru-RU"/>
        </w:rPr>
        <w:t>Утамышский</w:t>
      </w:r>
      <w:proofErr w:type="spellEnd"/>
      <w:r w:rsidRPr="00987262">
        <w:rPr>
          <w:rFonts w:ascii="Times New Roman" w:eastAsia="Times New Roman" w:hAnsi="Times New Roman" w:cs="Times New Roman"/>
          <w:sz w:val="28"/>
          <w:szCs w:val="28"/>
          <w:lang w:eastAsia="ru-RU"/>
        </w:rPr>
        <w:t>», ГУП «</w:t>
      </w:r>
      <w:proofErr w:type="spellStart"/>
      <w:r w:rsidRPr="00987262">
        <w:rPr>
          <w:rFonts w:ascii="Times New Roman" w:eastAsia="Times New Roman" w:hAnsi="Times New Roman" w:cs="Times New Roman"/>
          <w:sz w:val="28"/>
          <w:szCs w:val="28"/>
          <w:lang w:eastAsia="ru-RU"/>
        </w:rPr>
        <w:t>Усемикентский</w:t>
      </w:r>
      <w:proofErr w:type="spellEnd"/>
      <w:r w:rsidRPr="00987262">
        <w:rPr>
          <w:rFonts w:ascii="Times New Roman" w:eastAsia="Times New Roman" w:hAnsi="Times New Roman" w:cs="Times New Roman"/>
          <w:sz w:val="28"/>
          <w:szCs w:val="28"/>
          <w:lang w:eastAsia="ru-RU"/>
        </w:rPr>
        <w:t xml:space="preserve">», ГУП </w:t>
      </w:r>
      <w:r w:rsidRPr="00987262">
        <w:rPr>
          <w:rFonts w:ascii="Times New Roman" w:eastAsia="Calibri" w:hAnsi="Times New Roman" w:cs="Times New Roman"/>
          <w:sz w:val="28"/>
          <w:szCs w:val="28"/>
        </w:rPr>
        <w:t>«</w:t>
      </w:r>
      <w:proofErr w:type="spellStart"/>
      <w:r w:rsidRPr="00987262">
        <w:rPr>
          <w:rFonts w:ascii="Times New Roman" w:eastAsia="Calibri" w:hAnsi="Times New Roman" w:cs="Times New Roman"/>
          <w:sz w:val="28"/>
          <w:szCs w:val="28"/>
        </w:rPr>
        <w:t>Гергинский</w:t>
      </w:r>
      <w:proofErr w:type="spellEnd"/>
      <w:r w:rsidRPr="00987262">
        <w:rPr>
          <w:rFonts w:ascii="Times New Roman" w:eastAsia="Calibri" w:hAnsi="Times New Roman" w:cs="Times New Roman"/>
          <w:sz w:val="28"/>
          <w:szCs w:val="28"/>
        </w:rPr>
        <w:t>»</w:t>
      </w:r>
      <w:r w:rsidRPr="00987262">
        <w:rPr>
          <w:rFonts w:ascii="Times New Roman" w:eastAsia="Times New Roman" w:hAnsi="Times New Roman" w:cs="Times New Roman"/>
          <w:sz w:val="28"/>
          <w:szCs w:val="28"/>
          <w:lang w:eastAsia="ru-RU"/>
        </w:rPr>
        <w:t>);</w:t>
      </w:r>
    </w:p>
    <w:p w:rsidR="00987262" w:rsidRPr="00987262" w:rsidRDefault="00987262" w:rsidP="000301D7">
      <w:pPr>
        <w:spacing w:after="0" w:line="36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 в нарушение Земельного кодекса Российской Федерации, статьи 3 Федерального закона от 25 октября 2001 года № 137-ФЗ «О введении в действие Земельного кодекса Российской Федерации», Закона Республики Дагестан </w:t>
      </w:r>
      <w:r w:rsidRPr="00987262">
        <w:rPr>
          <w:rFonts w:ascii="Times New Roman" w:eastAsia="Times New Roman" w:hAnsi="Times New Roman" w:cs="Times New Roman"/>
          <w:sz w:val="28"/>
          <w:szCs w:val="28"/>
          <w:lang w:eastAsia="ru-RU"/>
        </w:rPr>
        <w:br/>
        <w:t>«О земле», постановления Правительства Республики Дагестан от 6 мая 2011 года № 140 «О состоянии и мерах по совершенствованию управления земельными ресурсами Республики Дагестан» соответствующим образом не оформлено право пользования землей (не осуществлено переоформление прав постоянного (бессрочного) пользования земельными участками на право аренды) (ГУП «</w:t>
      </w:r>
      <w:proofErr w:type="spellStart"/>
      <w:r w:rsidRPr="00987262">
        <w:rPr>
          <w:rFonts w:ascii="Times New Roman" w:eastAsia="Times New Roman" w:hAnsi="Times New Roman" w:cs="Times New Roman"/>
          <w:sz w:val="28"/>
          <w:szCs w:val="28"/>
          <w:lang w:eastAsia="ru-RU"/>
        </w:rPr>
        <w:t>Каякентское</w:t>
      </w:r>
      <w:proofErr w:type="spellEnd"/>
      <w:r w:rsidRPr="00987262">
        <w:rPr>
          <w:rFonts w:ascii="Times New Roman" w:eastAsia="Times New Roman" w:hAnsi="Times New Roman" w:cs="Times New Roman"/>
          <w:sz w:val="28"/>
          <w:szCs w:val="28"/>
          <w:lang w:eastAsia="ru-RU"/>
        </w:rPr>
        <w:t>», ГУП «</w:t>
      </w:r>
      <w:proofErr w:type="spellStart"/>
      <w:r w:rsidRPr="00987262">
        <w:rPr>
          <w:rFonts w:ascii="Times New Roman" w:eastAsia="Times New Roman" w:hAnsi="Times New Roman" w:cs="Times New Roman"/>
          <w:sz w:val="28"/>
          <w:szCs w:val="28"/>
          <w:lang w:eastAsia="ru-RU"/>
        </w:rPr>
        <w:t>Утамышский</w:t>
      </w:r>
      <w:proofErr w:type="spellEnd"/>
      <w:r w:rsidRPr="00987262">
        <w:rPr>
          <w:rFonts w:ascii="Times New Roman" w:eastAsia="Times New Roman" w:hAnsi="Times New Roman" w:cs="Times New Roman"/>
          <w:sz w:val="28"/>
          <w:szCs w:val="28"/>
          <w:lang w:eastAsia="ru-RU"/>
        </w:rPr>
        <w:t>», ГУП «</w:t>
      </w:r>
      <w:proofErr w:type="spellStart"/>
      <w:r w:rsidRPr="00987262">
        <w:rPr>
          <w:rFonts w:ascii="Times New Roman" w:eastAsia="Times New Roman" w:hAnsi="Times New Roman" w:cs="Times New Roman"/>
          <w:sz w:val="28"/>
          <w:szCs w:val="28"/>
          <w:lang w:eastAsia="ru-RU"/>
        </w:rPr>
        <w:t>Усемикентский</w:t>
      </w:r>
      <w:proofErr w:type="spellEnd"/>
      <w:r w:rsidRPr="00987262">
        <w:rPr>
          <w:rFonts w:ascii="Times New Roman" w:eastAsia="Times New Roman" w:hAnsi="Times New Roman" w:cs="Times New Roman"/>
          <w:sz w:val="28"/>
          <w:szCs w:val="28"/>
          <w:lang w:eastAsia="ru-RU"/>
        </w:rPr>
        <w:t>»);</w:t>
      </w:r>
    </w:p>
    <w:p w:rsidR="00987262" w:rsidRPr="00987262" w:rsidRDefault="00987262" w:rsidP="000301D7">
      <w:pPr>
        <w:spacing w:after="0" w:line="360" w:lineRule="exact"/>
        <w:ind w:firstLine="709"/>
        <w:jc w:val="both"/>
        <w:rPr>
          <w:rFonts w:ascii="Times New Roman" w:eastAsia="Times New Roman" w:hAnsi="Times New Roman" w:cs="Times New Roman"/>
          <w:sz w:val="28"/>
          <w:szCs w:val="28"/>
          <w:lang w:eastAsia="ru-RU"/>
        </w:rPr>
      </w:pPr>
      <w:r w:rsidRPr="000301D7">
        <w:rPr>
          <w:rFonts w:ascii="Times New Roman" w:eastAsia="Times New Roman" w:hAnsi="Times New Roman" w:cs="Times New Roman"/>
          <w:sz w:val="28"/>
          <w:szCs w:val="28"/>
          <w:lang w:eastAsia="ru-RU"/>
        </w:rPr>
        <w:t>Кроме того, часть имущества</w:t>
      </w:r>
      <w:r w:rsidR="004104DA" w:rsidRPr="000301D7">
        <w:rPr>
          <w:rFonts w:ascii="Times New Roman" w:eastAsia="Times New Roman" w:hAnsi="Times New Roman" w:cs="Times New Roman"/>
          <w:sz w:val="28"/>
          <w:szCs w:val="28"/>
          <w:lang w:eastAsia="ru-RU"/>
        </w:rPr>
        <w:t>,</w:t>
      </w:r>
      <w:r w:rsidRPr="000301D7">
        <w:rPr>
          <w:rFonts w:ascii="Times New Roman" w:eastAsia="Times New Roman" w:hAnsi="Times New Roman" w:cs="Times New Roman"/>
          <w:sz w:val="28"/>
          <w:szCs w:val="28"/>
          <w:lang w:eastAsia="ru-RU"/>
        </w:rPr>
        <w:t xml:space="preserve"> закрепленн</w:t>
      </w:r>
      <w:r w:rsidR="004104DA" w:rsidRPr="000301D7">
        <w:rPr>
          <w:rFonts w:ascii="Times New Roman" w:eastAsia="Times New Roman" w:hAnsi="Times New Roman" w:cs="Times New Roman"/>
          <w:sz w:val="28"/>
          <w:szCs w:val="28"/>
          <w:lang w:eastAsia="ru-RU"/>
        </w:rPr>
        <w:t>ого</w:t>
      </w:r>
      <w:r w:rsidRPr="000301D7">
        <w:rPr>
          <w:rFonts w:ascii="Times New Roman" w:eastAsia="Times New Roman" w:hAnsi="Times New Roman" w:cs="Times New Roman"/>
          <w:sz w:val="28"/>
          <w:szCs w:val="28"/>
          <w:lang w:eastAsia="ru-RU"/>
        </w:rPr>
        <w:t xml:space="preserve"> за ГУП, числящ</w:t>
      </w:r>
      <w:r w:rsidR="004104DA" w:rsidRPr="000301D7">
        <w:rPr>
          <w:rFonts w:ascii="Times New Roman" w:eastAsia="Times New Roman" w:hAnsi="Times New Roman" w:cs="Times New Roman"/>
          <w:sz w:val="28"/>
          <w:szCs w:val="28"/>
          <w:lang w:eastAsia="ru-RU"/>
        </w:rPr>
        <w:t>егося</w:t>
      </w:r>
      <w:r w:rsidRPr="000301D7">
        <w:rPr>
          <w:rFonts w:ascii="Times New Roman" w:eastAsia="Times New Roman" w:hAnsi="Times New Roman" w:cs="Times New Roman"/>
          <w:sz w:val="28"/>
          <w:szCs w:val="28"/>
          <w:lang w:eastAsia="ru-RU"/>
        </w:rPr>
        <w:t xml:space="preserve"> в реестре государственной собственности Республики Дагестан, наход</w:t>
      </w:r>
      <w:r w:rsidR="004104DA" w:rsidRPr="000301D7">
        <w:rPr>
          <w:rFonts w:ascii="Times New Roman" w:eastAsia="Times New Roman" w:hAnsi="Times New Roman" w:cs="Times New Roman"/>
          <w:sz w:val="28"/>
          <w:szCs w:val="28"/>
          <w:lang w:eastAsia="ru-RU"/>
        </w:rPr>
        <w:t>и</w:t>
      </w:r>
      <w:r w:rsidRPr="000301D7">
        <w:rPr>
          <w:rFonts w:ascii="Times New Roman" w:eastAsia="Times New Roman" w:hAnsi="Times New Roman" w:cs="Times New Roman"/>
          <w:sz w:val="28"/>
          <w:szCs w:val="28"/>
          <w:lang w:eastAsia="ru-RU"/>
        </w:rPr>
        <w:t>тся в ветхом и полуразрушенном состоянии.</w:t>
      </w:r>
    </w:p>
    <w:p w:rsidR="00987262" w:rsidRPr="00987262" w:rsidRDefault="00987262" w:rsidP="000301D7">
      <w:pPr>
        <w:spacing w:after="0" w:line="36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lastRenderedPageBreak/>
        <w:t>Состояние государственного имущества, закрепленного за государственными унитарными предприятиями приведено на следующих фотоматериалах.</w:t>
      </w:r>
    </w:p>
    <w:p w:rsidR="00987262" w:rsidRPr="00987262" w:rsidRDefault="00987262" w:rsidP="00987262">
      <w:pPr>
        <w:spacing w:after="0" w:line="240" w:lineRule="auto"/>
        <w:ind w:firstLine="709"/>
        <w:jc w:val="both"/>
        <w:rPr>
          <w:rFonts w:ascii="Times New Roman" w:eastAsia="Times New Roman" w:hAnsi="Times New Roman" w:cs="Times New Roman"/>
          <w:sz w:val="28"/>
          <w:szCs w:val="28"/>
          <w:lang w:eastAsia="ru-RU"/>
        </w:rPr>
      </w:pPr>
    </w:p>
    <w:p w:rsidR="00987262" w:rsidRPr="00987262" w:rsidRDefault="00987262" w:rsidP="00987262">
      <w:pPr>
        <w:spacing w:after="0" w:line="240" w:lineRule="auto"/>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noProof/>
          <w:sz w:val="28"/>
          <w:szCs w:val="28"/>
          <w:lang w:eastAsia="ru-RU"/>
        </w:rPr>
        <w:drawing>
          <wp:inline distT="0" distB="0" distL="0" distR="0" wp14:anchorId="0570A8FE" wp14:editId="4E0FDABC">
            <wp:extent cx="5991225" cy="2264229"/>
            <wp:effectExtent l="0" t="0" r="0" b="317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png"/>
                    <pic:cNvPicPr/>
                  </pic:nvPicPr>
                  <pic:blipFill>
                    <a:blip r:embed="rId14">
                      <a:extLst>
                        <a:ext uri="{28A0092B-C50C-407E-A947-70E740481C1C}">
                          <a14:useLocalDpi xmlns:a14="http://schemas.microsoft.com/office/drawing/2010/main" val="0"/>
                        </a:ext>
                      </a:extLst>
                    </a:blip>
                    <a:stretch>
                      <a:fillRect/>
                    </a:stretch>
                  </pic:blipFill>
                  <pic:spPr>
                    <a:xfrm>
                      <a:off x="0" y="0"/>
                      <a:ext cx="5993877" cy="2265231"/>
                    </a:xfrm>
                    <a:prstGeom prst="rect">
                      <a:avLst/>
                    </a:prstGeom>
                  </pic:spPr>
                </pic:pic>
              </a:graphicData>
            </a:graphic>
          </wp:inline>
        </w:drawing>
      </w:r>
    </w:p>
    <w:p w:rsidR="00987262" w:rsidRPr="00987262" w:rsidRDefault="00987262" w:rsidP="00987262">
      <w:pPr>
        <w:spacing w:after="0" w:line="240" w:lineRule="auto"/>
        <w:ind w:firstLine="709"/>
        <w:jc w:val="both"/>
        <w:rPr>
          <w:rFonts w:ascii="Times New Roman" w:eastAsia="Times New Roman" w:hAnsi="Times New Roman" w:cs="Times New Roman"/>
          <w:iCs/>
          <w:lang w:eastAsia="ru-RU"/>
        </w:rPr>
      </w:pPr>
      <w:r w:rsidRPr="00987262">
        <w:rPr>
          <w:rFonts w:ascii="Times New Roman" w:eastAsia="Times New Roman" w:hAnsi="Times New Roman" w:cs="Times New Roman"/>
          <w:iCs/>
          <w:lang w:eastAsia="ru-RU"/>
        </w:rPr>
        <w:t>Государственной имущество</w:t>
      </w:r>
      <w:r w:rsidRPr="00987262">
        <w:rPr>
          <w:rFonts w:ascii="Times New Roman" w:eastAsia="Times New Roman" w:hAnsi="Times New Roman" w:cs="Times New Roman"/>
          <w:iCs/>
          <w:szCs w:val="28"/>
          <w:lang w:eastAsia="ru-RU"/>
        </w:rPr>
        <w:t>, закрепленное за</w:t>
      </w:r>
      <w:r w:rsidRPr="00987262">
        <w:rPr>
          <w:rFonts w:ascii="Times New Roman" w:eastAsia="Times New Roman" w:hAnsi="Times New Roman" w:cs="Times New Roman"/>
          <w:iCs/>
          <w:lang w:eastAsia="ru-RU"/>
        </w:rPr>
        <w:t xml:space="preserve"> ГУП «</w:t>
      </w:r>
      <w:proofErr w:type="spellStart"/>
      <w:r w:rsidRPr="00987262">
        <w:rPr>
          <w:rFonts w:ascii="Times New Roman" w:eastAsia="Times New Roman" w:hAnsi="Times New Roman" w:cs="Times New Roman"/>
          <w:iCs/>
          <w:lang w:eastAsia="ru-RU"/>
        </w:rPr>
        <w:t>Утамышский</w:t>
      </w:r>
      <w:proofErr w:type="spellEnd"/>
      <w:r w:rsidRPr="00987262">
        <w:rPr>
          <w:rFonts w:ascii="Times New Roman" w:eastAsia="Times New Roman" w:hAnsi="Times New Roman" w:cs="Times New Roman"/>
          <w:iCs/>
          <w:lang w:eastAsia="ru-RU"/>
        </w:rPr>
        <w:t>»</w:t>
      </w:r>
    </w:p>
    <w:p w:rsidR="00987262" w:rsidRPr="00987262" w:rsidRDefault="00987262" w:rsidP="00987262">
      <w:pPr>
        <w:spacing w:after="0" w:line="240" w:lineRule="auto"/>
        <w:ind w:firstLine="708"/>
        <w:jc w:val="both"/>
        <w:rPr>
          <w:rFonts w:ascii="Times New Roman" w:eastAsia="Times New Roman" w:hAnsi="Times New Roman" w:cs="Times New Roman"/>
          <w:sz w:val="28"/>
          <w:szCs w:val="28"/>
          <w:lang w:eastAsia="ru-RU"/>
        </w:rPr>
      </w:pPr>
    </w:p>
    <w:p w:rsidR="00987262" w:rsidRPr="00987262" w:rsidRDefault="00987262" w:rsidP="00987262">
      <w:pPr>
        <w:spacing w:after="0" w:line="240" w:lineRule="auto"/>
        <w:jc w:val="both"/>
        <w:rPr>
          <w:rFonts w:ascii="Times New Roman" w:eastAsia="Times New Roman" w:hAnsi="Times New Roman" w:cs="Times New Roman"/>
          <w:iCs/>
          <w:szCs w:val="28"/>
          <w:lang w:eastAsia="ru-RU"/>
        </w:rPr>
      </w:pPr>
      <w:r w:rsidRPr="00987262">
        <w:rPr>
          <w:rFonts w:ascii="Times New Roman" w:eastAsia="Times New Roman" w:hAnsi="Times New Roman" w:cs="Times New Roman"/>
          <w:noProof/>
          <w:sz w:val="28"/>
          <w:szCs w:val="28"/>
          <w:lang w:eastAsia="ru-RU"/>
        </w:rPr>
        <w:drawing>
          <wp:inline distT="0" distB="0" distL="0" distR="0" wp14:anchorId="51473C8E" wp14:editId="34EB00C2">
            <wp:extent cx="5991225" cy="2394857"/>
            <wp:effectExtent l="0" t="0" r="0"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1.png"/>
                    <pic:cNvPicPr/>
                  </pic:nvPicPr>
                  <pic:blipFill>
                    <a:blip r:embed="rId15">
                      <a:extLst>
                        <a:ext uri="{28A0092B-C50C-407E-A947-70E740481C1C}">
                          <a14:useLocalDpi xmlns:a14="http://schemas.microsoft.com/office/drawing/2010/main" val="0"/>
                        </a:ext>
                      </a:extLst>
                    </a:blip>
                    <a:stretch>
                      <a:fillRect/>
                    </a:stretch>
                  </pic:blipFill>
                  <pic:spPr>
                    <a:xfrm>
                      <a:off x="0" y="0"/>
                      <a:ext cx="5994640" cy="2396222"/>
                    </a:xfrm>
                    <a:prstGeom prst="rect">
                      <a:avLst/>
                    </a:prstGeom>
                  </pic:spPr>
                </pic:pic>
              </a:graphicData>
            </a:graphic>
          </wp:inline>
        </w:drawing>
      </w:r>
    </w:p>
    <w:p w:rsidR="00987262" w:rsidRPr="00987262" w:rsidRDefault="00987262" w:rsidP="00987262">
      <w:pPr>
        <w:spacing w:after="0" w:line="240" w:lineRule="auto"/>
        <w:ind w:firstLine="709"/>
        <w:jc w:val="both"/>
        <w:rPr>
          <w:rFonts w:ascii="Times New Roman" w:eastAsia="Times New Roman" w:hAnsi="Times New Roman" w:cs="Times New Roman"/>
          <w:iCs/>
          <w:szCs w:val="28"/>
          <w:lang w:eastAsia="ru-RU"/>
        </w:rPr>
      </w:pPr>
      <w:r w:rsidRPr="00987262">
        <w:rPr>
          <w:rFonts w:ascii="Times New Roman" w:eastAsia="Times New Roman" w:hAnsi="Times New Roman" w:cs="Times New Roman"/>
          <w:iCs/>
          <w:szCs w:val="28"/>
          <w:lang w:eastAsia="ru-RU"/>
        </w:rPr>
        <w:t>Государственной имущество, закрепленное за ГУП «</w:t>
      </w:r>
      <w:proofErr w:type="spellStart"/>
      <w:r w:rsidRPr="00987262">
        <w:rPr>
          <w:rFonts w:ascii="Times New Roman" w:eastAsia="Times New Roman" w:hAnsi="Times New Roman" w:cs="Times New Roman"/>
          <w:iCs/>
          <w:szCs w:val="28"/>
          <w:lang w:eastAsia="ru-RU"/>
        </w:rPr>
        <w:t>Усемикентский</w:t>
      </w:r>
      <w:proofErr w:type="spellEnd"/>
      <w:r w:rsidRPr="00987262">
        <w:rPr>
          <w:rFonts w:ascii="Times New Roman" w:eastAsia="Times New Roman" w:hAnsi="Times New Roman" w:cs="Times New Roman"/>
          <w:iCs/>
          <w:szCs w:val="28"/>
          <w:lang w:eastAsia="ru-RU"/>
        </w:rPr>
        <w:t>».</w:t>
      </w:r>
    </w:p>
    <w:p w:rsidR="00987262" w:rsidRPr="00987262" w:rsidRDefault="00987262" w:rsidP="00987262">
      <w:pPr>
        <w:spacing w:after="0" w:line="240" w:lineRule="auto"/>
        <w:ind w:firstLine="709"/>
        <w:jc w:val="both"/>
        <w:rPr>
          <w:rFonts w:ascii="Times New Roman" w:eastAsia="Times New Roman" w:hAnsi="Times New Roman" w:cs="Times New Roman"/>
          <w:iCs/>
          <w:sz w:val="28"/>
          <w:szCs w:val="28"/>
          <w:lang w:eastAsia="ru-RU"/>
        </w:rPr>
      </w:pPr>
    </w:p>
    <w:p w:rsidR="00987262" w:rsidRPr="00987262" w:rsidRDefault="00987262" w:rsidP="00987262">
      <w:pPr>
        <w:widowControl w:val="0"/>
        <w:spacing w:after="0" w:line="240" w:lineRule="auto"/>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noProof/>
          <w:sz w:val="28"/>
          <w:szCs w:val="28"/>
          <w:lang w:eastAsia="ru-RU"/>
        </w:rPr>
        <w:drawing>
          <wp:inline distT="0" distB="0" distL="0" distR="0" wp14:anchorId="3688DEE8" wp14:editId="3BDC283F">
            <wp:extent cx="6014078" cy="2307772"/>
            <wp:effectExtent l="0" t="0" r="635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3.png"/>
                    <pic:cNvPicPr/>
                  </pic:nvPicPr>
                  <pic:blipFill>
                    <a:blip r:embed="rId16">
                      <a:extLst>
                        <a:ext uri="{28A0092B-C50C-407E-A947-70E740481C1C}">
                          <a14:useLocalDpi xmlns:a14="http://schemas.microsoft.com/office/drawing/2010/main" val="0"/>
                        </a:ext>
                      </a:extLst>
                    </a:blip>
                    <a:stretch>
                      <a:fillRect/>
                    </a:stretch>
                  </pic:blipFill>
                  <pic:spPr>
                    <a:xfrm>
                      <a:off x="0" y="0"/>
                      <a:ext cx="6024188" cy="2311652"/>
                    </a:xfrm>
                    <a:prstGeom prst="rect">
                      <a:avLst/>
                    </a:prstGeom>
                  </pic:spPr>
                </pic:pic>
              </a:graphicData>
            </a:graphic>
          </wp:inline>
        </w:drawing>
      </w:r>
    </w:p>
    <w:p w:rsidR="00987262" w:rsidRPr="00987262" w:rsidRDefault="00987262" w:rsidP="00987262">
      <w:pPr>
        <w:widowControl w:val="0"/>
        <w:spacing w:after="0" w:line="240" w:lineRule="auto"/>
        <w:ind w:firstLine="709"/>
        <w:jc w:val="both"/>
        <w:rPr>
          <w:rFonts w:ascii="Times New Roman" w:eastAsia="Times New Roman" w:hAnsi="Times New Roman" w:cs="Times New Roman"/>
          <w:iCs/>
          <w:szCs w:val="28"/>
          <w:lang w:eastAsia="ru-RU"/>
        </w:rPr>
      </w:pPr>
      <w:r w:rsidRPr="00987262">
        <w:rPr>
          <w:rFonts w:ascii="Times New Roman" w:eastAsia="Times New Roman" w:hAnsi="Times New Roman" w:cs="Times New Roman"/>
          <w:iCs/>
          <w:szCs w:val="28"/>
          <w:lang w:eastAsia="ru-RU"/>
        </w:rPr>
        <w:t>Государственной имущество, закрепленное за ГУП «</w:t>
      </w:r>
      <w:proofErr w:type="spellStart"/>
      <w:r w:rsidRPr="00987262">
        <w:rPr>
          <w:rFonts w:ascii="Times New Roman" w:eastAsia="Times New Roman" w:hAnsi="Times New Roman" w:cs="Times New Roman"/>
          <w:iCs/>
          <w:szCs w:val="28"/>
          <w:lang w:eastAsia="ru-RU"/>
        </w:rPr>
        <w:t>Гергинский</w:t>
      </w:r>
      <w:proofErr w:type="spellEnd"/>
      <w:r w:rsidRPr="00987262">
        <w:rPr>
          <w:rFonts w:ascii="Times New Roman" w:eastAsia="Times New Roman" w:hAnsi="Times New Roman" w:cs="Times New Roman"/>
          <w:iCs/>
          <w:szCs w:val="28"/>
          <w:lang w:eastAsia="ru-RU"/>
        </w:rPr>
        <w:t>».</w:t>
      </w:r>
    </w:p>
    <w:p w:rsidR="00987262" w:rsidRPr="00987262" w:rsidRDefault="00987262" w:rsidP="00987262">
      <w:pPr>
        <w:widowControl w:val="0"/>
        <w:spacing w:after="0" w:line="240" w:lineRule="auto"/>
        <w:jc w:val="center"/>
        <w:rPr>
          <w:rFonts w:ascii="Times New Roman" w:eastAsia="Times New Roman" w:hAnsi="Times New Roman" w:cs="Times New Roman"/>
          <w:i/>
          <w:szCs w:val="28"/>
          <w:lang w:eastAsia="ru-RU"/>
        </w:rPr>
      </w:pPr>
    </w:p>
    <w:p w:rsidR="00987262" w:rsidRPr="00987262" w:rsidRDefault="00987262" w:rsidP="00987262">
      <w:pPr>
        <w:widowControl w:val="0"/>
        <w:spacing w:after="0" w:line="240" w:lineRule="auto"/>
        <w:jc w:val="center"/>
        <w:rPr>
          <w:rFonts w:ascii="Times New Roman" w:eastAsia="Times New Roman" w:hAnsi="Times New Roman" w:cs="Times New Roman"/>
          <w:sz w:val="28"/>
          <w:szCs w:val="28"/>
          <w:lang w:eastAsia="ru-RU"/>
        </w:rPr>
      </w:pPr>
      <w:r w:rsidRPr="00987262">
        <w:rPr>
          <w:rFonts w:ascii="Times New Roman" w:eastAsia="Times New Roman" w:hAnsi="Times New Roman" w:cs="Times New Roman"/>
          <w:noProof/>
          <w:sz w:val="28"/>
          <w:szCs w:val="28"/>
          <w:lang w:eastAsia="ru-RU"/>
        </w:rPr>
        <w:drawing>
          <wp:inline distT="0" distB="0" distL="0" distR="0" wp14:anchorId="0800DB0C" wp14:editId="23E00CE4">
            <wp:extent cx="5921793" cy="2065020"/>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4.png"/>
                    <pic:cNvPicPr/>
                  </pic:nvPicPr>
                  <pic:blipFill>
                    <a:blip r:embed="rId17">
                      <a:extLst>
                        <a:ext uri="{28A0092B-C50C-407E-A947-70E740481C1C}">
                          <a14:useLocalDpi xmlns:a14="http://schemas.microsoft.com/office/drawing/2010/main" val="0"/>
                        </a:ext>
                      </a:extLst>
                    </a:blip>
                    <a:stretch>
                      <a:fillRect/>
                    </a:stretch>
                  </pic:blipFill>
                  <pic:spPr>
                    <a:xfrm>
                      <a:off x="0" y="0"/>
                      <a:ext cx="5985749" cy="2087322"/>
                    </a:xfrm>
                    <a:prstGeom prst="rect">
                      <a:avLst/>
                    </a:prstGeom>
                  </pic:spPr>
                </pic:pic>
              </a:graphicData>
            </a:graphic>
          </wp:inline>
        </w:drawing>
      </w:r>
    </w:p>
    <w:p w:rsidR="00987262" w:rsidRPr="00987262" w:rsidRDefault="00987262" w:rsidP="00987262">
      <w:pPr>
        <w:widowControl w:val="0"/>
        <w:spacing w:after="0" w:line="240" w:lineRule="auto"/>
        <w:ind w:firstLine="709"/>
        <w:jc w:val="both"/>
        <w:rPr>
          <w:rFonts w:ascii="Times New Roman" w:eastAsia="Times New Roman" w:hAnsi="Times New Roman" w:cs="Times New Roman"/>
          <w:iCs/>
          <w:szCs w:val="28"/>
          <w:lang w:eastAsia="ru-RU"/>
        </w:rPr>
      </w:pPr>
      <w:r w:rsidRPr="00987262">
        <w:rPr>
          <w:rFonts w:ascii="Times New Roman" w:eastAsia="Times New Roman" w:hAnsi="Times New Roman" w:cs="Times New Roman"/>
          <w:iCs/>
          <w:szCs w:val="28"/>
          <w:lang w:eastAsia="ru-RU"/>
        </w:rPr>
        <w:t>Государственной имущество, закрепленное за ГУП «</w:t>
      </w:r>
      <w:proofErr w:type="spellStart"/>
      <w:r w:rsidRPr="00987262">
        <w:rPr>
          <w:rFonts w:ascii="Times New Roman" w:eastAsia="Times New Roman" w:hAnsi="Times New Roman" w:cs="Times New Roman"/>
          <w:iCs/>
          <w:szCs w:val="28"/>
          <w:lang w:eastAsia="ru-RU"/>
        </w:rPr>
        <w:t>Каякентское</w:t>
      </w:r>
      <w:proofErr w:type="spellEnd"/>
      <w:r w:rsidRPr="00987262">
        <w:rPr>
          <w:rFonts w:ascii="Times New Roman" w:eastAsia="Times New Roman" w:hAnsi="Times New Roman" w:cs="Times New Roman"/>
          <w:iCs/>
          <w:szCs w:val="28"/>
          <w:lang w:eastAsia="ru-RU"/>
        </w:rPr>
        <w:t>».</w:t>
      </w:r>
    </w:p>
    <w:p w:rsidR="00987262" w:rsidRPr="00987262" w:rsidRDefault="00987262" w:rsidP="00BA633B">
      <w:pPr>
        <w:widowControl w:val="0"/>
        <w:spacing w:after="0" w:line="360" w:lineRule="exact"/>
        <w:ind w:firstLine="709"/>
        <w:jc w:val="both"/>
        <w:rPr>
          <w:rFonts w:ascii="Times New Roman" w:eastAsia="Times New Roman" w:hAnsi="Times New Roman" w:cs="Times New Roman"/>
          <w:sz w:val="28"/>
          <w:szCs w:val="28"/>
          <w:lang w:eastAsia="ru-RU"/>
        </w:rPr>
      </w:pPr>
    </w:p>
    <w:p w:rsidR="00987262" w:rsidRPr="00987262" w:rsidRDefault="00987262" w:rsidP="00BA633B">
      <w:pPr>
        <w:widowControl w:val="0"/>
        <w:spacing w:after="0" w:line="360" w:lineRule="exact"/>
        <w:ind w:firstLine="709"/>
        <w:jc w:val="both"/>
        <w:rPr>
          <w:rFonts w:ascii="Times New Roman" w:eastAsia="Times New Roman" w:hAnsi="Times New Roman" w:cs="Times New Roman"/>
          <w:sz w:val="28"/>
          <w:szCs w:val="28"/>
          <w:lang w:eastAsia="ru-RU"/>
        </w:rPr>
      </w:pPr>
      <w:bookmarkStart w:id="46" w:name="_Hlk23944507"/>
      <w:r w:rsidRPr="00987262">
        <w:rPr>
          <w:rFonts w:ascii="Times New Roman" w:eastAsia="Times New Roman" w:hAnsi="Times New Roman" w:cs="Times New Roman"/>
          <w:b/>
          <w:bCs/>
          <w:sz w:val="28"/>
          <w:szCs w:val="28"/>
          <w:lang w:eastAsia="ru-RU"/>
        </w:rPr>
        <w:t>3.</w:t>
      </w:r>
      <w:r w:rsidRPr="00987262">
        <w:rPr>
          <w:rFonts w:ascii="Times New Roman" w:eastAsia="Times New Roman" w:hAnsi="Times New Roman" w:cs="Times New Roman"/>
          <w:sz w:val="28"/>
          <w:szCs w:val="28"/>
          <w:lang w:eastAsia="ru-RU"/>
        </w:rPr>
        <w:t xml:space="preserve"> </w:t>
      </w:r>
      <w:bookmarkEnd w:id="46"/>
      <w:r w:rsidRPr="00987262">
        <w:rPr>
          <w:rFonts w:ascii="Times New Roman" w:eastAsia="Times New Roman" w:hAnsi="Times New Roman" w:cs="Times New Roman"/>
          <w:sz w:val="28"/>
          <w:szCs w:val="28"/>
          <w:lang w:eastAsia="ru-RU"/>
        </w:rPr>
        <w:t>Прогнозным планом приватизации на 2020 год планируется реализация (продажа) 3 объектов недвижимости, в том числе:</w:t>
      </w:r>
    </w:p>
    <w:p w:rsidR="00987262" w:rsidRPr="00987262" w:rsidRDefault="00987262" w:rsidP="00BA633B">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комплекс зданий (литеры Г9, Г10) и земельный участок в г. Каспийске, ул. Кирова 2А;</w:t>
      </w:r>
    </w:p>
    <w:p w:rsidR="00987262" w:rsidRPr="00987262" w:rsidRDefault="00987262" w:rsidP="00BA633B">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 комплекс задний (литеры Г1, Г2, Г5, Г7) и земельный участок в </w:t>
      </w:r>
      <w:r w:rsidRPr="00987262">
        <w:rPr>
          <w:rFonts w:ascii="Times New Roman" w:eastAsia="Times New Roman" w:hAnsi="Times New Roman" w:cs="Times New Roman"/>
          <w:sz w:val="28"/>
          <w:szCs w:val="28"/>
          <w:lang w:eastAsia="ru-RU"/>
        </w:rPr>
        <w:br/>
        <w:t>г. Дагестанские Огни, пр. Сталина, 73;</w:t>
      </w:r>
    </w:p>
    <w:p w:rsidR="00987262" w:rsidRPr="00987262" w:rsidRDefault="00987262" w:rsidP="00BA633B">
      <w:pPr>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 комплекс зданий (проходная, здание конторы) и земельный участок в МО </w:t>
      </w:r>
      <w:proofErr w:type="spellStart"/>
      <w:r w:rsidRPr="00987262">
        <w:rPr>
          <w:rFonts w:ascii="Times New Roman" w:eastAsia="Times New Roman" w:hAnsi="Times New Roman" w:cs="Times New Roman"/>
          <w:sz w:val="28"/>
          <w:szCs w:val="28"/>
          <w:lang w:eastAsia="ru-RU"/>
        </w:rPr>
        <w:t>Казбековский</w:t>
      </w:r>
      <w:proofErr w:type="spellEnd"/>
      <w:r w:rsidRPr="00987262">
        <w:rPr>
          <w:rFonts w:ascii="Times New Roman" w:eastAsia="Times New Roman" w:hAnsi="Times New Roman" w:cs="Times New Roman"/>
          <w:sz w:val="28"/>
          <w:szCs w:val="28"/>
          <w:lang w:eastAsia="ru-RU"/>
        </w:rPr>
        <w:t xml:space="preserve"> район, с. Дылым.</w:t>
      </w:r>
    </w:p>
    <w:p w:rsidR="00987262" w:rsidRPr="00987262" w:rsidRDefault="00987262" w:rsidP="00BA633B">
      <w:pPr>
        <w:widowControl w:val="0"/>
        <w:spacing w:after="0" w:line="36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Следует отметить, что при формировании проекта Прогнозного плана приватизации на 2020 год не учтены объекты, не реализованные в предыдущие годы, в частности: </w:t>
      </w:r>
    </w:p>
    <w:p w:rsidR="00987262" w:rsidRPr="00987262" w:rsidRDefault="00987262" w:rsidP="00BA633B">
      <w:pPr>
        <w:spacing w:after="0" w:line="360" w:lineRule="exact"/>
        <w:ind w:firstLine="709"/>
        <w:contextualSpacing/>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 комплекс зданий консервного завода, 3 876,3 кв. м, </w:t>
      </w:r>
      <w:proofErr w:type="spellStart"/>
      <w:r w:rsidRPr="00987262">
        <w:rPr>
          <w:rFonts w:ascii="Times New Roman" w:eastAsia="Times New Roman" w:hAnsi="Times New Roman" w:cs="Times New Roman"/>
          <w:sz w:val="28"/>
          <w:szCs w:val="28"/>
          <w:lang w:eastAsia="ru-RU"/>
        </w:rPr>
        <w:t>Хунзахский</w:t>
      </w:r>
      <w:proofErr w:type="spellEnd"/>
      <w:r w:rsidRPr="00987262">
        <w:rPr>
          <w:rFonts w:ascii="Times New Roman" w:eastAsia="Times New Roman" w:hAnsi="Times New Roman" w:cs="Times New Roman"/>
          <w:sz w:val="28"/>
          <w:szCs w:val="28"/>
          <w:lang w:eastAsia="ru-RU"/>
        </w:rPr>
        <w:t xml:space="preserve"> район, с. </w:t>
      </w:r>
      <w:proofErr w:type="spellStart"/>
      <w:r w:rsidRPr="00987262">
        <w:rPr>
          <w:rFonts w:ascii="Times New Roman" w:eastAsia="Times New Roman" w:hAnsi="Times New Roman" w:cs="Times New Roman"/>
          <w:sz w:val="28"/>
          <w:szCs w:val="28"/>
          <w:lang w:eastAsia="ru-RU"/>
        </w:rPr>
        <w:t>Гоцатль</w:t>
      </w:r>
      <w:proofErr w:type="spellEnd"/>
      <w:r w:rsidRPr="00987262">
        <w:rPr>
          <w:rFonts w:ascii="Times New Roman" w:eastAsia="Times New Roman" w:hAnsi="Times New Roman" w:cs="Times New Roman"/>
          <w:sz w:val="28"/>
          <w:szCs w:val="28"/>
          <w:lang w:eastAsia="ru-RU"/>
        </w:rPr>
        <w:t xml:space="preserve"> (здания и сооружения);</w:t>
      </w:r>
    </w:p>
    <w:p w:rsidR="00987262" w:rsidRPr="00987262" w:rsidRDefault="00987262" w:rsidP="00BA633B">
      <w:pPr>
        <w:spacing w:after="0" w:line="360" w:lineRule="exact"/>
        <w:ind w:firstLine="709"/>
        <w:contextualSpacing/>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 незавершенное строительство (здание ПТУ) 1 035,3 кв. м, г. Махачкала, пр-т </w:t>
      </w:r>
      <w:proofErr w:type="spellStart"/>
      <w:r w:rsidRPr="00987262">
        <w:rPr>
          <w:rFonts w:ascii="Times New Roman" w:eastAsia="Times New Roman" w:hAnsi="Times New Roman" w:cs="Times New Roman"/>
          <w:sz w:val="28"/>
          <w:szCs w:val="28"/>
          <w:lang w:eastAsia="ru-RU"/>
        </w:rPr>
        <w:t>Акушинского</w:t>
      </w:r>
      <w:proofErr w:type="spellEnd"/>
      <w:r w:rsidRPr="00987262">
        <w:rPr>
          <w:rFonts w:ascii="Times New Roman" w:eastAsia="Times New Roman" w:hAnsi="Times New Roman" w:cs="Times New Roman"/>
          <w:sz w:val="28"/>
          <w:szCs w:val="28"/>
          <w:lang w:eastAsia="ru-RU"/>
        </w:rPr>
        <w:t>, дом № 109 (здание);</w:t>
      </w:r>
    </w:p>
    <w:p w:rsidR="00987262" w:rsidRPr="00987262" w:rsidRDefault="00987262" w:rsidP="00BA633B">
      <w:pPr>
        <w:spacing w:after="0" w:line="360" w:lineRule="exact"/>
        <w:ind w:firstLine="709"/>
        <w:contextualSpacing/>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общежитие (литер «В»), 2 005,94 кв. м, г. Хасавюрт, ул. Воинов-интернационалистов, дом № 6 (здание);</w:t>
      </w:r>
    </w:p>
    <w:p w:rsidR="00987262" w:rsidRPr="00987262" w:rsidRDefault="00987262" w:rsidP="00BA633B">
      <w:pPr>
        <w:spacing w:after="0" w:line="360" w:lineRule="exact"/>
        <w:ind w:firstLine="709"/>
        <w:contextualSpacing/>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 общежитие (литер «А», литер «Б», литер «Г»), 429,74 кв. м, г. Дербент, ул. </w:t>
      </w:r>
      <w:proofErr w:type="spellStart"/>
      <w:r w:rsidRPr="00987262">
        <w:rPr>
          <w:rFonts w:ascii="Times New Roman" w:eastAsia="Times New Roman" w:hAnsi="Times New Roman" w:cs="Times New Roman"/>
          <w:sz w:val="28"/>
          <w:szCs w:val="28"/>
          <w:lang w:eastAsia="ru-RU"/>
        </w:rPr>
        <w:t>Пугина</w:t>
      </w:r>
      <w:proofErr w:type="spellEnd"/>
      <w:r w:rsidRPr="00987262">
        <w:rPr>
          <w:rFonts w:ascii="Times New Roman" w:eastAsia="Times New Roman" w:hAnsi="Times New Roman" w:cs="Times New Roman"/>
          <w:sz w:val="28"/>
          <w:szCs w:val="28"/>
          <w:lang w:eastAsia="ru-RU"/>
        </w:rPr>
        <w:t>, дом № 2 (здание);</w:t>
      </w:r>
    </w:p>
    <w:p w:rsidR="00987262" w:rsidRPr="00987262" w:rsidRDefault="00987262" w:rsidP="00BA633B">
      <w:pPr>
        <w:spacing w:after="0" w:line="360" w:lineRule="exact"/>
        <w:ind w:firstLine="709"/>
        <w:contextualSpacing/>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 прачечная (литер «В»), 45,84 кв. м, г. Дербент, ул. </w:t>
      </w:r>
      <w:proofErr w:type="spellStart"/>
      <w:r w:rsidRPr="00987262">
        <w:rPr>
          <w:rFonts w:ascii="Times New Roman" w:eastAsia="Times New Roman" w:hAnsi="Times New Roman" w:cs="Times New Roman"/>
          <w:sz w:val="28"/>
          <w:szCs w:val="28"/>
          <w:lang w:eastAsia="ru-RU"/>
        </w:rPr>
        <w:t>Пугина</w:t>
      </w:r>
      <w:proofErr w:type="spellEnd"/>
      <w:r w:rsidRPr="00987262">
        <w:rPr>
          <w:rFonts w:ascii="Times New Roman" w:eastAsia="Times New Roman" w:hAnsi="Times New Roman" w:cs="Times New Roman"/>
          <w:sz w:val="28"/>
          <w:szCs w:val="28"/>
          <w:lang w:eastAsia="ru-RU"/>
        </w:rPr>
        <w:t xml:space="preserve">, дом № 2 (здание); </w:t>
      </w:r>
    </w:p>
    <w:p w:rsidR="00987262" w:rsidRPr="00987262" w:rsidRDefault="00987262" w:rsidP="00BA633B">
      <w:pPr>
        <w:spacing w:after="0" w:line="360" w:lineRule="exact"/>
        <w:ind w:firstLine="709"/>
        <w:contextualSpacing/>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 производственные помещения технического корпуса, литер «А», </w:t>
      </w:r>
      <w:r w:rsidRPr="00987262">
        <w:rPr>
          <w:rFonts w:ascii="Times New Roman" w:eastAsia="Times New Roman" w:hAnsi="Times New Roman" w:cs="Times New Roman"/>
          <w:sz w:val="28"/>
          <w:szCs w:val="28"/>
          <w:lang w:eastAsia="ru-RU"/>
        </w:rPr>
        <w:br/>
        <w:t>2 008,0 кв. м, г. Махачкала, пр-т Петра I, дом № 61 (здание);</w:t>
      </w:r>
    </w:p>
    <w:p w:rsidR="00987262" w:rsidRPr="00987262" w:rsidRDefault="00987262" w:rsidP="00BA633B">
      <w:pPr>
        <w:spacing w:after="0" w:line="36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комплекс зданий общей площадью 3 092,1 кв. м: плавательный бассейн «Дельфин», кинотеатр «Спутник», торговый центр «</w:t>
      </w:r>
      <w:proofErr w:type="spellStart"/>
      <w:r w:rsidRPr="00987262">
        <w:rPr>
          <w:rFonts w:ascii="Times New Roman" w:eastAsia="Times New Roman" w:hAnsi="Times New Roman" w:cs="Times New Roman"/>
          <w:sz w:val="28"/>
          <w:szCs w:val="28"/>
          <w:lang w:eastAsia="ru-RU"/>
        </w:rPr>
        <w:t>Хадум</w:t>
      </w:r>
      <w:proofErr w:type="spellEnd"/>
      <w:r w:rsidRPr="00987262">
        <w:rPr>
          <w:rFonts w:ascii="Times New Roman" w:eastAsia="Times New Roman" w:hAnsi="Times New Roman" w:cs="Times New Roman"/>
          <w:sz w:val="28"/>
          <w:szCs w:val="28"/>
          <w:lang w:eastAsia="ru-RU"/>
        </w:rPr>
        <w:t xml:space="preserve">» и земельный участок с кадастровым номером 05:12:000002:0204 общей площадью 18 178,0 кв. м, Республика Дагестан, </w:t>
      </w:r>
      <w:proofErr w:type="spellStart"/>
      <w:r w:rsidRPr="00987262">
        <w:rPr>
          <w:rFonts w:ascii="Times New Roman" w:eastAsia="Times New Roman" w:hAnsi="Times New Roman" w:cs="Times New Roman"/>
          <w:sz w:val="28"/>
          <w:szCs w:val="28"/>
          <w:lang w:eastAsia="ru-RU"/>
        </w:rPr>
        <w:t>Казбековский</w:t>
      </w:r>
      <w:proofErr w:type="spellEnd"/>
      <w:r w:rsidRPr="00987262">
        <w:rPr>
          <w:rFonts w:ascii="Times New Roman" w:eastAsia="Times New Roman" w:hAnsi="Times New Roman" w:cs="Times New Roman"/>
          <w:sz w:val="28"/>
          <w:szCs w:val="28"/>
          <w:lang w:eastAsia="ru-RU"/>
        </w:rPr>
        <w:t xml:space="preserve"> район, п. Дубки;</w:t>
      </w:r>
    </w:p>
    <w:p w:rsidR="00987262" w:rsidRPr="00987262" w:rsidRDefault="00987262" w:rsidP="00BA633B">
      <w:pPr>
        <w:spacing w:after="0" w:line="36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lastRenderedPageBreak/>
        <w:t xml:space="preserve">- комплекс зданий общей площадью 8 043,68 кв. м (литеры А, Г, Г1, Г2, ГЗ, Г4, Г5, Г6, Г7, Г8, Г9, Г10, Г11) и земельный участок с кадастровым номером 05:09:000004:1602 общей площадью 40 129,17 кв. м, Республика Дагестан, </w:t>
      </w:r>
      <w:proofErr w:type="spellStart"/>
      <w:r w:rsidRPr="00987262">
        <w:rPr>
          <w:rFonts w:ascii="Times New Roman" w:eastAsia="Times New Roman" w:hAnsi="Times New Roman" w:cs="Times New Roman"/>
          <w:sz w:val="28"/>
          <w:szCs w:val="28"/>
          <w:lang w:eastAsia="ru-RU"/>
        </w:rPr>
        <w:t>Карабудахкентский</w:t>
      </w:r>
      <w:proofErr w:type="spellEnd"/>
      <w:r w:rsidRPr="00987262">
        <w:rPr>
          <w:rFonts w:ascii="Times New Roman" w:eastAsia="Times New Roman" w:hAnsi="Times New Roman" w:cs="Times New Roman"/>
          <w:sz w:val="28"/>
          <w:szCs w:val="28"/>
          <w:lang w:eastAsia="ru-RU"/>
        </w:rPr>
        <w:t xml:space="preserve"> район, п. </w:t>
      </w:r>
      <w:proofErr w:type="spellStart"/>
      <w:r w:rsidRPr="00987262">
        <w:rPr>
          <w:rFonts w:ascii="Times New Roman" w:eastAsia="Times New Roman" w:hAnsi="Times New Roman" w:cs="Times New Roman"/>
          <w:sz w:val="28"/>
          <w:szCs w:val="28"/>
          <w:lang w:eastAsia="ru-RU"/>
        </w:rPr>
        <w:t>Манас</w:t>
      </w:r>
      <w:proofErr w:type="spellEnd"/>
      <w:r w:rsidRPr="00987262">
        <w:rPr>
          <w:rFonts w:ascii="Times New Roman" w:eastAsia="Times New Roman" w:hAnsi="Times New Roman" w:cs="Times New Roman"/>
          <w:sz w:val="28"/>
          <w:szCs w:val="28"/>
          <w:lang w:eastAsia="ru-RU"/>
        </w:rPr>
        <w:t>;</w:t>
      </w:r>
    </w:p>
    <w:p w:rsidR="00987262" w:rsidRPr="00987262" w:rsidRDefault="00987262" w:rsidP="00BA633B">
      <w:pPr>
        <w:spacing w:after="0" w:line="36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 нежилое здание общей площадью 63,4 кв. м и земельный участок с кадастровым номером 05:28:00004:532 общей площадью 63,4 кв. м, Республика Дагестан, </w:t>
      </w:r>
      <w:proofErr w:type="spellStart"/>
      <w:r w:rsidRPr="00987262">
        <w:rPr>
          <w:rFonts w:ascii="Times New Roman" w:eastAsia="Times New Roman" w:hAnsi="Times New Roman" w:cs="Times New Roman"/>
          <w:sz w:val="28"/>
          <w:szCs w:val="28"/>
          <w:lang w:eastAsia="ru-RU"/>
        </w:rPr>
        <w:t>Кулинский</w:t>
      </w:r>
      <w:proofErr w:type="spellEnd"/>
      <w:r w:rsidRPr="00987262">
        <w:rPr>
          <w:rFonts w:ascii="Times New Roman" w:eastAsia="Times New Roman" w:hAnsi="Times New Roman" w:cs="Times New Roman"/>
          <w:sz w:val="28"/>
          <w:szCs w:val="28"/>
          <w:lang w:eastAsia="ru-RU"/>
        </w:rPr>
        <w:t xml:space="preserve"> район, с. Вачи.</w:t>
      </w:r>
    </w:p>
    <w:p w:rsidR="00987262" w:rsidRPr="00987262" w:rsidRDefault="00987262" w:rsidP="00BA633B">
      <w:pPr>
        <w:spacing w:after="0" w:line="360" w:lineRule="exact"/>
        <w:ind w:firstLine="709"/>
        <w:jc w:val="both"/>
        <w:rPr>
          <w:rFonts w:ascii="Times New Roman" w:eastAsia="Times New Roman" w:hAnsi="Times New Roman" w:cs="Times New Roman"/>
          <w:kern w:val="36"/>
          <w:sz w:val="28"/>
          <w:szCs w:val="28"/>
          <w:lang w:eastAsia="ru-RU"/>
        </w:rPr>
      </w:pPr>
      <w:r w:rsidRPr="00987262">
        <w:rPr>
          <w:rFonts w:ascii="Times New Roman" w:eastAsia="Times New Roman" w:hAnsi="Times New Roman" w:cs="Times New Roman"/>
          <w:b/>
          <w:bCs/>
          <w:sz w:val="28"/>
          <w:szCs w:val="28"/>
          <w:lang w:eastAsia="ru-RU"/>
        </w:rPr>
        <w:t>4.</w:t>
      </w:r>
      <w:r w:rsidRPr="00987262">
        <w:rPr>
          <w:rFonts w:ascii="Times New Roman" w:eastAsia="Times New Roman" w:hAnsi="Times New Roman" w:cs="Times New Roman"/>
          <w:sz w:val="28"/>
          <w:szCs w:val="28"/>
          <w:lang w:eastAsia="ru-RU"/>
        </w:rPr>
        <w:t xml:space="preserve"> В рамках анализа проекта Прогнозного плана приватизации на 2020 год проведено обследование </w:t>
      </w:r>
      <w:r w:rsidRPr="00987262">
        <w:rPr>
          <w:rFonts w:ascii="Times New Roman" w:eastAsia="Times New Roman" w:hAnsi="Times New Roman" w:cs="Times New Roman"/>
          <w:kern w:val="36"/>
          <w:sz w:val="28"/>
          <w:szCs w:val="28"/>
          <w:lang w:eastAsia="ru-RU"/>
        </w:rPr>
        <w:t>имущественных комплексов, по результатам которого установлено следующее.</w:t>
      </w:r>
    </w:p>
    <w:p w:rsidR="00987262" w:rsidRPr="00987262" w:rsidRDefault="00987262" w:rsidP="00BA633B">
      <w:pPr>
        <w:spacing w:after="0" w:line="360" w:lineRule="exact"/>
        <w:ind w:firstLine="709"/>
        <w:contextualSpacing/>
        <w:jc w:val="both"/>
        <w:rPr>
          <w:rFonts w:ascii="Times New Roman" w:eastAsia="Times New Roman" w:hAnsi="Times New Roman" w:cs="Times New Roman"/>
          <w:kern w:val="36"/>
          <w:szCs w:val="28"/>
          <w:lang w:eastAsia="ru-RU"/>
        </w:rPr>
      </w:pPr>
      <w:r w:rsidRPr="00987262">
        <w:rPr>
          <w:rFonts w:ascii="Times New Roman" w:eastAsia="Times New Roman" w:hAnsi="Times New Roman" w:cs="Times New Roman"/>
          <w:kern w:val="36"/>
          <w:sz w:val="28"/>
          <w:szCs w:val="28"/>
          <w:lang w:eastAsia="ru-RU"/>
        </w:rPr>
        <w:t xml:space="preserve">1) Комплекс зданий (литеры Г9, Г10), расположенный по адресу: Республика Дагестан, г. Каспийск, ул. Кирова 2А, находятся в </w:t>
      </w:r>
      <w:r w:rsidR="0047212F">
        <w:rPr>
          <w:rFonts w:ascii="Times New Roman" w:eastAsia="Times New Roman" w:hAnsi="Times New Roman" w:cs="Times New Roman"/>
          <w:kern w:val="36"/>
          <w:sz w:val="28"/>
          <w:szCs w:val="28"/>
          <w:lang w:eastAsia="ru-RU"/>
        </w:rPr>
        <w:t>изношенном (ветхом)</w:t>
      </w:r>
      <w:r w:rsidRPr="00987262">
        <w:rPr>
          <w:rFonts w:ascii="Times New Roman" w:eastAsia="Times New Roman" w:hAnsi="Times New Roman" w:cs="Times New Roman"/>
          <w:kern w:val="36"/>
          <w:sz w:val="28"/>
          <w:szCs w:val="28"/>
          <w:lang w:eastAsia="ru-RU"/>
        </w:rPr>
        <w:t xml:space="preserve"> состоянии.</w:t>
      </w:r>
    </w:p>
    <w:p w:rsidR="00987262" w:rsidRPr="00987262" w:rsidRDefault="00987262" w:rsidP="00BA633B">
      <w:pPr>
        <w:spacing w:after="0" w:line="360" w:lineRule="exact"/>
        <w:ind w:firstLine="709"/>
        <w:contextualSpacing/>
        <w:jc w:val="both"/>
        <w:rPr>
          <w:rFonts w:ascii="Times New Roman" w:eastAsia="Times New Roman" w:hAnsi="Times New Roman" w:cs="Times New Roman"/>
          <w:kern w:val="36"/>
          <w:sz w:val="28"/>
          <w:szCs w:val="28"/>
          <w:lang w:eastAsia="ru-RU"/>
        </w:rPr>
      </w:pPr>
      <w:r w:rsidRPr="00987262">
        <w:rPr>
          <w:rFonts w:ascii="Times New Roman" w:eastAsia="Times New Roman" w:hAnsi="Times New Roman" w:cs="Times New Roman"/>
          <w:kern w:val="36"/>
          <w:sz w:val="28"/>
          <w:szCs w:val="28"/>
          <w:lang w:eastAsia="ru-RU"/>
        </w:rPr>
        <w:t xml:space="preserve">В соответствии с договором от 27 апреля 2015 года № 46 Министерством по земельным и имущественным отношениям Республики Дагестан объект передан в аренду ИП </w:t>
      </w:r>
      <w:proofErr w:type="spellStart"/>
      <w:r w:rsidRPr="00987262">
        <w:rPr>
          <w:rFonts w:ascii="Times New Roman" w:eastAsia="Times New Roman" w:hAnsi="Times New Roman" w:cs="Times New Roman"/>
          <w:kern w:val="36"/>
          <w:sz w:val="28"/>
          <w:szCs w:val="28"/>
          <w:lang w:eastAsia="ru-RU"/>
        </w:rPr>
        <w:t>Сунгурова</w:t>
      </w:r>
      <w:proofErr w:type="spellEnd"/>
      <w:r w:rsidRPr="00987262">
        <w:rPr>
          <w:rFonts w:ascii="Times New Roman" w:eastAsia="Times New Roman" w:hAnsi="Times New Roman" w:cs="Times New Roman"/>
          <w:kern w:val="36"/>
          <w:sz w:val="28"/>
          <w:szCs w:val="28"/>
          <w:lang w:eastAsia="ru-RU"/>
        </w:rPr>
        <w:t xml:space="preserve"> Г.Г.</w:t>
      </w:r>
    </w:p>
    <w:p w:rsidR="00987262" w:rsidRPr="00987262" w:rsidRDefault="00987262" w:rsidP="00BA633B">
      <w:pPr>
        <w:spacing w:after="0" w:line="360" w:lineRule="exact"/>
        <w:ind w:firstLine="709"/>
        <w:contextualSpacing/>
        <w:jc w:val="both"/>
        <w:rPr>
          <w:rFonts w:ascii="Times New Roman" w:eastAsia="Times New Roman" w:hAnsi="Times New Roman" w:cs="Times New Roman"/>
          <w:kern w:val="36"/>
          <w:sz w:val="28"/>
          <w:szCs w:val="28"/>
          <w:lang w:eastAsia="ru-RU"/>
        </w:rPr>
      </w:pPr>
      <w:r w:rsidRPr="00987262">
        <w:rPr>
          <w:rFonts w:ascii="Times New Roman" w:eastAsia="Times New Roman" w:hAnsi="Times New Roman" w:cs="Times New Roman"/>
          <w:kern w:val="36"/>
          <w:sz w:val="28"/>
          <w:szCs w:val="28"/>
          <w:lang w:eastAsia="ru-RU"/>
        </w:rPr>
        <w:t>Состояние комплекса зданий (литеры Г9, Г10) приведено в следующих фотоматериалах.</w:t>
      </w:r>
    </w:p>
    <w:p w:rsidR="00987262" w:rsidRPr="00987262" w:rsidRDefault="00987262" w:rsidP="00BA633B">
      <w:pPr>
        <w:spacing w:after="0" w:line="360" w:lineRule="exact"/>
        <w:rPr>
          <w:rFonts w:ascii="Calibri" w:eastAsia="Calibri" w:hAnsi="Calibri" w:cs="Times New Roman"/>
        </w:rPr>
      </w:pPr>
    </w:p>
    <w:p w:rsidR="00987262" w:rsidRPr="00987262" w:rsidRDefault="00987262" w:rsidP="00987262">
      <w:pPr>
        <w:spacing w:after="0" w:line="240" w:lineRule="auto"/>
        <w:rPr>
          <w:rFonts w:ascii="Calibri" w:eastAsia="Calibri" w:hAnsi="Calibri" w:cs="Times New Roman"/>
        </w:rPr>
      </w:pPr>
      <w:r w:rsidRPr="00987262">
        <w:rPr>
          <w:rFonts w:ascii="Times New Roman" w:eastAsia="Times New Roman" w:hAnsi="Times New Roman" w:cs="Times New Roman"/>
          <w:noProof/>
          <w:kern w:val="36"/>
          <w:sz w:val="28"/>
          <w:szCs w:val="28"/>
          <w:lang w:eastAsia="ru-RU"/>
        </w:rPr>
        <w:drawing>
          <wp:inline distT="0" distB="0" distL="0" distR="0" wp14:anchorId="655B3CC6" wp14:editId="78376FBD">
            <wp:extent cx="3106615" cy="19494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Литер Г-9-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54076" cy="1979233"/>
                    </a:xfrm>
                    <a:prstGeom prst="rect">
                      <a:avLst/>
                    </a:prstGeom>
                  </pic:spPr>
                </pic:pic>
              </a:graphicData>
            </a:graphic>
          </wp:inline>
        </w:drawing>
      </w:r>
      <w:r w:rsidRPr="00987262">
        <w:rPr>
          <w:rFonts w:ascii="Times New Roman" w:eastAsia="Times New Roman" w:hAnsi="Times New Roman" w:cs="Times New Roman"/>
          <w:noProof/>
          <w:kern w:val="36"/>
          <w:sz w:val="28"/>
          <w:szCs w:val="28"/>
          <w:lang w:eastAsia="ru-RU"/>
        </w:rPr>
        <w:drawing>
          <wp:inline distT="0" distB="0" distL="0" distR="0" wp14:anchorId="01C69083" wp14:editId="39A2A5F7">
            <wp:extent cx="3012831" cy="195008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Литер Г-9-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34279" cy="1963967"/>
                    </a:xfrm>
                    <a:prstGeom prst="rect">
                      <a:avLst/>
                    </a:prstGeom>
                  </pic:spPr>
                </pic:pic>
              </a:graphicData>
            </a:graphic>
          </wp:inline>
        </w:drawing>
      </w:r>
    </w:p>
    <w:p w:rsidR="00987262" w:rsidRPr="00987262" w:rsidRDefault="00987262" w:rsidP="00987262">
      <w:pPr>
        <w:spacing w:after="0" w:line="240" w:lineRule="auto"/>
        <w:ind w:firstLine="709"/>
        <w:jc w:val="both"/>
        <w:rPr>
          <w:rFonts w:ascii="Times New Roman" w:eastAsia="Calibri" w:hAnsi="Times New Roman" w:cs="Times New Roman"/>
          <w:iCs/>
        </w:rPr>
      </w:pPr>
      <w:r w:rsidRPr="00987262">
        <w:rPr>
          <w:rFonts w:ascii="Times New Roman" w:eastAsia="Calibri" w:hAnsi="Times New Roman" w:cs="Times New Roman"/>
          <w:iCs/>
        </w:rPr>
        <w:t>Комплекс зданий (Литер Г9).</w:t>
      </w:r>
    </w:p>
    <w:p w:rsidR="00987262" w:rsidRPr="00987262" w:rsidRDefault="00987262" w:rsidP="00987262">
      <w:pPr>
        <w:spacing w:after="0" w:line="240" w:lineRule="auto"/>
        <w:rPr>
          <w:rFonts w:ascii="Calibri" w:eastAsia="Calibri" w:hAnsi="Calibri" w:cs="Times New Roman"/>
        </w:rPr>
      </w:pPr>
    </w:p>
    <w:p w:rsidR="00987262" w:rsidRPr="00987262" w:rsidRDefault="00987262" w:rsidP="00987262">
      <w:pPr>
        <w:spacing w:after="0" w:line="240" w:lineRule="auto"/>
        <w:rPr>
          <w:rFonts w:ascii="Calibri" w:eastAsia="Calibri" w:hAnsi="Calibri" w:cs="Times New Roman"/>
        </w:rPr>
      </w:pPr>
      <w:r w:rsidRPr="00987262">
        <w:rPr>
          <w:rFonts w:ascii="Times New Roman" w:eastAsia="Times New Roman" w:hAnsi="Times New Roman" w:cs="Times New Roman"/>
          <w:noProof/>
          <w:kern w:val="36"/>
          <w:sz w:val="28"/>
          <w:szCs w:val="28"/>
          <w:lang w:eastAsia="ru-RU"/>
        </w:rPr>
        <w:drawing>
          <wp:inline distT="0" distB="0" distL="0" distR="0" wp14:anchorId="2FC5CD4D" wp14:editId="5261C1E9">
            <wp:extent cx="3118338" cy="1818404"/>
            <wp:effectExtent l="0" t="0" r="635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582-03-11-17-22-59.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241081" cy="1889980"/>
                    </a:xfrm>
                    <a:prstGeom prst="rect">
                      <a:avLst/>
                    </a:prstGeom>
                  </pic:spPr>
                </pic:pic>
              </a:graphicData>
            </a:graphic>
          </wp:inline>
        </w:drawing>
      </w:r>
      <w:r w:rsidRPr="00987262">
        <w:rPr>
          <w:rFonts w:ascii="Times New Roman" w:eastAsia="Times New Roman" w:hAnsi="Times New Roman" w:cs="Times New Roman"/>
          <w:noProof/>
          <w:kern w:val="36"/>
          <w:sz w:val="28"/>
          <w:szCs w:val="28"/>
          <w:lang w:eastAsia="ru-RU"/>
        </w:rPr>
        <w:drawing>
          <wp:inline distT="0" distB="0" distL="0" distR="0" wp14:anchorId="0B58F7AA" wp14:editId="6F21FD70">
            <wp:extent cx="2977661" cy="181918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0583-03-11-17-22-59.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73109" cy="1877496"/>
                    </a:xfrm>
                    <a:prstGeom prst="rect">
                      <a:avLst/>
                    </a:prstGeom>
                  </pic:spPr>
                </pic:pic>
              </a:graphicData>
            </a:graphic>
          </wp:inline>
        </w:drawing>
      </w:r>
    </w:p>
    <w:p w:rsidR="00987262" w:rsidRPr="00987262" w:rsidRDefault="00987262" w:rsidP="00987262">
      <w:pPr>
        <w:widowControl w:val="0"/>
        <w:spacing w:after="0" w:line="240" w:lineRule="auto"/>
        <w:ind w:firstLine="709"/>
        <w:contextualSpacing/>
        <w:jc w:val="both"/>
        <w:rPr>
          <w:rFonts w:ascii="Times New Roman" w:eastAsia="Calibri" w:hAnsi="Times New Roman" w:cs="Times New Roman"/>
          <w:iCs/>
        </w:rPr>
      </w:pPr>
      <w:r w:rsidRPr="00987262">
        <w:rPr>
          <w:rFonts w:ascii="Times New Roman" w:eastAsia="Calibri" w:hAnsi="Times New Roman" w:cs="Times New Roman"/>
          <w:iCs/>
        </w:rPr>
        <w:t>Комплекс зданий (Литер Г10).</w:t>
      </w:r>
    </w:p>
    <w:p w:rsidR="00987262" w:rsidRPr="00987262" w:rsidRDefault="00987262" w:rsidP="00BA633B">
      <w:pPr>
        <w:spacing w:after="0" w:line="340" w:lineRule="exact"/>
        <w:ind w:firstLine="709"/>
        <w:rPr>
          <w:rFonts w:ascii="Calibri" w:eastAsia="Calibri" w:hAnsi="Calibri" w:cs="Times New Roman"/>
          <w:sz w:val="28"/>
          <w:szCs w:val="28"/>
        </w:rPr>
      </w:pPr>
    </w:p>
    <w:p w:rsidR="00987262" w:rsidRPr="00987262" w:rsidRDefault="00987262" w:rsidP="00BA633B">
      <w:pPr>
        <w:widowControl w:val="0"/>
        <w:autoSpaceDE w:val="0"/>
        <w:autoSpaceDN w:val="0"/>
        <w:adjustRightInd w:val="0"/>
        <w:spacing w:after="0" w:line="340" w:lineRule="exact"/>
        <w:ind w:firstLine="709"/>
        <w:jc w:val="both"/>
        <w:rPr>
          <w:rFonts w:ascii="Times New Roman" w:eastAsia="Times New Roman" w:hAnsi="Times New Roman" w:cs="Times New Roman"/>
          <w:iCs/>
          <w:sz w:val="28"/>
          <w:szCs w:val="28"/>
          <w:lang w:eastAsia="ru-RU"/>
        </w:rPr>
      </w:pPr>
      <w:r w:rsidRPr="00987262">
        <w:rPr>
          <w:rFonts w:ascii="Times New Roman" w:eastAsia="Times New Roman" w:hAnsi="Times New Roman" w:cs="Times New Roman"/>
          <w:iCs/>
          <w:sz w:val="28"/>
          <w:szCs w:val="28"/>
          <w:lang w:eastAsia="ru-RU"/>
        </w:rPr>
        <w:t xml:space="preserve">Следует отметить, что </w:t>
      </w:r>
      <w:r w:rsidRPr="00987262">
        <w:rPr>
          <w:rFonts w:ascii="Times New Roman" w:eastAsia="Times New Roman" w:hAnsi="Times New Roman" w:cs="Times New Roman"/>
          <w:sz w:val="28"/>
          <w:szCs w:val="28"/>
          <w:lang w:eastAsia="ru-RU"/>
        </w:rPr>
        <w:t>кадастровая стоимость указанного к</w:t>
      </w:r>
      <w:r w:rsidRPr="00987262">
        <w:rPr>
          <w:rFonts w:ascii="Times New Roman" w:eastAsia="Times New Roman" w:hAnsi="Times New Roman" w:cs="Times New Roman"/>
          <w:iCs/>
          <w:sz w:val="28"/>
          <w:szCs w:val="28"/>
          <w:lang w:eastAsia="ru-RU"/>
        </w:rPr>
        <w:t xml:space="preserve">омплекса зданий (литеры Г9, Г10) с земельным участком (г. Каспийске, ул. Кирова 2А) </w:t>
      </w:r>
      <w:r w:rsidRPr="00987262">
        <w:rPr>
          <w:rFonts w:ascii="Times New Roman" w:eastAsia="Times New Roman" w:hAnsi="Times New Roman" w:cs="Times New Roman"/>
          <w:sz w:val="28"/>
          <w:szCs w:val="28"/>
          <w:lang w:eastAsia="ru-RU"/>
        </w:rPr>
        <w:t>составляет</w:t>
      </w:r>
      <w:r w:rsidRPr="00987262">
        <w:rPr>
          <w:rFonts w:ascii="Times New Roman" w:eastAsia="Times New Roman" w:hAnsi="Times New Roman" w:cs="Times New Roman"/>
          <w:iCs/>
          <w:sz w:val="28"/>
          <w:szCs w:val="28"/>
          <w:lang w:eastAsia="ru-RU"/>
        </w:rPr>
        <w:t xml:space="preserve"> 7 168,7 тыс. рублей, в том числе:</w:t>
      </w:r>
    </w:p>
    <w:p w:rsidR="00987262" w:rsidRPr="00987262" w:rsidRDefault="00987262" w:rsidP="00BA633B">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здание литер Г9 – 1 776,0 тыс. рублей;</w:t>
      </w:r>
    </w:p>
    <w:p w:rsidR="00987262" w:rsidRPr="00987262" w:rsidRDefault="00987262" w:rsidP="00BA633B">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здание литер Г10 – 3 106,1 тыс. рублей;</w:t>
      </w:r>
    </w:p>
    <w:p w:rsidR="00987262" w:rsidRPr="00987262" w:rsidRDefault="00987262" w:rsidP="00BA633B">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земельный участок – 2 286,6 тыс. рублей.</w:t>
      </w:r>
    </w:p>
    <w:p w:rsidR="00987262" w:rsidRPr="00987262" w:rsidRDefault="00987262" w:rsidP="00BA633B">
      <w:pPr>
        <w:widowControl w:val="0"/>
        <w:spacing w:after="0" w:line="340" w:lineRule="exact"/>
        <w:ind w:firstLine="709"/>
        <w:contextualSpacing/>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2) Комплекс задний (литеры Г1, Г2, Г5, Г7), расположенный по адресу: Республика Дагестан, г. Дагестанские Огни, пр. Сталина, дом № 73 находится в полуразрушенном, не эксплуатационном состоянии.</w:t>
      </w:r>
    </w:p>
    <w:p w:rsidR="00987262" w:rsidRPr="00987262" w:rsidRDefault="00987262" w:rsidP="00BA633B">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Следует отметить, что с 2010 года все объекты, входящие в состав комплекса, в соответствии с договором от 11 октября 2010 года № 59 </w:t>
      </w:r>
      <w:r w:rsidRPr="00987262">
        <w:rPr>
          <w:rFonts w:ascii="Times New Roman" w:eastAsia="Times New Roman" w:hAnsi="Times New Roman" w:cs="Times New Roman"/>
          <w:kern w:val="36"/>
          <w:sz w:val="28"/>
          <w:szCs w:val="28"/>
          <w:lang w:eastAsia="ru-RU"/>
        </w:rPr>
        <w:t>Министерством по земельным и имущественным отношениям Республики Дагестан</w:t>
      </w:r>
      <w:r w:rsidRPr="00987262">
        <w:rPr>
          <w:rFonts w:ascii="Times New Roman" w:eastAsia="Times New Roman" w:hAnsi="Times New Roman" w:cs="Times New Roman"/>
          <w:sz w:val="28"/>
          <w:szCs w:val="28"/>
          <w:lang w:eastAsia="ru-RU"/>
        </w:rPr>
        <w:t xml:space="preserve"> переданы в аренду ИП Магомедов Н.А.</w:t>
      </w:r>
    </w:p>
    <w:p w:rsidR="00987262" w:rsidRPr="00987262" w:rsidRDefault="00987262" w:rsidP="00BA633B">
      <w:pPr>
        <w:widowControl w:val="0"/>
        <w:spacing w:after="0" w:line="340" w:lineRule="exact"/>
        <w:ind w:firstLine="709"/>
        <w:contextualSpacing/>
        <w:jc w:val="both"/>
        <w:rPr>
          <w:rFonts w:ascii="Times New Roman" w:eastAsia="Times New Roman" w:hAnsi="Times New Roman" w:cs="Times New Roman"/>
          <w:kern w:val="36"/>
          <w:sz w:val="28"/>
          <w:szCs w:val="28"/>
          <w:lang w:eastAsia="ru-RU"/>
        </w:rPr>
      </w:pPr>
      <w:r w:rsidRPr="00987262">
        <w:rPr>
          <w:rFonts w:ascii="Times New Roman" w:eastAsia="Times New Roman" w:hAnsi="Times New Roman" w:cs="Times New Roman"/>
          <w:kern w:val="36"/>
          <w:sz w:val="28"/>
          <w:szCs w:val="28"/>
          <w:lang w:eastAsia="ru-RU"/>
        </w:rPr>
        <w:t>Состояние объектов комплекса зданий приведено в следующих фотоматериалах.</w:t>
      </w:r>
    </w:p>
    <w:p w:rsidR="00987262" w:rsidRPr="00987262" w:rsidRDefault="00987262" w:rsidP="00987262">
      <w:pPr>
        <w:spacing w:after="0" w:line="240" w:lineRule="auto"/>
        <w:jc w:val="both"/>
        <w:rPr>
          <w:rFonts w:ascii="Times New Roman" w:eastAsia="Times New Roman" w:hAnsi="Times New Roman" w:cs="Times New Roman"/>
          <w:sz w:val="28"/>
          <w:szCs w:val="28"/>
          <w:lang w:eastAsia="ru-RU"/>
        </w:rPr>
      </w:pPr>
    </w:p>
    <w:p w:rsidR="00987262" w:rsidRPr="00987262" w:rsidRDefault="00987262" w:rsidP="00987262">
      <w:pPr>
        <w:spacing w:after="0" w:line="240" w:lineRule="auto"/>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noProof/>
          <w:sz w:val="28"/>
          <w:szCs w:val="28"/>
          <w:lang w:eastAsia="ru-RU"/>
        </w:rPr>
        <w:drawing>
          <wp:inline distT="0" distB="0" distL="0" distR="0" wp14:anchorId="060492E0" wp14:editId="78833F1D">
            <wp:extent cx="2004646" cy="1805305"/>
            <wp:effectExtent l="0" t="0" r="0" b="444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0703-04-11-17-14-47.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35670" cy="1833244"/>
                    </a:xfrm>
                    <a:prstGeom prst="rect">
                      <a:avLst/>
                    </a:prstGeom>
                  </pic:spPr>
                </pic:pic>
              </a:graphicData>
            </a:graphic>
          </wp:inline>
        </w:drawing>
      </w:r>
      <w:r w:rsidRPr="00987262">
        <w:rPr>
          <w:rFonts w:ascii="Times New Roman" w:eastAsia="Times New Roman" w:hAnsi="Times New Roman" w:cs="Times New Roman"/>
          <w:noProof/>
          <w:sz w:val="28"/>
          <w:szCs w:val="28"/>
          <w:lang w:eastAsia="ru-RU"/>
        </w:rPr>
        <w:drawing>
          <wp:inline distT="0" distB="0" distL="0" distR="0" wp14:anchorId="5E192E06" wp14:editId="07078B01">
            <wp:extent cx="2039815" cy="1804670"/>
            <wp:effectExtent l="0" t="0" r="0" b="508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0707-04-11-17-14-49.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094167" cy="1852757"/>
                    </a:xfrm>
                    <a:prstGeom prst="rect">
                      <a:avLst/>
                    </a:prstGeom>
                  </pic:spPr>
                </pic:pic>
              </a:graphicData>
            </a:graphic>
          </wp:inline>
        </w:drawing>
      </w:r>
      <w:r w:rsidRPr="00987262">
        <w:rPr>
          <w:rFonts w:ascii="Times New Roman" w:eastAsia="Times New Roman" w:hAnsi="Times New Roman" w:cs="Times New Roman"/>
          <w:noProof/>
          <w:sz w:val="28"/>
          <w:szCs w:val="28"/>
          <w:lang w:eastAsia="ru-RU"/>
        </w:rPr>
        <w:drawing>
          <wp:inline distT="0" distB="0" distL="0" distR="0" wp14:anchorId="476C4B47" wp14:editId="2090B930">
            <wp:extent cx="2057400" cy="1805693"/>
            <wp:effectExtent l="0" t="0" r="0" b="444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0714-04-11-17-14-49.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073575" cy="1819889"/>
                    </a:xfrm>
                    <a:prstGeom prst="rect">
                      <a:avLst/>
                    </a:prstGeom>
                  </pic:spPr>
                </pic:pic>
              </a:graphicData>
            </a:graphic>
          </wp:inline>
        </w:drawing>
      </w:r>
    </w:p>
    <w:p w:rsidR="00987262" w:rsidRPr="00987262" w:rsidRDefault="00987262" w:rsidP="00987262">
      <w:pPr>
        <w:spacing w:after="0" w:line="240" w:lineRule="auto"/>
        <w:ind w:firstLine="709"/>
        <w:contextualSpacing/>
        <w:jc w:val="both"/>
        <w:rPr>
          <w:rFonts w:ascii="Times New Roman" w:eastAsia="Calibri" w:hAnsi="Times New Roman" w:cs="Times New Roman"/>
          <w:iCs/>
        </w:rPr>
      </w:pPr>
      <w:r w:rsidRPr="00987262">
        <w:rPr>
          <w:rFonts w:ascii="Times New Roman" w:eastAsia="Calibri" w:hAnsi="Times New Roman" w:cs="Times New Roman"/>
          <w:iCs/>
        </w:rPr>
        <w:t>Комплекс зданий (Республика Дагестан, г. Дагестанские Огни, пр. Сталина, 73).</w:t>
      </w:r>
    </w:p>
    <w:p w:rsidR="00987262" w:rsidRPr="00987262" w:rsidRDefault="00987262" w:rsidP="00BA633B">
      <w:pPr>
        <w:spacing w:after="0" w:line="340" w:lineRule="exact"/>
        <w:ind w:firstLine="709"/>
        <w:contextualSpacing/>
        <w:jc w:val="both"/>
        <w:rPr>
          <w:rFonts w:ascii="Times New Roman" w:eastAsia="Times New Roman" w:hAnsi="Times New Roman" w:cs="Times New Roman"/>
          <w:iCs/>
          <w:sz w:val="28"/>
          <w:szCs w:val="28"/>
          <w:lang w:eastAsia="ru-RU"/>
        </w:rPr>
      </w:pPr>
    </w:p>
    <w:p w:rsidR="00987262" w:rsidRPr="00987262" w:rsidRDefault="00987262" w:rsidP="00BA633B">
      <w:pPr>
        <w:spacing w:after="0" w:line="340" w:lineRule="exact"/>
        <w:ind w:firstLine="709"/>
        <w:contextualSpacing/>
        <w:jc w:val="both"/>
        <w:rPr>
          <w:rFonts w:ascii="Times New Roman" w:eastAsia="Times New Roman" w:hAnsi="Times New Roman" w:cs="Times New Roman"/>
          <w:iCs/>
          <w:sz w:val="28"/>
          <w:szCs w:val="28"/>
          <w:lang w:eastAsia="ru-RU"/>
        </w:rPr>
      </w:pPr>
      <w:r w:rsidRPr="00987262">
        <w:rPr>
          <w:rFonts w:ascii="Times New Roman" w:eastAsia="Times New Roman" w:hAnsi="Times New Roman" w:cs="Times New Roman"/>
          <w:iCs/>
          <w:sz w:val="28"/>
          <w:szCs w:val="28"/>
          <w:lang w:eastAsia="ru-RU"/>
        </w:rPr>
        <w:t>Проведенный анализ показал, что кадастровая стоимость указанного комплекса зданий (литеры Г1, Г2, Г5, Г7) с земельным участком (г. Дагестанские Огни, пр. Сталина, дом № 73) составляет 41 867,4 тыс. рублей, в том числе:</w:t>
      </w:r>
    </w:p>
    <w:p w:rsidR="00987262" w:rsidRPr="00987262" w:rsidRDefault="00987262" w:rsidP="00BA633B">
      <w:pPr>
        <w:widowControl w:val="0"/>
        <w:autoSpaceDE w:val="0"/>
        <w:autoSpaceDN w:val="0"/>
        <w:adjustRightInd w:val="0"/>
        <w:spacing w:after="0" w:line="340" w:lineRule="exact"/>
        <w:ind w:firstLine="709"/>
        <w:jc w:val="both"/>
        <w:rPr>
          <w:rFonts w:ascii="Times New Roman" w:eastAsia="Times New Roman" w:hAnsi="Times New Roman" w:cs="Times New Roman"/>
          <w:iCs/>
          <w:sz w:val="28"/>
          <w:szCs w:val="28"/>
          <w:lang w:eastAsia="ru-RU"/>
        </w:rPr>
      </w:pPr>
      <w:r w:rsidRPr="00987262">
        <w:rPr>
          <w:rFonts w:ascii="Times New Roman" w:eastAsia="Times New Roman" w:hAnsi="Times New Roman" w:cs="Times New Roman"/>
          <w:iCs/>
          <w:sz w:val="28"/>
          <w:szCs w:val="28"/>
          <w:lang w:eastAsia="ru-RU"/>
        </w:rPr>
        <w:t>- здание литер Г1 – 7 928,9 тыс. рублей;</w:t>
      </w:r>
    </w:p>
    <w:p w:rsidR="00987262" w:rsidRPr="00987262" w:rsidRDefault="00987262" w:rsidP="00BA633B">
      <w:pPr>
        <w:widowControl w:val="0"/>
        <w:autoSpaceDE w:val="0"/>
        <w:autoSpaceDN w:val="0"/>
        <w:adjustRightInd w:val="0"/>
        <w:spacing w:after="0" w:line="340" w:lineRule="exact"/>
        <w:ind w:firstLine="709"/>
        <w:jc w:val="both"/>
        <w:rPr>
          <w:rFonts w:ascii="Times New Roman" w:eastAsia="Times New Roman" w:hAnsi="Times New Roman" w:cs="Times New Roman"/>
          <w:iCs/>
          <w:sz w:val="28"/>
          <w:szCs w:val="28"/>
          <w:lang w:eastAsia="ru-RU"/>
        </w:rPr>
      </w:pPr>
      <w:r w:rsidRPr="00987262">
        <w:rPr>
          <w:rFonts w:ascii="Times New Roman" w:eastAsia="Times New Roman" w:hAnsi="Times New Roman" w:cs="Times New Roman"/>
          <w:iCs/>
          <w:sz w:val="28"/>
          <w:szCs w:val="28"/>
          <w:lang w:eastAsia="ru-RU"/>
        </w:rPr>
        <w:t>- здание литер Г2 – 25 595,7 тыс. рублей;</w:t>
      </w:r>
    </w:p>
    <w:p w:rsidR="00987262" w:rsidRPr="00987262" w:rsidRDefault="00987262" w:rsidP="00BA633B">
      <w:pPr>
        <w:widowControl w:val="0"/>
        <w:autoSpaceDE w:val="0"/>
        <w:autoSpaceDN w:val="0"/>
        <w:adjustRightInd w:val="0"/>
        <w:spacing w:after="0" w:line="340" w:lineRule="exact"/>
        <w:ind w:firstLine="709"/>
        <w:jc w:val="both"/>
        <w:rPr>
          <w:rFonts w:ascii="Times New Roman" w:eastAsia="Times New Roman" w:hAnsi="Times New Roman" w:cs="Times New Roman"/>
          <w:iCs/>
          <w:sz w:val="28"/>
          <w:szCs w:val="28"/>
          <w:lang w:eastAsia="ru-RU"/>
        </w:rPr>
      </w:pPr>
      <w:r w:rsidRPr="00987262">
        <w:rPr>
          <w:rFonts w:ascii="Times New Roman" w:eastAsia="Times New Roman" w:hAnsi="Times New Roman" w:cs="Times New Roman"/>
          <w:iCs/>
          <w:sz w:val="28"/>
          <w:szCs w:val="28"/>
          <w:lang w:eastAsia="ru-RU"/>
        </w:rPr>
        <w:t>- здание литер Г5 – 1 005,8 тыс. рублей;</w:t>
      </w:r>
    </w:p>
    <w:p w:rsidR="00987262" w:rsidRPr="00987262" w:rsidRDefault="00987262" w:rsidP="00BA633B">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здание литер Г7 – 4 303,6 тыс. рублей;</w:t>
      </w:r>
    </w:p>
    <w:p w:rsidR="00987262" w:rsidRPr="00987262" w:rsidRDefault="00987262" w:rsidP="00BA633B">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земельный участок – 33,4 тыс. рублей.</w:t>
      </w:r>
    </w:p>
    <w:p w:rsidR="00987262" w:rsidRPr="00987262" w:rsidRDefault="00BA44E7" w:rsidP="00BA633B">
      <w:pPr>
        <w:spacing w:after="0" w:line="340" w:lineRule="exact"/>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Комплекс з</w:t>
      </w:r>
      <w:r w:rsidR="00987262" w:rsidRPr="00987262">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а</w:t>
      </w:r>
      <w:r w:rsidR="00987262" w:rsidRPr="00987262">
        <w:rPr>
          <w:rFonts w:ascii="Times New Roman" w:eastAsia="Times New Roman" w:hAnsi="Times New Roman" w:cs="Times New Roman"/>
          <w:sz w:val="28"/>
          <w:szCs w:val="28"/>
          <w:lang w:eastAsia="ru-RU"/>
        </w:rPr>
        <w:t xml:space="preserve">ний (проходная, здание конторы) расположенный по адресу: Республика Дагестан, </w:t>
      </w:r>
      <w:proofErr w:type="spellStart"/>
      <w:r w:rsidR="00987262" w:rsidRPr="00987262">
        <w:rPr>
          <w:rFonts w:ascii="Times New Roman" w:eastAsia="Times New Roman" w:hAnsi="Times New Roman" w:cs="Times New Roman"/>
          <w:sz w:val="28"/>
          <w:szCs w:val="28"/>
          <w:lang w:eastAsia="ru-RU"/>
        </w:rPr>
        <w:t>Казбековский</w:t>
      </w:r>
      <w:proofErr w:type="spellEnd"/>
      <w:r w:rsidR="00987262" w:rsidRPr="00987262">
        <w:rPr>
          <w:rFonts w:ascii="Times New Roman" w:eastAsia="Times New Roman" w:hAnsi="Times New Roman" w:cs="Times New Roman"/>
          <w:sz w:val="28"/>
          <w:szCs w:val="28"/>
          <w:lang w:eastAsia="ru-RU"/>
        </w:rPr>
        <w:t xml:space="preserve"> район, с. Дылым показал, что объект находится в </w:t>
      </w:r>
      <w:r w:rsidR="0047212F">
        <w:rPr>
          <w:rFonts w:ascii="Times New Roman" w:eastAsia="Times New Roman" w:hAnsi="Times New Roman" w:cs="Times New Roman"/>
          <w:sz w:val="28"/>
          <w:szCs w:val="28"/>
          <w:lang w:eastAsia="ru-RU"/>
        </w:rPr>
        <w:t>ветхом</w:t>
      </w:r>
      <w:r w:rsidR="00987262" w:rsidRPr="00987262">
        <w:rPr>
          <w:rFonts w:ascii="Times New Roman" w:eastAsia="Times New Roman" w:hAnsi="Times New Roman" w:cs="Times New Roman"/>
          <w:sz w:val="28"/>
          <w:szCs w:val="28"/>
          <w:lang w:eastAsia="ru-RU"/>
        </w:rPr>
        <w:t xml:space="preserve"> состоянии (трещины в стенах).</w:t>
      </w:r>
    </w:p>
    <w:p w:rsidR="00987262" w:rsidRPr="00987262" w:rsidRDefault="00987262" w:rsidP="00BA633B">
      <w:pPr>
        <w:widowControl w:val="0"/>
        <w:spacing w:after="0" w:line="340" w:lineRule="exact"/>
        <w:ind w:firstLine="709"/>
        <w:contextualSpacing/>
        <w:jc w:val="both"/>
        <w:rPr>
          <w:rFonts w:ascii="Times New Roman" w:eastAsia="Times New Roman" w:hAnsi="Times New Roman" w:cs="Times New Roman"/>
          <w:kern w:val="36"/>
          <w:sz w:val="28"/>
          <w:szCs w:val="28"/>
          <w:lang w:eastAsia="ru-RU"/>
        </w:rPr>
      </w:pPr>
      <w:r w:rsidRPr="00987262">
        <w:rPr>
          <w:rFonts w:ascii="Times New Roman" w:eastAsia="Times New Roman" w:hAnsi="Times New Roman" w:cs="Times New Roman"/>
          <w:kern w:val="36"/>
          <w:sz w:val="28"/>
          <w:szCs w:val="28"/>
          <w:lang w:eastAsia="ru-RU"/>
        </w:rPr>
        <w:t>Состояние объектов комплекса зданий приведено в следующих фотоматериалах.</w:t>
      </w:r>
    </w:p>
    <w:p w:rsidR="00987262" w:rsidRPr="00987262" w:rsidRDefault="00987262" w:rsidP="00987262">
      <w:pPr>
        <w:spacing w:after="0" w:line="240" w:lineRule="auto"/>
        <w:ind w:firstLine="709"/>
        <w:contextualSpacing/>
        <w:jc w:val="both"/>
        <w:rPr>
          <w:rFonts w:ascii="Times New Roman" w:eastAsia="Times New Roman" w:hAnsi="Times New Roman" w:cs="Times New Roman"/>
          <w:sz w:val="28"/>
          <w:szCs w:val="28"/>
          <w:lang w:eastAsia="ru-RU"/>
        </w:rPr>
      </w:pPr>
    </w:p>
    <w:p w:rsidR="00987262" w:rsidRPr="00987262" w:rsidRDefault="00987262" w:rsidP="00987262">
      <w:pPr>
        <w:widowControl w:val="0"/>
        <w:spacing w:after="0" w:line="240" w:lineRule="auto"/>
        <w:jc w:val="both"/>
        <w:rPr>
          <w:rFonts w:ascii="Times New Roman" w:eastAsia="Times New Roman" w:hAnsi="Times New Roman" w:cs="Times New Roman"/>
          <w:color w:val="000000"/>
          <w:sz w:val="28"/>
          <w:szCs w:val="28"/>
          <w:shd w:val="clear" w:color="auto" w:fill="FFFFFF"/>
          <w:lang w:eastAsia="ru-RU"/>
        </w:rPr>
      </w:pPr>
      <w:r w:rsidRPr="00987262">
        <w:rPr>
          <w:rFonts w:ascii="Times New Roman" w:eastAsia="Times New Roman" w:hAnsi="Times New Roman" w:cs="Times New Roman"/>
          <w:noProof/>
          <w:color w:val="000000"/>
          <w:sz w:val="28"/>
          <w:szCs w:val="28"/>
          <w:shd w:val="clear" w:color="auto" w:fill="FFFFFF"/>
          <w:lang w:eastAsia="ru-RU"/>
        </w:rPr>
        <w:drawing>
          <wp:inline distT="0" distB="0" distL="0" distR="0" wp14:anchorId="6B1D2A78" wp14:editId="58F33B19">
            <wp:extent cx="6148754" cy="2257425"/>
            <wp:effectExtent l="0" t="0" r="444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Безымянный.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232073" cy="2288014"/>
                    </a:xfrm>
                    <a:prstGeom prst="rect">
                      <a:avLst/>
                    </a:prstGeom>
                  </pic:spPr>
                </pic:pic>
              </a:graphicData>
            </a:graphic>
          </wp:inline>
        </w:drawing>
      </w:r>
    </w:p>
    <w:p w:rsidR="00987262" w:rsidRPr="00987262" w:rsidRDefault="00987262" w:rsidP="00987262">
      <w:pPr>
        <w:spacing w:after="0" w:line="240" w:lineRule="auto"/>
        <w:ind w:firstLine="709"/>
        <w:jc w:val="both"/>
        <w:rPr>
          <w:rFonts w:ascii="Times New Roman" w:eastAsia="Calibri" w:hAnsi="Times New Roman" w:cs="Times New Roman"/>
          <w:iCs/>
        </w:rPr>
      </w:pPr>
      <w:r w:rsidRPr="00987262">
        <w:rPr>
          <w:rFonts w:ascii="Times New Roman" w:eastAsia="Calibri" w:hAnsi="Times New Roman" w:cs="Times New Roman"/>
          <w:iCs/>
        </w:rPr>
        <w:t xml:space="preserve">Здание (Республика Дагестан, </w:t>
      </w:r>
      <w:proofErr w:type="spellStart"/>
      <w:r w:rsidRPr="00987262">
        <w:rPr>
          <w:rFonts w:ascii="Times New Roman" w:eastAsia="Calibri" w:hAnsi="Times New Roman" w:cs="Times New Roman"/>
          <w:iCs/>
        </w:rPr>
        <w:t>Казбековский</w:t>
      </w:r>
      <w:proofErr w:type="spellEnd"/>
      <w:r w:rsidRPr="00987262">
        <w:rPr>
          <w:rFonts w:ascii="Times New Roman" w:eastAsia="Calibri" w:hAnsi="Times New Roman" w:cs="Times New Roman"/>
          <w:iCs/>
        </w:rPr>
        <w:t xml:space="preserve"> район, с. Дылым)</w:t>
      </w:r>
    </w:p>
    <w:p w:rsidR="00987262" w:rsidRPr="00987262" w:rsidRDefault="00987262" w:rsidP="009111B4">
      <w:pPr>
        <w:spacing w:after="0" w:line="340" w:lineRule="exact"/>
        <w:ind w:firstLine="709"/>
        <w:jc w:val="both"/>
        <w:rPr>
          <w:rFonts w:ascii="Times New Roman" w:eastAsia="Times New Roman" w:hAnsi="Times New Roman" w:cs="Times New Roman"/>
          <w:sz w:val="28"/>
          <w:szCs w:val="28"/>
          <w:lang w:eastAsia="ru-RU"/>
        </w:rPr>
      </w:pPr>
    </w:p>
    <w:p w:rsidR="00987262" w:rsidRPr="00987262" w:rsidRDefault="00987262" w:rsidP="009111B4">
      <w:pPr>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Кадастровая стоимость объектов, входящих в состав комплекса зданий (проходная, здание конторы) с земельным участком (МО </w:t>
      </w:r>
      <w:proofErr w:type="spellStart"/>
      <w:r w:rsidRPr="00987262">
        <w:rPr>
          <w:rFonts w:ascii="Times New Roman" w:eastAsia="Times New Roman" w:hAnsi="Times New Roman" w:cs="Times New Roman"/>
          <w:sz w:val="28"/>
          <w:szCs w:val="28"/>
          <w:lang w:eastAsia="ru-RU"/>
        </w:rPr>
        <w:t>Казбековский</w:t>
      </w:r>
      <w:proofErr w:type="spellEnd"/>
      <w:r w:rsidRPr="00987262">
        <w:rPr>
          <w:rFonts w:ascii="Times New Roman" w:eastAsia="Times New Roman" w:hAnsi="Times New Roman" w:cs="Times New Roman"/>
          <w:sz w:val="28"/>
          <w:szCs w:val="28"/>
          <w:lang w:eastAsia="ru-RU"/>
        </w:rPr>
        <w:t xml:space="preserve"> район, с. Дылым) составляет 7 782,3 тыс. рублей, в том числе:</w:t>
      </w:r>
    </w:p>
    <w:p w:rsidR="00987262" w:rsidRPr="00987262" w:rsidRDefault="00987262" w:rsidP="009111B4">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проходная – 239,8 тыс. рублей;</w:t>
      </w:r>
    </w:p>
    <w:p w:rsidR="00987262" w:rsidRPr="00987262" w:rsidRDefault="00987262" w:rsidP="009111B4">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здание конторы – 5 229,6 тыс. рублей;</w:t>
      </w:r>
    </w:p>
    <w:p w:rsidR="00987262" w:rsidRPr="00987262" w:rsidRDefault="00987262" w:rsidP="009111B4">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земельный участок – 2 312,9 тыс. рублей.</w:t>
      </w:r>
    </w:p>
    <w:p w:rsidR="00987262" w:rsidRPr="00987262" w:rsidRDefault="00987262" w:rsidP="009111B4">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4) Общая </w:t>
      </w:r>
      <w:bookmarkStart w:id="47" w:name="_Hlk23943609"/>
      <w:r w:rsidRPr="00987262">
        <w:rPr>
          <w:rFonts w:ascii="Times New Roman" w:eastAsia="Times New Roman" w:hAnsi="Times New Roman" w:cs="Times New Roman"/>
          <w:sz w:val="28"/>
          <w:szCs w:val="28"/>
          <w:lang w:eastAsia="ru-RU"/>
        </w:rPr>
        <w:t>кадастровая стоимость объектов с земельными участками, планируемых к приватизации в 2020 году, составляет 56 818,4 тыс. рублей</w:t>
      </w:r>
      <w:bookmarkEnd w:id="47"/>
      <w:r w:rsidRPr="00987262">
        <w:rPr>
          <w:rFonts w:ascii="Times New Roman" w:eastAsia="Times New Roman" w:hAnsi="Times New Roman" w:cs="Times New Roman"/>
          <w:sz w:val="28"/>
          <w:szCs w:val="28"/>
          <w:lang w:eastAsia="ru-RU"/>
        </w:rPr>
        <w:t>, при этом, рыночная стоимость земельных участков и объектов, находящихся на них в несколько раз превышает кадастровую стоимость.</w:t>
      </w:r>
    </w:p>
    <w:p w:rsidR="00987262" w:rsidRPr="00987262" w:rsidRDefault="00987262" w:rsidP="009111B4">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Таким образом, не соблюдение требований законодательства при формировании проекта Прогнозного плана приватизации на 2020 год (определение состава подлежащего приватизации имущества и его инвентаризация) не позволяет в полной мере определить объем ожидаемых доходов от продажи государственного имущества Республики Дагестан.</w:t>
      </w:r>
    </w:p>
    <w:p w:rsidR="00987262" w:rsidRPr="00987262" w:rsidRDefault="00987262" w:rsidP="009111B4">
      <w:pPr>
        <w:widowControl w:val="0"/>
        <w:spacing w:after="0" w:line="340" w:lineRule="exact"/>
        <w:ind w:firstLine="709"/>
        <w:jc w:val="both"/>
        <w:rPr>
          <w:rFonts w:ascii="Times New Roman" w:eastAsia="Times New Roman" w:hAnsi="Times New Roman" w:cs="Times New Roman"/>
          <w:color w:val="000000"/>
          <w:sz w:val="28"/>
          <w:szCs w:val="28"/>
          <w:lang w:eastAsia="ru-RU"/>
        </w:rPr>
      </w:pPr>
      <w:r w:rsidRPr="00987262">
        <w:rPr>
          <w:rFonts w:ascii="Times New Roman" w:eastAsia="Times New Roman" w:hAnsi="Times New Roman" w:cs="Times New Roman"/>
          <w:b/>
          <w:bCs/>
          <w:sz w:val="28"/>
          <w:szCs w:val="28"/>
          <w:lang w:eastAsia="ru-RU"/>
        </w:rPr>
        <w:t>7.</w:t>
      </w:r>
      <w:r w:rsidRPr="00987262">
        <w:rPr>
          <w:rFonts w:ascii="Times New Roman" w:eastAsia="Times New Roman" w:hAnsi="Times New Roman" w:cs="Times New Roman"/>
          <w:sz w:val="28"/>
          <w:szCs w:val="28"/>
          <w:lang w:eastAsia="ru-RU"/>
        </w:rPr>
        <w:t xml:space="preserve"> В проект</w:t>
      </w:r>
      <w:r w:rsidR="00BA44E7">
        <w:rPr>
          <w:rFonts w:ascii="Times New Roman" w:eastAsia="Times New Roman" w:hAnsi="Times New Roman" w:cs="Times New Roman"/>
          <w:sz w:val="28"/>
          <w:szCs w:val="28"/>
          <w:lang w:eastAsia="ru-RU"/>
        </w:rPr>
        <w:t>е</w:t>
      </w:r>
      <w:r w:rsidRPr="00987262">
        <w:rPr>
          <w:rFonts w:ascii="Times New Roman" w:eastAsia="Times New Roman" w:hAnsi="Times New Roman" w:cs="Times New Roman"/>
          <w:sz w:val="28"/>
          <w:szCs w:val="28"/>
          <w:lang w:eastAsia="ru-RU"/>
        </w:rPr>
        <w:t xml:space="preserve"> постановления Народного Собрания </w:t>
      </w:r>
      <w:r w:rsidRPr="00987262">
        <w:rPr>
          <w:rFonts w:ascii="Times New Roman" w:eastAsia="Times New Roman" w:hAnsi="Times New Roman" w:cs="Times New Roman"/>
          <w:color w:val="000000"/>
          <w:sz w:val="28"/>
          <w:szCs w:val="28"/>
          <w:lang w:eastAsia="ru-RU"/>
        </w:rPr>
        <w:t xml:space="preserve">Республики Дагестан </w:t>
      </w:r>
      <w:r w:rsidR="00877AB0">
        <w:rPr>
          <w:rFonts w:ascii="Times New Roman" w:eastAsia="Times New Roman" w:hAnsi="Times New Roman" w:cs="Times New Roman"/>
          <w:color w:val="000000"/>
          <w:sz w:val="28"/>
          <w:szCs w:val="28"/>
          <w:lang w:eastAsia="ru-RU"/>
        </w:rPr>
        <w:br/>
      </w:r>
      <w:r w:rsidRPr="00987262">
        <w:rPr>
          <w:rFonts w:ascii="Times New Roman" w:eastAsia="Times New Roman" w:hAnsi="Times New Roman" w:cs="Times New Roman"/>
          <w:color w:val="000000"/>
          <w:sz w:val="28"/>
          <w:szCs w:val="28"/>
          <w:lang w:eastAsia="ru-RU"/>
        </w:rPr>
        <w:t>«О Прогнозном плане (программе) приватизации государственного имущества Республики Дагестан на 2020 год и основных направлениях приватизации государственного имущества Республики Дагестан на 2021 и 2022 годы» не обозначены мероприятия по приватизации, планируемые на 2021-2022 годы.</w:t>
      </w:r>
    </w:p>
    <w:p w:rsidR="00987262" w:rsidRPr="00987262" w:rsidRDefault="00987262" w:rsidP="009111B4">
      <w:pPr>
        <w:widowControl w:val="0"/>
        <w:spacing w:after="0" w:line="340" w:lineRule="exact"/>
        <w:ind w:firstLine="709"/>
        <w:jc w:val="both"/>
        <w:rPr>
          <w:rFonts w:ascii="Times New Roman" w:eastAsia="Times New Roman" w:hAnsi="Times New Roman" w:cs="Times New Roman"/>
          <w:sz w:val="28"/>
          <w:szCs w:val="28"/>
          <w:lang w:eastAsia="ru-RU"/>
        </w:rPr>
      </w:pPr>
    </w:p>
    <w:p w:rsidR="00987262" w:rsidRPr="00987262" w:rsidRDefault="00987262" w:rsidP="009111B4">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b/>
          <w:sz w:val="28"/>
          <w:szCs w:val="28"/>
          <w:lang w:eastAsia="ru-RU"/>
        </w:rPr>
        <w:t xml:space="preserve">5.4.2. Проценты, полученные от предоставления бюджетных кредитов внутри страны </w:t>
      </w:r>
      <w:r w:rsidRPr="00987262">
        <w:rPr>
          <w:rFonts w:ascii="Times New Roman" w:eastAsia="Times New Roman" w:hAnsi="Times New Roman" w:cs="Times New Roman"/>
          <w:sz w:val="28"/>
          <w:szCs w:val="28"/>
          <w:lang w:eastAsia="ru-RU"/>
        </w:rPr>
        <w:t xml:space="preserve">на 2020 год, прогнозируются в сумме </w:t>
      </w:r>
      <w:r w:rsidRPr="00987262">
        <w:rPr>
          <w:rFonts w:ascii="Times New Roman" w:eastAsia="Times New Roman" w:hAnsi="Times New Roman" w:cs="Times New Roman"/>
          <w:b/>
          <w:bCs/>
          <w:sz w:val="28"/>
          <w:szCs w:val="28"/>
          <w:lang w:eastAsia="ru-RU"/>
        </w:rPr>
        <w:t>2 577,9 тыс</w:t>
      </w:r>
      <w:r w:rsidRPr="00987262">
        <w:rPr>
          <w:rFonts w:ascii="Times New Roman" w:eastAsia="Times New Roman" w:hAnsi="Times New Roman" w:cs="Times New Roman"/>
          <w:b/>
          <w:sz w:val="28"/>
          <w:szCs w:val="28"/>
          <w:lang w:eastAsia="ru-RU"/>
        </w:rPr>
        <w:t>. рублей</w:t>
      </w:r>
      <w:r w:rsidRPr="00987262">
        <w:rPr>
          <w:rFonts w:ascii="Times New Roman" w:eastAsia="Times New Roman" w:hAnsi="Times New Roman" w:cs="Times New Roman"/>
          <w:sz w:val="28"/>
          <w:szCs w:val="28"/>
          <w:lang w:eastAsia="ru-RU"/>
        </w:rPr>
        <w:t xml:space="preserve">. При этом одновременно с </w:t>
      </w:r>
      <w:r w:rsidRPr="00987262">
        <w:rPr>
          <w:rFonts w:ascii="Times New Roman" w:eastAsia="Times New Roman" w:hAnsi="Times New Roman" w:cs="Times New Roman"/>
          <w:b/>
          <w:sz w:val="28"/>
          <w:szCs w:val="28"/>
          <w:lang w:eastAsia="ru-RU"/>
        </w:rPr>
        <w:t>Законопроектом</w:t>
      </w:r>
      <w:r w:rsidRPr="00987262">
        <w:rPr>
          <w:rFonts w:ascii="Times New Roman" w:eastAsia="Times New Roman" w:hAnsi="Times New Roman" w:cs="Times New Roman"/>
          <w:sz w:val="28"/>
          <w:szCs w:val="28"/>
          <w:lang w:eastAsia="ru-RU"/>
        </w:rPr>
        <w:t xml:space="preserve"> не представлены соответствующие расчеты и обоснования. </w:t>
      </w:r>
    </w:p>
    <w:p w:rsidR="00987262" w:rsidRPr="00987262" w:rsidRDefault="00987262" w:rsidP="009111B4">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По состоянию на 1 октября 2019 года поступления по данному виду доходов составили 631,5 тыс. рублей. </w:t>
      </w:r>
    </w:p>
    <w:p w:rsidR="00987262" w:rsidRPr="00987262" w:rsidRDefault="00987262" w:rsidP="009111B4">
      <w:pPr>
        <w:widowControl w:val="0"/>
        <w:tabs>
          <w:tab w:val="left" w:pos="-1980"/>
        </w:tabs>
        <w:spacing w:after="0" w:line="340" w:lineRule="exact"/>
        <w:ind w:firstLine="709"/>
        <w:jc w:val="both"/>
        <w:rPr>
          <w:rFonts w:ascii="Times New Roman" w:eastAsia="Times New Roman" w:hAnsi="Times New Roman" w:cs="Times New Roman"/>
          <w:color w:val="002060"/>
          <w:sz w:val="28"/>
          <w:szCs w:val="28"/>
          <w:lang w:eastAsia="ru-RU"/>
        </w:rPr>
      </w:pPr>
      <w:r w:rsidRPr="00987262">
        <w:rPr>
          <w:rFonts w:ascii="Times New Roman" w:eastAsia="Times New Roman" w:hAnsi="Times New Roman" w:cs="Times New Roman"/>
          <w:b/>
          <w:i/>
          <w:color w:val="002060"/>
          <w:sz w:val="28"/>
          <w:szCs w:val="28"/>
          <w:lang w:eastAsia="ru-RU"/>
        </w:rPr>
        <w:lastRenderedPageBreak/>
        <w:t>Рекомендации Счетной палаты Республики Дагестан</w:t>
      </w:r>
      <w:r w:rsidRPr="00987262">
        <w:rPr>
          <w:rFonts w:ascii="Times New Roman" w:eastAsia="Times New Roman" w:hAnsi="Times New Roman" w:cs="Times New Roman"/>
          <w:color w:val="002060"/>
          <w:sz w:val="28"/>
          <w:szCs w:val="28"/>
          <w:lang w:eastAsia="ru-RU"/>
        </w:rPr>
        <w:t xml:space="preserve">: </w:t>
      </w:r>
    </w:p>
    <w:p w:rsidR="00987262" w:rsidRPr="00987262" w:rsidRDefault="00987262" w:rsidP="009111B4">
      <w:pPr>
        <w:widowControl w:val="0"/>
        <w:spacing w:after="0" w:line="340" w:lineRule="exact"/>
        <w:ind w:firstLine="709"/>
        <w:jc w:val="both"/>
        <w:rPr>
          <w:rFonts w:ascii="Times New Roman" w:eastAsia="Times New Roman" w:hAnsi="Times New Roman" w:cs="Times New Roman"/>
          <w:b/>
          <w:sz w:val="28"/>
          <w:szCs w:val="28"/>
          <w:lang w:eastAsia="ru-RU"/>
        </w:rPr>
      </w:pPr>
      <w:r w:rsidRPr="00987262">
        <w:rPr>
          <w:rFonts w:ascii="Times New Roman" w:eastAsia="Times New Roman" w:hAnsi="Times New Roman" w:cs="Times New Roman"/>
          <w:sz w:val="28"/>
          <w:szCs w:val="28"/>
          <w:lang w:eastAsia="ru-RU"/>
        </w:rPr>
        <w:t xml:space="preserve">В целом Счетная палата Республики Дагестан считает возможным согласиться с прогнозом поступления доходов в виде процентов, поступивших от предоставления бюджетных кредитов внутри страны и установить их на уровне </w:t>
      </w:r>
      <w:r w:rsidRPr="00987262">
        <w:rPr>
          <w:rFonts w:ascii="Times New Roman" w:eastAsia="Times New Roman" w:hAnsi="Times New Roman" w:cs="Times New Roman"/>
          <w:b/>
          <w:sz w:val="28"/>
          <w:szCs w:val="28"/>
          <w:lang w:eastAsia="ru-RU"/>
        </w:rPr>
        <w:t>2 577,9 тыс. рублей.</w:t>
      </w:r>
    </w:p>
    <w:p w:rsidR="00987262" w:rsidRPr="00987262" w:rsidRDefault="00987262" w:rsidP="009111B4">
      <w:pPr>
        <w:widowControl w:val="0"/>
        <w:spacing w:after="0" w:line="340" w:lineRule="exact"/>
        <w:ind w:firstLine="709"/>
        <w:jc w:val="both"/>
        <w:rPr>
          <w:rFonts w:ascii="Times New Roman" w:eastAsia="Times New Roman" w:hAnsi="Times New Roman" w:cs="Times New Roman"/>
          <w:b/>
          <w:bCs/>
          <w:color w:val="000000"/>
          <w:sz w:val="28"/>
          <w:szCs w:val="28"/>
          <w:lang w:eastAsia="ru-RU"/>
        </w:rPr>
      </w:pPr>
    </w:p>
    <w:p w:rsidR="00987262" w:rsidRPr="00987262" w:rsidRDefault="00987262" w:rsidP="009111B4">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b/>
          <w:sz w:val="28"/>
          <w:szCs w:val="28"/>
          <w:lang w:eastAsia="ru-RU"/>
        </w:rPr>
        <w:t xml:space="preserve">5.4.3. Поступление платежей при пользовании природными ресурсами </w:t>
      </w:r>
      <w:r w:rsidRPr="00987262">
        <w:rPr>
          <w:rFonts w:ascii="Times New Roman" w:eastAsia="Times New Roman" w:hAnsi="Times New Roman" w:cs="Times New Roman"/>
          <w:sz w:val="28"/>
          <w:szCs w:val="28"/>
          <w:lang w:eastAsia="ru-RU"/>
        </w:rPr>
        <w:t xml:space="preserve">на 2020 год прогнозируется в сумме </w:t>
      </w:r>
      <w:r w:rsidRPr="00987262">
        <w:rPr>
          <w:rFonts w:ascii="Times New Roman" w:eastAsia="Times New Roman" w:hAnsi="Times New Roman" w:cs="Times New Roman"/>
          <w:b/>
          <w:sz w:val="28"/>
          <w:szCs w:val="28"/>
          <w:lang w:eastAsia="ru-RU"/>
        </w:rPr>
        <w:t>4 884,8 тыс. рублей</w:t>
      </w:r>
      <w:r w:rsidRPr="00987262">
        <w:rPr>
          <w:rFonts w:ascii="Times New Roman" w:eastAsia="Times New Roman" w:hAnsi="Times New Roman" w:cs="Times New Roman"/>
          <w:sz w:val="28"/>
          <w:szCs w:val="28"/>
          <w:lang w:eastAsia="ru-RU"/>
        </w:rPr>
        <w:t xml:space="preserve">, что на 3 330,2 тыс. рублей меньше утвержденного показателя на 2019 год (8 215,0 тыс. рублей). </w:t>
      </w:r>
    </w:p>
    <w:p w:rsidR="00987262" w:rsidRPr="00987262" w:rsidRDefault="00987262" w:rsidP="009111B4">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Фактические поступления за 9 месяцев 2019 года составили 4 652,6 тыс. рублей. </w:t>
      </w:r>
    </w:p>
    <w:p w:rsidR="00987262" w:rsidRPr="00987262" w:rsidRDefault="00987262" w:rsidP="009111B4">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По расчетам Счетной палаты Республики Дагестан, оценка поступления за 2019 год составит 6 203,5 тыс. рублей.</w:t>
      </w:r>
    </w:p>
    <w:p w:rsidR="00987262" w:rsidRPr="00987262" w:rsidRDefault="00987262" w:rsidP="009111B4">
      <w:pPr>
        <w:widowControl w:val="0"/>
        <w:tabs>
          <w:tab w:val="left" w:pos="-1980"/>
        </w:tabs>
        <w:spacing w:after="0" w:line="340" w:lineRule="exact"/>
        <w:ind w:firstLine="709"/>
        <w:jc w:val="both"/>
        <w:rPr>
          <w:rFonts w:ascii="Times New Roman" w:eastAsia="Times New Roman" w:hAnsi="Times New Roman" w:cs="Times New Roman"/>
          <w:color w:val="002060"/>
          <w:sz w:val="28"/>
          <w:szCs w:val="28"/>
          <w:lang w:eastAsia="ru-RU"/>
        </w:rPr>
      </w:pPr>
      <w:r w:rsidRPr="00987262">
        <w:rPr>
          <w:rFonts w:ascii="Times New Roman" w:eastAsia="Times New Roman" w:hAnsi="Times New Roman" w:cs="Times New Roman"/>
          <w:b/>
          <w:i/>
          <w:color w:val="002060"/>
          <w:sz w:val="28"/>
          <w:szCs w:val="28"/>
          <w:lang w:eastAsia="ru-RU"/>
        </w:rPr>
        <w:t>Рекомендации Счетной палаты Республики Дагестан</w:t>
      </w:r>
      <w:r w:rsidRPr="00987262">
        <w:rPr>
          <w:rFonts w:ascii="Times New Roman" w:eastAsia="Times New Roman" w:hAnsi="Times New Roman" w:cs="Times New Roman"/>
          <w:color w:val="002060"/>
          <w:sz w:val="28"/>
          <w:szCs w:val="28"/>
          <w:lang w:eastAsia="ru-RU"/>
        </w:rPr>
        <w:t xml:space="preserve">: </w:t>
      </w:r>
    </w:p>
    <w:p w:rsidR="00987262" w:rsidRPr="00987262" w:rsidRDefault="00987262" w:rsidP="009111B4">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С учетом изложенного Счетная палата Республики Дагестан предлагает увеличить бюджетные назначения на </w:t>
      </w:r>
      <w:r w:rsidRPr="00987262">
        <w:rPr>
          <w:rFonts w:ascii="Times New Roman" w:eastAsia="Times New Roman" w:hAnsi="Times New Roman" w:cs="Times New Roman"/>
          <w:b/>
          <w:bCs/>
          <w:sz w:val="28"/>
          <w:szCs w:val="28"/>
          <w:lang w:eastAsia="ru-RU"/>
        </w:rPr>
        <w:t>1 628,8 тыс. рублей</w:t>
      </w:r>
      <w:r w:rsidRPr="00987262">
        <w:rPr>
          <w:rFonts w:ascii="Times New Roman" w:eastAsia="Times New Roman" w:hAnsi="Times New Roman" w:cs="Times New Roman"/>
          <w:sz w:val="28"/>
          <w:szCs w:val="28"/>
          <w:lang w:eastAsia="ru-RU"/>
        </w:rPr>
        <w:t xml:space="preserve"> и установить их в целом в сумме </w:t>
      </w:r>
      <w:r w:rsidRPr="00987262">
        <w:rPr>
          <w:rFonts w:ascii="Times New Roman" w:eastAsia="Times New Roman" w:hAnsi="Times New Roman" w:cs="Times New Roman"/>
          <w:b/>
          <w:sz w:val="28"/>
          <w:szCs w:val="28"/>
          <w:lang w:eastAsia="ru-RU"/>
        </w:rPr>
        <w:t>6 513,6 млн. рублей</w:t>
      </w:r>
      <w:r w:rsidRPr="00987262">
        <w:rPr>
          <w:rFonts w:ascii="Times New Roman" w:eastAsia="Times New Roman" w:hAnsi="Times New Roman" w:cs="Times New Roman"/>
          <w:sz w:val="28"/>
          <w:szCs w:val="28"/>
          <w:lang w:eastAsia="ru-RU"/>
        </w:rPr>
        <w:t>.</w:t>
      </w:r>
    </w:p>
    <w:p w:rsidR="00987262" w:rsidRPr="00987262" w:rsidRDefault="00987262" w:rsidP="009111B4">
      <w:pPr>
        <w:widowControl w:val="0"/>
        <w:spacing w:after="0" w:line="340" w:lineRule="exact"/>
        <w:ind w:firstLine="709"/>
        <w:jc w:val="both"/>
        <w:rPr>
          <w:rFonts w:ascii="Times New Roman" w:eastAsia="Times New Roman" w:hAnsi="Times New Roman" w:cs="Times New Roman"/>
          <w:b/>
          <w:sz w:val="28"/>
          <w:szCs w:val="28"/>
          <w:lang w:eastAsia="ru-RU"/>
        </w:rPr>
      </w:pPr>
    </w:p>
    <w:p w:rsidR="00987262" w:rsidRPr="00987262" w:rsidRDefault="00987262" w:rsidP="009111B4">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b/>
          <w:sz w:val="28"/>
          <w:szCs w:val="28"/>
          <w:lang w:eastAsia="ru-RU"/>
        </w:rPr>
        <w:t xml:space="preserve">5.4.4. </w:t>
      </w:r>
      <w:r w:rsidRPr="00987262">
        <w:rPr>
          <w:rFonts w:ascii="Times New Roman" w:eastAsia="Times New Roman" w:hAnsi="Times New Roman" w:cs="Times New Roman"/>
          <w:sz w:val="28"/>
          <w:szCs w:val="28"/>
          <w:lang w:eastAsia="ru-RU"/>
        </w:rPr>
        <w:t>Поступления</w:t>
      </w:r>
      <w:r w:rsidRPr="00987262">
        <w:rPr>
          <w:rFonts w:ascii="Times New Roman" w:eastAsia="Times New Roman" w:hAnsi="Times New Roman" w:cs="Times New Roman"/>
          <w:b/>
          <w:sz w:val="28"/>
          <w:szCs w:val="28"/>
          <w:lang w:eastAsia="ru-RU"/>
        </w:rPr>
        <w:t xml:space="preserve"> доходов от оказания платных услуг и компенсации затрат государства</w:t>
      </w:r>
      <w:r w:rsidRPr="00987262">
        <w:rPr>
          <w:rFonts w:ascii="Times New Roman" w:eastAsia="Times New Roman" w:hAnsi="Times New Roman" w:cs="Times New Roman"/>
          <w:sz w:val="28"/>
          <w:szCs w:val="28"/>
          <w:lang w:eastAsia="ru-RU"/>
        </w:rPr>
        <w:t xml:space="preserve"> на 2020 год </w:t>
      </w:r>
      <w:r w:rsidRPr="00987262">
        <w:rPr>
          <w:rFonts w:ascii="Times New Roman" w:eastAsia="Times New Roman" w:hAnsi="Times New Roman" w:cs="Times New Roman"/>
          <w:b/>
          <w:sz w:val="28"/>
          <w:szCs w:val="28"/>
          <w:lang w:eastAsia="ru-RU"/>
        </w:rPr>
        <w:t xml:space="preserve">Законопроектом </w:t>
      </w:r>
      <w:r w:rsidRPr="00877AB0">
        <w:rPr>
          <w:rFonts w:ascii="Times New Roman" w:eastAsia="Times New Roman" w:hAnsi="Times New Roman" w:cs="Times New Roman"/>
          <w:sz w:val="28"/>
          <w:szCs w:val="28"/>
          <w:lang w:eastAsia="ru-RU"/>
        </w:rPr>
        <w:t>предусматрива</w:t>
      </w:r>
      <w:r w:rsidR="00BA44E7">
        <w:rPr>
          <w:rFonts w:ascii="Times New Roman" w:eastAsia="Times New Roman" w:hAnsi="Times New Roman" w:cs="Times New Roman"/>
          <w:sz w:val="28"/>
          <w:szCs w:val="28"/>
          <w:lang w:eastAsia="ru-RU"/>
        </w:rPr>
        <w:t>ю</w:t>
      </w:r>
      <w:r w:rsidRPr="00877AB0">
        <w:rPr>
          <w:rFonts w:ascii="Times New Roman" w:eastAsia="Times New Roman" w:hAnsi="Times New Roman" w:cs="Times New Roman"/>
          <w:sz w:val="28"/>
          <w:szCs w:val="28"/>
          <w:lang w:eastAsia="ru-RU"/>
        </w:rPr>
        <w:t>тся в сумме</w:t>
      </w:r>
      <w:r w:rsidRPr="00987262">
        <w:rPr>
          <w:rFonts w:ascii="Times New Roman" w:eastAsia="Times New Roman" w:hAnsi="Times New Roman" w:cs="Times New Roman"/>
          <w:b/>
          <w:bCs/>
          <w:sz w:val="28"/>
          <w:szCs w:val="28"/>
          <w:lang w:eastAsia="ru-RU"/>
        </w:rPr>
        <w:t xml:space="preserve"> </w:t>
      </w:r>
      <w:r w:rsidR="00877AB0">
        <w:rPr>
          <w:rFonts w:ascii="Times New Roman" w:eastAsia="Times New Roman" w:hAnsi="Times New Roman" w:cs="Times New Roman"/>
          <w:b/>
          <w:bCs/>
          <w:sz w:val="28"/>
          <w:szCs w:val="28"/>
          <w:lang w:eastAsia="ru-RU"/>
        </w:rPr>
        <w:br/>
      </w:r>
      <w:r w:rsidRPr="00987262">
        <w:rPr>
          <w:rFonts w:ascii="Times New Roman" w:eastAsia="Times New Roman" w:hAnsi="Times New Roman" w:cs="Times New Roman"/>
          <w:b/>
          <w:bCs/>
          <w:sz w:val="28"/>
          <w:szCs w:val="28"/>
          <w:lang w:eastAsia="ru-RU"/>
        </w:rPr>
        <w:t>1 560,0 тыс. рублей.</w:t>
      </w:r>
      <w:r w:rsidRPr="00987262">
        <w:rPr>
          <w:rFonts w:ascii="Times New Roman" w:eastAsia="Times New Roman" w:hAnsi="Times New Roman" w:cs="Times New Roman"/>
          <w:sz w:val="28"/>
          <w:szCs w:val="28"/>
          <w:lang w:eastAsia="ru-RU"/>
        </w:rPr>
        <w:t xml:space="preserve"> При этом, фактические поступления за 9 месяцев 2019 года составили </w:t>
      </w:r>
      <w:r w:rsidRPr="00987262">
        <w:rPr>
          <w:rFonts w:ascii="Times New Roman" w:eastAsia="Times New Roman" w:hAnsi="Times New Roman" w:cs="Times New Roman"/>
          <w:b/>
          <w:bCs/>
          <w:sz w:val="28"/>
          <w:szCs w:val="28"/>
          <w:lang w:eastAsia="ru-RU"/>
        </w:rPr>
        <w:t>39 559,9 тыс. рублей</w:t>
      </w:r>
      <w:r w:rsidRPr="00987262">
        <w:rPr>
          <w:rFonts w:ascii="Times New Roman" w:eastAsia="Times New Roman" w:hAnsi="Times New Roman" w:cs="Times New Roman"/>
          <w:sz w:val="28"/>
          <w:szCs w:val="28"/>
          <w:lang w:eastAsia="ru-RU"/>
        </w:rPr>
        <w:t>. По оценке, поступления данного вида доходов по итогам за 2019 год составит 42 000,0 млн. рублей.</w:t>
      </w:r>
    </w:p>
    <w:p w:rsidR="00987262" w:rsidRPr="00987262" w:rsidRDefault="00987262" w:rsidP="009111B4">
      <w:pPr>
        <w:widowControl w:val="0"/>
        <w:tabs>
          <w:tab w:val="left" w:pos="-1980"/>
        </w:tabs>
        <w:spacing w:after="0" w:line="340" w:lineRule="exact"/>
        <w:ind w:firstLine="709"/>
        <w:jc w:val="both"/>
        <w:rPr>
          <w:rFonts w:ascii="Times New Roman" w:eastAsia="Times New Roman" w:hAnsi="Times New Roman" w:cs="Times New Roman"/>
          <w:color w:val="002060"/>
          <w:sz w:val="28"/>
          <w:szCs w:val="28"/>
          <w:lang w:eastAsia="ru-RU"/>
        </w:rPr>
      </w:pPr>
      <w:r w:rsidRPr="00987262">
        <w:rPr>
          <w:rFonts w:ascii="Times New Roman" w:eastAsia="Times New Roman" w:hAnsi="Times New Roman" w:cs="Times New Roman"/>
          <w:b/>
          <w:i/>
          <w:color w:val="002060"/>
          <w:sz w:val="28"/>
          <w:szCs w:val="28"/>
          <w:lang w:eastAsia="ru-RU"/>
        </w:rPr>
        <w:t>Рекомендации Счетной палаты Республики Дагестан</w:t>
      </w:r>
      <w:r w:rsidRPr="00987262">
        <w:rPr>
          <w:rFonts w:ascii="Times New Roman" w:eastAsia="Times New Roman" w:hAnsi="Times New Roman" w:cs="Times New Roman"/>
          <w:color w:val="002060"/>
          <w:sz w:val="28"/>
          <w:szCs w:val="28"/>
          <w:lang w:eastAsia="ru-RU"/>
        </w:rPr>
        <w:t xml:space="preserve">: </w:t>
      </w:r>
    </w:p>
    <w:p w:rsidR="00987262" w:rsidRPr="00987262" w:rsidRDefault="00987262" w:rsidP="009111B4">
      <w:pPr>
        <w:widowControl w:val="0"/>
        <w:spacing w:after="0" w:line="340" w:lineRule="exact"/>
        <w:ind w:firstLine="709"/>
        <w:jc w:val="both"/>
        <w:rPr>
          <w:rFonts w:ascii="Times New Roman" w:eastAsia="Times New Roman" w:hAnsi="Times New Roman" w:cs="Times New Roman"/>
          <w:bCs/>
          <w:sz w:val="28"/>
          <w:szCs w:val="28"/>
          <w:lang w:eastAsia="ru-RU"/>
        </w:rPr>
      </w:pPr>
      <w:r w:rsidRPr="00987262">
        <w:rPr>
          <w:rFonts w:ascii="Times New Roman" w:eastAsia="Times New Roman" w:hAnsi="Times New Roman" w:cs="Times New Roman"/>
          <w:bCs/>
          <w:sz w:val="28"/>
          <w:szCs w:val="28"/>
          <w:lang w:eastAsia="ru-RU"/>
        </w:rPr>
        <w:t xml:space="preserve">С учетом фактического поступления за 9 месяцев 2019 года, Счетная палата Республики Дагестан предлагает увеличить объем поступления </w:t>
      </w:r>
      <w:r w:rsidRPr="00987262">
        <w:rPr>
          <w:rFonts w:ascii="Times New Roman" w:eastAsia="Times New Roman" w:hAnsi="Times New Roman" w:cs="Times New Roman"/>
          <w:sz w:val="28"/>
          <w:szCs w:val="28"/>
          <w:lang w:eastAsia="ru-RU"/>
        </w:rPr>
        <w:t>доходов от оказания платных услуг и компенсации затрат государства</w:t>
      </w:r>
      <w:r w:rsidRPr="00987262">
        <w:rPr>
          <w:rFonts w:ascii="Times New Roman" w:eastAsia="Times New Roman" w:hAnsi="Times New Roman" w:cs="Times New Roman"/>
          <w:bCs/>
          <w:sz w:val="28"/>
          <w:szCs w:val="28"/>
          <w:lang w:eastAsia="ru-RU"/>
        </w:rPr>
        <w:t xml:space="preserve"> на 2020 год на </w:t>
      </w:r>
      <w:r w:rsidRPr="00987262">
        <w:rPr>
          <w:rFonts w:ascii="Times New Roman" w:eastAsia="Times New Roman" w:hAnsi="Times New Roman" w:cs="Times New Roman"/>
          <w:b/>
          <w:sz w:val="28"/>
          <w:szCs w:val="28"/>
          <w:lang w:eastAsia="ru-RU"/>
        </w:rPr>
        <w:t>43 440,0 тыс. рублей</w:t>
      </w:r>
      <w:r w:rsidRPr="00987262">
        <w:rPr>
          <w:rFonts w:ascii="Times New Roman" w:eastAsia="Times New Roman" w:hAnsi="Times New Roman" w:cs="Times New Roman"/>
          <w:bCs/>
          <w:sz w:val="28"/>
          <w:szCs w:val="28"/>
          <w:lang w:eastAsia="ru-RU"/>
        </w:rPr>
        <w:t xml:space="preserve"> и установить в сумме </w:t>
      </w:r>
      <w:r w:rsidRPr="00987262">
        <w:rPr>
          <w:rFonts w:ascii="Times New Roman" w:eastAsia="Times New Roman" w:hAnsi="Times New Roman" w:cs="Times New Roman"/>
          <w:b/>
          <w:sz w:val="28"/>
          <w:szCs w:val="28"/>
          <w:lang w:eastAsia="ru-RU"/>
        </w:rPr>
        <w:t>45 000,0 тыс. рублей</w:t>
      </w:r>
      <w:r w:rsidRPr="00987262">
        <w:rPr>
          <w:rFonts w:ascii="Times New Roman" w:eastAsia="Times New Roman" w:hAnsi="Times New Roman" w:cs="Times New Roman"/>
          <w:bCs/>
          <w:sz w:val="28"/>
          <w:szCs w:val="28"/>
          <w:lang w:eastAsia="ru-RU"/>
        </w:rPr>
        <w:t>.</w:t>
      </w:r>
    </w:p>
    <w:p w:rsidR="00987262" w:rsidRPr="00987262" w:rsidRDefault="00987262" w:rsidP="009111B4">
      <w:pPr>
        <w:widowControl w:val="0"/>
        <w:spacing w:after="0" w:line="340" w:lineRule="exact"/>
        <w:ind w:firstLine="709"/>
        <w:jc w:val="both"/>
        <w:rPr>
          <w:rFonts w:ascii="Times New Roman" w:eastAsia="Times New Roman" w:hAnsi="Times New Roman" w:cs="Times New Roman"/>
          <w:bCs/>
          <w:sz w:val="28"/>
          <w:szCs w:val="28"/>
          <w:lang w:eastAsia="ru-RU"/>
        </w:rPr>
      </w:pPr>
    </w:p>
    <w:p w:rsidR="00987262" w:rsidRPr="00987262" w:rsidRDefault="00987262" w:rsidP="009111B4">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b/>
          <w:sz w:val="28"/>
          <w:szCs w:val="28"/>
          <w:lang w:eastAsia="ru-RU"/>
        </w:rPr>
        <w:t xml:space="preserve">5.4.5. </w:t>
      </w:r>
      <w:r w:rsidRPr="00987262">
        <w:rPr>
          <w:rFonts w:ascii="Times New Roman" w:eastAsia="Times New Roman" w:hAnsi="Times New Roman" w:cs="Times New Roman"/>
          <w:sz w:val="28"/>
          <w:szCs w:val="28"/>
          <w:lang w:eastAsia="ru-RU"/>
        </w:rPr>
        <w:t>Поступление</w:t>
      </w:r>
      <w:r w:rsidRPr="00987262">
        <w:rPr>
          <w:rFonts w:ascii="Times New Roman" w:eastAsia="Times New Roman" w:hAnsi="Times New Roman" w:cs="Times New Roman"/>
          <w:b/>
          <w:sz w:val="28"/>
          <w:szCs w:val="28"/>
          <w:lang w:eastAsia="ru-RU"/>
        </w:rPr>
        <w:t xml:space="preserve"> доходов от административных платежей и сборов </w:t>
      </w:r>
      <w:r w:rsidRPr="00987262">
        <w:rPr>
          <w:rFonts w:ascii="Times New Roman" w:eastAsia="Times New Roman" w:hAnsi="Times New Roman" w:cs="Times New Roman"/>
          <w:sz w:val="28"/>
          <w:szCs w:val="28"/>
          <w:lang w:eastAsia="ru-RU"/>
        </w:rPr>
        <w:t xml:space="preserve">на 2020 год прогнозируется в сумме </w:t>
      </w:r>
      <w:r w:rsidRPr="00987262">
        <w:rPr>
          <w:rFonts w:ascii="Times New Roman" w:eastAsia="Times New Roman" w:hAnsi="Times New Roman" w:cs="Times New Roman"/>
          <w:b/>
          <w:bCs/>
          <w:sz w:val="28"/>
          <w:szCs w:val="28"/>
          <w:lang w:eastAsia="ru-RU"/>
        </w:rPr>
        <w:t>100,0 тыс. рублей</w:t>
      </w:r>
      <w:r w:rsidRPr="00987262">
        <w:rPr>
          <w:rFonts w:ascii="Times New Roman" w:eastAsia="Times New Roman" w:hAnsi="Times New Roman" w:cs="Times New Roman"/>
          <w:sz w:val="28"/>
          <w:szCs w:val="28"/>
          <w:lang w:eastAsia="ru-RU"/>
        </w:rPr>
        <w:t xml:space="preserve">. При этом фактические поступления за 9 месяцев 2019 года составили 473,2 тыс. рублей. </w:t>
      </w:r>
    </w:p>
    <w:p w:rsidR="00987262" w:rsidRPr="00987262" w:rsidRDefault="00987262" w:rsidP="009111B4">
      <w:pPr>
        <w:widowControl w:val="0"/>
        <w:tabs>
          <w:tab w:val="left" w:pos="-1980"/>
        </w:tabs>
        <w:spacing w:after="0" w:line="340" w:lineRule="exact"/>
        <w:ind w:firstLine="709"/>
        <w:jc w:val="both"/>
        <w:rPr>
          <w:rFonts w:ascii="Times New Roman" w:eastAsia="Times New Roman" w:hAnsi="Times New Roman" w:cs="Times New Roman"/>
          <w:color w:val="002060"/>
          <w:sz w:val="28"/>
          <w:szCs w:val="28"/>
          <w:lang w:eastAsia="ru-RU"/>
        </w:rPr>
      </w:pPr>
      <w:r w:rsidRPr="00987262">
        <w:rPr>
          <w:rFonts w:ascii="Times New Roman" w:eastAsia="Times New Roman" w:hAnsi="Times New Roman" w:cs="Times New Roman"/>
          <w:b/>
          <w:i/>
          <w:color w:val="002060"/>
          <w:sz w:val="28"/>
          <w:szCs w:val="28"/>
          <w:lang w:eastAsia="ru-RU"/>
        </w:rPr>
        <w:t>Рекомендации Счетной палаты Республики Дагестан</w:t>
      </w:r>
      <w:r w:rsidRPr="00987262">
        <w:rPr>
          <w:rFonts w:ascii="Times New Roman" w:eastAsia="Times New Roman" w:hAnsi="Times New Roman" w:cs="Times New Roman"/>
          <w:color w:val="002060"/>
          <w:sz w:val="28"/>
          <w:szCs w:val="28"/>
          <w:lang w:eastAsia="ru-RU"/>
        </w:rPr>
        <w:t xml:space="preserve">: </w:t>
      </w:r>
    </w:p>
    <w:p w:rsidR="00987262" w:rsidRPr="00987262" w:rsidRDefault="00987262" w:rsidP="009111B4">
      <w:pPr>
        <w:widowControl w:val="0"/>
        <w:tabs>
          <w:tab w:val="left" w:pos="-1980"/>
        </w:tabs>
        <w:spacing w:after="0" w:line="340" w:lineRule="exact"/>
        <w:ind w:firstLine="709"/>
        <w:jc w:val="both"/>
        <w:rPr>
          <w:rFonts w:ascii="Times New Roman" w:eastAsia="Times New Roman" w:hAnsi="Times New Roman" w:cs="Times New Roman"/>
          <w:b/>
          <w:bCs/>
          <w:sz w:val="28"/>
          <w:szCs w:val="28"/>
          <w:lang w:eastAsia="ru-RU"/>
        </w:rPr>
      </w:pPr>
      <w:r w:rsidRPr="00987262">
        <w:rPr>
          <w:rFonts w:ascii="Times New Roman" w:eastAsia="Times New Roman" w:hAnsi="Times New Roman" w:cs="Times New Roman"/>
          <w:sz w:val="28"/>
          <w:szCs w:val="28"/>
          <w:lang w:eastAsia="ru-RU"/>
        </w:rPr>
        <w:t>С учетом изложенного Счетная палата Республики Дагестан предлагает увеличить объем поступления</w:t>
      </w:r>
      <w:r w:rsidRPr="00987262">
        <w:rPr>
          <w:rFonts w:ascii="Times New Roman" w:eastAsia="Times New Roman" w:hAnsi="Times New Roman" w:cs="Times New Roman"/>
          <w:b/>
          <w:sz w:val="28"/>
          <w:szCs w:val="28"/>
          <w:lang w:eastAsia="ru-RU"/>
        </w:rPr>
        <w:t xml:space="preserve"> доходов от административных платежей и сборов на 600,0 тыс. рублей и установить их в сумме 700,0 тыс. рублей</w:t>
      </w:r>
      <w:r w:rsidRPr="00987262">
        <w:rPr>
          <w:rFonts w:ascii="Times New Roman" w:eastAsia="Times New Roman" w:hAnsi="Times New Roman" w:cs="Times New Roman"/>
          <w:b/>
          <w:bCs/>
          <w:sz w:val="28"/>
          <w:szCs w:val="28"/>
          <w:lang w:eastAsia="ru-RU"/>
        </w:rPr>
        <w:t xml:space="preserve">. </w:t>
      </w:r>
    </w:p>
    <w:p w:rsidR="00987262" w:rsidRPr="00987262" w:rsidRDefault="00987262" w:rsidP="009111B4">
      <w:pPr>
        <w:widowControl w:val="0"/>
        <w:spacing w:after="0" w:line="340" w:lineRule="exact"/>
        <w:ind w:firstLine="709"/>
        <w:jc w:val="both"/>
        <w:rPr>
          <w:rFonts w:ascii="Times New Roman" w:eastAsia="Times New Roman" w:hAnsi="Times New Roman" w:cs="Times New Roman"/>
          <w:bCs/>
          <w:sz w:val="28"/>
          <w:szCs w:val="28"/>
          <w:lang w:eastAsia="ru-RU"/>
        </w:rPr>
      </w:pPr>
    </w:p>
    <w:p w:rsidR="00987262" w:rsidRPr="00987262" w:rsidRDefault="00987262" w:rsidP="009111B4">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b/>
          <w:bCs/>
          <w:sz w:val="28"/>
          <w:szCs w:val="28"/>
          <w:lang w:eastAsia="ru-RU"/>
        </w:rPr>
        <w:t>5.4.6.</w:t>
      </w:r>
      <w:r w:rsidRPr="00987262">
        <w:rPr>
          <w:rFonts w:ascii="Times New Roman" w:eastAsia="Times New Roman" w:hAnsi="Times New Roman" w:cs="Times New Roman"/>
          <w:bCs/>
          <w:sz w:val="28"/>
          <w:szCs w:val="28"/>
          <w:lang w:eastAsia="ru-RU"/>
        </w:rPr>
        <w:t xml:space="preserve"> </w:t>
      </w:r>
      <w:r w:rsidRPr="00987262">
        <w:rPr>
          <w:rFonts w:ascii="Times New Roman" w:eastAsia="Times New Roman" w:hAnsi="Times New Roman" w:cs="Times New Roman"/>
          <w:sz w:val="28"/>
          <w:szCs w:val="28"/>
          <w:lang w:eastAsia="ru-RU"/>
        </w:rPr>
        <w:t>Поступление</w:t>
      </w:r>
      <w:r w:rsidRPr="00987262">
        <w:rPr>
          <w:rFonts w:ascii="Times New Roman" w:eastAsia="Times New Roman" w:hAnsi="Times New Roman" w:cs="Times New Roman"/>
          <w:b/>
          <w:sz w:val="28"/>
          <w:szCs w:val="28"/>
          <w:lang w:eastAsia="ru-RU"/>
        </w:rPr>
        <w:t xml:space="preserve"> штрафов, санкций, возмещений ущерба </w:t>
      </w:r>
      <w:r w:rsidRPr="00987262">
        <w:rPr>
          <w:rFonts w:ascii="Times New Roman" w:eastAsia="Times New Roman" w:hAnsi="Times New Roman" w:cs="Times New Roman"/>
          <w:sz w:val="28"/>
          <w:szCs w:val="28"/>
          <w:lang w:eastAsia="ru-RU"/>
        </w:rPr>
        <w:t xml:space="preserve">на 2020 год прогнозируется в сумме </w:t>
      </w:r>
      <w:r w:rsidRPr="00987262">
        <w:rPr>
          <w:rFonts w:ascii="Times New Roman" w:eastAsia="Times New Roman" w:hAnsi="Times New Roman" w:cs="Times New Roman"/>
          <w:b/>
          <w:sz w:val="28"/>
          <w:szCs w:val="28"/>
          <w:lang w:eastAsia="ru-RU"/>
        </w:rPr>
        <w:t>512 806,9 тыс. рублей</w:t>
      </w:r>
      <w:r w:rsidRPr="00987262">
        <w:rPr>
          <w:rFonts w:ascii="Times New Roman" w:eastAsia="Times New Roman" w:hAnsi="Times New Roman" w:cs="Times New Roman"/>
          <w:sz w:val="28"/>
          <w:szCs w:val="28"/>
          <w:lang w:eastAsia="ru-RU"/>
        </w:rPr>
        <w:t>,</w:t>
      </w:r>
      <w:r w:rsidRPr="00987262">
        <w:rPr>
          <w:rFonts w:ascii="Times New Roman" w:eastAsia="Times New Roman" w:hAnsi="Times New Roman" w:cs="Times New Roman"/>
          <w:b/>
          <w:sz w:val="28"/>
          <w:szCs w:val="28"/>
          <w:lang w:eastAsia="ru-RU"/>
        </w:rPr>
        <w:t xml:space="preserve"> </w:t>
      </w:r>
      <w:r w:rsidRPr="00987262">
        <w:rPr>
          <w:rFonts w:ascii="Times New Roman" w:eastAsia="Times New Roman" w:hAnsi="Times New Roman" w:cs="Times New Roman"/>
          <w:sz w:val="28"/>
          <w:szCs w:val="28"/>
          <w:lang w:eastAsia="ru-RU"/>
        </w:rPr>
        <w:t>что на 198 433,7 тыс. рублей меньше назначений на 2019 год (711 240,6 тыс. рублей).</w:t>
      </w:r>
    </w:p>
    <w:p w:rsidR="00987262" w:rsidRPr="00987262" w:rsidRDefault="00987262" w:rsidP="009111B4">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lastRenderedPageBreak/>
        <w:t xml:space="preserve">При этом фактические поступления за 9 месяцев 2019 года составляют </w:t>
      </w:r>
      <w:r w:rsidRPr="00987262">
        <w:rPr>
          <w:rFonts w:ascii="Times New Roman" w:eastAsia="Times New Roman" w:hAnsi="Times New Roman" w:cs="Times New Roman"/>
          <w:b/>
          <w:bCs/>
          <w:sz w:val="28"/>
          <w:szCs w:val="28"/>
          <w:lang w:eastAsia="ru-RU"/>
        </w:rPr>
        <w:t>508 528,0 тыс. рублей</w:t>
      </w:r>
      <w:r w:rsidRPr="00987262">
        <w:rPr>
          <w:rFonts w:ascii="Times New Roman" w:eastAsia="Times New Roman" w:hAnsi="Times New Roman" w:cs="Times New Roman"/>
          <w:sz w:val="28"/>
          <w:szCs w:val="28"/>
          <w:lang w:eastAsia="ru-RU"/>
        </w:rPr>
        <w:t xml:space="preserve">. Ожидаемая оценка за 2019 год с учетом фактических поступлений может составить </w:t>
      </w:r>
      <w:r w:rsidRPr="00987262">
        <w:rPr>
          <w:rFonts w:ascii="Times New Roman" w:eastAsia="Times New Roman" w:hAnsi="Times New Roman" w:cs="Times New Roman"/>
          <w:b/>
          <w:bCs/>
          <w:sz w:val="28"/>
          <w:szCs w:val="28"/>
          <w:lang w:eastAsia="ru-RU"/>
        </w:rPr>
        <w:t>711 939,2 тыс. рублей</w:t>
      </w:r>
      <w:r w:rsidRPr="00987262">
        <w:rPr>
          <w:rFonts w:ascii="Times New Roman" w:eastAsia="Times New Roman" w:hAnsi="Times New Roman" w:cs="Times New Roman"/>
          <w:sz w:val="28"/>
          <w:szCs w:val="28"/>
          <w:lang w:eastAsia="ru-RU"/>
        </w:rPr>
        <w:t xml:space="preserve">. </w:t>
      </w:r>
    </w:p>
    <w:p w:rsidR="00987262" w:rsidRPr="00987262" w:rsidRDefault="00987262" w:rsidP="009111B4">
      <w:pPr>
        <w:widowControl w:val="0"/>
        <w:tabs>
          <w:tab w:val="left" w:pos="-1980"/>
        </w:tabs>
        <w:spacing w:after="0" w:line="340" w:lineRule="exact"/>
        <w:ind w:firstLine="709"/>
        <w:jc w:val="both"/>
        <w:rPr>
          <w:rFonts w:ascii="Times New Roman" w:eastAsia="Times New Roman" w:hAnsi="Times New Roman" w:cs="Times New Roman"/>
          <w:color w:val="002060"/>
          <w:sz w:val="28"/>
          <w:szCs w:val="28"/>
          <w:lang w:eastAsia="ru-RU"/>
        </w:rPr>
      </w:pPr>
      <w:r w:rsidRPr="00987262">
        <w:rPr>
          <w:rFonts w:ascii="Times New Roman" w:eastAsia="Times New Roman" w:hAnsi="Times New Roman" w:cs="Times New Roman"/>
          <w:b/>
          <w:i/>
          <w:color w:val="002060"/>
          <w:sz w:val="28"/>
          <w:szCs w:val="28"/>
          <w:lang w:eastAsia="ru-RU"/>
        </w:rPr>
        <w:t>Рекомендации Счетной палаты Республики Дагестан</w:t>
      </w:r>
      <w:r w:rsidRPr="00987262">
        <w:rPr>
          <w:rFonts w:ascii="Times New Roman" w:eastAsia="Times New Roman" w:hAnsi="Times New Roman" w:cs="Times New Roman"/>
          <w:color w:val="002060"/>
          <w:sz w:val="28"/>
          <w:szCs w:val="28"/>
          <w:lang w:eastAsia="ru-RU"/>
        </w:rPr>
        <w:t xml:space="preserve">: </w:t>
      </w:r>
    </w:p>
    <w:p w:rsidR="00987262" w:rsidRPr="00987262" w:rsidRDefault="00987262" w:rsidP="009111B4">
      <w:pPr>
        <w:widowControl w:val="0"/>
        <w:tabs>
          <w:tab w:val="left" w:pos="-1980"/>
        </w:tabs>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С учетом изложенного считаем возможным увеличить объем поступления данного вида доходов на </w:t>
      </w:r>
      <w:r w:rsidRPr="00987262">
        <w:rPr>
          <w:rFonts w:ascii="Times New Roman" w:eastAsia="Times New Roman" w:hAnsi="Times New Roman" w:cs="Times New Roman"/>
          <w:b/>
          <w:bCs/>
          <w:sz w:val="28"/>
          <w:szCs w:val="28"/>
          <w:lang w:eastAsia="ru-RU"/>
        </w:rPr>
        <w:t>199 132,3 тыс. рублей</w:t>
      </w:r>
      <w:r w:rsidRPr="00987262">
        <w:rPr>
          <w:rFonts w:ascii="Times New Roman" w:eastAsia="Times New Roman" w:hAnsi="Times New Roman" w:cs="Times New Roman"/>
          <w:sz w:val="28"/>
          <w:szCs w:val="28"/>
          <w:lang w:eastAsia="ru-RU"/>
        </w:rPr>
        <w:t xml:space="preserve"> и установить прогнозируемые объемы поступлений в сумме </w:t>
      </w:r>
      <w:r w:rsidRPr="00987262">
        <w:rPr>
          <w:rFonts w:ascii="Times New Roman" w:eastAsia="Times New Roman" w:hAnsi="Times New Roman" w:cs="Times New Roman"/>
          <w:b/>
          <w:bCs/>
          <w:sz w:val="28"/>
          <w:szCs w:val="28"/>
          <w:lang w:eastAsia="ru-RU"/>
        </w:rPr>
        <w:t>711 939,2 тыс. рублей.</w:t>
      </w:r>
      <w:r w:rsidRPr="00987262">
        <w:rPr>
          <w:rFonts w:ascii="Times New Roman" w:eastAsia="Times New Roman" w:hAnsi="Times New Roman" w:cs="Times New Roman"/>
          <w:sz w:val="28"/>
          <w:szCs w:val="28"/>
          <w:lang w:eastAsia="ru-RU"/>
        </w:rPr>
        <w:t xml:space="preserve"> </w:t>
      </w:r>
    </w:p>
    <w:p w:rsidR="00987262" w:rsidRPr="00987262" w:rsidRDefault="00987262" w:rsidP="009111B4">
      <w:pPr>
        <w:widowControl w:val="0"/>
        <w:tabs>
          <w:tab w:val="left" w:pos="-1980"/>
        </w:tabs>
        <w:spacing w:after="0" w:line="340" w:lineRule="exact"/>
        <w:ind w:firstLine="709"/>
        <w:jc w:val="both"/>
        <w:rPr>
          <w:rFonts w:ascii="Times New Roman" w:eastAsia="Times New Roman" w:hAnsi="Times New Roman" w:cs="Times New Roman"/>
          <w:b/>
          <w:sz w:val="28"/>
          <w:szCs w:val="28"/>
          <w:lang w:eastAsia="ru-RU"/>
        </w:rPr>
      </w:pPr>
    </w:p>
    <w:p w:rsidR="00987262" w:rsidRPr="00987262" w:rsidRDefault="00987262" w:rsidP="009111B4">
      <w:pPr>
        <w:widowControl w:val="0"/>
        <w:tabs>
          <w:tab w:val="left" w:pos="-1980"/>
        </w:tabs>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b/>
          <w:sz w:val="28"/>
          <w:szCs w:val="28"/>
          <w:lang w:eastAsia="ru-RU"/>
        </w:rPr>
        <w:t>5.4.7. Законопроектом</w:t>
      </w:r>
      <w:r w:rsidRPr="00987262">
        <w:rPr>
          <w:rFonts w:ascii="Times New Roman" w:eastAsia="Times New Roman" w:hAnsi="Times New Roman" w:cs="Times New Roman"/>
          <w:sz w:val="28"/>
          <w:szCs w:val="28"/>
          <w:lang w:eastAsia="ru-RU"/>
        </w:rPr>
        <w:t xml:space="preserve"> предусматривается </w:t>
      </w:r>
      <w:bookmarkStart w:id="48" w:name="_Hlk529374830"/>
      <w:r w:rsidRPr="00987262">
        <w:rPr>
          <w:rFonts w:ascii="Times New Roman" w:eastAsia="Times New Roman" w:hAnsi="Times New Roman" w:cs="Times New Roman"/>
          <w:sz w:val="28"/>
          <w:szCs w:val="28"/>
          <w:lang w:eastAsia="ru-RU"/>
        </w:rPr>
        <w:t xml:space="preserve">поступление </w:t>
      </w:r>
      <w:r w:rsidRPr="00987262">
        <w:rPr>
          <w:rFonts w:ascii="Times New Roman" w:eastAsia="Times New Roman" w:hAnsi="Times New Roman" w:cs="Times New Roman"/>
          <w:b/>
          <w:bCs/>
          <w:sz w:val="28"/>
          <w:szCs w:val="28"/>
          <w:lang w:eastAsia="ru-RU"/>
        </w:rPr>
        <w:t>прочих неналоговых доходов</w:t>
      </w:r>
      <w:bookmarkEnd w:id="48"/>
      <w:r w:rsidRPr="00987262">
        <w:rPr>
          <w:rFonts w:ascii="Times New Roman" w:eastAsia="Times New Roman" w:hAnsi="Times New Roman" w:cs="Times New Roman"/>
          <w:b/>
          <w:bCs/>
          <w:sz w:val="28"/>
          <w:szCs w:val="28"/>
          <w:lang w:eastAsia="ru-RU"/>
        </w:rPr>
        <w:t xml:space="preserve"> в сумме 148,9 тыс. рублей. </w:t>
      </w:r>
      <w:r w:rsidRPr="00987262">
        <w:rPr>
          <w:rFonts w:ascii="Times New Roman" w:eastAsia="Times New Roman" w:hAnsi="Times New Roman" w:cs="Times New Roman"/>
          <w:sz w:val="28"/>
          <w:szCs w:val="28"/>
          <w:lang w:eastAsia="ru-RU"/>
        </w:rPr>
        <w:t xml:space="preserve">За 9 месяцев текущего года поступления составили 15 148,0 тыс. рублей. </w:t>
      </w:r>
    </w:p>
    <w:p w:rsidR="00987262" w:rsidRPr="00987262" w:rsidRDefault="00987262" w:rsidP="009111B4">
      <w:pPr>
        <w:widowControl w:val="0"/>
        <w:tabs>
          <w:tab w:val="left" w:pos="-1980"/>
        </w:tabs>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b/>
          <w:i/>
          <w:color w:val="002060"/>
          <w:sz w:val="28"/>
          <w:szCs w:val="28"/>
          <w:lang w:eastAsia="ru-RU"/>
        </w:rPr>
        <w:t>Рекомендации Счетной палаты Республики Дагестан</w:t>
      </w:r>
      <w:r w:rsidRPr="00987262">
        <w:rPr>
          <w:rFonts w:ascii="Times New Roman" w:eastAsia="Times New Roman" w:hAnsi="Times New Roman" w:cs="Times New Roman"/>
          <w:color w:val="002060"/>
          <w:sz w:val="28"/>
          <w:szCs w:val="28"/>
          <w:lang w:eastAsia="ru-RU"/>
        </w:rPr>
        <w:t xml:space="preserve">: </w:t>
      </w:r>
    </w:p>
    <w:p w:rsidR="00987262" w:rsidRPr="00987262" w:rsidRDefault="00987262" w:rsidP="009111B4">
      <w:pPr>
        <w:widowControl w:val="0"/>
        <w:tabs>
          <w:tab w:val="left" w:pos="-1980"/>
        </w:tabs>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С учетом изложенного предлагаем увеличить поступление прочих неналоговых доходов на </w:t>
      </w:r>
      <w:r w:rsidRPr="00987262">
        <w:rPr>
          <w:rFonts w:ascii="Times New Roman" w:eastAsia="Times New Roman" w:hAnsi="Times New Roman" w:cs="Times New Roman"/>
          <w:b/>
          <w:sz w:val="28"/>
          <w:szCs w:val="28"/>
          <w:lang w:eastAsia="ru-RU"/>
        </w:rPr>
        <w:t>21 058,3 тыс. рублей</w:t>
      </w:r>
      <w:r w:rsidRPr="00987262">
        <w:rPr>
          <w:rFonts w:ascii="Times New Roman" w:eastAsia="Times New Roman" w:hAnsi="Times New Roman" w:cs="Times New Roman"/>
          <w:sz w:val="28"/>
          <w:szCs w:val="28"/>
          <w:lang w:eastAsia="ru-RU"/>
        </w:rPr>
        <w:t xml:space="preserve"> и установить в сумме 21 207,2 тыс. рублей. </w:t>
      </w:r>
    </w:p>
    <w:p w:rsidR="00987262" w:rsidRPr="00987262" w:rsidRDefault="00987262" w:rsidP="009111B4">
      <w:pPr>
        <w:widowControl w:val="0"/>
        <w:tabs>
          <w:tab w:val="left" w:pos="-1980"/>
        </w:tabs>
        <w:spacing w:after="0" w:line="340" w:lineRule="exact"/>
        <w:ind w:firstLine="709"/>
        <w:jc w:val="both"/>
        <w:rPr>
          <w:rFonts w:ascii="Times New Roman" w:eastAsia="Times New Roman" w:hAnsi="Times New Roman" w:cs="Times New Roman"/>
          <w:b/>
          <w:sz w:val="28"/>
          <w:szCs w:val="28"/>
          <w:lang w:eastAsia="ru-RU"/>
        </w:rPr>
      </w:pPr>
    </w:p>
    <w:p w:rsidR="00987262" w:rsidRPr="00987262" w:rsidRDefault="00987262" w:rsidP="009111B4">
      <w:pPr>
        <w:widowControl w:val="0"/>
        <w:tabs>
          <w:tab w:val="left" w:pos="-1980"/>
        </w:tabs>
        <w:spacing w:after="0" w:line="340" w:lineRule="exact"/>
        <w:ind w:firstLine="709"/>
        <w:jc w:val="both"/>
        <w:rPr>
          <w:rFonts w:ascii="Times New Roman" w:eastAsia="Times New Roman" w:hAnsi="Times New Roman" w:cs="Times New Roman"/>
          <w:b/>
          <w:color w:val="002060"/>
          <w:sz w:val="28"/>
          <w:szCs w:val="28"/>
          <w:lang w:eastAsia="ru-RU"/>
        </w:rPr>
      </w:pPr>
      <w:r w:rsidRPr="00987262">
        <w:rPr>
          <w:rFonts w:ascii="Times New Roman" w:eastAsia="Times New Roman" w:hAnsi="Times New Roman" w:cs="Times New Roman"/>
          <w:b/>
          <w:color w:val="002060"/>
          <w:sz w:val="28"/>
          <w:szCs w:val="28"/>
          <w:lang w:eastAsia="ru-RU"/>
        </w:rPr>
        <w:t>Основные выводы раздела</w:t>
      </w:r>
    </w:p>
    <w:p w:rsidR="00987262" w:rsidRPr="00987262" w:rsidRDefault="00987262" w:rsidP="009111B4">
      <w:pPr>
        <w:widowControl w:val="0"/>
        <w:spacing w:after="0" w:line="340" w:lineRule="exact"/>
        <w:ind w:firstLine="709"/>
        <w:jc w:val="both"/>
        <w:rPr>
          <w:rFonts w:ascii="Times New Roman" w:eastAsia="Times New Roman" w:hAnsi="Times New Roman" w:cs="Times New Roman"/>
          <w:b/>
          <w:sz w:val="28"/>
          <w:szCs w:val="28"/>
          <w:lang w:eastAsia="ru-RU"/>
        </w:rPr>
      </w:pPr>
    </w:p>
    <w:p w:rsidR="00987262" w:rsidRPr="00987262" w:rsidRDefault="00987262" w:rsidP="009111B4">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По результатам финансово-экономической экспертизы </w:t>
      </w:r>
      <w:r w:rsidRPr="00987262">
        <w:rPr>
          <w:rFonts w:ascii="Times New Roman" w:eastAsia="Times New Roman" w:hAnsi="Times New Roman" w:cs="Times New Roman"/>
          <w:b/>
          <w:sz w:val="28"/>
          <w:szCs w:val="28"/>
          <w:lang w:eastAsia="ru-RU"/>
        </w:rPr>
        <w:t>Законопроекта</w:t>
      </w:r>
      <w:r w:rsidRPr="00987262">
        <w:rPr>
          <w:rFonts w:ascii="Times New Roman" w:eastAsia="Times New Roman" w:hAnsi="Times New Roman" w:cs="Times New Roman"/>
          <w:sz w:val="28"/>
          <w:szCs w:val="28"/>
          <w:lang w:eastAsia="ru-RU"/>
        </w:rPr>
        <w:t xml:space="preserve"> Счетная палата Республики Дагестан </w:t>
      </w:r>
      <w:r w:rsidRPr="00987262">
        <w:rPr>
          <w:rFonts w:ascii="Times New Roman" w:eastAsia="Times New Roman" w:hAnsi="Times New Roman" w:cs="Times New Roman"/>
          <w:b/>
          <w:sz w:val="28"/>
          <w:szCs w:val="28"/>
          <w:lang w:eastAsia="ru-RU"/>
        </w:rPr>
        <w:t>рекомендует</w:t>
      </w:r>
      <w:r w:rsidRPr="00987262">
        <w:rPr>
          <w:rFonts w:ascii="Times New Roman" w:eastAsia="Times New Roman" w:hAnsi="Times New Roman" w:cs="Times New Roman"/>
          <w:sz w:val="28"/>
          <w:szCs w:val="28"/>
          <w:lang w:eastAsia="ru-RU"/>
        </w:rPr>
        <w:t xml:space="preserve"> увеличить бюджетные проектировки на 2019 год по </w:t>
      </w:r>
      <w:r w:rsidRPr="00987262">
        <w:rPr>
          <w:rFonts w:ascii="Times New Roman" w:eastAsia="Times New Roman" w:hAnsi="Times New Roman" w:cs="Times New Roman"/>
          <w:b/>
          <w:sz w:val="28"/>
          <w:szCs w:val="28"/>
          <w:lang w:eastAsia="ru-RU"/>
        </w:rPr>
        <w:t>налоговым и неналоговым доходам</w:t>
      </w:r>
      <w:r w:rsidRPr="00987262">
        <w:rPr>
          <w:rFonts w:ascii="Times New Roman" w:eastAsia="Times New Roman" w:hAnsi="Times New Roman" w:cs="Times New Roman"/>
          <w:sz w:val="28"/>
          <w:szCs w:val="28"/>
          <w:lang w:eastAsia="ru-RU"/>
        </w:rPr>
        <w:t xml:space="preserve"> </w:t>
      </w:r>
      <w:r w:rsidRPr="00987262">
        <w:rPr>
          <w:rFonts w:ascii="Times New Roman" w:eastAsia="Times New Roman" w:hAnsi="Times New Roman" w:cs="Times New Roman"/>
          <w:b/>
          <w:sz w:val="28"/>
          <w:szCs w:val="28"/>
          <w:lang w:eastAsia="ru-RU"/>
        </w:rPr>
        <w:t>на 1 149 133,3 тыс. рублей</w:t>
      </w:r>
      <w:r w:rsidRPr="00987262">
        <w:rPr>
          <w:rFonts w:ascii="Times New Roman" w:eastAsia="Times New Roman" w:hAnsi="Times New Roman" w:cs="Times New Roman"/>
          <w:sz w:val="28"/>
          <w:szCs w:val="28"/>
          <w:lang w:eastAsia="ru-RU"/>
        </w:rPr>
        <w:t xml:space="preserve"> и установить их в целом в сумме </w:t>
      </w:r>
      <w:r w:rsidRPr="00987262">
        <w:rPr>
          <w:rFonts w:ascii="Times New Roman" w:eastAsia="Times New Roman" w:hAnsi="Times New Roman" w:cs="Times New Roman"/>
          <w:b/>
          <w:sz w:val="28"/>
          <w:szCs w:val="28"/>
          <w:lang w:eastAsia="ru-RU"/>
        </w:rPr>
        <w:t>31 723 868,8 тыс. рублей</w:t>
      </w:r>
      <w:r w:rsidR="001157F3">
        <w:rPr>
          <w:rFonts w:ascii="Times New Roman" w:eastAsia="Times New Roman" w:hAnsi="Times New Roman" w:cs="Times New Roman"/>
          <w:b/>
          <w:sz w:val="28"/>
          <w:szCs w:val="28"/>
          <w:lang w:eastAsia="ru-RU"/>
        </w:rPr>
        <w:t xml:space="preserve"> </w:t>
      </w:r>
      <w:r w:rsidR="001157F3" w:rsidRPr="001157F3">
        <w:rPr>
          <w:rFonts w:ascii="Times New Roman" w:eastAsia="Times New Roman" w:hAnsi="Times New Roman" w:cs="Times New Roman"/>
          <w:bCs/>
          <w:sz w:val="28"/>
          <w:szCs w:val="28"/>
          <w:lang w:eastAsia="ru-RU"/>
        </w:rPr>
        <w:t>(</w:t>
      </w:r>
      <w:r w:rsidR="001157F3">
        <w:rPr>
          <w:rFonts w:ascii="Times New Roman" w:eastAsia="Times New Roman" w:hAnsi="Times New Roman" w:cs="Times New Roman"/>
          <w:bCs/>
          <w:sz w:val="28"/>
          <w:szCs w:val="28"/>
          <w:lang w:eastAsia="ru-RU"/>
        </w:rPr>
        <w:t>приложение 2 к Заключению</w:t>
      </w:r>
      <w:r w:rsidR="001157F3" w:rsidRPr="001157F3">
        <w:rPr>
          <w:rFonts w:ascii="Times New Roman" w:eastAsia="Times New Roman" w:hAnsi="Times New Roman" w:cs="Times New Roman"/>
          <w:bCs/>
          <w:sz w:val="28"/>
          <w:szCs w:val="28"/>
          <w:lang w:eastAsia="ru-RU"/>
        </w:rPr>
        <w:t>)</w:t>
      </w:r>
      <w:r w:rsidRPr="00987262">
        <w:rPr>
          <w:rFonts w:ascii="Times New Roman" w:eastAsia="Times New Roman" w:hAnsi="Times New Roman" w:cs="Times New Roman"/>
          <w:sz w:val="28"/>
          <w:szCs w:val="28"/>
          <w:lang w:eastAsia="ru-RU"/>
        </w:rPr>
        <w:t>, в том числе:</w:t>
      </w:r>
    </w:p>
    <w:p w:rsidR="00987262" w:rsidRPr="00987262" w:rsidRDefault="00987262" w:rsidP="009111B4">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b/>
          <w:sz w:val="28"/>
          <w:szCs w:val="28"/>
          <w:lang w:eastAsia="ru-RU"/>
        </w:rPr>
        <w:t>1)</w:t>
      </w:r>
      <w:r w:rsidRPr="00987262">
        <w:rPr>
          <w:rFonts w:ascii="Times New Roman" w:eastAsia="Times New Roman" w:hAnsi="Times New Roman" w:cs="Times New Roman"/>
          <w:sz w:val="28"/>
          <w:szCs w:val="28"/>
          <w:lang w:eastAsia="ru-RU"/>
        </w:rPr>
        <w:t xml:space="preserve"> </w:t>
      </w:r>
      <w:r w:rsidRPr="00987262">
        <w:rPr>
          <w:rFonts w:ascii="Times New Roman" w:eastAsia="Times New Roman" w:hAnsi="Times New Roman" w:cs="Times New Roman"/>
          <w:b/>
          <w:bCs/>
          <w:sz w:val="28"/>
          <w:szCs w:val="28"/>
          <w:lang w:eastAsia="ru-RU"/>
        </w:rPr>
        <w:t>Налоговых доходов</w:t>
      </w:r>
      <w:r w:rsidRPr="00987262">
        <w:rPr>
          <w:rFonts w:ascii="Times New Roman" w:eastAsia="Times New Roman" w:hAnsi="Times New Roman" w:cs="Times New Roman"/>
          <w:sz w:val="28"/>
          <w:szCs w:val="28"/>
          <w:lang w:eastAsia="ru-RU"/>
        </w:rPr>
        <w:t xml:space="preserve"> – </w:t>
      </w:r>
      <w:r w:rsidRPr="00987262">
        <w:rPr>
          <w:rFonts w:ascii="Times New Roman" w:eastAsia="Times New Roman" w:hAnsi="Times New Roman" w:cs="Times New Roman"/>
          <w:b/>
          <w:sz w:val="28"/>
          <w:szCs w:val="28"/>
          <w:lang w:eastAsia="ru-RU"/>
        </w:rPr>
        <w:t xml:space="preserve">30 457 580,9 тыс. рублей, </w:t>
      </w:r>
      <w:r w:rsidRPr="00987262">
        <w:rPr>
          <w:rFonts w:ascii="Times New Roman" w:eastAsia="Times New Roman" w:hAnsi="Times New Roman" w:cs="Times New Roman"/>
          <w:sz w:val="28"/>
          <w:szCs w:val="28"/>
          <w:lang w:eastAsia="ru-RU"/>
        </w:rPr>
        <w:t>что больше на</w:t>
      </w:r>
      <w:r w:rsidRPr="00987262">
        <w:rPr>
          <w:rFonts w:ascii="Times New Roman" w:eastAsia="Times New Roman" w:hAnsi="Times New Roman" w:cs="Times New Roman"/>
          <w:b/>
          <w:sz w:val="28"/>
          <w:szCs w:val="28"/>
          <w:lang w:eastAsia="ru-RU"/>
        </w:rPr>
        <w:t xml:space="preserve"> 857 393,9 тыс. рублей</w:t>
      </w:r>
      <w:r w:rsidRPr="00987262">
        <w:rPr>
          <w:rFonts w:ascii="Times New Roman" w:eastAsia="Times New Roman" w:hAnsi="Times New Roman" w:cs="Times New Roman"/>
          <w:sz w:val="28"/>
          <w:szCs w:val="28"/>
          <w:lang w:eastAsia="ru-RU"/>
        </w:rPr>
        <w:t>, в том числе:</w:t>
      </w:r>
    </w:p>
    <w:p w:rsidR="00987262" w:rsidRPr="00987262" w:rsidRDefault="00987262" w:rsidP="009111B4">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 по налогу на прибыль </w:t>
      </w:r>
      <w:r w:rsidR="00877AB0">
        <w:rPr>
          <w:rFonts w:ascii="Times New Roman" w:eastAsia="Times New Roman" w:hAnsi="Times New Roman" w:cs="Times New Roman"/>
          <w:sz w:val="28"/>
          <w:szCs w:val="28"/>
          <w:lang w:eastAsia="ru-RU"/>
        </w:rPr>
        <w:t xml:space="preserve">организаций </w:t>
      </w:r>
      <w:r w:rsidRPr="00987262">
        <w:rPr>
          <w:rFonts w:ascii="Times New Roman" w:eastAsia="Times New Roman" w:hAnsi="Times New Roman" w:cs="Times New Roman"/>
          <w:sz w:val="28"/>
          <w:szCs w:val="28"/>
          <w:lang w:eastAsia="ru-RU"/>
        </w:rPr>
        <w:t>– 5 213 842,4 тыс. рублей, или больше на 150 026,4 тыс. рублей;</w:t>
      </w:r>
    </w:p>
    <w:p w:rsidR="00987262" w:rsidRPr="00987262" w:rsidRDefault="00987262" w:rsidP="009111B4">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по налогу на доходы физических лиц – 12 464 026,6 тыс. рублей, или больше на 858 662,6 тыс. рублей;</w:t>
      </w:r>
    </w:p>
    <w:p w:rsidR="00987262" w:rsidRPr="00987262" w:rsidRDefault="00987262" w:rsidP="009111B4">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по налогу на имущество организаций – 3 574 224,9 тыс. рублей, или больше на 340 555,9 тыс. рублей.</w:t>
      </w:r>
    </w:p>
    <w:p w:rsidR="00987262" w:rsidRPr="00987262" w:rsidRDefault="00987262" w:rsidP="009111B4">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При этом, предлагается уменьшить объем прогнозируемых доходов по акцизам на алкогольную продукцию на 491 851,0 тыс. рублей.</w:t>
      </w:r>
    </w:p>
    <w:p w:rsidR="00987262" w:rsidRPr="00987262" w:rsidRDefault="00987262" w:rsidP="009111B4">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b/>
          <w:sz w:val="28"/>
          <w:szCs w:val="28"/>
          <w:lang w:eastAsia="ru-RU"/>
        </w:rPr>
        <w:t>2)</w:t>
      </w:r>
      <w:r w:rsidRPr="00987262">
        <w:rPr>
          <w:rFonts w:ascii="Times New Roman" w:eastAsia="Times New Roman" w:hAnsi="Times New Roman" w:cs="Times New Roman"/>
          <w:sz w:val="28"/>
          <w:szCs w:val="28"/>
          <w:lang w:eastAsia="ru-RU"/>
        </w:rPr>
        <w:t xml:space="preserve"> </w:t>
      </w:r>
      <w:r w:rsidRPr="00987262">
        <w:rPr>
          <w:rFonts w:ascii="Times New Roman" w:eastAsia="Times New Roman" w:hAnsi="Times New Roman" w:cs="Times New Roman"/>
          <w:b/>
          <w:bCs/>
          <w:sz w:val="28"/>
          <w:szCs w:val="28"/>
          <w:lang w:eastAsia="ru-RU"/>
        </w:rPr>
        <w:t>Неналоговых доходов</w:t>
      </w:r>
      <w:r w:rsidRPr="00987262">
        <w:rPr>
          <w:rFonts w:ascii="Times New Roman" w:eastAsia="Times New Roman" w:hAnsi="Times New Roman" w:cs="Times New Roman"/>
          <w:sz w:val="28"/>
          <w:szCs w:val="28"/>
          <w:lang w:eastAsia="ru-RU"/>
        </w:rPr>
        <w:t xml:space="preserve"> – </w:t>
      </w:r>
      <w:r w:rsidRPr="00987262">
        <w:rPr>
          <w:rFonts w:ascii="Times New Roman" w:eastAsia="Times New Roman" w:hAnsi="Times New Roman" w:cs="Times New Roman"/>
          <w:b/>
          <w:sz w:val="28"/>
          <w:szCs w:val="28"/>
          <w:lang w:eastAsia="ru-RU"/>
        </w:rPr>
        <w:t xml:space="preserve">1 266 287,9 тыс. рублей, </w:t>
      </w:r>
      <w:r w:rsidRPr="00987262">
        <w:rPr>
          <w:rFonts w:ascii="Times New Roman" w:eastAsia="Times New Roman" w:hAnsi="Times New Roman" w:cs="Times New Roman"/>
          <w:sz w:val="28"/>
          <w:szCs w:val="28"/>
          <w:lang w:eastAsia="ru-RU"/>
        </w:rPr>
        <w:t xml:space="preserve">что больше на </w:t>
      </w:r>
      <w:r w:rsidRPr="00987262">
        <w:rPr>
          <w:rFonts w:ascii="Times New Roman" w:eastAsia="Times New Roman" w:hAnsi="Times New Roman" w:cs="Times New Roman"/>
          <w:sz w:val="28"/>
          <w:szCs w:val="28"/>
          <w:lang w:eastAsia="ru-RU"/>
        </w:rPr>
        <w:br/>
      </w:r>
      <w:r w:rsidRPr="00987262">
        <w:rPr>
          <w:rFonts w:ascii="Times New Roman" w:eastAsia="Times New Roman" w:hAnsi="Times New Roman" w:cs="Times New Roman"/>
          <w:b/>
          <w:sz w:val="28"/>
          <w:szCs w:val="28"/>
          <w:lang w:eastAsia="ru-RU"/>
        </w:rPr>
        <w:t xml:space="preserve">291 739,4 </w:t>
      </w:r>
      <w:r w:rsidRPr="00987262">
        <w:rPr>
          <w:rFonts w:ascii="Times New Roman" w:eastAsia="Times New Roman" w:hAnsi="Times New Roman" w:cs="Times New Roman"/>
          <w:sz w:val="28"/>
          <w:szCs w:val="28"/>
          <w:lang w:eastAsia="ru-RU"/>
        </w:rPr>
        <w:t>тыс. рублей, в том числе:</w:t>
      </w:r>
    </w:p>
    <w:p w:rsidR="00987262" w:rsidRPr="00987262" w:rsidRDefault="00987262" w:rsidP="009111B4">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 доходы в виде дивидендов по акциям – </w:t>
      </w:r>
      <w:r w:rsidRPr="00987262">
        <w:rPr>
          <w:rFonts w:ascii="Times New Roman" w:eastAsia="Times New Roman" w:hAnsi="Times New Roman" w:cs="Times New Roman"/>
          <w:b/>
          <w:bCs/>
          <w:sz w:val="28"/>
          <w:szCs w:val="28"/>
          <w:lang w:eastAsia="ru-RU"/>
        </w:rPr>
        <w:t>5 295,3 тыс. рублей</w:t>
      </w:r>
      <w:r w:rsidRPr="00987262">
        <w:rPr>
          <w:rFonts w:ascii="Times New Roman" w:eastAsia="Times New Roman" w:hAnsi="Times New Roman" w:cs="Times New Roman"/>
          <w:sz w:val="28"/>
          <w:szCs w:val="28"/>
          <w:lang w:eastAsia="ru-RU"/>
        </w:rPr>
        <w:t xml:space="preserve">, или больше на 795,3 тыс. рублей; </w:t>
      </w:r>
    </w:p>
    <w:p w:rsidR="00987262" w:rsidRPr="00987262" w:rsidRDefault="00987262" w:rsidP="009111B4">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 доходы от сдачи в аренду имущества, находящегося в государственной собственности Республики Дагестан – </w:t>
      </w:r>
      <w:r w:rsidRPr="00987262">
        <w:rPr>
          <w:rFonts w:ascii="Times New Roman" w:eastAsia="Times New Roman" w:hAnsi="Times New Roman" w:cs="Times New Roman"/>
          <w:b/>
          <w:bCs/>
          <w:sz w:val="28"/>
          <w:szCs w:val="28"/>
          <w:lang w:eastAsia="ru-RU"/>
        </w:rPr>
        <w:t>447 000,0 тыс. рублей</w:t>
      </w:r>
      <w:r w:rsidRPr="00987262">
        <w:rPr>
          <w:rFonts w:ascii="Times New Roman" w:eastAsia="Times New Roman" w:hAnsi="Times New Roman" w:cs="Times New Roman"/>
          <w:sz w:val="28"/>
          <w:szCs w:val="28"/>
          <w:lang w:eastAsia="ru-RU"/>
        </w:rPr>
        <w:t xml:space="preserve"> (доходы от сдачи в аренду нежилого фонда – 55 000,0 тыс. рублей; доходы от сдачи в аренду газовых </w:t>
      </w:r>
      <w:r w:rsidRPr="00987262">
        <w:rPr>
          <w:rFonts w:ascii="Times New Roman" w:eastAsia="Times New Roman" w:hAnsi="Times New Roman" w:cs="Times New Roman"/>
          <w:sz w:val="28"/>
          <w:szCs w:val="28"/>
          <w:lang w:eastAsia="ru-RU"/>
        </w:rPr>
        <w:lastRenderedPageBreak/>
        <w:t xml:space="preserve">сетей – 312 000,0 тыс. рублей; доходов от сдачи в аренду земельных участков – 80 000,0 тыс. рублей), или больше на 25 000,0 тыс. рублей (за счет увеличения доходов от аренды нежилого фонда); </w:t>
      </w:r>
    </w:p>
    <w:p w:rsidR="00987262" w:rsidRPr="00987262" w:rsidRDefault="00987262" w:rsidP="009111B4">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 платежи при пользовании природными ресурсами – </w:t>
      </w:r>
      <w:r w:rsidRPr="00987262">
        <w:rPr>
          <w:rFonts w:ascii="Times New Roman" w:eastAsia="Times New Roman" w:hAnsi="Times New Roman" w:cs="Times New Roman"/>
          <w:b/>
          <w:bCs/>
          <w:sz w:val="28"/>
          <w:szCs w:val="28"/>
          <w:lang w:eastAsia="ru-RU"/>
        </w:rPr>
        <w:t>6 513,6 тыс. рублей</w:t>
      </w:r>
      <w:r w:rsidRPr="00987262">
        <w:rPr>
          <w:rFonts w:ascii="Times New Roman" w:eastAsia="Times New Roman" w:hAnsi="Times New Roman" w:cs="Times New Roman"/>
          <w:sz w:val="28"/>
          <w:szCs w:val="28"/>
          <w:lang w:eastAsia="ru-RU"/>
        </w:rPr>
        <w:t>, или больше на 1 658,8 тыс. рублей;</w:t>
      </w:r>
    </w:p>
    <w:p w:rsidR="00987262" w:rsidRPr="00987262" w:rsidRDefault="00987262" w:rsidP="009111B4">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 доходы от оказания платных услуг и компенсации затрат государства – </w:t>
      </w:r>
      <w:r w:rsidRPr="00987262">
        <w:rPr>
          <w:rFonts w:ascii="Times New Roman" w:eastAsia="Times New Roman" w:hAnsi="Times New Roman" w:cs="Times New Roman"/>
          <w:b/>
          <w:bCs/>
          <w:sz w:val="28"/>
          <w:szCs w:val="28"/>
          <w:lang w:eastAsia="ru-RU"/>
        </w:rPr>
        <w:t>45 000,0 тыс. рублей</w:t>
      </w:r>
      <w:r w:rsidRPr="00987262">
        <w:rPr>
          <w:rFonts w:ascii="Times New Roman" w:eastAsia="Times New Roman" w:hAnsi="Times New Roman" w:cs="Times New Roman"/>
          <w:sz w:val="28"/>
          <w:szCs w:val="28"/>
          <w:lang w:eastAsia="ru-RU"/>
        </w:rPr>
        <w:t>, или больше на 43 440,0 тыс. рублей;</w:t>
      </w:r>
    </w:p>
    <w:p w:rsidR="00987262" w:rsidRPr="00987262" w:rsidRDefault="00987262" w:rsidP="009111B4">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 административные платежи и сборы – </w:t>
      </w:r>
      <w:r w:rsidRPr="00987262">
        <w:rPr>
          <w:rFonts w:ascii="Times New Roman" w:eastAsia="Times New Roman" w:hAnsi="Times New Roman" w:cs="Times New Roman"/>
          <w:b/>
          <w:bCs/>
          <w:sz w:val="28"/>
          <w:szCs w:val="28"/>
          <w:lang w:eastAsia="ru-RU"/>
        </w:rPr>
        <w:t>700,0 тыс. рублей</w:t>
      </w:r>
      <w:r w:rsidRPr="00987262">
        <w:rPr>
          <w:rFonts w:ascii="Times New Roman" w:eastAsia="Times New Roman" w:hAnsi="Times New Roman" w:cs="Times New Roman"/>
          <w:sz w:val="28"/>
          <w:szCs w:val="28"/>
          <w:lang w:eastAsia="ru-RU"/>
        </w:rPr>
        <w:t>, или больше на 600,0 тыс. рублей;</w:t>
      </w:r>
    </w:p>
    <w:p w:rsidR="00987262" w:rsidRPr="00987262" w:rsidRDefault="00987262" w:rsidP="009111B4">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 штрафы, санкции, возмещение ущерба – </w:t>
      </w:r>
      <w:r w:rsidRPr="00987262">
        <w:rPr>
          <w:rFonts w:ascii="Times New Roman" w:eastAsia="Times New Roman" w:hAnsi="Times New Roman" w:cs="Times New Roman"/>
          <w:b/>
          <w:bCs/>
          <w:sz w:val="28"/>
          <w:szCs w:val="28"/>
          <w:lang w:eastAsia="ru-RU"/>
        </w:rPr>
        <w:t>711 939,2 тыс. рублей</w:t>
      </w:r>
      <w:r w:rsidRPr="00987262">
        <w:rPr>
          <w:rFonts w:ascii="Times New Roman" w:eastAsia="Times New Roman" w:hAnsi="Times New Roman" w:cs="Times New Roman"/>
          <w:sz w:val="28"/>
          <w:szCs w:val="28"/>
          <w:lang w:eastAsia="ru-RU"/>
        </w:rPr>
        <w:t>, или больше на 199 132,3 тыс. рублей;</w:t>
      </w:r>
    </w:p>
    <w:p w:rsidR="00987262" w:rsidRPr="00987262" w:rsidRDefault="00987262" w:rsidP="009111B4">
      <w:pPr>
        <w:widowControl w:val="0"/>
        <w:spacing w:after="0" w:line="340" w:lineRule="exact"/>
        <w:ind w:firstLine="709"/>
        <w:jc w:val="both"/>
        <w:rPr>
          <w:rFonts w:ascii="Times New Roman" w:eastAsia="Times New Roman" w:hAnsi="Times New Roman" w:cs="Times New Roman"/>
          <w:sz w:val="28"/>
          <w:szCs w:val="28"/>
          <w:lang w:eastAsia="ru-RU"/>
        </w:rPr>
      </w:pPr>
      <w:r w:rsidRPr="00987262">
        <w:rPr>
          <w:rFonts w:ascii="Times New Roman" w:eastAsia="Times New Roman" w:hAnsi="Times New Roman" w:cs="Times New Roman"/>
          <w:sz w:val="28"/>
          <w:szCs w:val="28"/>
          <w:lang w:eastAsia="ru-RU"/>
        </w:rPr>
        <w:t xml:space="preserve">- прочие неналоговые доходы – </w:t>
      </w:r>
      <w:r w:rsidRPr="00987262">
        <w:rPr>
          <w:rFonts w:ascii="Times New Roman" w:eastAsia="Times New Roman" w:hAnsi="Times New Roman" w:cs="Times New Roman"/>
          <w:b/>
          <w:bCs/>
          <w:sz w:val="28"/>
          <w:szCs w:val="28"/>
          <w:lang w:eastAsia="ru-RU"/>
        </w:rPr>
        <w:t>21 207,2 тыс. рублей</w:t>
      </w:r>
      <w:r w:rsidRPr="00987262">
        <w:rPr>
          <w:rFonts w:ascii="Times New Roman" w:eastAsia="Times New Roman" w:hAnsi="Times New Roman" w:cs="Times New Roman"/>
          <w:sz w:val="28"/>
          <w:szCs w:val="28"/>
          <w:lang w:eastAsia="ru-RU"/>
        </w:rPr>
        <w:t>, или больше на 21 058,3 тыс. рублей.</w:t>
      </w:r>
    </w:p>
    <w:p w:rsidR="00987262" w:rsidRPr="00DB1508" w:rsidRDefault="00987262" w:rsidP="009111B4">
      <w:pPr>
        <w:widowControl w:val="0"/>
        <w:spacing w:after="0" w:line="340" w:lineRule="exact"/>
        <w:ind w:firstLine="709"/>
        <w:jc w:val="both"/>
        <w:rPr>
          <w:rFonts w:ascii="Times New Roman" w:eastAsia="Times New Roman" w:hAnsi="Times New Roman" w:cs="Times New Roman"/>
          <w:sz w:val="28"/>
          <w:szCs w:val="28"/>
          <w:lang w:eastAsia="ru-RU"/>
        </w:rPr>
      </w:pPr>
    </w:p>
    <w:bookmarkEnd w:id="34"/>
    <w:p w:rsidR="00DB1508" w:rsidRPr="00DB1508" w:rsidRDefault="00DB1508" w:rsidP="00BA633B">
      <w:pPr>
        <w:widowControl w:val="0"/>
        <w:spacing w:after="0" w:line="330" w:lineRule="exact"/>
        <w:ind w:firstLine="709"/>
        <w:rPr>
          <w:rFonts w:ascii="Times New Roman" w:eastAsia="Times New Roman" w:hAnsi="Times New Roman" w:cs="Times New Roman"/>
          <w:sz w:val="28"/>
          <w:szCs w:val="28"/>
          <w:lang w:eastAsia="ru-RU"/>
        </w:rPr>
      </w:pPr>
    </w:p>
    <w:p w:rsidR="00DB1508" w:rsidRPr="00DB1508" w:rsidRDefault="00DB1508" w:rsidP="00BA633B">
      <w:pPr>
        <w:spacing w:after="0"/>
        <w:ind w:firstLine="709"/>
        <w:rPr>
          <w:rFonts w:ascii="Times New Roman" w:eastAsia="Calibri" w:hAnsi="Times New Roman" w:cs="Times New Roman"/>
          <w:sz w:val="28"/>
          <w:szCs w:val="28"/>
        </w:rPr>
      </w:pPr>
    </w:p>
    <w:p w:rsidR="0024011C" w:rsidRPr="00DB1508" w:rsidRDefault="0024011C" w:rsidP="00BA633B">
      <w:pPr>
        <w:widowControl w:val="0"/>
        <w:spacing w:after="0" w:line="330" w:lineRule="exact"/>
        <w:ind w:firstLine="709"/>
        <w:rPr>
          <w:rFonts w:ascii="Times New Roman" w:eastAsia="Calibri" w:hAnsi="Times New Roman" w:cs="Times New Roman"/>
          <w:sz w:val="28"/>
          <w:szCs w:val="28"/>
        </w:rPr>
      </w:pPr>
    </w:p>
    <w:p w:rsidR="00DB1508" w:rsidRPr="00DB1508" w:rsidRDefault="00DB1508" w:rsidP="00077A60">
      <w:pPr>
        <w:widowControl w:val="0"/>
        <w:spacing w:after="0" w:line="330" w:lineRule="exact"/>
        <w:ind w:firstLine="709"/>
        <w:rPr>
          <w:rFonts w:ascii="Times New Roman" w:eastAsia="Calibri" w:hAnsi="Times New Roman" w:cs="Times New Roman"/>
          <w:sz w:val="28"/>
          <w:szCs w:val="28"/>
        </w:rPr>
      </w:pPr>
    </w:p>
    <w:p w:rsidR="00DB1508" w:rsidRDefault="00DB1508" w:rsidP="00077A60">
      <w:pPr>
        <w:widowControl w:val="0"/>
        <w:spacing w:after="0" w:line="330" w:lineRule="exact"/>
        <w:ind w:firstLine="709"/>
        <w:rPr>
          <w:rFonts w:ascii="Times New Roman" w:eastAsia="Calibri" w:hAnsi="Times New Roman" w:cs="Times New Roman"/>
          <w:sz w:val="28"/>
          <w:szCs w:val="28"/>
        </w:rPr>
      </w:pPr>
    </w:p>
    <w:p w:rsidR="00DB1508" w:rsidRDefault="00DB1508" w:rsidP="00077A60">
      <w:pPr>
        <w:widowControl w:val="0"/>
        <w:spacing w:after="0" w:line="330" w:lineRule="exact"/>
        <w:ind w:firstLine="709"/>
        <w:rPr>
          <w:rFonts w:ascii="Times New Roman" w:eastAsia="Calibri" w:hAnsi="Times New Roman" w:cs="Times New Roman"/>
          <w:sz w:val="28"/>
          <w:szCs w:val="28"/>
        </w:rPr>
      </w:pPr>
    </w:p>
    <w:p w:rsidR="0003653C" w:rsidRDefault="0003653C" w:rsidP="00077A60">
      <w:pPr>
        <w:widowControl w:val="0"/>
        <w:spacing w:after="0" w:line="330" w:lineRule="exact"/>
        <w:ind w:firstLine="709"/>
        <w:rPr>
          <w:rFonts w:ascii="Times New Roman" w:eastAsia="Calibri" w:hAnsi="Times New Roman" w:cs="Times New Roman"/>
          <w:sz w:val="28"/>
          <w:szCs w:val="28"/>
        </w:rPr>
      </w:pPr>
    </w:p>
    <w:p w:rsidR="0003653C" w:rsidRDefault="0003653C" w:rsidP="00077A60">
      <w:pPr>
        <w:widowControl w:val="0"/>
        <w:spacing w:after="0" w:line="330" w:lineRule="exact"/>
        <w:ind w:firstLine="709"/>
        <w:rPr>
          <w:rFonts w:ascii="Times New Roman" w:eastAsia="Calibri" w:hAnsi="Times New Roman" w:cs="Times New Roman"/>
          <w:sz w:val="28"/>
          <w:szCs w:val="28"/>
        </w:rPr>
      </w:pPr>
    </w:p>
    <w:p w:rsidR="0003653C" w:rsidRDefault="0003653C" w:rsidP="00077A60">
      <w:pPr>
        <w:widowControl w:val="0"/>
        <w:spacing w:after="0" w:line="330" w:lineRule="exact"/>
        <w:ind w:firstLine="709"/>
        <w:rPr>
          <w:rFonts w:ascii="Times New Roman" w:eastAsia="Calibri" w:hAnsi="Times New Roman" w:cs="Times New Roman"/>
          <w:sz w:val="28"/>
          <w:szCs w:val="28"/>
        </w:rPr>
      </w:pPr>
    </w:p>
    <w:p w:rsidR="0003653C" w:rsidRDefault="0003653C" w:rsidP="00077A60">
      <w:pPr>
        <w:widowControl w:val="0"/>
        <w:spacing w:after="0" w:line="330" w:lineRule="exact"/>
        <w:ind w:firstLine="709"/>
        <w:rPr>
          <w:rFonts w:ascii="Times New Roman" w:eastAsia="Calibri" w:hAnsi="Times New Roman" w:cs="Times New Roman"/>
          <w:sz w:val="28"/>
          <w:szCs w:val="28"/>
        </w:rPr>
      </w:pPr>
    </w:p>
    <w:p w:rsidR="0003653C" w:rsidRDefault="0003653C" w:rsidP="00077A60">
      <w:pPr>
        <w:widowControl w:val="0"/>
        <w:spacing w:after="0" w:line="330" w:lineRule="exact"/>
        <w:ind w:firstLine="709"/>
        <w:rPr>
          <w:rFonts w:ascii="Times New Roman" w:eastAsia="Calibri" w:hAnsi="Times New Roman" w:cs="Times New Roman"/>
          <w:sz w:val="28"/>
          <w:szCs w:val="28"/>
        </w:rPr>
      </w:pPr>
    </w:p>
    <w:p w:rsidR="0003653C" w:rsidRDefault="0003653C" w:rsidP="00077A60">
      <w:pPr>
        <w:widowControl w:val="0"/>
        <w:spacing w:after="0" w:line="330" w:lineRule="exact"/>
        <w:ind w:firstLine="709"/>
        <w:rPr>
          <w:rFonts w:ascii="Times New Roman" w:eastAsia="Calibri" w:hAnsi="Times New Roman" w:cs="Times New Roman"/>
          <w:sz w:val="28"/>
          <w:szCs w:val="28"/>
        </w:rPr>
      </w:pPr>
    </w:p>
    <w:p w:rsidR="0003653C" w:rsidRDefault="0003653C" w:rsidP="00077A60">
      <w:pPr>
        <w:widowControl w:val="0"/>
        <w:spacing w:after="0" w:line="330" w:lineRule="exact"/>
        <w:ind w:firstLine="709"/>
        <w:rPr>
          <w:rFonts w:ascii="Times New Roman" w:eastAsia="Calibri" w:hAnsi="Times New Roman" w:cs="Times New Roman"/>
          <w:sz w:val="28"/>
          <w:szCs w:val="28"/>
        </w:rPr>
      </w:pPr>
    </w:p>
    <w:p w:rsidR="0003653C" w:rsidRDefault="0003653C" w:rsidP="00077A60">
      <w:pPr>
        <w:widowControl w:val="0"/>
        <w:spacing w:after="0" w:line="330" w:lineRule="exact"/>
        <w:ind w:firstLine="709"/>
        <w:rPr>
          <w:rFonts w:ascii="Times New Roman" w:eastAsia="Calibri" w:hAnsi="Times New Roman" w:cs="Times New Roman"/>
          <w:sz w:val="28"/>
          <w:szCs w:val="28"/>
        </w:rPr>
      </w:pPr>
    </w:p>
    <w:p w:rsidR="0003653C" w:rsidRPr="00E656A1" w:rsidRDefault="0003653C" w:rsidP="00077A60">
      <w:pPr>
        <w:widowControl w:val="0"/>
        <w:spacing w:after="0" w:line="330" w:lineRule="exact"/>
        <w:ind w:firstLine="709"/>
        <w:rPr>
          <w:rFonts w:ascii="Times New Roman" w:eastAsia="Calibri" w:hAnsi="Times New Roman" w:cs="Times New Roman"/>
          <w:sz w:val="28"/>
          <w:szCs w:val="28"/>
        </w:rPr>
      </w:pPr>
    </w:p>
    <w:p w:rsidR="00490B28" w:rsidRPr="00293D88" w:rsidRDefault="00490B28" w:rsidP="00077A60">
      <w:pPr>
        <w:widowControl w:val="0"/>
        <w:spacing w:after="0" w:line="330" w:lineRule="exact"/>
        <w:jc w:val="center"/>
        <w:rPr>
          <w:rFonts w:ascii="Times New Roman" w:eastAsia="Times New Roman" w:hAnsi="Times New Roman" w:cs="Times New Roman"/>
          <w:b/>
          <w:bCs/>
          <w:color w:val="002060"/>
          <w:sz w:val="28"/>
          <w:szCs w:val="28"/>
          <w:lang w:eastAsia="ru-RU"/>
        </w:rPr>
      </w:pPr>
    </w:p>
    <w:p w:rsidR="00490B28" w:rsidRDefault="00490B28" w:rsidP="00077A60">
      <w:pPr>
        <w:widowControl w:val="0"/>
        <w:spacing w:after="0" w:line="330" w:lineRule="exact"/>
        <w:jc w:val="center"/>
        <w:rPr>
          <w:rFonts w:ascii="Times New Roman" w:eastAsia="Times New Roman" w:hAnsi="Times New Roman" w:cs="Times New Roman"/>
          <w:b/>
          <w:bCs/>
          <w:color w:val="002060"/>
          <w:sz w:val="28"/>
          <w:szCs w:val="28"/>
          <w:lang w:eastAsia="ru-RU"/>
        </w:rPr>
      </w:pPr>
    </w:p>
    <w:p w:rsidR="00065FB0" w:rsidRDefault="00065FB0" w:rsidP="00077A60">
      <w:pPr>
        <w:widowControl w:val="0"/>
        <w:spacing w:after="0" w:line="330" w:lineRule="exact"/>
        <w:jc w:val="center"/>
        <w:rPr>
          <w:rFonts w:ascii="Times New Roman" w:eastAsia="Times New Roman" w:hAnsi="Times New Roman" w:cs="Times New Roman"/>
          <w:b/>
          <w:bCs/>
          <w:color w:val="002060"/>
          <w:sz w:val="28"/>
          <w:szCs w:val="28"/>
          <w:lang w:eastAsia="ru-RU"/>
        </w:rPr>
      </w:pPr>
    </w:p>
    <w:p w:rsidR="00065FB0" w:rsidRDefault="00065FB0" w:rsidP="00077A60">
      <w:pPr>
        <w:widowControl w:val="0"/>
        <w:spacing w:after="0" w:line="330" w:lineRule="exact"/>
        <w:jc w:val="center"/>
        <w:rPr>
          <w:rFonts w:ascii="Times New Roman" w:eastAsia="Times New Roman" w:hAnsi="Times New Roman" w:cs="Times New Roman"/>
          <w:b/>
          <w:bCs/>
          <w:color w:val="002060"/>
          <w:sz w:val="28"/>
          <w:szCs w:val="28"/>
          <w:lang w:eastAsia="ru-RU"/>
        </w:rPr>
      </w:pPr>
    </w:p>
    <w:p w:rsidR="00065FB0" w:rsidRDefault="00065FB0" w:rsidP="00077A60">
      <w:pPr>
        <w:widowControl w:val="0"/>
        <w:spacing w:after="0" w:line="330" w:lineRule="exact"/>
        <w:jc w:val="center"/>
        <w:rPr>
          <w:rFonts w:ascii="Times New Roman" w:eastAsia="Times New Roman" w:hAnsi="Times New Roman" w:cs="Times New Roman"/>
          <w:b/>
          <w:bCs/>
          <w:color w:val="002060"/>
          <w:sz w:val="28"/>
          <w:szCs w:val="28"/>
          <w:lang w:eastAsia="ru-RU"/>
        </w:rPr>
      </w:pPr>
    </w:p>
    <w:p w:rsidR="00065FB0" w:rsidRDefault="00065FB0" w:rsidP="00077A60">
      <w:pPr>
        <w:widowControl w:val="0"/>
        <w:spacing w:after="0" w:line="330" w:lineRule="exact"/>
        <w:jc w:val="center"/>
        <w:rPr>
          <w:rFonts w:ascii="Times New Roman" w:eastAsia="Times New Roman" w:hAnsi="Times New Roman" w:cs="Times New Roman"/>
          <w:b/>
          <w:bCs/>
          <w:color w:val="002060"/>
          <w:sz w:val="28"/>
          <w:szCs w:val="28"/>
          <w:lang w:eastAsia="ru-RU"/>
        </w:rPr>
      </w:pPr>
    </w:p>
    <w:p w:rsidR="00065FB0" w:rsidRDefault="00065FB0" w:rsidP="00077A60">
      <w:pPr>
        <w:widowControl w:val="0"/>
        <w:spacing w:after="0" w:line="330" w:lineRule="exact"/>
        <w:jc w:val="center"/>
        <w:rPr>
          <w:rFonts w:ascii="Times New Roman" w:eastAsia="Times New Roman" w:hAnsi="Times New Roman" w:cs="Times New Roman"/>
          <w:b/>
          <w:bCs/>
          <w:color w:val="002060"/>
          <w:sz w:val="28"/>
          <w:szCs w:val="28"/>
          <w:lang w:eastAsia="ru-RU"/>
        </w:rPr>
      </w:pPr>
    </w:p>
    <w:p w:rsidR="00065FB0" w:rsidRDefault="00065FB0" w:rsidP="00077A60">
      <w:pPr>
        <w:widowControl w:val="0"/>
        <w:spacing w:after="0" w:line="330" w:lineRule="exact"/>
        <w:jc w:val="center"/>
        <w:rPr>
          <w:rFonts w:ascii="Times New Roman" w:eastAsia="Times New Roman" w:hAnsi="Times New Roman" w:cs="Times New Roman"/>
          <w:b/>
          <w:bCs/>
          <w:color w:val="002060"/>
          <w:sz w:val="28"/>
          <w:szCs w:val="28"/>
          <w:lang w:eastAsia="ru-RU"/>
        </w:rPr>
      </w:pPr>
    </w:p>
    <w:p w:rsidR="00065FB0" w:rsidRDefault="00065FB0" w:rsidP="00077A60">
      <w:pPr>
        <w:widowControl w:val="0"/>
        <w:spacing w:after="0" w:line="330" w:lineRule="exact"/>
        <w:jc w:val="center"/>
        <w:rPr>
          <w:rFonts w:ascii="Times New Roman" w:eastAsia="Times New Roman" w:hAnsi="Times New Roman" w:cs="Times New Roman"/>
          <w:b/>
          <w:bCs/>
          <w:color w:val="002060"/>
          <w:sz w:val="28"/>
          <w:szCs w:val="28"/>
          <w:lang w:eastAsia="ru-RU"/>
        </w:rPr>
      </w:pPr>
    </w:p>
    <w:p w:rsidR="00065FB0" w:rsidRDefault="00065FB0" w:rsidP="00077A60">
      <w:pPr>
        <w:widowControl w:val="0"/>
        <w:spacing w:after="0" w:line="330" w:lineRule="exact"/>
        <w:jc w:val="center"/>
        <w:rPr>
          <w:rFonts w:ascii="Times New Roman" w:eastAsia="Times New Roman" w:hAnsi="Times New Roman" w:cs="Times New Roman"/>
          <w:b/>
          <w:bCs/>
          <w:color w:val="002060"/>
          <w:sz w:val="28"/>
          <w:szCs w:val="28"/>
          <w:lang w:eastAsia="ru-RU"/>
        </w:rPr>
      </w:pPr>
    </w:p>
    <w:p w:rsidR="00065FB0" w:rsidRDefault="00065FB0" w:rsidP="00077A60">
      <w:pPr>
        <w:widowControl w:val="0"/>
        <w:spacing w:after="0" w:line="330" w:lineRule="exact"/>
        <w:jc w:val="center"/>
        <w:rPr>
          <w:rFonts w:ascii="Times New Roman" w:eastAsia="Times New Roman" w:hAnsi="Times New Roman" w:cs="Times New Roman"/>
          <w:b/>
          <w:bCs/>
          <w:color w:val="002060"/>
          <w:sz w:val="28"/>
          <w:szCs w:val="28"/>
          <w:lang w:eastAsia="ru-RU"/>
        </w:rPr>
      </w:pPr>
    </w:p>
    <w:p w:rsidR="00065FB0" w:rsidRDefault="00065FB0" w:rsidP="00077A60">
      <w:pPr>
        <w:widowControl w:val="0"/>
        <w:spacing w:after="0" w:line="330" w:lineRule="exact"/>
        <w:jc w:val="center"/>
        <w:rPr>
          <w:rFonts w:ascii="Times New Roman" w:eastAsia="Times New Roman" w:hAnsi="Times New Roman" w:cs="Times New Roman"/>
          <w:b/>
          <w:bCs/>
          <w:color w:val="002060"/>
          <w:sz w:val="28"/>
          <w:szCs w:val="28"/>
          <w:lang w:eastAsia="ru-RU"/>
        </w:rPr>
      </w:pPr>
    </w:p>
    <w:p w:rsidR="00E656A1" w:rsidRPr="00E656A1" w:rsidRDefault="00E656A1" w:rsidP="00077A60">
      <w:pPr>
        <w:widowControl w:val="0"/>
        <w:spacing w:after="0" w:line="330" w:lineRule="exact"/>
        <w:jc w:val="center"/>
        <w:rPr>
          <w:rFonts w:ascii="Times New Roman" w:eastAsia="Times New Roman" w:hAnsi="Times New Roman" w:cs="Times New Roman"/>
          <w:b/>
          <w:color w:val="002060"/>
          <w:sz w:val="28"/>
          <w:szCs w:val="28"/>
          <w:lang w:eastAsia="ru-RU"/>
        </w:rPr>
      </w:pPr>
      <w:r w:rsidRPr="00E656A1">
        <w:rPr>
          <w:rFonts w:ascii="Times New Roman" w:eastAsia="Times New Roman" w:hAnsi="Times New Roman" w:cs="Times New Roman"/>
          <w:b/>
          <w:bCs/>
          <w:color w:val="002060"/>
          <w:sz w:val="28"/>
          <w:szCs w:val="28"/>
          <w:lang w:val="en-US" w:eastAsia="ru-RU"/>
        </w:rPr>
        <w:lastRenderedPageBreak/>
        <w:t>VI</w:t>
      </w:r>
      <w:r w:rsidRPr="00E656A1">
        <w:rPr>
          <w:rFonts w:ascii="Times New Roman" w:eastAsia="Times New Roman" w:hAnsi="Times New Roman" w:cs="Times New Roman"/>
          <w:b/>
          <w:bCs/>
          <w:color w:val="002060"/>
          <w:sz w:val="28"/>
          <w:szCs w:val="28"/>
          <w:lang w:eastAsia="ru-RU"/>
        </w:rPr>
        <w:t>. Расходы республиканского бюджета Республики Дагестан</w:t>
      </w:r>
    </w:p>
    <w:p w:rsidR="00E656A1" w:rsidRPr="00E656A1" w:rsidRDefault="00E656A1" w:rsidP="00077A60">
      <w:pPr>
        <w:widowControl w:val="0"/>
        <w:spacing w:after="0" w:line="330" w:lineRule="exact"/>
        <w:jc w:val="center"/>
        <w:rPr>
          <w:rFonts w:ascii="Times New Roman" w:eastAsia="Times New Roman" w:hAnsi="Times New Roman" w:cs="Times New Roman"/>
          <w:b/>
          <w:color w:val="002060"/>
          <w:sz w:val="28"/>
          <w:szCs w:val="28"/>
          <w:lang w:eastAsia="ru-RU"/>
        </w:rPr>
      </w:pPr>
      <w:r w:rsidRPr="00E656A1">
        <w:rPr>
          <w:rFonts w:ascii="Times New Roman" w:eastAsia="Times New Roman" w:hAnsi="Times New Roman" w:cs="Times New Roman"/>
          <w:b/>
          <w:color w:val="002060"/>
          <w:sz w:val="28"/>
          <w:szCs w:val="28"/>
          <w:lang w:eastAsia="ru-RU"/>
        </w:rPr>
        <w:t>на 2019 год и на плановый период 2020 и 2021 годов</w:t>
      </w:r>
    </w:p>
    <w:p w:rsidR="00E656A1" w:rsidRPr="00E656A1" w:rsidRDefault="00E656A1" w:rsidP="00877AB0">
      <w:pPr>
        <w:widowControl w:val="0"/>
        <w:autoSpaceDE w:val="0"/>
        <w:autoSpaceDN w:val="0"/>
        <w:adjustRightInd w:val="0"/>
        <w:spacing w:after="0" w:line="350" w:lineRule="exact"/>
        <w:ind w:firstLine="709"/>
        <w:jc w:val="both"/>
        <w:rPr>
          <w:rFonts w:ascii="Times New Roman" w:eastAsia="Times New Roman" w:hAnsi="Times New Roman" w:cs="Times New Roman"/>
          <w:b/>
          <w:bCs/>
          <w:color w:val="002060"/>
          <w:sz w:val="28"/>
          <w:szCs w:val="28"/>
          <w:lang w:eastAsia="ru-RU"/>
        </w:rPr>
      </w:pPr>
    </w:p>
    <w:p w:rsidR="009D7C93" w:rsidRPr="009D7C93" w:rsidRDefault="009D7C93" w:rsidP="00877AB0">
      <w:pPr>
        <w:widowControl w:val="0"/>
        <w:tabs>
          <w:tab w:val="left" w:pos="993"/>
        </w:tabs>
        <w:autoSpaceDE w:val="0"/>
        <w:autoSpaceDN w:val="0"/>
        <w:adjustRightInd w:val="0"/>
        <w:spacing w:after="0" w:line="35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6</w:t>
      </w:r>
      <w:r w:rsidRPr="009D7C93">
        <w:rPr>
          <w:rFonts w:ascii="Times New Roman" w:eastAsia="Times New Roman" w:hAnsi="Times New Roman" w:cs="Times New Roman"/>
          <w:b/>
          <w:sz w:val="28"/>
          <w:szCs w:val="28"/>
          <w:lang w:eastAsia="ru-RU"/>
        </w:rPr>
        <w:t>.1.</w:t>
      </w:r>
      <w:r w:rsidRPr="009D7C93">
        <w:rPr>
          <w:rFonts w:ascii="Times New Roman" w:eastAsia="Times New Roman" w:hAnsi="Times New Roman" w:cs="Times New Roman"/>
          <w:sz w:val="28"/>
          <w:szCs w:val="28"/>
          <w:lang w:eastAsia="ru-RU"/>
        </w:rPr>
        <w:t xml:space="preserve"> Согласно </w:t>
      </w:r>
      <w:r w:rsidRPr="009D7C93">
        <w:rPr>
          <w:rFonts w:ascii="Times New Roman" w:eastAsia="Times New Roman" w:hAnsi="Times New Roman" w:cs="Times New Roman"/>
          <w:b/>
          <w:sz w:val="28"/>
          <w:szCs w:val="28"/>
          <w:lang w:eastAsia="ru-RU"/>
        </w:rPr>
        <w:t>Законопроекту,</w:t>
      </w:r>
      <w:r w:rsidRPr="009D7C93">
        <w:rPr>
          <w:rFonts w:ascii="Times New Roman" w:eastAsia="Times New Roman" w:hAnsi="Times New Roman" w:cs="Times New Roman"/>
          <w:sz w:val="28"/>
          <w:szCs w:val="28"/>
          <w:lang w:eastAsia="ru-RU"/>
        </w:rPr>
        <w:t xml:space="preserve"> общий объем расходов республиканского бюджета Республики Дагестан на 2020 год предусматривается в сумме </w:t>
      </w:r>
      <w:r w:rsidRPr="009D7C93">
        <w:rPr>
          <w:rFonts w:ascii="Times New Roman" w:eastAsia="Times New Roman" w:hAnsi="Times New Roman" w:cs="Times New Roman"/>
          <w:b/>
          <w:sz w:val="28"/>
          <w:szCs w:val="28"/>
          <w:lang w:eastAsia="ru-RU"/>
        </w:rPr>
        <w:t>129 902 173,7 тыс. рублей,</w:t>
      </w:r>
      <w:r w:rsidRPr="009D7C93">
        <w:rPr>
          <w:rFonts w:ascii="Times New Roman" w:eastAsia="Times New Roman" w:hAnsi="Times New Roman" w:cs="Times New Roman"/>
          <w:sz w:val="28"/>
          <w:szCs w:val="28"/>
          <w:lang w:eastAsia="ru-RU"/>
        </w:rPr>
        <w:t xml:space="preserve"> или 95,4 % к утвержденному показателю на 2019 год (136 174 979,0 тыс. рублей). </w:t>
      </w:r>
    </w:p>
    <w:p w:rsidR="009D7C93" w:rsidRPr="009D7C93" w:rsidRDefault="009D7C93" w:rsidP="00877AB0">
      <w:pPr>
        <w:widowControl w:val="0"/>
        <w:tabs>
          <w:tab w:val="left" w:pos="993"/>
        </w:tabs>
        <w:autoSpaceDE w:val="0"/>
        <w:autoSpaceDN w:val="0"/>
        <w:adjustRightInd w:val="0"/>
        <w:spacing w:after="0" w:line="35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Расходы республиканского бюджета на 2021 и 2022 годы п</w:t>
      </w:r>
      <w:r w:rsidR="00877AB0">
        <w:rPr>
          <w:rFonts w:ascii="Times New Roman" w:eastAsia="Times New Roman" w:hAnsi="Times New Roman" w:cs="Times New Roman"/>
          <w:sz w:val="28"/>
          <w:szCs w:val="28"/>
          <w:lang w:eastAsia="ru-RU"/>
        </w:rPr>
        <w:t xml:space="preserve">ланируются </w:t>
      </w:r>
      <w:r w:rsidRPr="009D7C93">
        <w:rPr>
          <w:rFonts w:ascii="Times New Roman" w:eastAsia="Times New Roman" w:hAnsi="Times New Roman" w:cs="Times New Roman"/>
          <w:sz w:val="28"/>
          <w:szCs w:val="28"/>
          <w:lang w:eastAsia="ru-RU"/>
        </w:rPr>
        <w:t>в сумме 118 662 054,7 тыс. рублей и 121 174 706,0 тыс. рублей соответственно.</w:t>
      </w:r>
    </w:p>
    <w:p w:rsidR="009D7C93" w:rsidRPr="009D7C93" w:rsidRDefault="009D7C93" w:rsidP="00877AB0">
      <w:pPr>
        <w:widowControl w:val="0"/>
        <w:autoSpaceDE w:val="0"/>
        <w:autoSpaceDN w:val="0"/>
        <w:adjustRightInd w:val="0"/>
        <w:spacing w:after="0" w:line="35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Сравнительная информация по расходам республиканского бюджета Республики Дагестан на 2020-2022 годы приведена в следующей таблице.</w:t>
      </w:r>
    </w:p>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sz w:val="24"/>
          <w:szCs w:val="28"/>
          <w:lang w:eastAsia="ru-RU"/>
        </w:rPr>
      </w:pPr>
    </w:p>
    <w:tbl>
      <w:tblPr>
        <w:tblW w:w="96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4396"/>
        <w:gridCol w:w="1549"/>
        <w:gridCol w:w="1570"/>
        <w:gridCol w:w="1611"/>
      </w:tblGrid>
      <w:tr w:rsidR="009D7C93" w:rsidRPr="009D7C93" w:rsidTr="009D7C93">
        <w:tc>
          <w:tcPr>
            <w:tcW w:w="566" w:type="dxa"/>
            <w:shd w:val="clear" w:color="auto" w:fill="B6DDE8"/>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szCs w:val="24"/>
                <w:lang w:eastAsia="ru-RU"/>
              </w:rPr>
            </w:pPr>
            <w:r w:rsidRPr="009D7C93">
              <w:rPr>
                <w:rFonts w:ascii="Times New Roman" w:eastAsia="TimesNewRomanPSMT" w:hAnsi="Times New Roman" w:cs="Times New Roman"/>
                <w:b/>
                <w:szCs w:val="24"/>
                <w:lang w:eastAsia="ru-RU"/>
              </w:rPr>
              <w:t>№</w:t>
            </w:r>
          </w:p>
        </w:tc>
        <w:tc>
          <w:tcPr>
            <w:tcW w:w="4396" w:type="dxa"/>
            <w:shd w:val="clear" w:color="auto" w:fill="B6DDE8"/>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szCs w:val="24"/>
                <w:lang w:eastAsia="ru-RU"/>
              </w:rPr>
            </w:pPr>
            <w:r w:rsidRPr="009D7C93">
              <w:rPr>
                <w:rFonts w:ascii="Times New Roman" w:eastAsia="TimesNewRomanPSMT" w:hAnsi="Times New Roman" w:cs="Times New Roman"/>
                <w:b/>
                <w:szCs w:val="24"/>
                <w:lang w:eastAsia="ru-RU"/>
              </w:rPr>
              <w:t>Показатели</w:t>
            </w:r>
          </w:p>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szCs w:val="24"/>
                <w:lang w:eastAsia="ru-RU"/>
              </w:rPr>
            </w:pPr>
          </w:p>
        </w:tc>
        <w:tc>
          <w:tcPr>
            <w:tcW w:w="1549" w:type="dxa"/>
            <w:shd w:val="clear" w:color="auto" w:fill="B6DDE8"/>
            <w:vAlign w:val="center"/>
          </w:tcPr>
          <w:p w:rsidR="009D7C93" w:rsidRPr="009D7C93" w:rsidRDefault="00EE1096" w:rsidP="00EE1096">
            <w:pPr>
              <w:widowControl w:val="0"/>
              <w:autoSpaceDE w:val="0"/>
              <w:autoSpaceDN w:val="0"/>
              <w:adjustRightInd w:val="0"/>
              <w:spacing w:after="0" w:line="240" w:lineRule="auto"/>
              <w:jc w:val="center"/>
              <w:rPr>
                <w:rFonts w:ascii="Times New Roman" w:eastAsia="TimesNewRomanPSMT" w:hAnsi="Times New Roman" w:cs="Times New Roman"/>
                <w:b/>
                <w:szCs w:val="24"/>
                <w:lang w:eastAsia="ru-RU"/>
              </w:rPr>
            </w:pPr>
            <w:r>
              <w:rPr>
                <w:rFonts w:ascii="Times New Roman" w:eastAsia="TimesNewRomanPSMT" w:hAnsi="Times New Roman" w:cs="Times New Roman"/>
                <w:b/>
                <w:szCs w:val="24"/>
                <w:lang w:eastAsia="ru-RU"/>
              </w:rPr>
              <w:t xml:space="preserve">На </w:t>
            </w:r>
            <w:r w:rsidR="009D7C93" w:rsidRPr="009D7C93">
              <w:rPr>
                <w:rFonts w:ascii="Times New Roman" w:eastAsia="TimesNewRomanPSMT" w:hAnsi="Times New Roman" w:cs="Times New Roman"/>
                <w:b/>
                <w:szCs w:val="24"/>
                <w:lang w:eastAsia="ru-RU"/>
              </w:rPr>
              <w:t>2020</w:t>
            </w:r>
            <w:r>
              <w:rPr>
                <w:rFonts w:ascii="Times New Roman" w:eastAsia="TimesNewRomanPSMT" w:hAnsi="Times New Roman" w:cs="Times New Roman"/>
                <w:b/>
                <w:szCs w:val="24"/>
                <w:lang w:eastAsia="ru-RU"/>
              </w:rPr>
              <w:t xml:space="preserve"> </w:t>
            </w:r>
            <w:r w:rsidR="009D7C93" w:rsidRPr="009D7C93">
              <w:rPr>
                <w:rFonts w:ascii="Times New Roman" w:eastAsia="TimesNewRomanPSMT" w:hAnsi="Times New Roman" w:cs="Times New Roman"/>
                <w:b/>
                <w:szCs w:val="24"/>
                <w:lang w:eastAsia="ru-RU"/>
              </w:rPr>
              <w:t>год</w:t>
            </w:r>
          </w:p>
        </w:tc>
        <w:tc>
          <w:tcPr>
            <w:tcW w:w="1570" w:type="dxa"/>
            <w:shd w:val="clear" w:color="auto" w:fill="B6DDE8"/>
            <w:vAlign w:val="center"/>
          </w:tcPr>
          <w:p w:rsidR="009D7C93" w:rsidRPr="009D7C93" w:rsidRDefault="00EE1096" w:rsidP="00EE1096">
            <w:pPr>
              <w:widowControl w:val="0"/>
              <w:autoSpaceDE w:val="0"/>
              <w:autoSpaceDN w:val="0"/>
              <w:adjustRightInd w:val="0"/>
              <w:spacing w:after="0" w:line="240" w:lineRule="auto"/>
              <w:jc w:val="center"/>
              <w:rPr>
                <w:rFonts w:ascii="Times New Roman" w:eastAsia="TimesNewRomanPSMT" w:hAnsi="Times New Roman" w:cs="Times New Roman"/>
                <w:b/>
                <w:szCs w:val="24"/>
                <w:lang w:eastAsia="ru-RU"/>
              </w:rPr>
            </w:pPr>
            <w:r>
              <w:rPr>
                <w:rFonts w:ascii="Times New Roman" w:eastAsia="TimesNewRomanPSMT" w:hAnsi="Times New Roman" w:cs="Times New Roman"/>
                <w:b/>
                <w:szCs w:val="24"/>
                <w:lang w:eastAsia="ru-RU"/>
              </w:rPr>
              <w:t xml:space="preserve">На </w:t>
            </w:r>
            <w:r w:rsidR="009D7C93" w:rsidRPr="009D7C93">
              <w:rPr>
                <w:rFonts w:ascii="Times New Roman" w:eastAsia="TimesNewRomanPSMT" w:hAnsi="Times New Roman" w:cs="Times New Roman"/>
                <w:b/>
                <w:szCs w:val="24"/>
                <w:lang w:eastAsia="ru-RU"/>
              </w:rPr>
              <w:t>2021 год</w:t>
            </w:r>
          </w:p>
        </w:tc>
        <w:tc>
          <w:tcPr>
            <w:tcW w:w="1611" w:type="dxa"/>
            <w:shd w:val="clear" w:color="auto" w:fill="B6DDE8"/>
            <w:vAlign w:val="center"/>
          </w:tcPr>
          <w:p w:rsidR="009D7C93" w:rsidRPr="009D7C93" w:rsidRDefault="00EE1096" w:rsidP="00EE1096">
            <w:pPr>
              <w:widowControl w:val="0"/>
              <w:autoSpaceDE w:val="0"/>
              <w:autoSpaceDN w:val="0"/>
              <w:adjustRightInd w:val="0"/>
              <w:spacing w:after="0" w:line="240" w:lineRule="auto"/>
              <w:jc w:val="center"/>
              <w:rPr>
                <w:rFonts w:ascii="Times New Roman" w:eastAsia="TimesNewRomanPSMT" w:hAnsi="Times New Roman" w:cs="Times New Roman"/>
                <w:b/>
                <w:szCs w:val="24"/>
                <w:lang w:eastAsia="ru-RU"/>
              </w:rPr>
            </w:pPr>
            <w:r>
              <w:rPr>
                <w:rFonts w:ascii="Times New Roman" w:eastAsia="TimesNewRomanPSMT" w:hAnsi="Times New Roman" w:cs="Times New Roman"/>
                <w:b/>
                <w:szCs w:val="24"/>
                <w:lang w:eastAsia="ru-RU"/>
              </w:rPr>
              <w:t xml:space="preserve">На </w:t>
            </w:r>
            <w:r w:rsidR="009D7C93" w:rsidRPr="009D7C93">
              <w:rPr>
                <w:rFonts w:ascii="Times New Roman" w:eastAsia="TimesNewRomanPSMT" w:hAnsi="Times New Roman" w:cs="Times New Roman"/>
                <w:b/>
                <w:szCs w:val="24"/>
                <w:lang w:eastAsia="ru-RU"/>
              </w:rPr>
              <w:t>2022 год</w:t>
            </w:r>
          </w:p>
        </w:tc>
      </w:tr>
      <w:tr w:rsidR="009D7C93" w:rsidRPr="009D7C93" w:rsidTr="009D7C93">
        <w:tc>
          <w:tcPr>
            <w:tcW w:w="566" w:type="dxa"/>
          </w:tcPr>
          <w:p w:rsidR="009D7C93" w:rsidRPr="009D7C93" w:rsidRDefault="009D7C93" w:rsidP="009D7C93">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w:t>
            </w:r>
          </w:p>
        </w:tc>
        <w:tc>
          <w:tcPr>
            <w:tcW w:w="4396" w:type="dxa"/>
          </w:tcPr>
          <w:p w:rsidR="009D7C93" w:rsidRPr="009D7C93" w:rsidRDefault="009D7C93" w:rsidP="009D7C93">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2</w:t>
            </w:r>
          </w:p>
        </w:tc>
        <w:tc>
          <w:tcPr>
            <w:tcW w:w="1549" w:type="dxa"/>
          </w:tcPr>
          <w:p w:rsidR="009D7C93" w:rsidRPr="009D7C93" w:rsidRDefault="009D7C93" w:rsidP="009D7C93">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3</w:t>
            </w:r>
          </w:p>
        </w:tc>
        <w:tc>
          <w:tcPr>
            <w:tcW w:w="1570" w:type="dxa"/>
          </w:tcPr>
          <w:p w:rsidR="009D7C93" w:rsidRPr="009D7C93" w:rsidRDefault="009D7C93" w:rsidP="009D7C93">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4</w:t>
            </w:r>
          </w:p>
        </w:tc>
        <w:tc>
          <w:tcPr>
            <w:tcW w:w="1611" w:type="dxa"/>
          </w:tcPr>
          <w:p w:rsidR="009D7C93" w:rsidRPr="009D7C93" w:rsidRDefault="009D7C93" w:rsidP="009D7C93">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5</w:t>
            </w:r>
          </w:p>
        </w:tc>
      </w:tr>
      <w:tr w:rsidR="009D7C93" w:rsidRPr="009D7C93" w:rsidTr="009D7C93">
        <w:tc>
          <w:tcPr>
            <w:tcW w:w="566" w:type="dxa"/>
          </w:tcPr>
          <w:p w:rsidR="009D7C93" w:rsidRPr="009D7C93" w:rsidRDefault="009D7C93" w:rsidP="009D7C93">
            <w:pPr>
              <w:widowControl w:val="0"/>
              <w:autoSpaceDE w:val="0"/>
              <w:autoSpaceDN w:val="0"/>
              <w:adjustRightInd w:val="0"/>
              <w:spacing w:after="0" w:line="240" w:lineRule="auto"/>
              <w:jc w:val="center"/>
              <w:rPr>
                <w:rFonts w:ascii="Times New Roman" w:eastAsia="Times New Roman" w:hAnsi="Times New Roman" w:cs="Times New Roman"/>
                <w:b/>
                <w:bCs/>
                <w:szCs w:val="24"/>
                <w:lang w:eastAsia="ru-RU"/>
              </w:rPr>
            </w:pPr>
            <w:r w:rsidRPr="009D7C93">
              <w:rPr>
                <w:rFonts w:ascii="Times New Roman" w:eastAsia="Times New Roman" w:hAnsi="Times New Roman" w:cs="Times New Roman"/>
                <w:b/>
                <w:bCs/>
                <w:szCs w:val="24"/>
                <w:lang w:eastAsia="ru-RU"/>
              </w:rPr>
              <w:t>1</w:t>
            </w:r>
          </w:p>
        </w:tc>
        <w:tc>
          <w:tcPr>
            <w:tcW w:w="4396" w:type="dxa"/>
          </w:tcPr>
          <w:p w:rsidR="009D7C93" w:rsidRPr="009D7C93" w:rsidRDefault="009D7C93" w:rsidP="00EE1096">
            <w:pPr>
              <w:widowControl w:val="0"/>
              <w:autoSpaceDE w:val="0"/>
              <w:autoSpaceDN w:val="0"/>
              <w:adjustRightInd w:val="0"/>
              <w:spacing w:after="0" w:line="240" w:lineRule="auto"/>
              <w:rPr>
                <w:rFonts w:ascii="Times New Roman" w:eastAsia="Times New Roman" w:hAnsi="Times New Roman" w:cs="Times New Roman"/>
                <w:b/>
                <w:bCs/>
                <w:szCs w:val="24"/>
                <w:lang w:eastAsia="ru-RU"/>
              </w:rPr>
            </w:pPr>
            <w:r w:rsidRPr="009D7C93">
              <w:rPr>
                <w:rFonts w:ascii="Times New Roman" w:eastAsia="Times New Roman" w:hAnsi="Times New Roman" w:cs="Times New Roman"/>
                <w:b/>
                <w:bCs/>
                <w:szCs w:val="24"/>
                <w:lang w:eastAsia="ru-RU"/>
              </w:rPr>
              <w:t xml:space="preserve">Законопроект </w:t>
            </w:r>
          </w:p>
        </w:tc>
        <w:tc>
          <w:tcPr>
            <w:tcW w:w="1549" w:type="dxa"/>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b/>
                <w:bCs/>
                <w:szCs w:val="24"/>
                <w:lang w:eastAsia="ru-RU"/>
              </w:rPr>
            </w:pPr>
            <w:r w:rsidRPr="009D7C93">
              <w:rPr>
                <w:rFonts w:ascii="Times New Roman" w:eastAsia="Times New Roman" w:hAnsi="Times New Roman" w:cs="Times New Roman"/>
                <w:b/>
                <w:bCs/>
                <w:szCs w:val="24"/>
                <w:lang w:eastAsia="ru-RU"/>
              </w:rPr>
              <w:t>129 902 173,7</w:t>
            </w:r>
          </w:p>
        </w:tc>
        <w:tc>
          <w:tcPr>
            <w:tcW w:w="1570" w:type="dxa"/>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b/>
                <w:bCs/>
                <w:szCs w:val="24"/>
                <w:lang w:eastAsia="ru-RU"/>
              </w:rPr>
            </w:pPr>
            <w:r w:rsidRPr="009D7C93">
              <w:rPr>
                <w:rFonts w:ascii="Times New Roman" w:eastAsia="Times New Roman" w:hAnsi="Times New Roman" w:cs="Times New Roman"/>
                <w:b/>
                <w:bCs/>
                <w:szCs w:val="24"/>
                <w:lang w:eastAsia="ru-RU"/>
              </w:rPr>
              <w:t>118 662 054,7</w:t>
            </w:r>
          </w:p>
        </w:tc>
        <w:tc>
          <w:tcPr>
            <w:tcW w:w="1611" w:type="dxa"/>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b/>
                <w:bCs/>
                <w:szCs w:val="24"/>
                <w:lang w:eastAsia="ru-RU"/>
              </w:rPr>
            </w:pPr>
            <w:r w:rsidRPr="009D7C93">
              <w:rPr>
                <w:rFonts w:ascii="Times New Roman" w:eastAsia="Times New Roman" w:hAnsi="Times New Roman" w:cs="Times New Roman"/>
                <w:b/>
                <w:bCs/>
                <w:szCs w:val="24"/>
                <w:lang w:eastAsia="ru-RU"/>
              </w:rPr>
              <w:t>121 174 706,0</w:t>
            </w:r>
          </w:p>
        </w:tc>
      </w:tr>
      <w:tr w:rsidR="009D7C93" w:rsidRPr="009D7C93" w:rsidTr="009D7C93">
        <w:tc>
          <w:tcPr>
            <w:tcW w:w="566" w:type="dxa"/>
          </w:tcPr>
          <w:p w:rsidR="009D7C93" w:rsidRPr="009D7C93" w:rsidRDefault="009D7C93" w:rsidP="009D7C93">
            <w:pPr>
              <w:widowControl w:val="0"/>
              <w:autoSpaceDE w:val="0"/>
              <w:autoSpaceDN w:val="0"/>
              <w:adjustRightInd w:val="0"/>
              <w:spacing w:after="0" w:line="240" w:lineRule="auto"/>
              <w:jc w:val="center"/>
              <w:rPr>
                <w:rFonts w:ascii="Times New Roman" w:eastAsia="Times New Roman" w:hAnsi="Times New Roman" w:cs="Times New Roman"/>
                <w:bCs/>
                <w:szCs w:val="24"/>
                <w:lang w:eastAsia="ru-RU"/>
              </w:rPr>
            </w:pPr>
            <w:r w:rsidRPr="009D7C93">
              <w:rPr>
                <w:rFonts w:ascii="Times New Roman" w:eastAsia="Times New Roman" w:hAnsi="Times New Roman" w:cs="Times New Roman"/>
                <w:bCs/>
                <w:szCs w:val="24"/>
                <w:lang w:eastAsia="ru-RU"/>
              </w:rPr>
              <w:t>1.1</w:t>
            </w:r>
          </w:p>
        </w:tc>
        <w:tc>
          <w:tcPr>
            <w:tcW w:w="4396" w:type="dxa"/>
          </w:tcPr>
          <w:p w:rsidR="009D7C93" w:rsidRPr="009D7C93" w:rsidRDefault="009D7C93" w:rsidP="009D7C93">
            <w:pPr>
              <w:widowControl w:val="0"/>
              <w:autoSpaceDE w:val="0"/>
              <w:autoSpaceDN w:val="0"/>
              <w:adjustRightInd w:val="0"/>
              <w:spacing w:after="0" w:line="240" w:lineRule="auto"/>
              <w:rPr>
                <w:rFonts w:ascii="Times New Roman" w:eastAsia="Times New Roman" w:hAnsi="Times New Roman" w:cs="Times New Roman"/>
                <w:bCs/>
                <w:szCs w:val="24"/>
                <w:lang w:eastAsia="ru-RU"/>
              </w:rPr>
            </w:pPr>
            <w:r w:rsidRPr="009D7C93">
              <w:rPr>
                <w:rFonts w:ascii="Times New Roman" w:eastAsia="Times New Roman" w:hAnsi="Times New Roman" w:cs="Times New Roman"/>
                <w:bCs/>
                <w:szCs w:val="24"/>
                <w:lang w:eastAsia="ru-RU"/>
              </w:rPr>
              <w:t>к предыдущему году, тыс. рублей (</w:t>
            </w:r>
            <w:proofErr w:type="gramStart"/>
            <w:r w:rsidRPr="009D7C93">
              <w:rPr>
                <w:rFonts w:ascii="Times New Roman" w:eastAsia="Times New Roman" w:hAnsi="Times New Roman" w:cs="Times New Roman"/>
                <w:bCs/>
                <w:szCs w:val="24"/>
                <w:lang w:eastAsia="ru-RU"/>
              </w:rPr>
              <w:t>+,-</w:t>
            </w:r>
            <w:proofErr w:type="gramEnd"/>
            <w:r w:rsidRPr="009D7C93">
              <w:rPr>
                <w:rFonts w:ascii="Times New Roman" w:eastAsia="Times New Roman" w:hAnsi="Times New Roman" w:cs="Times New Roman"/>
                <w:bCs/>
                <w:szCs w:val="24"/>
                <w:lang w:eastAsia="ru-RU"/>
              </w:rPr>
              <w:t>)</w:t>
            </w:r>
          </w:p>
        </w:tc>
        <w:tc>
          <w:tcPr>
            <w:tcW w:w="1549" w:type="dxa"/>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bCs/>
                <w:szCs w:val="24"/>
                <w:lang w:eastAsia="ru-RU"/>
              </w:rPr>
            </w:pPr>
            <w:r w:rsidRPr="009D7C93">
              <w:rPr>
                <w:rFonts w:ascii="Times New Roman" w:eastAsia="Times New Roman" w:hAnsi="Times New Roman" w:cs="Times New Roman"/>
                <w:bCs/>
                <w:szCs w:val="24"/>
                <w:lang w:eastAsia="ru-RU"/>
              </w:rPr>
              <w:t>-6 272 805,3</w:t>
            </w:r>
          </w:p>
        </w:tc>
        <w:tc>
          <w:tcPr>
            <w:tcW w:w="1570" w:type="dxa"/>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bCs/>
                <w:szCs w:val="24"/>
                <w:lang w:eastAsia="ru-RU"/>
              </w:rPr>
            </w:pPr>
            <w:r w:rsidRPr="009D7C93">
              <w:rPr>
                <w:rFonts w:ascii="Times New Roman" w:eastAsia="Times New Roman" w:hAnsi="Times New Roman" w:cs="Times New Roman"/>
                <w:bCs/>
                <w:szCs w:val="24"/>
                <w:lang w:eastAsia="ru-RU"/>
              </w:rPr>
              <w:t>-11 240 119,0</w:t>
            </w:r>
          </w:p>
        </w:tc>
        <w:tc>
          <w:tcPr>
            <w:tcW w:w="1611" w:type="dxa"/>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bCs/>
                <w:szCs w:val="24"/>
                <w:lang w:eastAsia="ru-RU"/>
              </w:rPr>
            </w:pPr>
            <w:r w:rsidRPr="009D7C93">
              <w:rPr>
                <w:rFonts w:ascii="Times New Roman" w:eastAsia="Times New Roman" w:hAnsi="Times New Roman" w:cs="Times New Roman"/>
                <w:bCs/>
                <w:szCs w:val="24"/>
                <w:lang w:eastAsia="ru-RU"/>
              </w:rPr>
              <w:t>2 512 651,3</w:t>
            </w:r>
          </w:p>
        </w:tc>
      </w:tr>
      <w:tr w:rsidR="009D7C93" w:rsidRPr="009D7C93" w:rsidTr="009D7C93">
        <w:tc>
          <w:tcPr>
            <w:tcW w:w="566" w:type="dxa"/>
          </w:tcPr>
          <w:p w:rsidR="009D7C93" w:rsidRPr="009D7C93" w:rsidRDefault="009D7C93" w:rsidP="009D7C93">
            <w:pPr>
              <w:widowControl w:val="0"/>
              <w:autoSpaceDE w:val="0"/>
              <w:autoSpaceDN w:val="0"/>
              <w:adjustRightInd w:val="0"/>
              <w:spacing w:after="0" w:line="240" w:lineRule="auto"/>
              <w:jc w:val="center"/>
              <w:rPr>
                <w:rFonts w:ascii="Times New Roman" w:eastAsia="Times New Roman" w:hAnsi="Times New Roman" w:cs="Times New Roman"/>
                <w:bCs/>
                <w:szCs w:val="24"/>
                <w:lang w:eastAsia="ru-RU"/>
              </w:rPr>
            </w:pPr>
            <w:r w:rsidRPr="009D7C93">
              <w:rPr>
                <w:rFonts w:ascii="Times New Roman" w:eastAsia="Times New Roman" w:hAnsi="Times New Roman" w:cs="Times New Roman"/>
                <w:bCs/>
                <w:szCs w:val="24"/>
                <w:lang w:eastAsia="ru-RU"/>
              </w:rPr>
              <w:t>1.2</w:t>
            </w:r>
          </w:p>
        </w:tc>
        <w:tc>
          <w:tcPr>
            <w:tcW w:w="4396" w:type="dxa"/>
          </w:tcPr>
          <w:p w:rsidR="009D7C93" w:rsidRPr="009D7C93" w:rsidRDefault="009D7C93" w:rsidP="009D7C93">
            <w:pPr>
              <w:widowControl w:val="0"/>
              <w:autoSpaceDE w:val="0"/>
              <w:autoSpaceDN w:val="0"/>
              <w:adjustRightInd w:val="0"/>
              <w:spacing w:after="0" w:line="240" w:lineRule="auto"/>
              <w:rPr>
                <w:rFonts w:ascii="Times New Roman" w:eastAsia="Times New Roman" w:hAnsi="Times New Roman" w:cs="Times New Roman"/>
                <w:bCs/>
                <w:szCs w:val="24"/>
                <w:lang w:eastAsia="ru-RU"/>
              </w:rPr>
            </w:pPr>
            <w:r w:rsidRPr="009D7C93">
              <w:rPr>
                <w:rFonts w:ascii="Times New Roman" w:eastAsia="Times New Roman" w:hAnsi="Times New Roman" w:cs="Times New Roman"/>
                <w:bCs/>
                <w:szCs w:val="24"/>
                <w:lang w:eastAsia="ru-RU"/>
              </w:rPr>
              <w:t>к предыдущему году (%)</w:t>
            </w:r>
          </w:p>
        </w:tc>
        <w:tc>
          <w:tcPr>
            <w:tcW w:w="1549" w:type="dxa"/>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bCs/>
                <w:szCs w:val="24"/>
                <w:lang w:eastAsia="ru-RU"/>
              </w:rPr>
            </w:pPr>
            <w:r w:rsidRPr="009D7C93">
              <w:rPr>
                <w:rFonts w:ascii="Times New Roman" w:eastAsia="Times New Roman" w:hAnsi="Times New Roman" w:cs="Times New Roman"/>
                <w:bCs/>
                <w:szCs w:val="24"/>
                <w:lang w:eastAsia="ru-RU"/>
              </w:rPr>
              <w:t>95,4</w:t>
            </w:r>
          </w:p>
        </w:tc>
        <w:tc>
          <w:tcPr>
            <w:tcW w:w="1570" w:type="dxa"/>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bCs/>
                <w:szCs w:val="24"/>
                <w:lang w:eastAsia="ru-RU"/>
              </w:rPr>
            </w:pPr>
            <w:r w:rsidRPr="009D7C93">
              <w:rPr>
                <w:rFonts w:ascii="Times New Roman" w:eastAsia="Times New Roman" w:hAnsi="Times New Roman" w:cs="Times New Roman"/>
                <w:bCs/>
                <w:szCs w:val="24"/>
                <w:lang w:eastAsia="ru-RU"/>
              </w:rPr>
              <w:t>91,3</w:t>
            </w:r>
          </w:p>
        </w:tc>
        <w:tc>
          <w:tcPr>
            <w:tcW w:w="1611" w:type="dxa"/>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bCs/>
                <w:szCs w:val="24"/>
                <w:lang w:eastAsia="ru-RU"/>
              </w:rPr>
            </w:pPr>
            <w:r w:rsidRPr="009D7C93">
              <w:rPr>
                <w:rFonts w:ascii="Times New Roman" w:eastAsia="Times New Roman" w:hAnsi="Times New Roman" w:cs="Times New Roman"/>
                <w:bCs/>
                <w:szCs w:val="24"/>
                <w:lang w:eastAsia="ru-RU"/>
              </w:rPr>
              <w:t>102,1</w:t>
            </w:r>
          </w:p>
        </w:tc>
      </w:tr>
      <w:tr w:rsidR="009D7C93" w:rsidRPr="009D7C93" w:rsidTr="009D7C93">
        <w:tc>
          <w:tcPr>
            <w:tcW w:w="566" w:type="dxa"/>
          </w:tcPr>
          <w:p w:rsidR="009D7C93" w:rsidRPr="009D7C93" w:rsidRDefault="009D7C93" w:rsidP="009D7C93">
            <w:pPr>
              <w:widowControl w:val="0"/>
              <w:autoSpaceDE w:val="0"/>
              <w:autoSpaceDN w:val="0"/>
              <w:adjustRightInd w:val="0"/>
              <w:spacing w:after="0" w:line="240" w:lineRule="auto"/>
              <w:jc w:val="center"/>
              <w:rPr>
                <w:rFonts w:ascii="Times New Roman" w:eastAsia="Times New Roman" w:hAnsi="Times New Roman" w:cs="Times New Roman"/>
                <w:b/>
                <w:bCs/>
                <w:szCs w:val="24"/>
                <w:lang w:eastAsia="ru-RU"/>
              </w:rPr>
            </w:pPr>
            <w:r w:rsidRPr="009D7C93">
              <w:rPr>
                <w:rFonts w:ascii="Times New Roman" w:eastAsia="Times New Roman" w:hAnsi="Times New Roman" w:cs="Times New Roman"/>
                <w:b/>
                <w:bCs/>
                <w:szCs w:val="24"/>
                <w:lang w:eastAsia="ru-RU"/>
              </w:rPr>
              <w:t>2</w:t>
            </w:r>
          </w:p>
        </w:tc>
        <w:tc>
          <w:tcPr>
            <w:tcW w:w="4396" w:type="dxa"/>
          </w:tcPr>
          <w:p w:rsidR="009D7C93" w:rsidRPr="009D7C93" w:rsidRDefault="009D7C93" w:rsidP="009D7C93">
            <w:pPr>
              <w:widowControl w:val="0"/>
              <w:autoSpaceDE w:val="0"/>
              <w:autoSpaceDN w:val="0"/>
              <w:adjustRightInd w:val="0"/>
              <w:spacing w:after="0" w:line="240" w:lineRule="auto"/>
              <w:rPr>
                <w:rFonts w:ascii="Times New Roman" w:eastAsia="Times New Roman" w:hAnsi="Times New Roman" w:cs="Times New Roman"/>
                <w:b/>
                <w:bCs/>
                <w:szCs w:val="24"/>
                <w:lang w:eastAsia="ru-RU"/>
              </w:rPr>
            </w:pPr>
            <w:r w:rsidRPr="009D7C93">
              <w:rPr>
                <w:rFonts w:ascii="Times New Roman" w:eastAsia="Times New Roman" w:hAnsi="Times New Roman" w:cs="Times New Roman"/>
                <w:b/>
                <w:bCs/>
                <w:szCs w:val="24"/>
                <w:lang w:eastAsia="ru-RU"/>
              </w:rPr>
              <w:t>Закон РД о республиканском бюджете на 2019-2021 годы</w:t>
            </w:r>
          </w:p>
        </w:tc>
        <w:tc>
          <w:tcPr>
            <w:tcW w:w="1549" w:type="dxa"/>
          </w:tcPr>
          <w:p w:rsidR="009D7C93" w:rsidRPr="009D7C93" w:rsidRDefault="009D7C93" w:rsidP="009D7C93">
            <w:pPr>
              <w:autoSpaceDE w:val="0"/>
              <w:autoSpaceDN w:val="0"/>
              <w:adjustRightInd w:val="0"/>
              <w:spacing w:after="0" w:line="240" w:lineRule="auto"/>
              <w:jc w:val="right"/>
              <w:rPr>
                <w:rFonts w:ascii="Times New Roman" w:hAnsi="Times New Roman" w:cs="Times New Roman"/>
                <w:b/>
                <w:bCs/>
              </w:rPr>
            </w:pPr>
            <w:r w:rsidRPr="009D7C93">
              <w:rPr>
                <w:rFonts w:ascii="Times New Roman" w:hAnsi="Times New Roman" w:cs="Times New Roman"/>
                <w:b/>
                <w:bCs/>
              </w:rPr>
              <w:t>110 624 299,6</w:t>
            </w:r>
          </w:p>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b/>
                <w:bCs/>
                <w:szCs w:val="24"/>
                <w:lang w:eastAsia="ru-RU"/>
              </w:rPr>
            </w:pPr>
          </w:p>
        </w:tc>
        <w:tc>
          <w:tcPr>
            <w:tcW w:w="1570" w:type="dxa"/>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b/>
                <w:bCs/>
                <w:szCs w:val="24"/>
                <w:lang w:eastAsia="ru-RU"/>
              </w:rPr>
            </w:pPr>
            <w:r w:rsidRPr="009D7C93">
              <w:rPr>
                <w:rFonts w:ascii="Times New Roman" w:eastAsia="Times New Roman" w:hAnsi="Times New Roman" w:cs="Times New Roman"/>
                <w:b/>
                <w:bCs/>
                <w:szCs w:val="24"/>
                <w:lang w:eastAsia="ru-RU"/>
              </w:rPr>
              <w:t>107 703 513,2</w:t>
            </w:r>
          </w:p>
        </w:tc>
        <w:tc>
          <w:tcPr>
            <w:tcW w:w="1611" w:type="dxa"/>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b/>
                <w:bCs/>
                <w:szCs w:val="24"/>
                <w:lang w:eastAsia="ru-RU"/>
              </w:rPr>
            </w:pPr>
            <w:r w:rsidRPr="009D7C93">
              <w:rPr>
                <w:rFonts w:ascii="Times New Roman" w:eastAsia="Times New Roman" w:hAnsi="Times New Roman" w:cs="Times New Roman"/>
                <w:b/>
                <w:bCs/>
                <w:szCs w:val="24"/>
                <w:lang w:eastAsia="ru-RU"/>
              </w:rPr>
              <w:t>0,0</w:t>
            </w:r>
          </w:p>
        </w:tc>
      </w:tr>
      <w:tr w:rsidR="009D7C93" w:rsidRPr="009D7C93" w:rsidTr="009D7C93">
        <w:tc>
          <w:tcPr>
            <w:tcW w:w="566" w:type="dxa"/>
          </w:tcPr>
          <w:p w:rsidR="009D7C93" w:rsidRPr="009D7C93" w:rsidRDefault="009D7C93" w:rsidP="009D7C93">
            <w:pPr>
              <w:widowControl w:val="0"/>
              <w:autoSpaceDE w:val="0"/>
              <w:autoSpaceDN w:val="0"/>
              <w:adjustRightInd w:val="0"/>
              <w:spacing w:after="0" w:line="240" w:lineRule="auto"/>
              <w:jc w:val="center"/>
              <w:rPr>
                <w:rFonts w:ascii="Times New Roman" w:eastAsia="Times New Roman" w:hAnsi="Times New Roman" w:cs="Times New Roman"/>
                <w:b/>
                <w:bCs/>
                <w:szCs w:val="24"/>
                <w:lang w:eastAsia="ru-RU"/>
              </w:rPr>
            </w:pPr>
            <w:r w:rsidRPr="009D7C93">
              <w:rPr>
                <w:rFonts w:ascii="Times New Roman" w:eastAsia="Times New Roman" w:hAnsi="Times New Roman" w:cs="Times New Roman"/>
                <w:b/>
                <w:bCs/>
                <w:szCs w:val="24"/>
                <w:lang w:eastAsia="ru-RU"/>
              </w:rPr>
              <w:t>3</w:t>
            </w:r>
          </w:p>
        </w:tc>
        <w:tc>
          <w:tcPr>
            <w:tcW w:w="4396" w:type="dxa"/>
          </w:tcPr>
          <w:p w:rsidR="009D7C93" w:rsidRPr="009D7C93" w:rsidRDefault="009D7C93" w:rsidP="00EE1096">
            <w:pPr>
              <w:widowControl w:val="0"/>
              <w:autoSpaceDE w:val="0"/>
              <w:autoSpaceDN w:val="0"/>
              <w:adjustRightInd w:val="0"/>
              <w:spacing w:after="0" w:line="240" w:lineRule="auto"/>
              <w:rPr>
                <w:rFonts w:ascii="Times New Roman" w:eastAsia="Times New Roman" w:hAnsi="Times New Roman" w:cs="Times New Roman"/>
                <w:b/>
                <w:bCs/>
                <w:szCs w:val="24"/>
                <w:lang w:eastAsia="ru-RU"/>
              </w:rPr>
            </w:pPr>
            <w:r w:rsidRPr="009D7C93">
              <w:rPr>
                <w:rFonts w:ascii="Times New Roman" w:eastAsia="Times New Roman" w:hAnsi="Times New Roman" w:cs="Times New Roman"/>
                <w:b/>
                <w:bCs/>
                <w:szCs w:val="24"/>
                <w:lang w:eastAsia="ru-RU"/>
              </w:rPr>
              <w:t xml:space="preserve">Отклонение показателей Законопроекта </w:t>
            </w:r>
            <w:r w:rsidRPr="009D7C93">
              <w:rPr>
                <w:rFonts w:ascii="Times New Roman" w:eastAsia="Times New Roman" w:hAnsi="Times New Roman" w:cs="Times New Roman"/>
                <w:b/>
                <w:bCs/>
                <w:szCs w:val="24"/>
                <w:lang w:eastAsia="ru-RU"/>
              </w:rPr>
              <w:br/>
              <w:t>и Закона Республики Дагестан о республиканском бюджете Республики Дагестан на 201</w:t>
            </w:r>
            <w:r w:rsidR="00EE1096">
              <w:rPr>
                <w:rFonts w:ascii="Times New Roman" w:eastAsia="Times New Roman" w:hAnsi="Times New Roman" w:cs="Times New Roman"/>
                <w:b/>
                <w:bCs/>
                <w:szCs w:val="24"/>
                <w:lang w:eastAsia="ru-RU"/>
              </w:rPr>
              <w:t>9</w:t>
            </w:r>
            <w:r w:rsidRPr="009D7C93">
              <w:rPr>
                <w:rFonts w:ascii="Times New Roman" w:eastAsia="Times New Roman" w:hAnsi="Times New Roman" w:cs="Times New Roman"/>
                <w:b/>
                <w:bCs/>
                <w:szCs w:val="24"/>
                <w:lang w:eastAsia="ru-RU"/>
              </w:rPr>
              <w:t>-202</w:t>
            </w:r>
            <w:r w:rsidR="00EE1096">
              <w:rPr>
                <w:rFonts w:ascii="Times New Roman" w:eastAsia="Times New Roman" w:hAnsi="Times New Roman" w:cs="Times New Roman"/>
                <w:b/>
                <w:bCs/>
                <w:szCs w:val="24"/>
                <w:lang w:eastAsia="ru-RU"/>
              </w:rPr>
              <w:t>1</w:t>
            </w:r>
            <w:r w:rsidRPr="009D7C93">
              <w:rPr>
                <w:rFonts w:ascii="Times New Roman" w:eastAsia="Times New Roman" w:hAnsi="Times New Roman" w:cs="Times New Roman"/>
                <w:b/>
                <w:bCs/>
                <w:szCs w:val="24"/>
                <w:lang w:eastAsia="ru-RU"/>
              </w:rPr>
              <w:t xml:space="preserve"> годы</w:t>
            </w:r>
          </w:p>
        </w:tc>
        <w:tc>
          <w:tcPr>
            <w:tcW w:w="1549" w:type="dxa"/>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b/>
                <w:bCs/>
                <w:szCs w:val="24"/>
                <w:lang w:eastAsia="ru-RU"/>
              </w:rPr>
            </w:pPr>
          </w:p>
        </w:tc>
        <w:tc>
          <w:tcPr>
            <w:tcW w:w="1570" w:type="dxa"/>
          </w:tcPr>
          <w:p w:rsidR="009D7C93" w:rsidRPr="009D7C93" w:rsidRDefault="009D7C93" w:rsidP="009D7C93">
            <w:pPr>
              <w:widowControl w:val="0"/>
              <w:autoSpaceDE w:val="0"/>
              <w:autoSpaceDN w:val="0"/>
              <w:adjustRightInd w:val="0"/>
              <w:spacing w:after="0" w:line="240" w:lineRule="auto"/>
              <w:rPr>
                <w:rFonts w:ascii="Times New Roman" w:eastAsia="TimesNewRomanPSMT" w:hAnsi="Times New Roman" w:cs="Times New Roman"/>
                <w:b/>
                <w:szCs w:val="24"/>
                <w:lang w:eastAsia="ru-RU"/>
              </w:rPr>
            </w:pPr>
          </w:p>
        </w:tc>
        <w:tc>
          <w:tcPr>
            <w:tcW w:w="1611" w:type="dxa"/>
          </w:tcPr>
          <w:p w:rsidR="009D7C93" w:rsidRPr="009D7C93" w:rsidRDefault="009D7C93" w:rsidP="009D7C93">
            <w:pPr>
              <w:widowControl w:val="0"/>
              <w:autoSpaceDE w:val="0"/>
              <w:autoSpaceDN w:val="0"/>
              <w:adjustRightInd w:val="0"/>
              <w:spacing w:after="0" w:line="240" w:lineRule="auto"/>
              <w:rPr>
                <w:rFonts w:ascii="Times New Roman" w:eastAsia="TimesNewRomanPSMT" w:hAnsi="Times New Roman" w:cs="Times New Roman"/>
                <w:b/>
                <w:szCs w:val="24"/>
                <w:lang w:eastAsia="ru-RU"/>
              </w:rPr>
            </w:pPr>
          </w:p>
        </w:tc>
      </w:tr>
      <w:tr w:rsidR="009D7C93" w:rsidRPr="009D7C93" w:rsidTr="009D7C93">
        <w:tc>
          <w:tcPr>
            <w:tcW w:w="566" w:type="dxa"/>
          </w:tcPr>
          <w:p w:rsidR="009D7C93" w:rsidRPr="009D7C93" w:rsidRDefault="009D7C93" w:rsidP="009D7C93">
            <w:pPr>
              <w:widowControl w:val="0"/>
              <w:autoSpaceDE w:val="0"/>
              <w:autoSpaceDN w:val="0"/>
              <w:adjustRightInd w:val="0"/>
              <w:spacing w:after="0" w:line="240" w:lineRule="auto"/>
              <w:jc w:val="center"/>
              <w:rPr>
                <w:rFonts w:ascii="Times New Roman" w:eastAsia="Times New Roman" w:hAnsi="Times New Roman" w:cs="Times New Roman"/>
                <w:bCs/>
                <w:szCs w:val="24"/>
                <w:lang w:eastAsia="ru-RU"/>
              </w:rPr>
            </w:pPr>
            <w:r w:rsidRPr="009D7C93">
              <w:rPr>
                <w:rFonts w:ascii="Times New Roman" w:eastAsia="Times New Roman" w:hAnsi="Times New Roman" w:cs="Times New Roman"/>
                <w:bCs/>
                <w:szCs w:val="24"/>
                <w:lang w:eastAsia="ru-RU"/>
              </w:rPr>
              <w:t>3.1</w:t>
            </w:r>
          </w:p>
        </w:tc>
        <w:tc>
          <w:tcPr>
            <w:tcW w:w="4396" w:type="dxa"/>
          </w:tcPr>
          <w:p w:rsidR="009D7C93" w:rsidRPr="009D7C93" w:rsidRDefault="009D7C93" w:rsidP="009D7C93">
            <w:pPr>
              <w:widowControl w:val="0"/>
              <w:autoSpaceDE w:val="0"/>
              <w:autoSpaceDN w:val="0"/>
              <w:adjustRightInd w:val="0"/>
              <w:spacing w:after="0" w:line="240" w:lineRule="auto"/>
              <w:rPr>
                <w:rFonts w:ascii="Times New Roman" w:eastAsia="Times New Roman" w:hAnsi="Times New Roman" w:cs="Times New Roman"/>
                <w:bCs/>
                <w:szCs w:val="24"/>
                <w:lang w:eastAsia="ru-RU"/>
              </w:rPr>
            </w:pPr>
            <w:r w:rsidRPr="009D7C93">
              <w:rPr>
                <w:rFonts w:ascii="Times New Roman" w:eastAsia="Times New Roman" w:hAnsi="Times New Roman" w:cs="Times New Roman"/>
                <w:bCs/>
                <w:szCs w:val="24"/>
                <w:lang w:eastAsia="ru-RU"/>
              </w:rPr>
              <w:t>тыс. рублей (строка 1 - строка 2)</w:t>
            </w:r>
          </w:p>
        </w:tc>
        <w:tc>
          <w:tcPr>
            <w:tcW w:w="1549" w:type="dxa"/>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bCs/>
                <w:szCs w:val="24"/>
                <w:lang w:eastAsia="ru-RU"/>
              </w:rPr>
            </w:pPr>
            <w:r w:rsidRPr="009D7C93">
              <w:rPr>
                <w:rFonts w:ascii="Times New Roman" w:eastAsia="Times New Roman" w:hAnsi="Times New Roman" w:cs="Times New Roman"/>
                <w:bCs/>
                <w:szCs w:val="24"/>
                <w:lang w:eastAsia="ru-RU"/>
              </w:rPr>
              <w:t>19 277 874,1</w:t>
            </w:r>
          </w:p>
        </w:tc>
        <w:tc>
          <w:tcPr>
            <w:tcW w:w="1570" w:type="dxa"/>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bCs/>
                <w:szCs w:val="24"/>
                <w:lang w:eastAsia="ru-RU"/>
              </w:rPr>
            </w:pPr>
            <w:r w:rsidRPr="009D7C93">
              <w:rPr>
                <w:rFonts w:ascii="Times New Roman" w:eastAsia="Times New Roman" w:hAnsi="Times New Roman" w:cs="Times New Roman"/>
                <w:bCs/>
                <w:szCs w:val="24"/>
                <w:lang w:eastAsia="ru-RU"/>
              </w:rPr>
              <w:t>10 958 541,5</w:t>
            </w:r>
          </w:p>
        </w:tc>
        <w:tc>
          <w:tcPr>
            <w:tcW w:w="1611" w:type="dxa"/>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bCs/>
                <w:szCs w:val="24"/>
                <w:lang w:eastAsia="ru-RU"/>
              </w:rPr>
            </w:pPr>
            <w:r w:rsidRPr="009D7C93">
              <w:rPr>
                <w:rFonts w:ascii="Times New Roman" w:eastAsia="Times New Roman" w:hAnsi="Times New Roman" w:cs="Times New Roman"/>
                <w:bCs/>
                <w:szCs w:val="24"/>
                <w:lang w:eastAsia="ru-RU"/>
              </w:rPr>
              <w:t>0,0</w:t>
            </w:r>
          </w:p>
        </w:tc>
      </w:tr>
      <w:tr w:rsidR="009D7C93" w:rsidRPr="009D7C93" w:rsidTr="009D7C93">
        <w:tc>
          <w:tcPr>
            <w:tcW w:w="566" w:type="dxa"/>
          </w:tcPr>
          <w:p w:rsidR="009D7C93" w:rsidRPr="009D7C93" w:rsidRDefault="009D7C93" w:rsidP="009D7C93">
            <w:pPr>
              <w:widowControl w:val="0"/>
              <w:autoSpaceDE w:val="0"/>
              <w:autoSpaceDN w:val="0"/>
              <w:adjustRightInd w:val="0"/>
              <w:spacing w:after="0" w:line="240" w:lineRule="auto"/>
              <w:jc w:val="center"/>
              <w:rPr>
                <w:rFonts w:ascii="Times New Roman" w:eastAsia="Times New Roman" w:hAnsi="Times New Roman" w:cs="Times New Roman"/>
                <w:bCs/>
                <w:szCs w:val="24"/>
                <w:lang w:eastAsia="ru-RU"/>
              </w:rPr>
            </w:pPr>
            <w:r w:rsidRPr="009D7C93">
              <w:rPr>
                <w:rFonts w:ascii="Times New Roman" w:eastAsia="Times New Roman" w:hAnsi="Times New Roman" w:cs="Times New Roman"/>
                <w:bCs/>
                <w:szCs w:val="24"/>
                <w:lang w:eastAsia="ru-RU"/>
              </w:rPr>
              <w:t>3.2</w:t>
            </w:r>
          </w:p>
        </w:tc>
        <w:tc>
          <w:tcPr>
            <w:tcW w:w="4396" w:type="dxa"/>
          </w:tcPr>
          <w:p w:rsidR="009D7C93" w:rsidRPr="009D7C93" w:rsidRDefault="009D7C93" w:rsidP="009D7C93">
            <w:pPr>
              <w:widowControl w:val="0"/>
              <w:autoSpaceDE w:val="0"/>
              <w:autoSpaceDN w:val="0"/>
              <w:adjustRightInd w:val="0"/>
              <w:spacing w:after="0" w:line="240" w:lineRule="auto"/>
              <w:rPr>
                <w:rFonts w:ascii="Times New Roman" w:eastAsia="Times New Roman" w:hAnsi="Times New Roman" w:cs="Times New Roman"/>
                <w:bCs/>
                <w:szCs w:val="24"/>
                <w:lang w:eastAsia="ru-RU"/>
              </w:rPr>
            </w:pPr>
            <w:r w:rsidRPr="009D7C93">
              <w:rPr>
                <w:rFonts w:ascii="Times New Roman" w:eastAsia="Times New Roman" w:hAnsi="Times New Roman" w:cs="Times New Roman"/>
                <w:bCs/>
                <w:szCs w:val="24"/>
                <w:lang w:eastAsia="ru-RU"/>
              </w:rPr>
              <w:t>% (строка 1 / строка 2)</w:t>
            </w:r>
          </w:p>
        </w:tc>
        <w:tc>
          <w:tcPr>
            <w:tcW w:w="1549" w:type="dxa"/>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bCs/>
                <w:szCs w:val="24"/>
                <w:lang w:eastAsia="ru-RU"/>
              </w:rPr>
            </w:pPr>
            <w:r w:rsidRPr="009D7C93">
              <w:rPr>
                <w:rFonts w:ascii="Times New Roman" w:eastAsia="Times New Roman" w:hAnsi="Times New Roman" w:cs="Times New Roman"/>
                <w:bCs/>
                <w:szCs w:val="24"/>
                <w:lang w:eastAsia="ru-RU"/>
              </w:rPr>
              <w:t>117,4</w:t>
            </w:r>
          </w:p>
        </w:tc>
        <w:tc>
          <w:tcPr>
            <w:tcW w:w="1570" w:type="dxa"/>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bCs/>
                <w:szCs w:val="24"/>
                <w:lang w:eastAsia="ru-RU"/>
              </w:rPr>
            </w:pPr>
            <w:r w:rsidRPr="009D7C93">
              <w:rPr>
                <w:rFonts w:ascii="Times New Roman" w:eastAsia="Times New Roman" w:hAnsi="Times New Roman" w:cs="Times New Roman"/>
                <w:bCs/>
                <w:szCs w:val="24"/>
                <w:lang w:eastAsia="ru-RU"/>
              </w:rPr>
              <w:t>110,2</w:t>
            </w:r>
          </w:p>
        </w:tc>
        <w:tc>
          <w:tcPr>
            <w:tcW w:w="1611" w:type="dxa"/>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bCs/>
                <w:szCs w:val="24"/>
                <w:lang w:eastAsia="ru-RU"/>
              </w:rPr>
            </w:pPr>
            <w:r w:rsidRPr="009D7C93">
              <w:rPr>
                <w:rFonts w:ascii="Times New Roman" w:eastAsia="Times New Roman" w:hAnsi="Times New Roman" w:cs="Times New Roman"/>
                <w:bCs/>
                <w:szCs w:val="24"/>
                <w:lang w:eastAsia="ru-RU"/>
              </w:rPr>
              <w:t>0,0</w:t>
            </w:r>
          </w:p>
        </w:tc>
      </w:tr>
    </w:tbl>
    <w:p w:rsidR="009D7C93" w:rsidRPr="00877AB0" w:rsidRDefault="009D7C93" w:rsidP="009D7C93">
      <w:pPr>
        <w:widowControl w:val="0"/>
        <w:autoSpaceDE w:val="0"/>
        <w:autoSpaceDN w:val="0"/>
        <w:adjustRightInd w:val="0"/>
        <w:spacing w:after="0" w:line="240" w:lineRule="auto"/>
        <w:ind w:firstLine="709"/>
        <w:jc w:val="both"/>
        <w:rPr>
          <w:rFonts w:ascii="Times New Roman" w:eastAsia="TimesNewRomanPSMT" w:hAnsi="Times New Roman" w:cs="Times New Roman"/>
          <w:b/>
          <w:sz w:val="28"/>
          <w:szCs w:val="28"/>
          <w:lang w:eastAsia="ru-RU"/>
        </w:rPr>
      </w:pPr>
    </w:p>
    <w:p w:rsidR="009D7C93" w:rsidRPr="009D7C93" w:rsidRDefault="009D7C93" w:rsidP="00877AB0">
      <w:pPr>
        <w:widowControl w:val="0"/>
        <w:autoSpaceDE w:val="0"/>
        <w:autoSpaceDN w:val="0"/>
        <w:adjustRightInd w:val="0"/>
        <w:spacing w:after="0" w:line="350" w:lineRule="exact"/>
        <w:ind w:firstLine="709"/>
        <w:jc w:val="both"/>
        <w:rPr>
          <w:rFonts w:ascii="Times New Roman" w:eastAsia="TimesNewRomanPSMT" w:hAnsi="Times New Roman" w:cs="Times New Roman"/>
          <w:sz w:val="28"/>
          <w:szCs w:val="28"/>
          <w:lang w:eastAsia="ru-RU"/>
        </w:rPr>
      </w:pPr>
      <w:r>
        <w:rPr>
          <w:rFonts w:ascii="Times New Roman" w:eastAsia="TimesNewRomanPSMT" w:hAnsi="Times New Roman" w:cs="Times New Roman"/>
          <w:b/>
          <w:sz w:val="28"/>
          <w:szCs w:val="28"/>
          <w:lang w:eastAsia="ru-RU"/>
        </w:rPr>
        <w:t>6</w:t>
      </w:r>
      <w:r w:rsidRPr="009D7C93">
        <w:rPr>
          <w:rFonts w:ascii="Times New Roman" w:eastAsia="TimesNewRomanPSMT" w:hAnsi="Times New Roman" w:cs="Times New Roman"/>
          <w:b/>
          <w:sz w:val="28"/>
          <w:szCs w:val="28"/>
          <w:lang w:eastAsia="ru-RU"/>
        </w:rPr>
        <w:t>.2.</w:t>
      </w:r>
      <w:r w:rsidRPr="009D7C93">
        <w:rPr>
          <w:rFonts w:ascii="Times New Roman" w:eastAsia="TimesNewRomanPSMT" w:hAnsi="Times New Roman" w:cs="Times New Roman"/>
          <w:sz w:val="28"/>
          <w:szCs w:val="28"/>
          <w:lang w:eastAsia="ru-RU"/>
        </w:rPr>
        <w:t xml:space="preserve"> Формирование </w:t>
      </w:r>
      <w:r w:rsidRPr="009D7C93">
        <w:rPr>
          <w:rFonts w:ascii="Times New Roman" w:eastAsia="TimesNewRomanPSMT" w:hAnsi="Times New Roman" w:cs="Times New Roman"/>
          <w:b/>
          <w:bCs/>
          <w:sz w:val="28"/>
          <w:szCs w:val="28"/>
          <w:lang w:eastAsia="ru-RU"/>
        </w:rPr>
        <w:t xml:space="preserve">расходов республиканского бюджета Республики Дагестан на 2019 год </w:t>
      </w:r>
      <w:r w:rsidRPr="009D7C93">
        <w:rPr>
          <w:rFonts w:ascii="Times New Roman" w:eastAsia="TimesNewRomanPSMT" w:hAnsi="Times New Roman" w:cs="Times New Roman"/>
          <w:sz w:val="28"/>
          <w:szCs w:val="28"/>
          <w:lang w:eastAsia="ru-RU"/>
        </w:rPr>
        <w:t>осуществлялось исходя из необходимости:</w:t>
      </w:r>
    </w:p>
    <w:p w:rsidR="009D7C93" w:rsidRPr="009D7C93" w:rsidRDefault="009D7C93" w:rsidP="00877AB0">
      <w:pPr>
        <w:widowControl w:val="0"/>
        <w:autoSpaceDE w:val="0"/>
        <w:autoSpaceDN w:val="0"/>
        <w:adjustRightInd w:val="0"/>
        <w:spacing w:after="0" w:line="350" w:lineRule="exact"/>
        <w:ind w:firstLine="709"/>
        <w:jc w:val="both"/>
        <w:rPr>
          <w:rFonts w:ascii="Times New Roman" w:eastAsia="TimesNewRomanPSMT" w:hAnsi="Times New Roman" w:cs="Times New Roman"/>
          <w:sz w:val="28"/>
          <w:szCs w:val="28"/>
          <w:lang w:eastAsia="ru-RU"/>
        </w:rPr>
      </w:pPr>
      <w:r w:rsidRPr="009D7C93">
        <w:rPr>
          <w:rFonts w:ascii="Times New Roman" w:eastAsia="TimesNewRomanPSMT" w:hAnsi="Times New Roman" w:cs="Times New Roman"/>
          <w:sz w:val="28"/>
          <w:szCs w:val="28"/>
          <w:lang w:eastAsia="ru-RU"/>
        </w:rPr>
        <w:t xml:space="preserve">- сохранения приоритетности финансового обеспечения отраслей социальной сферы, реализации положений Указов Президента Российской Федерации от 7 мая 2012 года </w:t>
      </w:r>
      <w:r w:rsidRPr="009D7C93">
        <w:rPr>
          <w:rFonts w:ascii="Times New Roman" w:eastAsia="Times New Roman" w:hAnsi="Times New Roman" w:cs="Times New Roman"/>
          <w:sz w:val="28"/>
          <w:szCs w:val="28"/>
          <w:lang w:eastAsia="ru-RU"/>
        </w:rPr>
        <w:t xml:space="preserve">№ 596-601 и 606, </w:t>
      </w:r>
      <w:r w:rsidRPr="009D7C93">
        <w:rPr>
          <w:rFonts w:ascii="Times New Roman" w:hAnsi="Times New Roman" w:cs="Times New Roman"/>
          <w:sz w:val="28"/>
          <w:szCs w:val="28"/>
        </w:rPr>
        <w:t xml:space="preserve">Указа Президента </w:t>
      </w:r>
      <w:r w:rsidRPr="009D7C93">
        <w:rPr>
          <w:rFonts w:ascii="Times New Roman" w:eastAsia="Times New Roman" w:hAnsi="Times New Roman" w:cs="Times New Roman"/>
          <w:sz w:val="28"/>
          <w:szCs w:val="28"/>
          <w:lang w:eastAsia="ru-RU"/>
        </w:rPr>
        <w:t>Российской Федерации</w:t>
      </w:r>
      <w:r w:rsidRPr="009D7C93">
        <w:rPr>
          <w:rFonts w:ascii="Times New Roman" w:hAnsi="Times New Roman" w:cs="Times New Roman"/>
          <w:sz w:val="28"/>
          <w:szCs w:val="28"/>
        </w:rPr>
        <w:t xml:space="preserve"> от 7 мая 2018 года № 204 «О национальных целях и стратегических задачах развития Российской Федерации на период до 2024 года»</w:t>
      </w:r>
      <w:r w:rsidRPr="009D7C93">
        <w:rPr>
          <w:rFonts w:ascii="Times New Roman" w:eastAsia="TimesNewRomanPSMT" w:hAnsi="Times New Roman" w:cs="Times New Roman"/>
          <w:sz w:val="28"/>
          <w:szCs w:val="28"/>
          <w:lang w:eastAsia="ru-RU"/>
        </w:rPr>
        <w:t>;</w:t>
      </w:r>
    </w:p>
    <w:p w:rsidR="009D7C93" w:rsidRPr="009D7C93" w:rsidRDefault="009D7C93" w:rsidP="00877AB0">
      <w:pPr>
        <w:widowControl w:val="0"/>
        <w:autoSpaceDE w:val="0"/>
        <w:autoSpaceDN w:val="0"/>
        <w:adjustRightInd w:val="0"/>
        <w:spacing w:after="0" w:line="350" w:lineRule="exact"/>
        <w:ind w:firstLine="709"/>
        <w:jc w:val="both"/>
        <w:rPr>
          <w:rFonts w:ascii="Times New Roman" w:eastAsia="TimesNewRomanPSMT" w:hAnsi="Times New Roman" w:cs="Times New Roman"/>
          <w:sz w:val="28"/>
          <w:szCs w:val="28"/>
          <w:lang w:eastAsia="ru-RU"/>
        </w:rPr>
      </w:pPr>
      <w:r w:rsidRPr="009D7C93">
        <w:rPr>
          <w:rFonts w:ascii="Times New Roman" w:eastAsia="TimesNewRomanPSMT" w:hAnsi="Times New Roman" w:cs="Times New Roman"/>
          <w:sz w:val="28"/>
          <w:szCs w:val="28"/>
          <w:lang w:eastAsia="ru-RU"/>
        </w:rPr>
        <w:t>- обеспечения сбалансированности расходных полномочий и финансовых ресурсов на их исполнение, концентрации расходов на приоритетных направлениях, прежде всего связанных с решением социальных проблем, повышением эффективности и качества предоставляемых населению государственных и муниципальных услуг;</w:t>
      </w:r>
    </w:p>
    <w:p w:rsidR="009D7C93" w:rsidRPr="009D7C93" w:rsidRDefault="009D7C93" w:rsidP="00877AB0">
      <w:pPr>
        <w:widowControl w:val="0"/>
        <w:autoSpaceDE w:val="0"/>
        <w:autoSpaceDN w:val="0"/>
        <w:adjustRightInd w:val="0"/>
        <w:spacing w:after="0" w:line="350" w:lineRule="exact"/>
        <w:ind w:firstLine="709"/>
        <w:jc w:val="both"/>
        <w:rPr>
          <w:rFonts w:ascii="Times New Roman" w:eastAsia="TimesNewRomanPSMT" w:hAnsi="Times New Roman" w:cs="Times New Roman"/>
          <w:sz w:val="28"/>
          <w:szCs w:val="28"/>
          <w:lang w:eastAsia="ru-RU"/>
        </w:rPr>
      </w:pPr>
      <w:r w:rsidRPr="009D7C93">
        <w:rPr>
          <w:rFonts w:ascii="Times New Roman" w:eastAsia="TimesNewRomanPSMT" w:hAnsi="Times New Roman" w:cs="Times New Roman"/>
          <w:sz w:val="28"/>
          <w:szCs w:val="28"/>
          <w:lang w:eastAsia="ru-RU"/>
        </w:rPr>
        <w:t xml:space="preserve">- формирования расходов республиканского бюджета </w:t>
      </w:r>
      <w:r w:rsidRPr="009D7C93">
        <w:rPr>
          <w:rFonts w:ascii="Times New Roman" w:eastAsia="Times New Roman" w:hAnsi="Times New Roman" w:cs="Times New Roman"/>
          <w:sz w:val="28"/>
          <w:szCs w:val="28"/>
          <w:lang w:eastAsia="ru-RU"/>
        </w:rPr>
        <w:t>Республики Дагестан</w:t>
      </w:r>
      <w:r w:rsidRPr="009D7C93">
        <w:rPr>
          <w:rFonts w:ascii="Times New Roman" w:eastAsia="TimesNewRomanPSMT" w:hAnsi="Times New Roman" w:cs="Times New Roman"/>
          <w:sz w:val="28"/>
          <w:szCs w:val="28"/>
          <w:lang w:eastAsia="ru-RU"/>
        </w:rPr>
        <w:t xml:space="preserve"> в рамках государственных программ </w:t>
      </w:r>
      <w:r w:rsidRPr="009D7C93">
        <w:rPr>
          <w:rFonts w:ascii="Times New Roman" w:eastAsia="Times New Roman" w:hAnsi="Times New Roman" w:cs="Times New Roman"/>
          <w:sz w:val="28"/>
          <w:szCs w:val="28"/>
          <w:lang w:eastAsia="ru-RU"/>
        </w:rPr>
        <w:t>Республики Дагестан</w:t>
      </w:r>
      <w:r w:rsidRPr="009D7C93">
        <w:rPr>
          <w:rFonts w:ascii="Times New Roman" w:eastAsia="TimesNewRomanPSMT" w:hAnsi="Times New Roman" w:cs="Times New Roman"/>
          <w:sz w:val="28"/>
          <w:szCs w:val="28"/>
          <w:lang w:eastAsia="ru-RU"/>
        </w:rPr>
        <w:t xml:space="preserve"> с привязкой ресурсного обеспечения к целевым показателям, характеризующим достижение запланированных задач.</w:t>
      </w:r>
    </w:p>
    <w:p w:rsidR="009D7C93" w:rsidRPr="009D7C93" w:rsidRDefault="009D7C93" w:rsidP="009D7C93">
      <w:pPr>
        <w:widowControl w:val="0"/>
        <w:autoSpaceDE w:val="0"/>
        <w:autoSpaceDN w:val="0"/>
        <w:adjustRightInd w:val="0"/>
        <w:spacing w:after="0" w:line="240" w:lineRule="auto"/>
        <w:ind w:firstLine="709"/>
        <w:jc w:val="both"/>
        <w:rPr>
          <w:rFonts w:ascii="Times New Roman" w:eastAsia="TimesNewRomanPSMT" w:hAnsi="Times New Roman" w:cs="Times New Roman"/>
          <w:color w:val="000000"/>
          <w:sz w:val="28"/>
          <w:szCs w:val="28"/>
          <w:lang w:eastAsia="ru-RU"/>
        </w:rPr>
      </w:pPr>
      <w:r w:rsidRPr="009D7C93">
        <w:rPr>
          <w:rFonts w:ascii="Times New Roman" w:eastAsia="TimesNewRomanPSMT" w:hAnsi="Times New Roman" w:cs="Times New Roman"/>
          <w:color w:val="000000"/>
          <w:sz w:val="28"/>
          <w:szCs w:val="28"/>
          <w:lang w:eastAsia="ru-RU"/>
        </w:rPr>
        <w:lastRenderedPageBreak/>
        <w:t xml:space="preserve">Информация о распределении планируемых </w:t>
      </w:r>
      <w:r w:rsidRPr="009D7C93">
        <w:rPr>
          <w:rFonts w:ascii="Times New Roman" w:eastAsia="TimesNewRomanPSMT" w:hAnsi="Times New Roman" w:cs="Times New Roman"/>
          <w:b/>
          <w:color w:val="000000"/>
          <w:sz w:val="28"/>
          <w:szCs w:val="28"/>
          <w:lang w:eastAsia="ru-RU"/>
        </w:rPr>
        <w:t xml:space="preserve">расходов </w:t>
      </w:r>
      <w:r w:rsidRPr="009D7C93">
        <w:rPr>
          <w:rFonts w:ascii="Times New Roman" w:eastAsia="TimesNewRomanPSMT" w:hAnsi="Times New Roman" w:cs="Times New Roman"/>
          <w:b/>
          <w:sz w:val="28"/>
          <w:szCs w:val="28"/>
          <w:lang w:eastAsia="ru-RU"/>
        </w:rPr>
        <w:t xml:space="preserve">республиканского бюджета </w:t>
      </w:r>
      <w:r w:rsidRPr="009D7C93">
        <w:rPr>
          <w:rFonts w:ascii="Times New Roman" w:eastAsia="Times New Roman" w:hAnsi="Times New Roman" w:cs="Times New Roman"/>
          <w:b/>
          <w:sz w:val="28"/>
          <w:szCs w:val="28"/>
          <w:lang w:eastAsia="ru-RU"/>
        </w:rPr>
        <w:t>Республики Дагестан</w:t>
      </w:r>
      <w:r w:rsidRPr="009D7C93">
        <w:rPr>
          <w:rFonts w:ascii="Times New Roman" w:eastAsia="TimesNewRomanPSMT" w:hAnsi="Times New Roman" w:cs="Times New Roman"/>
          <w:b/>
          <w:color w:val="000000"/>
          <w:sz w:val="28"/>
          <w:szCs w:val="28"/>
          <w:lang w:eastAsia="ru-RU"/>
        </w:rPr>
        <w:t xml:space="preserve"> на 2020 год по разделам и подразделам классификации расходов</w:t>
      </w:r>
      <w:r w:rsidRPr="009D7C93">
        <w:rPr>
          <w:rFonts w:ascii="Times New Roman" w:eastAsia="TimesNewRomanPSMT" w:hAnsi="Times New Roman" w:cs="Times New Roman"/>
          <w:color w:val="000000"/>
          <w:sz w:val="28"/>
          <w:szCs w:val="28"/>
          <w:lang w:eastAsia="ru-RU"/>
        </w:rPr>
        <w:t xml:space="preserve"> приведена в следующей таблице</w:t>
      </w:r>
      <w:r w:rsidR="00A15ED1">
        <w:rPr>
          <w:rFonts w:ascii="Times New Roman" w:eastAsia="TimesNewRomanPSMT" w:hAnsi="Times New Roman" w:cs="Times New Roman"/>
          <w:color w:val="000000"/>
          <w:sz w:val="28"/>
          <w:szCs w:val="28"/>
          <w:lang w:eastAsia="ru-RU"/>
        </w:rPr>
        <w:t xml:space="preserve"> </w:t>
      </w:r>
      <w:r w:rsidR="00A15ED1">
        <w:rPr>
          <w:rFonts w:ascii="Times New Roman" w:eastAsia="Times New Roman" w:hAnsi="Times New Roman" w:cs="Times New Roman"/>
          <w:bCs/>
          <w:sz w:val="28"/>
          <w:szCs w:val="28"/>
          <w:lang w:eastAsia="ru-RU"/>
        </w:rPr>
        <w:t>и приложении 3 к Заключению</w:t>
      </w:r>
      <w:r w:rsidRPr="009D7C93">
        <w:rPr>
          <w:rFonts w:ascii="Times New Roman" w:eastAsia="TimesNewRomanPSMT" w:hAnsi="Times New Roman" w:cs="Times New Roman"/>
          <w:color w:val="000000"/>
          <w:sz w:val="28"/>
          <w:szCs w:val="28"/>
          <w:lang w:eastAsia="ru-RU"/>
        </w:rPr>
        <w:t>.</w:t>
      </w:r>
    </w:p>
    <w:p w:rsidR="009D7C93" w:rsidRPr="009D7C93" w:rsidRDefault="009D7C93" w:rsidP="009D7C93">
      <w:pPr>
        <w:widowControl w:val="0"/>
        <w:autoSpaceDE w:val="0"/>
        <w:autoSpaceDN w:val="0"/>
        <w:adjustRightInd w:val="0"/>
        <w:spacing w:after="0" w:line="240" w:lineRule="auto"/>
        <w:jc w:val="right"/>
        <w:rPr>
          <w:rFonts w:ascii="Times New Roman" w:eastAsia="TimesNewRomanPSMT" w:hAnsi="Times New Roman" w:cs="Times New Roman"/>
          <w:b/>
          <w:color w:val="002060"/>
          <w:sz w:val="24"/>
          <w:szCs w:val="24"/>
          <w:lang w:eastAsia="ru-RU"/>
        </w:rPr>
      </w:pPr>
      <w:r w:rsidRPr="009D7C93">
        <w:rPr>
          <w:rFonts w:ascii="Times New Roman" w:eastAsia="TimesNewRomanPSMT" w:hAnsi="Times New Roman" w:cs="Times New Roman"/>
          <w:b/>
          <w:color w:val="002060"/>
          <w:sz w:val="24"/>
          <w:szCs w:val="24"/>
          <w:lang w:eastAsia="ru-RU"/>
        </w:rPr>
        <w:t>тыс. рублей</w:t>
      </w:r>
    </w:p>
    <w:tbl>
      <w:tblPr>
        <w:tblW w:w="504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5"/>
        <w:gridCol w:w="636"/>
        <w:gridCol w:w="1264"/>
        <w:gridCol w:w="1320"/>
        <w:gridCol w:w="782"/>
        <w:gridCol w:w="1233"/>
        <w:gridCol w:w="801"/>
      </w:tblGrid>
      <w:tr w:rsidR="009D7C93" w:rsidRPr="009D7C93" w:rsidTr="009D7C93">
        <w:trPr>
          <w:trHeight w:val="405"/>
          <w:tblHeader/>
        </w:trPr>
        <w:tc>
          <w:tcPr>
            <w:tcW w:w="1896" w:type="pct"/>
            <w:vMerge w:val="restart"/>
            <w:shd w:val="clear" w:color="auto" w:fill="DAEEF3"/>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Наименование</w:t>
            </w:r>
          </w:p>
        </w:tc>
        <w:tc>
          <w:tcPr>
            <w:tcW w:w="327" w:type="pct"/>
            <w:vMerge w:val="restart"/>
            <w:shd w:val="clear" w:color="auto" w:fill="DAEEF3"/>
            <w:vAlign w:val="center"/>
          </w:tcPr>
          <w:p w:rsidR="009D7C93" w:rsidRPr="009D7C93" w:rsidRDefault="009D7C93" w:rsidP="009D7C93">
            <w:pPr>
              <w:widowControl w:val="0"/>
              <w:autoSpaceDE w:val="0"/>
              <w:autoSpaceDN w:val="0"/>
              <w:adjustRightInd w:val="0"/>
              <w:spacing w:after="0" w:line="200" w:lineRule="exact"/>
              <w:ind w:left="-138" w:right="-148"/>
              <w:jc w:val="center"/>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Раздел,</w:t>
            </w:r>
          </w:p>
          <w:p w:rsidR="009D7C93" w:rsidRPr="009D7C93" w:rsidRDefault="009D7C93" w:rsidP="009D7C93">
            <w:pPr>
              <w:widowControl w:val="0"/>
              <w:autoSpaceDE w:val="0"/>
              <w:autoSpaceDN w:val="0"/>
              <w:adjustRightInd w:val="0"/>
              <w:spacing w:after="0" w:line="200" w:lineRule="exact"/>
              <w:ind w:left="-138" w:right="-148"/>
              <w:jc w:val="center"/>
              <w:rPr>
                <w:rFonts w:ascii="Times New Roman" w:eastAsia="TimesNewRomanPSMT" w:hAnsi="Times New Roman" w:cs="Times New Roman"/>
                <w:b/>
                <w:color w:val="000000"/>
                <w:sz w:val="18"/>
                <w:szCs w:val="18"/>
                <w:lang w:eastAsia="ru-RU"/>
              </w:rPr>
            </w:pPr>
            <w:proofErr w:type="spellStart"/>
            <w:proofErr w:type="gramStart"/>
            <w:r w:rsidRPr="009D7C93">
              <w:rPr>
                <w:rFonts w:ascii="Times New Roman" w:eastAsia="TimesNewRomanPSMT" w:hAnsi="Times New Roman" w:cs="Times New Roman"/>
                <w:b/>
                <w:color w:val="000000"/>
                <w:sz w:val="18"/>
                <w:szCs w:val="18"/>
                <w:lang w:eastAsia="ru-RU"/>
              </w:rPr>
              <w:t>Подраз</w:t>
            </w:r>
            <w:proofErr w:type="spellEnd"/>
            <w:r w:rsidRPr="009D7C93">
              <w:rPr>
                <w:rFonts w:ascii="Times New Roman" w:eastAsia="TimesNewRomanPSMT" w:hAnsi="Times New Roman" w:cs="Times New Roman"/>
                <w:b/>
                <w:color w:val="000000"/>
                <w:sz w:val="18"/>
                <w:szCs w:val="18"/>
                <w:lang w:eastAsia="ru-RU"/>
              </w:rPr>
              <w:t>-дел</w:t>
            </w:r>
            <w:proofErr w:type="gramEnd"/>
          </w:p>
        </w:tc>
        <w:tc>
          <w:tcPr>
            <w:tcW w:w="650" w:type="pct"/>
            <w:vMerge w:val="restart"/>
            <w:shd w:val="clear" w:color="auto" w:fill="DAEEF3"/>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 xml:space="preserve">2019 год </w:t>
            </w:r>
          </w:p>
          <w:p w:rsidR="009D7C93" w:rsidRPr="009D7C93" w:rsidRDefault="009D7C93" w:rsidP="009D7C93">
            <w:pPr>
              <w:widowControl w:val="0"/>
              <w:autoSpaceDE w:val="0"/>
              <w:autoSpaceDN w:val="0"/>
              <w:adjustRightInd w:val="0"/>
              <w:spacing w:after="0" w:line="200" w:lineRule="exact"/>
              <w:ind w:hanging="10"/>
              <w:jc w:val="center"/>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план</w:t>
            </w:r>
          </w:p>
        </w:tc>
        <w:tc>
          <w:tcPr>
            <w:tcW w:w="679" w:type="pct"/>
            <w:vMerge w:val="restart"/>
            <w:shd w:val="clear" w:color="auto" w:fill="DAEEF3"/>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 xml:space="preserve">2020 год </w:t>
            </w:r>
          </w:p>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проект</w:t>
            </w:r>
          </w:p>
        </w:tc>
        <w:tc>
          <w:tcPr>
            <w:tcW w:w="402" w:type="pct"/>
            <w:vMerge w:val="restart"/>
            <w:shd w:val="clear" w:color="auto" w:fill="DAEEF3"/>
            <w:vAlign w:val="center"/>
          </w:tcPr>
          <w:p w:rsidR="009D7C93" w:rsidRPr="009D7C93" w:rsidRDefault="009D7C93" w:rsidP="009D7C93">
            <w:pPr>
              <w:widowControl w:val="0"/>
              <w:autoSpaceDE w:val="0"/>
              <w:autoSpaceDN w:val="0"/>
              <w:adjustRightInd w:val="0"/>
              <w:spacing w:after="0" w:line="200" w:lineRule="exact"/>
              <w:ind w:left="-37" w:right="-27"/>
              <w:jc w:val="center"/>
              <w:rPr>
                <w:rFonts w:ascii="Times New Roman" w:eastAsia="TimesNewRomanPSMT" w:hAnsi="Times New Roman" w:cs="Times New Roman"/>
                <w:b/>
                <w:color w:val="000000"/>
                <w:sz w:val="18"/>
                <w:szCs w:val="18"/>
                <w:lang w:eastAsia="ru-RU"/>
              </w:rPr>
            </w:pPr>
            <w:proofErr w:type="spellStart"/>
            <w:proofErr w:type="gramStart"/>
            <w:r w:rsidRPr="009D7C93">
              <w:rPr>
                <w:rFonts w:ascii="Times New Roman" w:eastAsia="TimesNewRomanPSMT" w:hAnsi="Times New Roman" w:cs="Times New Roman"/>
                <w:b/>
                <w:color w:val="000000"/>
                <w:sz w:val="18"/>
                <w:szCs w:val="18"/>
                <w:lang w:eastAsia="ru-RU"/>
              </w:rPr>
              <w:t>Удель-ный</w:t>
            </w:r>
            <w:proofErr w:type="spellEnd"/>
            <w:proofErr w:type="gramEnd"/>
            <w:r w:rsidRPr="009D7C93">
              <w:rPr>
                <w:rFonts w:ascii="Times New Roman" w:eastAsia="TimesNewRomanPSMT" w:hAnsi="Times New Roman" w:cs="Times New Roman"/>
                <w:b/>
                <w:color w:val="000000"/>
                <w:sz w:val="18"/>
                <w:szCs w:val="18"/>
                <w:lang w:eastAsia="ru-RU"/>
              </w:rPr>
              <w:t xml:space="preserve"> вес, %</w:t>
            </w:r>
          </w:p>
        </w:tc>
        <w:tc>
          <w:tcPr>
            <w:tcW w:w="1047" w:type="pct"/>
            <w:gridSpan w:val="2"/>
            <w:shd w:val="clear" w:color="auto" w:fill="DAEEF3"/>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Отклонение</w:t>
            </w:r>
          </w:p>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(2020 год к 2019 году)</w:t>
            </w:r>
          </w:p>
        </w:tc>
      </w:tr>
      <w:tr w:rsidR="009D7C93" w:rsidRPr="009D7C93" w:rsidTr="009D7C93">
        <w:trPr>
          <w:trHeight w:val="292"/>
          <w:tblHeader/>
        </w:trPr>
        <w:tc>
          <w:tcPr>
            <w:tcW w:w="1896" w:type="pct"/>
            <w:vMerge/>
            <w:shd w:val="clear" w:color="auto" w:fill="DAEEF3"/>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b/>
                <w:color w:val="000000"/>
                <w:sz w:val="18"/>
                <w:szCs w:val="18"/>
                <w:lang w:eastAsia="ru-RU"/>
              </w:rPr>
            </w:pPr>
          </w:p>
        </w:tc>
        <w:tc>
          <w:tcPr>
            <w:tcW w:w="327" w:type="pct"/>
            <w:vMerge/>
            <w:shd w:val="clear" w:color="auto" w:fill="DAEEF3"/>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b/>
                <w:color w:val="000000"/>
                <w:sz w:val="18"/>
                <w:szCs w:val="18"/>
                <w:lang w:eastAsia="ru-RU"/>
              </w:rPr>
            </w:pPr>
          </w:p>
        </w:tc>
        <w:tc>
          <w:tcPr>
            <w:tcW w:w="650" w:type="pct"/>
            <w:vMerge/>
            <w:shd w:val="clear" w:color="auto" w:fill="DAEEF3"/>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b/>
                <w:color w:val="000000"/>
                <w:sz w:val="18"/>
                <w:szCs w:val="18"/>
                <w:lang w:eastAsia="ru-RU"/>
              </w:rPr>
            </w:pPr>
          </w:p>
        </w:tc>
        <w:tc>
          <w:tcPr>
            <w:tcW w:w="679" w:type="pct"/>
            <w:vMerge/>
            <w:shd w:val="clear" w:color="auto" w:fill="DAEEF3"/>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b/>
                <w:color w:val="000000"/>
                <w:sz w:val="18"/>
                <w:szCs w:val="18"/>
                <w:lang w:eastAsia="ru-RU"/>
              </w:rPr>
            </w:pPr>
          </w:p>
        </w:tc>
        <w:tc>
          <w:tcPr>
            <w:tcW w:w="402" w:type="pct"/>
            <w:vMerge/>
            <w:shd w:val="clear" w:color="auto" w:fill="DAEEF3"/>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b/>
                <w:color w:val="000000"/>
                <w:sz w:val="18"/>
                <w:szCs w:val="18"/>
                <w:lang w:eastAsia="ru-RU"/>
              </w:rPr>
            </w:pPr>
          </w:p>
        </w:tc>
        <w:tc>
          <w:tcPr>
            <w:tcW w:w="634" w:type="pct"/>
            <w:shd w:val="clear" w:color="auto" w:fill="DAEEF3"/>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w:t>
            </w:r>
          </w:p>
        </w:tc>
        <w:tc>
          <w:tcPr>
            <w:tcW w:w="413" w:type="pct"/>
            <w:shd w:val="clear" w:color="auto" w:fill="DAEEF3"/>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w:t>
            </w:r>
          </w:p>
        </w:tc>
      </w:tr>
      <w:tr w:rsidR="009D7C93" w:rsidRPr="009D7C93" w:rsidTr="009D7C93">
        <w:tc>
          <w:tcPr>
            <w:tcW w:w="1896" w:type="pct"/>
            <w:tcBorders>
              <w:bottom w:val="single" w:sz="4" w:space="0" w:color="auto"/>
            </w:tcBorders>
          </w:tcPr>
          <w:p w:rsidR="009D7C93" w:rsidRPr="009D7C93" w:rsidRDefault="009D7C93" w:rsidP="009D7C93">
            <w:pPr>
              <w:widowControl w:val="0"/>
              <w:autoSpaceDE w:val="0"/>
              <w:autoSpaceDN w:val="0"/>
              <w:adjustRightInd w:val="0"/>
              <w:spacing w:after="0" w:line="200" w:lineRule="exact"/>
              <w:rPr>
                <w:rFonts w:ascii="Times New Roman" w:eastAsia="TimesNewRomanPSMT" w:hAnsi="Times New Roman" w:cs="Times New Roman"/>
                <w:b/>
                <w:color w:val="000000"/>
                <w:sz w:val="18"/>
                <w:szCs w:val="18"/>
                <w:lang w:eastAsia="ru-RU"/>
              </w:rPr>
            </w:pPr>
            <w:r w:rsidRPr="009D7C93">
              <w:rPr>
                <w:rFonts w:ascii="Times New Roman" w:eastAsia="Times New Roman" w:hAnsi="Times New Roman" w:cs="Times New Roman"/>
                <w:b/>
                <w:bCs/>
                <w:sz w:val="18"/>
                <w:szCs w:val="18"/>
                <w:lang w:eastAsia="ru-RU"/>
              </w:rPr>
              <w:t>Всего расходов</w:t>
            </w:r>
          </w:p>
        </w:tc>
        <w:tc>
          <w:tcPr>
            <w:tcW w:w="327"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b/>
                <w:color w:val="000000"/>
                <w:sz w:val="18"/>
                <w:szCs w:val="18"/>
                <w:lang w:eastAsia="ru-RU"/>
              </w:rPr>
            </w:pPr>
          </w:p>
        </w:tc>
        <w:tc>
          <w:tcPr>
            <w:tcW w:w="650"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
                <w:sz w:val="18"/>
                <w:szCs w:val="18"/>
                <w:lang w:eastAsia="ru-RU"/>
              </w:rPr>
            </w:pPr>
            <w:r w:rsidRPr="009D7C93">
              <w:rPr>
                <w:rFonts w:ascii="Times New Roman" w:eastAsia="Times New Roman" w:hAnsi="Times New Roman" w:cs="Times New Roman"/>
                <w:b/>
                <w:sz w:val="18"/>
                <w:szCs w:val="18"/>
                <w:lang w:eastAsia="ru-RU"/>
              </w:rPr>
              <w:t>136 174 979,0</w:t>
            </w:r>
          </w:p>
        </w:tc>
        <w:tc>
          <w:tcPr>
            <w:tcW w:w="679"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129 902 173,7</w:t>
            </w:r>
          </w:p>
        </w:tc>
        <w:tc>
          <w:tcPr>
            <w:tcW w:w="402"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100</w:t>
            </w:r>
          </w:p>
        </w:tc>
        <w:tc>
          <w:tcPr>
            <w:tcW w:w="634"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-6 272 805,3</w:t>
            </w:r>
          </w:p>
        </w:tc>
        <w:tc>
          <w:tcPr>
            <w:tcW w:w="413"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-4,6</w:t>
            </w:r>
          </w:p>
        </w:tc>
      </w:tr>
      <w:tr w:rsidR="009D7C93" w:rsidRPr="009D7C93" w:rsidTr="009D7C93">
        <w:tc>
          <w:tcPr>
            <w:tcW w:w="1896" w:type="pct"/>
            <w:shd w:val="clear" w:color="auto" w:fill="DAEEF3"/>
          </w:tcPr>
          <w:p w:rsidR="009D7C93" w:rsidRPr="009D7C93" w:rsidRDefault="009D7C93" w:rsidP="009D7C93">
            <w:pPr>
              <w:widowControl w:val="0"/>
              <w:autoSpaceDE w:val="0"/>
              <w:autoSpaceDN w:val="0"/>
              <w:adjustRightInd w:val="0"/>
              <w:spacing w:after="0" w:line="200" w:lineRule="exact"/>
              <w:rPr>
                <w:rFonts w:ascii="Times New Roman" w:eastAsia="TimesNewRomanPSMT" w:hAnsi="Times New Roman" w:cs="Times New Roman"/>
                <w:b/>
                <w:color w:val="000000"/>
                <w:sz w:val="18"/>
                <w:szCs w:val="18"/>
                <w:lang w:eastAsia="ru-RU"/>
              </w:rPr>
            </w:pPr>
            <w:r w:rsidRPr="009D7C93">
              <w:rPr>
                <w:rFonts w:ascii="Times New Roman" w:eastAsia="Times New Roman" w:hAnsi="Times New Roman" w:cs="Times New Roman"/>
                <w:b/>
                <w:sz w:val="18"/>
                <w:szCs w:val="18"/>
                <w:lang w:eastAsia="ru-RU"/>
              </w:rPr>
              <w:t>Общегосударственные вопросы</w:t>
            </w:r>
          </w:p>
        </w:tc>
        <w:tc>
          <w:tcPr>
            <w:tcW w:w="327" w:type="pct"/>
            <w:shd w:val="clear" w:color="auto" w:fill="DAEEF3"/>
            <w:vAlign w:val="center"/>
          </w:tcPr>
          <w:p w:rsidR="009D7C93" w:rsidRPr="009D7C93" w:rsidRDefault="009D7C93" w:rsidP="009D7C93">
            <w:pPr>
              <w:widowControl w:val="0"/>
              <w:autoSpaceDE w:val="0"/>
              <w:autoSpaceDN w:val="0"/>
              <w:adjustRightInd w:val="0"/>
              <w:spacing w:after="0" w:line="200" w:lineRule="exact"/>
              <w:ind w:right="-4"/>
              <w:jc w:val="center"/>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01</w:t>
            </w:r>
          </w:p>
        </w:tc>
        <w:tc>
          <w:tcPr>
            <w:tcW w:w="650" w:type="pct"/>
            <w:shd w:val="clear" w:color="auto" w:fill="DAEEF3"/>
            <w:vAlign w:val="center"/>
          </w:tcPr>
          <w:p w:rsidR="009D7C93" w:rsidRPr="009D7C93" w:rsidRDefault="009D7C93" w:rsidP="009D7C93">
            <w:pPr>
              <w:widowControl w:val="0"/>
              <w:autoSpaceDE w:val="0"/>
              <w:autoSpaceDN w:val="0"/>
              <w:adjustRightInd w:val="0"/>
              <w:spacing w:after="0" w:line="200" w:lineRule="exact"/>
              <w:ind w:hanging="10"/>
              <w:jc w:val="right"/>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5 592 669,6</w:t>
            </w:r>
          </w:p>
        </w:tc>
        <w:tc>
          <w:tcPr>
            <w:tcW w:w="679"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
                <w:bCs/>
                <w:sz w:val="18"/>
                <w:szCs w:val="18"/>
                <w:lang w:eastAsia="ru-RU"/>
              </w:rPr>
            </w:pPr>
            <w:r w:rsidRPr="009D7C93">
              <w:rPr>
                <w:rFonts w:ascii="Times New Roman" w:eastAsia="Times New Roman" w:hAnsi="Times New Roman" w:cs="Times New Roman"/>
                <w:b/>
                <w:bCs/>
                <w:sz w:val="18"/>
                <w:szCs w:val="18"/>
                <w:lang w:eastAsia="ru-RU"/>
              </w:rPr>
              <w:t>4 064 092,4</w:t>
            </w:r>
          </w:p>
        </w:tc>
        <w:tc>
          <w:tcPr>
            <w:tcW w:w="402"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
                <w:bCs/>
                <w:sz w:val="18"/>
                <w:szCs w:val="18"/>
                <w:lang w:eastAsia="ru-RU"/>
              </w:rPr>
            </w:pPr>
            <w:r w:rsidRPr="009D7C93">
              <w:rPr>
                <w:rFonts w:ascii="Times New Roman" w:eastAsia="Times New Roman" w:hAnsi="Times New Roman" w:cs="Times New Roman"/>
                <w:b/>
                <w:bCs/>
                <w:sz w:val="18"/>
                <w:szCs w:val="18"/>
                <w:lang w:eastAsia="ru-RU"/>
              </w:rPr>
              <w:t>3,1</w:t>
            </w:r>
          </w:p>
        </w:tc>
        <w:tc>
          <w:tcPr>
            <w:tcW w:w="634"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
                <w:bCs/>
                <w:sz w:val="18"/>
                <w:szCs w:val="18"/>
                <w:lang w:eastAsia="ru-RU"/>
              </w:rPr>
            </w:pPr>
            <w:r w:rsidRPr="009D7C93">
              <w:rPr>
                <w:rFonts w:ascii="Times New Roman" w:eastAsia="Times New Roman" w:hAnsi="Times New Roman" w:cs="Times New Roman"/>
                <w:b/>
                <w:bCs/>
                <w:sz w:val="18"/>
                <w:szCs w:val="18"/>
                <w:lang w:eastAsia="ru-RU"/>
              </w:rPr>
              <w:t>-1 528 577,2</w:t>
            </w:r>
          </w:p>
        </w:tc>
        <w:tc>
          <w:tcPr>
            <w:tcW w:w="413"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
                <w:bCs/>
                <w:sz w:val="18"/>
                <w:szCs w:val="18"/>
                <w:lang w:eastAsia="ru-RU"/>
              </w:rPr>
            </w:pPr>
            <w:r w:rsidRPr="009D7C93">
              <w:rPr>
                <w:rFonts w:ascii="Times New Roman" w:eastAsia="Times New Roman" w:hAnsi="Times New Roman" w:cs="Times New Roman"/>
                <w:b/>
                <w:bCs/>
                <w:sz w:val="18"/>
                <w:szCs w:val="18"/>
                <w:lang w:eastAsia="ru-RU"/>
              </w:rPr>
              <w:t>-27,3</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Функционирование высшего должностного лица субъекта РФ и муниципального образования</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0102</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Cs/>
                <w:sz w:val="18"/>
                <w:szCs w:val="18"/>
                <w:lang w:eastAsia="ru-RU"/>
              </w:rPr>
            </w:pPr>
            <w:r w:rsidRPr="009D7C93">
              <w:rPr>
                <w:rFonts w:ascii="Times New Roman" w:eastAsia="Times New Roman" w:hAnsi="Times New Roman" w:cs="Times New Roman"/>
                <w:bCs/>
                <w:sz w:val="18"/>
                <w:szCs w:val="18"/>
                <w:lang w:eastAsia="ru-RU"/>
              </w:rPr>
              <w:t>3 036,5</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3 156,6</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0,1</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+120,1</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+3,9</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0103</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Cs/>
                <w:sz w:val="18"/>
                <w:szCs w:val="18"/>
                <w:lang w:eastAsia="ru-RU"/>
              </w:rPr>
            </w:pPr>
            <w:r w:rsidRPr="009D7C93">
              <w:rPr>
                <w:rFonts w:ascii="Times New Roman" w:eastAsia="Times New Roman" w:hAnsi="Times New Roman" w:cs="Times New Roman"/>
                <w:bCs/>
                <w:sz w:val="18"/>
                <w:szCs w:val="18"/>
                <w:lang w:eastAsia="ru-RU"/>
              </w:rPr>
              <w:t>203 604,5</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169 197,5</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4,1</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-34 407,0</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-16,9</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Функционирование Правительства РФ, высших исполнительных органов государственной власти субъектов РФ, местных администраций</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0104</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Cs/>
                <w:sz w:val="18"/>
                <w:szCs w:val="18"/>
                <w:lang w:eastAsia="ru-RU"/>
              </w:rPr>
            </w:pPr>
            <w:r w:rsidRPr="009D7C93">
              <w:rPr>
                <w:rFonts w:ascii="Times New Roman" w:eastAsia="Times New Roman" w:hAnsi="Times New Roman" w:cs="Times New Roman"/>
                <w:bCs/>
                <w:sz w:val="18"/>
                <w:szCs w:val="18"/>
                <w:lang w:eastAsia="ru-RU"/>
              </w:rPr>
              <w:t>509 488,1</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540 656,9</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13,3</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+31 168,8</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+6,1</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Судебная система</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0105</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Cs/>
                <w:sz w:val="18"/>
                <w:szCs w:val="18"/>
                <w:lang w:eastAsia="ru-RU"/>
              </w:rPr>
            </w:pPr>
            <w:r w:rsidRPr="009D7C93">
              <w:rPr>
                <w:rFonts w:ascii="Times New Roman" w:eastAsia="Times New Roman" w:hAnsi="Times New Roman" w:cs="Times New Roman"/>
                <w:bCs/>
                <w:sz w:val="18"/>
                <w:szCs w:val="18"/>
                <w:lang w:eastAsia="ru-RU"/>
              </w:rPr>
              <w:t>369 734,1</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377 609,2</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9,3</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+7 875,1</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+2,1</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Обеспечение деятельности финансовых, налоговых и таможенных органов и органов финансового (финансово-бюджетного) надзора</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0106</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Cs/>
                <w:sz w:val="18"/>
                <w:szCs w:val="18"/>
                <w:lang w:eastAsia="ru-RU"/>
              </w:rPr>
            </w:pPr>
            <w:r w:rsidRPr="009D7C93">
              <w:rPr>
                <w:rFonts w:ascii="Times New Roman" w:eastAsia="Times New Roman" w:hAnsi="Times New Roman" w:cs="Times New Roman"/>
                <w:bCs/>
                <w:sz w:val="18"/>
                <w:szCs w:val="18"/>
                <w:lang w:eastAsia="ru-RU"/>
              </w:rPr>
              <w:t>249 641,7</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244 925,4</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6,0</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-4 716,3</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-1,9</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Обеспечение проведения выборов и референдумов</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0107</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Cs/>
                <w:sz w:val="18"/>
                <w:szCs w:val="18"/>
                <w:lang w:eastAsia="ru-RU"/>
              </w:rPr>
            </w:pPr>
            <w:r w:rsidRPr="009D7C93">
              <w:rPr>
                <w:rFonts w:ascii="Times New Roman" w:eastAsia="Times New Roman" w:hAnsi="Times New Roman" w:cs="Times New Roman"/>
                <w:bCs/>
                <w:sz w:val="18"/>
                <w:szCs w:val="18"/>
                <w:lang w:eastAsia="ru-RU"/>
              </w:rPr>
              <w:t>122 131,3</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119 601,0</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2,9</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-2 530,3</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-2,1</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Резервные фонды</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0111</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Cs/>
                <w:sz w:val="18"/>
                <w:szCs w:val="18"/>
                <w:lang w:eastAsia="ru-RU"/>
              </w:rPr>
            </w:pPr>
            <w:r w:rsidRPr="009D7C93">
              <w:rPr>
                <w:rFonts w:ascii="Times New Roman" w:eastAsia="Times New Roman" w:hAnsi="Times New Roman" w:cs="Times New Roman"/>
                <w:bCs/>
                <w:sz w:val="18"/>
                <w:szCs w:val="18"/>
                <w:lang w:eastAsia="ru-RU"/>
              </w:rPr>
              <w:t>1 870 647,1</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200 000,0</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4,9</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-1 670 647,1</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-89,3</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Прикладные научные исследования в области общегосударственных вопросов</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0112</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Cs/>
                <w:sz w:val="18"/>
                <w:szCs w:val="18"/>
                <w:lang w:eastAsia="ru-RU"/>
              </w:rPr>
            </w:pPr>
            <w:r w:rsidRPr="009D7C93">
              <w:rPr>
                <w:rFonts w:ascii="Times New Roman" w:eastAsia="Times New Roman" w:hAnsi="Times New Roman" w:cs="Times New Roman"/>
                <w:bCs/>
                <w:sz w:val="18"/>
                <w:szCs w:val="18"/>
                <w:lang w:eastAsia="ru-RU"/>
              </w:rPr>
              <w:t>21 898,9</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23 302,4</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0,6</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+1 403,5</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+6,4</w:t>
            </w:r>
          </w:p>
        </w:tc>
      </w:tr>
      <w:tr w:rsidR="009D7C93" w:rsidRPr="009D7C93" w:rsidTr="009D7C93">
        <w:tc>
          <w:tcPr>
            <w:tcW w:w="1896" w:type="pct"/>
            <w:tcBorders>
              <w:bottom w:val="single" w:sz="4" w:space="0" w:color="auto"/>
            </w:tcBorders>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Другие общегосударственные вопросы</w:t>
            </w:r>
          </w:p>
        </w:tc>
        <w:tc>
          <w:tcPr>
            <w:tcW w:w="327"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0113</w:t>
            </w:r>
          </w:p>
        </w:tc>
        <w:tc>
          <w:tcPr>
            <w:tcW w:w="650"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Cs/>
                <w:sz w:val="18"/>
                <w:szCs w:val="18"/>
                <w:lang w:eastAsia="ru-RU"/>
              </w:rPr>
            </w:pPr>
            <w:r w:rsidRPr="009D7C93">
              <w:rPr>
                <w:rFonts w:ascii="Times New Roman" w:eastAsia="Times New Roman" w:hAnsi="Times New Roman" w:cs="Times New Roman"/>
                <w:bCs/>
                <w:sz w:val="18"/>
                <w:szCs w:val="18"/>
                <w:lang w:eastAsia="ru-RU"/>
              </w:rPr>
              <w:t>2 242 487,4</w:t>
            </w:r>
          </w:p>
        </w:tc>
        <w:tc>
          <w:tcPr>
            <w:tcW w:w="679"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2 385 643,4</w:t>
            </w:r>
          </w:p>
        </w:tc>
        <w:tc>
          <w:tcPr>
            <w:tcW w:w="402"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58,7</w:t>
            </w:r>
          </w:p>
        </w:tc>
        <w:tc>
          <w:tcPr>
            <w:tcW w:w="634"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+143 156,0</w:t>
            </w:r>
          </w:p>
        </w:tc>
        <w:tc>
          <w:tcPr>
            <w:tcW w:w="413"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+6,4</w:t>
            </w:r>
          </w:p>
        </w:tc>
      </w:tr>
      <w:tr w:rsidR="009D7C93" w:rsidRPr="009D7C93" w:rsidTr="009D7C93">
        <w:tc>
          <w:tcPr>
            <w:tcW w:w="1896" w:type="pct"/>
            <w:shd w:val="clear" w:color="auto" w:fill="DAEEF3"/>
          </w:tcPr>
          <w:p w:rsidR="009D7C93" w:rsidRPr="009D7C93" w:rsidRDefault="009D7C93" w:rsidP="009D7C93">
            <w:pPr>
              <w:widowControl w:val="0"/>
              <w:autoSpaceDE w:val="0"/>
              <w:autoSpaceDN w:val="0"/>
              <w:adjustRightInd w:val="0"/>
              <w:spacing w:after="0" w:line="200" w:lineRule="exact"/>
              <w:rPr>
                <w:rFonts w:ascii="Times New Roman" w:eastAsia="TimesNewRomanPSMT" w:hAnsi="Times New Roman" w:cs="Times New Roman"/>
                <w:b/>
                <w:color w:val="000000"/>
                <w:sz w:val="18"/>
                <w:szCs w:val="18"/>
                <w:lang w:eastAsia="ru-RU"/>
              </w:rPr>
            </w:pPr>
            <w:r w:rsidRPr="009D7C93">
              <w:rPr>
                <w:rFonts w:ascii="Times New Roman" w:eastAsia="Times New Roman" w:hAnsi="Times New Roman" w:cs="Times New Roman"/>
                <w:b/>
                <w:sz w:val="18"/>
                <w:szCs w:val="18"/>
                <w:lang w:eastAsia="ru-RU"/>
              </w:rPr>
              <w:t>Национальная оборона</w:t>
            </w:r>
          </w:p>
        </w:tc>
        <w:tc>
          <w:tcPr>
            <w:tcW w:w="327" w:type="pct"/>
            <w:shd w:val="clear" w:color="auto" w:fill="DAEEF3"/>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02</w:t>
            </w:r>
          </w:p>
        </w:tc>
        <w:tc>
          <w:tcPr>
            <w:tcW w:w="650"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
                <w:sz w:val="18"/>
                <w:szCs w:val="18"/>
                <w:lang w:eastAsia="ru-RU"/>
              </w:rPr>
            </w:pPr>
            <w:r w:rsidRPr="009D7C93">
              <w:rPr>
                <w:rFonts w:ascii="Times New Roman" w:eastAsia="Times New Roman" w:hAnsi="Times New Roman" w:cs="Times New Roman"/>
                <w:b/>
                <w:sz w:val="18"/>
                <w:szCs w:val="18"/>
                <w:lang w:eastAsia="ru-RU"/>
              </w:rPr>
              <w:t>90 360,0</w:t>
            </w:r>
          </w:p>
        </w:tc>
        <w:tc>
          <w:tcPr>
            <w:tcW w:w="679"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95 814,0</w:t>
            </w:r>
          </w:p>
        </w:tc>
        <w:tc>
          <w:tcPr>
            <w:tcW w:w="402"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0,07</w:t>
            </w:r>
          </w:p>
        </w:tc>
        <w:tc>
          <w:tcPr>
            <w:tcW w:w="634"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+5 454,0</w:t>
            </w:r>
          </w:p>
        </w:tc>
        <w:tc>
          <w:tcPr>
            <w:tcW w:w="413"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+6,0</w:t>
            </w:r>
          </w:p>
        </w:tc>
      </w:tr>
      <w:tr w:rsidR="009D7C93" w:rsidRPr="009D7C93" w:rsidTr="009D7C93">
        <w:trPr>
          <w:trHeight w:val="37"/>
        </w:trPr>
        <w:tc>
          <w:tcPr>
            <w:tcW w:w="1896" w:type="pct"/>
            <w:tcBorders>
              <w:bottom w:val="single" w:sz="4" w:space="0" w:color="auto"/>
            </w:tcBorders>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Мобилизационная и вневойсковая подготовка</w:t>
            </w:r>
          </w:p>
        </w:tc>
        <w:tc>
          <w:tcPr>
            <w:tcW w:w="327"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0203</w:t>
            </w:r>
          </w:p>
        </w:tc>
        <w:tc>
          <w:tcPr>
            <w:tcW w:w="650"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90 360,0</w:t>
            </w:r>
          </w:p>
        </w:tc>
        <w:tc>
          <w:tcPr>
            <w:tcW w:w="679"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95 814,0</w:t>
            </w:r>
          </w:p>
        </w:tc>
        <w:tc>
          <w:tcPr>
            <w:tcW w:w="402"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100</w:t>
            </w:r>
          </w:p>
        </w:tc>
        <w:tc>
          <w:tcPr>
            <w:tcW w:w="634"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+5 454,0</w:t>
            </w:r>
          </w:p>
        </w:tc>
        <w:tc>
          <w:tcPr>
            <w:tcW w:w="413"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+6,0</w:t>
            </w:r>
          </w:p>
        </w:tc>
      </w:tr>
      <w:tr w:rsidR="009D7C93" w:rsidRPr="009D7C93" w:rsidTr="009D7C93">
        <w:tc>
          <w:tcPr>
            <w:tcW w:w="1896" w:type="pct"/>
            <w:shd w:val="clear" w:color="auto" w:fill="DAEEF3"/>
          </w:tcPr>
          <w:p w:rsidR="009D7C93" w:rsidRPr="009D7C93" w:rsidRDefault="009D7C93" w:rsidP="009D7C93">
            <w:pPr>
              <w:widowControl w:val="0"/>
              <w:autoSpaceDE w:val="0"/>
              <w:autoSpaceDN w:val="0"/>
              <w:adjustRightInd w:val="0"/>
              <w:spacing w:after="0" w:line="200" w:lineRule="exact"/>
              <w:rPr>
                <w:rFonts w:ascii="Times New Roman" w:eastAsia="TimesNewRomanPSMT" w:hAnsi="Times New Roman" w:cs="Times New Roman"/>
                <w:b/>
                <w:color w:val="000000"/>
                <w:sz w:val="18"/>
                <w:szCs w:val="18"/>
                <w:lang w:eastAsia="ru-RU"/>
              </w:rPr>
            </w:pPr>
            <w:r w:rsidRPr="009D7C93">
              <w:rPr>
                <w:rFonts w:ascii="Times New Roman" w:eastAsia="Times New Roman" w:hAnsi="Times New Roman" w:cs="Times New Roman"/>
                <w:b/>
                <w:sz w:val="18"/>
                <w:szCs w:val="18"/>
                <w:lang w:eastAsia="ru-RU"/>
              </w:rPr>
              <w:t>Национальная безопасность и правоохранительная деятельность</w:t>
            </w:r>
          </w:p>
        </w:tc>
        <w:tc>
          <w:tcPr>
            <w:tcW w:w="327" w:type="pct"/>
            <w:shd w:val="clear" w:color="auto" w:fill="DAEEF3"/>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03</w:t>
            </w:r>
          </w:p>
        </w:tc>
        <w:tc>
          <w:tcPr>
            <w:tcW w:w="650"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1 096 414,6</w:t>
            </w:r>
          </w:p>
        </w:tc>
        <w:tc>
          <w:tcPr>
            <w:tcW w:w="679"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1 501 613,4</w:t>
            </w:r>
          </w:p>
        </w:tc>
        <w:tc>
          <w:tcPr>
            <w:tcW w:w="402"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1,2</w:t>
            </w:r>
          </w:p>
        </w:tc>
        <w:tc>
          <w:tcPr>
            <w:tcW w:w="634"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+405 198,8</w:t>
            </w:r>
          </w:p>
        </w:tc>
        <w:tc>
          <w:tcPr>
            <w:tcW w:w="413"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+36,9</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color w:val="000000"/>
                <w:sz w:val="18"/>
                <w:szCs w:val="18"/>
                <w:lang w:eastAsia="ru-RU"/>
              </w:rPr>
              <w:t>Органы юстиции</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0304</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110 157,6</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115 997,3</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7,7</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+5 839,7</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+5,3</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color w:val="000000"/>
                <w:sz w:val="18"/>
                <w:szCs w:val="18"/>
                <w:lang w:eastAsia="ru-RU"/>
              </w:rPr>
              <w:t>Защита населения и территорий от ЧС ситуаций природного и техногенного характера, гражданская оборона</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0309</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704 256,0</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1 031 108,0</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68,7</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+356 852,0</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+46,4</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color w:val="000000"/>
                <w:sz w:val="18"/>
                <w:szCs w:val="18"/>
                <w:lang w:eastAsia="ru-RU"/>
              </w:rPr>
              <w:t>Обеспечение пожарной безопасности</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0310</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257 203,9</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318 350,4</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21,2</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+61 146,5</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+23,8</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bCs/>
                <w:color w:val="000000"/>
                <w:sz w:val="18"/>
                <w:szCs w:val="18"/>
                <w:lang w:eastAsia="ru-RU"/>
              </w:rPr>
            </w:pPr>
            <w:r w:rsidRPr="009D7C93">
              <w:rPr>
                <w:rFonts w:ascii="Times New Roman" w:eastAsia="Times New Roman" w:hAnsi="Times New Roman" w:cs="Times New Roman"/>
                <w:bCs/>
                <w:color w:val="000000"/>
                <w:sz w:val="18"/>
                <w:szCs w:val="18"/>
                <w:lang w:eastAsia="ru-RU"/>
              </w:rPr>
              <w:t>Миграционная политика</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0311</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3 600,1</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1 800,1</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0,1</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-1 800,0</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-50,0</w:t>
            </w:r>
          </w:p>
        </w:tc>
      </w:tr>
      <w:tr w:rsidR="009D7C93" w:rsidRPr="009D7C93" w:rsidTr="009D7C93">
        <w:tc>
          <w:tcPr>
            <w:tcW w:w="1896" w:type="pct"/>
            <w:tcBorders>
              <w:bottom w:val="single" w:sz="4" w:space="0" w:color="auto"/>
            </w:tcBorders>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color w:val="000000"/>
                <w:sz w:val="18"/>
                <w:szCs w:val="18"/>
                <w:lang w:eastAsia="ru-RU"/>
              </w:rPr>
              <w:t>Другие вопросы в области национальной безопасности и правоохранительной деятельности</w:t>
            </w:r>
          </w:p>
        </w:tc>
        <w:tc>
          <w:tcPr>
            <w:tcW w:w="327"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0314</w:t>
            </w:r>
          </w:p>
        </w:tc>
        <w:tc>
          <w:tcPr>
            <w:tcW w:w="650"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21 197,0</w:t>
            </w:r>
          </w:p>
        </w:tc>
        <w:tc>
          <w:tcPr>
            <w:tcW w:w="679"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34 357,6</w:t>
            </w:r>
          </w:p>
        </w:tc>
        <w:tc>
          <w:tcPr>
            <w:tcW w:w="402"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2,3</w:t>
            </w:r>
          </w:p>
        </w:tc>
        <w:tc>
          <w:tcPr>
            <w:tcW w:w="634"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+13 160,6</w:t>
            </w:r>
          </w:p>
        </w:tc>
        <w:tc>
          <w:tcPr>
            <w:tcW w:w="413"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+62,1</w:t>
            </w:r>
          </w:p>
        </w:tc>
      </w:tr>
      <w:tr w:rsidR="009D7C93" w:rsidRPr="009D7C93" w:rsidTr="009D7C93">
        <w:tc>
          <w:tcPr>
            <w:tcW w:w="1896" w:type="pct"/>
            <w:shd w:val="clear" w:color="auto" w:fill="DAEEF3"/>
          </w:tcPr>
          <w:p w:rsidR="009D7C93" w:rsidRPr="009D7C93" w:rsidRDefault="009D7C93" w:rsidP="009D7C93">
            <w:pPr>
              <w:widowControl w:val="0"/>
              <w:autoSpaceDE w:val="0"/>
              <w:autoSpaceDN w:val="0"/>
              <w:adjustRightInd w:val="0"/>
              <w:spacing w:after="0" w:line="200" w:lineRule="exact"/>
              <w:rPr>
                <w:rFonts w:ascii="Times New Roman" w:eastAsia="TimesNewRomanPSMT" w:hAnsi="Times New Roman" w:cs="Times New Roman"/>
                <w:b/>
                <w:color w:val="000000"/>
                <w:sz w:val="18"/>
                <w:szCs w:val="18"/>
                <w:lang w:eastAsia="ru-RU"/>
              </w:rPr>
            </w:pPr>
            <w:r w:rsidRPr="009D7C93">
              <w:rPr>
                <w:rFonts w:ascii="Times New Roman" w:eastAsia="Times New Roman" w:hAnsi="Times New Roman" w:cs="Times New Roman"/>
                <w:b/>
                <w:sz w:val="18"/>
                <w:szCs w:val="18"/>
                <w:lang w:eastAsia="ru-RU"/>
              </w:rPr>
              <w:t>Национальная экономика</w:t>
            </w:r>
          </w:p>
        </w:tc>
        <w:tc>
          <w:tcPr>
            <w:tcW w:w="327" w:type="pct"/>
            <w:shd w:val="clear" w:color="auto" w:fill="DAEEF3"/>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04</w:t>
            </w:r>
          </w:p>
        </w:tc>
        <w:tc>
          <w:tcPr>
            <w:tcW w:w="650"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
                <w:sz w:val="18"/>
                <w:szCs w:val="18"/>
                <w:lang w:eastAsia="ru-RU"/>
              </w:rPr>
            </w:pPr>
            <w:r w:rsidRPr="009D7C93">
              <w:rPr>
                <w:rFonts w:ascii="Times New Roman" w:eastAsia="Times New Roman" w:hAnsi="Times New Roman" w:cs="Times New Roman"/>
                <w:b/>
                <w:sz w:val="18"/>
                <w:szCs w:val="18"/>
                <w:lang w:eastAsia="ru-RU"/>
              </w:rPr>
              <w:t>20 455 096,4</w:t>
            </w:r>
          </w:p>
        </w:tc>
        <w:tc>
          <w:tcPr>
            <w:tcW w:w="679"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16 044 772,1</w:t>
            </w:r>
          </w:p>
        </w:tc>
        <w:tc>
          <w:tcPr>
            <w:tcW w:w="402"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12,4</w:t>
            </w:r>
          </w:p>
        </w:tc>
        <w:tc>
          <w:tcPr>
            <w:tcW w:w="634"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-4 410 324,3</w:t>
            </w:r>
          </w:p>
        </w:tc>
        <w:tc>
          <w:tcPr>
            <w:tcW w:w="413"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-21,6</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Общеэкономические вопросы</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0401</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432 189,5</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274 167,3</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1,7</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-158 022,2</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-36,6</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bCs/>
                <w:sz w:val="18"/>
                <w:szCs w:val="18"/>
                <w:lang w:eastAsia="ru-RU"/>
              </w:rPr>
            </w:pPr>
            <w:r w:rsidRPr="009D7C93">
              <w:rPr>
                <w:rFonts w:ascii="Times New Roman" w:eastAsia="Times New Roman" w:hAnsi="Times New Roman" w:cs="Times New Roman"/>
                <w:bCs/>
                <w:sz w:val="18"/>
                <w:szCs w:val="18"/>
                <w:lang w:eastAsia="ru-RU"/>
              </w:rPr>
              <w:t>Топливно-энергетический комплекс</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0402</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2 950,0</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4 290,0</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0,03</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+1 340,0</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+45,4</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bCs/>
                <w:sz w:val="18"/>
                <w:szCs w:val="18"/>
                <w:lang w:eastAsia="ru-RU"/>
              </w:rPr>
            </w:pPr>
            <w:r w:rsidRPr="009D7C93">
              <w:rPr>
                <w:rFonts w:ascii="Times New Roman" w:eastAsia="Times New Roman" w:hAnsi="Times New Roman" w:cs="Times New Roman"/>
                <w:bCs/>
                <w:sz w:val="18"/>
                <w:szCs w:val="18"/>
                <w:lang w:eastAsia="ru-RU"/>
              </w:rPr>
              <w:t>Воспроизводство минерально-сырьевой базы</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0404</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4 688,6</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4 000,0</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0,02</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-688,6</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-14,7</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Сельское хозяйство и рыболовство</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0405</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4 845 713,7</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3 763 939,2</w:t>
            </w:r>
          </w:p>
        </w:tc>
        <w:tc>
          <w:tcPr>
            <w:tcW w:w="402" w:type="pct"/>
            <w:vAlign w:val="center"/>
          </w:tcPr>
          <w:p w:rsidR="009D7C93" w:rsidRPr="009D7C93" w:rsidRDefault="009D7C93" w:rsidP="009D7C93">
            <w:pPr>
              <w:widowControl w:val="0"/>
              <w:autoSpaceDE w:val="0"/>
              <w:autoSpaceDN w:val="0"/>
              <w:adjustRightInd w:val="0"/>
              <w:spacing w:after="0" w:line="200" w:lineRule="exact"/>
              <w:ind w:right="-46" w:hanging="25"/>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 xml:space="preserve">  23,5</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-1 081 774,5</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-22,3</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Водное хозяйство</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0406</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240 150,8</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264 704,6</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1,6</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+24 553,8</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+10,2</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Лесное хозяйство</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0407</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216 532,4</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247 494,5</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1,55</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+30 962,1</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+14,3</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 xml:space="preserve">Транспорт </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0408</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136 323,3</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122 856,9</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0,8</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-13 466,4</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-9,9</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Дорожное хозяйство (дорожные фонды)</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0409</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12 246 647,0</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9 226 874,7</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57,5</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-3 019 772,3</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-24,6</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Связь и информатика</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0410</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207 370,7</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147 417,5</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0,9</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-59 953,2</w:t>
            </w:r>
          </w:p>
        </w:tc>
        <w:tc>
          <w:tcPr>
            <w:tcW w:w="413" w:type="pct"/>
            <w:vAlign w:val="center"/>
          </w:tcPr>
          <w:p w:rsidR="009D7C93" w:rsidRPr="009D7C93" w:rsidRDefault="009D7C93" w:rsidP="009D7C93">
            <w:pPr>
              <w:widowControl w:val="0"/>
              <w:autoSpaceDE w:val="0"/>
              <w:autoSpaceDN w:val="0"/>
              <w:adjustRightInd w:val="0"/>
              <w:spacing w:after="0" w:line="200" w:lineRule="exact"/>
              <w:ind w:left="-38"/>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-28,9</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Прикладные научные исследования в области национальной экономики</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0411</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844,7</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0,0</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0,0</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-844,7</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-100,0</w:t>
            </w:r>
          </w:p>
        </w:tc>
      </w:tr>
      <w:tr w:rsidR="009D7C93" w:rsidRPr="009D7C93" w:rsidTr="009D7C93">
        <w:tc>
          <w:tcPr>
            <w:tcW w:w="1896" w:type="pct"/>
            <w:tcBorders>
              <w:bottom w:val="single" w:sz="4" w:space="0" w:color="auto"/>
            </w:tcBorders>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Другие вопросы в области национальной экономики</w:t>
            </w:r>
          </w:p>
        </w:tc>
        <w:tc>
          <w:tcPr>
            <w:tcW w:w="327"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0412</w:t>
            </w:r>
          </w:p>
        </w:tc>
        <w:tc>
          <w:tcPr>
            <w:tcW w:w="650"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2 121 685,7</w:t>
            </w:r>
          </w:p>
        </w:tc>
        <w:tc>
          <w:tcPr>
            <w:tcW w:w="679"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1 989 027,4</w:t>
            </w:r>
          </w:p>
        </w:tc>
        <w:tc>
          <w:tcPr>
            <w:tcW w:w="402"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12,4</w:t>
            </w:r>
          </w:p>
        </w:tc>
        <w:tc>
          <w:tcPr>
            <w:tcW w:w="634"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-132 658,3</w:t>
            </w:r>
          </w:p>
        </w:tc>
        <w:tc>
          <w:tcPr>
            <w:tcW w:w="413"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-6,2</w:t>
            </w:r>
          </w:p>
        </w:tc>
      </w:tr>
      <w:tr w:rsidR="009D7C93" w:rsidRPr="009D7C93" w:rsidTr="009D7C93">
        <w:tc>
          <w:tcPr>
            <w:tcW w:w="1896" w:type="pct"/>
            <w:shd w:val="clear" w:color="auto" w:fill="DAEEF3"/>
          </w:tcPr>
          <w:p w:rsidR="009D7C93" w:rsidRPr="009D7C93" w:rsidRDefault="009D7C93" w:rsidP="009D7C93">
            <w:pPr>
              <w:widowControl w:val="0"/>
              <w:autoSpaceDE w:val="0"/>
              <w:autoSpaceDN w:val="0"/>
              <w:adjustRightInd w:val="0"/>
              <w:spacing w:after="0" w:line="200" w:lineRule="exact"/>
              <w:rPr>
                <w:rFonts w:ascii="Times New Roman" w:eastAsia="TimesNewRomanPSMT" w:hAnsi="Times New Roman" w:cs="Times New Roman"/>
                <w:b/>
                <w:color w:val="000000"/>
                <w:sz w:val="18"/>
                <w:szCs w:val="18"/>
                <w:lang w:eastAsia="ru-RU"/>
              </w:rPr>
            </w:pPr>
            <w:r w:rsidRPr="009D7C93">
              <w:rPr>
                <w:rFonts w:ascii="Times New Roman" w:eastAsia="Times New Roman" w:hAnsi="Times New Roman" w:cs="Times New Roman"/>
                <w:b/>
                <w:sz w:val="18"/>
                <w:szCs w:val="18"/>
                <w:lang w:eastAsia="ru-RU"/>
              </w:rPr>
              <w:t>Жилищно-коммунальное хозяйство</w:t>
            </w:r>
          </w:p>
        </w:tc>
        <w:tc>
          <w:tcPr>
            <w:tcW w:w="327" w:type="pct"/>
            <w:shd w:val="clear" w:color="auto" w:fill="DAEEF3"/>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05</w:t>
            </w:r>
          </w:p>
        </w:tc>
        <w:tc>
          <w:tcPr>
            <w:tcW w:w="650"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
                <w:sz w:val="18"/>
                <w:szCs w:val="18"/>
                <w:lang w:eastAsia="ru-RU"/>
              </w:rPr>
            </w:pPr>
            <w:r w:rsidRPr="009D7C93">
              <w:rPr>
                <w:rFonts w:ascii="Times New Roman" w:eastAsia="Times New Roman" w:hAnsi="Times New Roman" w:cs="Times New Roman"/>
                <w:b/>
                <w:sz w:val="18"/>
                <w:szCs w:val="18"/>
                <w:lang w:eastAsia="ru-RU"/>
              </w:rPr>
              <w:t>6 924 753,7</w:t>
            </w:r>
          </w:p>
        </w:tc>
        <w:tc>
          <w:tcPr>
            <w:tcW w:w="679"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5 283 027,4</w:t>
            </w:r>
          </w:p>
        </w:tc>
        <w:tc>
          <w:tcPr>
            <w:tcW w:w="402"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4,1</w:t>
            </w:r>
          </w:p>
        </w:tc>
        <w:tc>
          <w:tcPr>
            <w:tcW w:w="634"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-1 101 726,3</w:t>
            </w:r>
          </w:p>
        </w:tc>
        <w:tc>
          <w:tcPr>
            <w:tcW w:w="413"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-15,9</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Жилищное хозяйство</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0501</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421 662,9</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334 077,0</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6,3</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-87 585,9</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-20,8</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Коммунальное хозяйство</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0502</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4 087 853,2</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3 809 647,0</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72,1</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-278 206,2</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-6,8</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lastRenderedPageBreak/>
              <w:t>Благоустройство</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0503</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1 436 651,2</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150 000,0</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2,8</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-1 286 651,2</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89,5</w:t>
            </w:r>
          </w:p>
        </w:tc>
      </w:tr>
      <w:tr w:rsidR="009D7C93" w:rsidRPr="009D7C93" w:rsidTr="009D7C93">
        <w:tc>
          <w:tcPr>
            <w:tcW w:w="1896" w:type="pct"/>
            <w:tcBorders>
              <w:bottom w:val="single" w:sz="4" w:space="0" w:color="auto"/>
            </w:tcBorders>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Другие вопросы в области жилищно-коммунального хозяйства</w:t>
            </w:r>
          </w:p>
        </w:tc>
        <w:tc>
          <w:tcPr>
            <w:tcW w:w="327"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0505</w:t>
            </w:r>
          </w:p>
        </w:tc>
        <w:tc>
          <w:tcPr>
            <w:tcW w:w="650"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978 586,4</w:t>
            </w:r>
          </w:p>
        </w:tc>
        <w:tc>
          <w:tcPr>
            <w:tcW w:w="679"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989 303,4</w:t>
            </w:r>
          </w:p>
        </w:tc>
        <w:tc>
          <w:tcPr>
            <w:tcW w:w="402"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18,7</w:t>
            </w:r>
          </w:p>
        </w:tc>
        <w:tc>
          <w:tcPr>
            <w:tcW w:w="634"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+10 717,0</w:t>
            </w:r>
          </w:p>
        </w:tc>
        <w:tc>
          <w:tcPr>
            <w:tcW w:w="413"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+1,1</w:t>
            </w:r>
          </w:p>
        </w:tc>
      </w:tr>
      <w:tr w:rsidR="009D7C93" w:rsidRPr="009D7C93" w:rsidTr="009D7C93">
        <w:tc>
          <w:tcPr>
            <w:tcW w:w="1896" w:type="pct"/>
            <w:shd w:val="clear" w:color="auto" w:fill="DAEEF3"/>
          </w:tcPr>
          <w:p w:rsidR="009D7C93" w:rsidRPr="009D7C93" w:rsidRDefault="009D7C93" w:rsidP="009D7C93">
            <w:pPr>
              <w:widowControl w:val="0"/>
              <w:autoSpaceDE w:val="0"/>
              <w:autoSpaceDN w:val="0"/>
              <w:adjustRightInd w:val="0"/>
              <w:spacing w:after="0" w:line="200" w:lineRule="exact"/>
              <w:rPr>
                <w:rFonts w:ascii="Times New Roman" w:eastAsia="TimesNewRomanPSMT" w:hAnsi="Times New Roman" w:cs="Times New Roman"/>
                <w:b/>
                <w:color w:val="000000"/>
                <w:sz w:val="18"/>
                <w:szCs w:val="18"/>
                <w:lang w:eastAsia="ru-RU"/>
              </w:rPr>
            </w:pPr>
            <w:r w:rsidRPr="009D7C93">
              <w:rPr>
                <w:rFonts w:ascii="Times New Roman" w:eastAsia="Times New Roman" w:hAnsi="Times New Roman" w:cs="Times New Roman"/>
                <w:b/>
                <w:sz w:val="18"/>
                <w:szCs w:val="18"/>
                <w:lang w:eastAsia="ru-RU"/>
              </w:rPr>
              <w:t>Охрана окружающей среды</w:t>
            </w:r>
          </w:p>
        </w:tc>
        <w:tc>
          <w:tcPr>
            <w:tcW w:w="327" w:type="pct"/>
            <w:shd w:val="clear" w:color="auto" w:fill="DAEEF3"/>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06</w:t>
            </w:r>
          </w:p>
        </w:tc>
        <w:tc>
          <w:tcPr>
            <w:tcW w:w="650"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
                <w:sz w:val="18"/>
                <w:szCs w:val="18"/>
                <w:lang w:eastAsia="ru-RU"/>
              </w:rPr>
            </w:pPr>
            <w:r w:rsidRPr="009D7C93">
              <w:rPr>
                <w:rFonts w:ascii="Times New Roman" w:eastAsia="Times New Roman" w:hAnsi="Times New Roman" w:cs="Times New Roman"/>
                <w:b/>
                <w:sz w:val="18"/>
                <w:szCs w:val="18"/>
                <w:lang w:eastAsia="ru-RU"/>
              </w:rPr>
              <w:t>340 103,3</w:t>
            </w:r>
          </w:p>
        </w:tc>
        <w:tc>
          <w:tcPr>
            <w:tcW w:w="679"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166 196,2</w:t>
            </w:r>
          </w:p>
        </w:tc>
        <w:tc>
          <w:tcPr>
            <w:tcW w:w="402"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0,1</w:t>
            </w:r>
          </w:p>
        </w:tc>
        <w:tc>
          <w:tcPr>
            <w:tcW w:w="634"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 xml:space="preserve">-173 907,1 </w:t>
            </w:r>
          </w:p>
        </w:tc>
        <w:tc>
          <w:tcPr>
            <w:tcW w:w="413"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-51,1</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Охрана объектов растительного и животного мира и среды их обитания</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0603</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56 150,2</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63 329,3</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38,1</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+7 179,1</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+12,8</w:t>
            </w:r>
          </w:p>
        </w:tc>
      </w:tr>
      <w:tr w:rsidR="009D7C93" w:rsidRPr="009D7C93" w:rsidTr="009D7C93">
        <w:tc>
          <w:tcPr>
            <w:tcW w:w="1896" w:type="pct"/>
            <w:tcBorders>
              <w:bottom w:val="single" w:sz="4" w:space="0" w:color="auto"/>
            </w:tcBorders>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Другие вопросы в области охраны окружающей среды</w:t>
            </w:r>
          </w:p>
        </w:tc>
        <w:tc>
          <w:tcPr>
            <w:tcW w:w="327"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0605</w:t>
            </w:r>
          </w:p>
        </w:tc>
        <w:tc>
          <w:tcPr>
            <w:tcW w:w="650"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283 953,1</w:t>
            </w:r>
          </w:p>
        </w:tc>
        <w:tc>
          <w:tcPr>
            <w:tcW w:w="679"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102 866,9</w:t>
            </w:r>
          </w:p>
        </w:tc>
        <w:tc>
          <w:tcPr>
            <w:tcW w:w="402"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61,9</w:t>
            </w:r>
          </w:p>
        </w:tc>
        <w:tc>
          <w:tcPr>
            <w:tcW w:w="634"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-181 086,2</w:t>
            </w:r>
          </w:p>
        </w:tc>
        <w:tc>
          <w:tcPr>
            <w:tcW w:w="413"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-63,8</w:t>
            </w:r>
          </w:p>
        </w:tc>
      </w:tr>
      <w:tr w:rsidR="009D7C93" w:rsidRPr="009D7C93" w:rsidTr="009D7C93">
        <w:tc>
          <w:tcPr>
            <w:tcW w:w="1896" w:type="pct"/>
            <w:shd w:val="clear" w:color="auto" w:fill="DAEEF3"/>
          </w:tcPr>
          <w:p w:rsidR="009D7C93" w:rsidRPr="009D7C93" w:rsidRDefault="009D7C93" w:rsidP="009D7C93">
            <w:pPr>
              <w:widowControl w:val="0"/>
              <w:autoSpaceDE w:val="0"/>
              <w:autoSpaceDN w:val="0"/>
              <w:adjustRightInd w:val="0"/>
              <w:spacing w:after="0" w:line="200" w:lineRule="exact"/>
              <w:rPr>
                <w:rFonts w:ascii="Times New Roman" w:eastAsia="TimesNewRomanPSMT" w:hAnsi="Times New Roman" w:cs="Times New Roman"/>
                <w:b/>
                <w:color w:val="000000"/>
                <w:sz w:val="18"/>
                <w:szCs w:val="18"/>
                <w:lang w:eastAsia="ru-RU"/>
              </w:rPr>
            </w:pPr>
            <w:r w:rsidRPr="009D7C93">
              <w:rPr>
                <w:rFonts w:ascii="Times New Roman" w:eastAsia="Times New Roman" w:hAnsi="Times New Roman" w:cs="Times New Roman"/>
                <w:b/>
                <w:sz w:val="18"/>
                <w:szCs w:val="18"/>
                <w:lang w:eastAsia="ru-RU"/>
              </w:rPr>
              <w:t>Образование</w:t>
            </w:r>
          </w:p>
        </w:tc>
        <w:tc>
          <w:tcPr>
            <w:tcW w:w="327" w:type="pct"/>
            <w:shd w:val="clear" w:color="auto" w:fill="DAEEF3"/>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07</w:t>
            </w:r>
          </w:p>
        </w:tc>
        <w:tc>
          <w:tcPr>
            <w:tcW w:w="650"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
                <w:sz w:val="18"/>
                <w:szCs w:val="18"/>
                <w:lang w:eastAsia="ru-RU"/>
              </w:rPr>
            </w:pPr>
            <w:r w:rsidRPr="009D7C93">
              <w:rPr>
                <w:rFonts w:ascii="Times New Roman" w:eastAsia="Times New Roman" w:hAnsi="Times New Roman" w:cs="Times New Roman"/>
                <w:b/>
                <w:sz w:val="18"/>
                <w:szCs w:val="18"/>
                <w:lang w:eastAsia="ru-RU"/>
              </w:rPr>
              <w:t>48 128 630,3</w:t>
            </w:r>
          </w:p>
        </w:tc>
        <w:tc>
          <w:tcPr>
            <w:tcW w:w="679"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41 560 342,9</w:t>
            </w:r>
          </w:p>
        </w:tc>
        <w:tc>
          <w:tcPr>
            <w:tcW w:w="402"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32,0</w:t>
            </w:r>
          </w:p>
        </w:tc>
        <w:tc>
          <w:tcPr>
            <w:tcW w:w="634"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-6 568 287,4</w:t>
            </w:r>
          </w:p>
        </w:tc>
        <w:tc>
          <w:tcPr>
            <w:tcW w:w="413"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-13,6</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Дошкольное образование</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0701</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11 889 696,1</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7 570 230,1</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18,2</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-4 319 466,0</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-36,3</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Общее образование</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0702</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32 595 348,3</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30 108 353,7</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72,4</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-2 486 994,6</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-7,6</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bCs/>
                <w:sz w:val="18"/>
                <w:szCs w:val="18"/>
                <w:lang w:eastAsia="ru-RU"/>
              </w:rPr>
            </w:pPr>
            <w:r w:rsidRPr="009D7C93">
              <w:rPr>
                <w:rFonts w:ascii="Times New Roman" w:eastAsia="Times New Roman" w:hAnsi="Times New Roman" w:cs="Times New Roman"/>
                <w:bCs/>
                <w:sz w:val="18"/>
                <w:szCs w:val="18"/>
                <w:lang w:eastAsia="ru-RU"/>
              </w:rPr>
              <w:t>Дополнительное образование детей</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0703</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358 258,8</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351 721,7</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0,8</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-6 537,1</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-1,8</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Среднее профессиональное образование</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0704</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1 866 099,5</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2 061 352,6</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5,0</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+195 253,1</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+10,5</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Переподготовка и повышение квалификации</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0705</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241 984,5</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380 087,6</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0,9</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+138 103,1</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+57,1</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Высшее и послевузовское профессиональное образование</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0706</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261 714,0</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268 848,1</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0,7</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+7 134,1</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+2,7</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Молодежная политика и оздоровление детей</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0707</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321 226,1</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327 536,9</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0,8</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+6 310,8</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+2,0</w:t>
            </w:r>
          </w:p>
        </w:tc>
      </w:tr>
      <w:tr w:rsidR="009D7C93" w:rsidRPr="009D7C93" w:rsidTr="009D7C93">
        <w:tc>
          <w:tcPr>
            <w:tcW w:w="1896" w:type="pct"/>
            <w:tcBorders>
              <w:bottom w:val="single" w:sz="4" w:space="0" w:color="auto"/>
            </w:tcBorders>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Другие вопросы в области образования</w:t>
            </w:r>
          </w:p>
        </w:tc>
        <w:tc>
          <w:tcPr>
            <w:tcW w:w="327"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0709</w:t>
            </w:r>
          </w:p>
        </w:tc>
        <w:tc>
          <w:tcPr>
            <w:tcW w:w="650"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594 303,0</w:t>
            </w:r>
          </w:p>
        </w:tc>
        <w:tc>
          <w:tcPr>
            <w:tcW w:w="679"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492 212,2</w:t>
            </w:r>
          </w:p>
        </w:tc>
        <w:tc>
          <w:tcPr>
            <w:tcW w:w="402"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1,2</w:t>
            </w:r>
          </w:p>
        </w:tc>
        <w:tc>
          <w:tcPr>
            <w:tcW w:w="634"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-102 090,8</w:t>
            </w:r>
          </w:p>
        </w:tc>
        <w:tc>
          <w:tcPr>
            <w:tcW w:w="413"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-17,2</w:t>
            </w:r>
          </w:p>
        </w:tc>
      </w:tr>
      <w:tr w:rsidR="009D7C93" w:rsidRPr="009D7C93" w:rsidTr="009D7C93">
        <w:tc>
          <w:tcPr>
            <w:tcW w:w="1896" w:type="pct"/>
            <w:shd w:val="clear" w:color="auto" w:fill="DAEEF3"/>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b/>
                <w:sz w:val="18"/>
                <w:szCs w:val="18"/>
                <w:lang w:eastAsia="ru-RU"/>
              </w:rPr>
            </w:pPr>
            <w:r w:rsidRPr="009D7C93">
              <w:rPr>
                <w:rFonts w:ascii="Times New Roman" w:eastAsia="Times New Roman" w:hAnsi="Times New Roman" w:cs="Times New Roman"/>
                <w:b/>
                <w:sz w:val="18"/>
                <w:szCs w:val="18"/>
                <w:lang w:eastAsia="ru-RU"/>
              </w:rPr>
              <w:t>Культура и кинематография</w:t>
            </w:r>
          </w:p>
        </w:tc>
        <w:tc>
          <w:tcPr>
            <w:tcW w:w="327" w:type="pct"/>
            <w:shd w:val="clear" w:color="auto" w:fill="DAEEF3"/>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08</w:t>
            </w:r>
          </w:p>
        </w:tc>
        <w:tc>
          <w:tcPr>
            <w:tcW w:w="650"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
                <w:sz w:val="18"/>
                <w:szCs w:val="18"/>
                <w:lang w:eastAsia="ru-RU"/>
              </w:rPr>
            </w:pPr>
            <w:r w:rsidRPr="009D7C93">
              <w:rPr>
                <w:rFonts w:ascii="Times New Roman" w:eastAsia="Times New Roman" w:hAnsi="Times New Roman" w:cs="Times New Roman"/>
                <w:b/>
                <w:sz w:val="18"/>
                <w:szCs w:val="18"/>
                <w:lang w:eastAsia="ru-RU"/>
              </w:rPr>
              <w:t>1 588 995,0</w:t>
            </w:r>
          </w:p>
        </w:tc>
        <w:tc>
          <w:tcPr>
            <w:tcW w:w="679"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
                <w:sz w:val="18"/>
                <w:szCs w:val="18"/>
                <w:lang w:eastAsia="ru-RU"/>
              </w:rPr>
            </w:pPr>
            <w:r w:rsidRPr="009D7C93">
              <w:rPr>
                <w:rFonts w:ascii="Times New Roman" w:eastAsia="Times New Roman" w:hAnsi="Times New Roman" w:cs="Times New Roman"/>
                <w:b/>
                <w:sz w:val="18"/>
                <w:szCs w:val="18"/>
                <w:lang w:eastAsia="ru-RU"/>
              </w:rPr>
              <w:t>1 826 488,9</w:t>
            </w:r>
          </w:p>
        </w:tc>
        <w:tc>
          <w:tcPr>
            <w:tcW w:w="402"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1,4</w:t>
            </w:r>
          </w:p>
        </w:tc>
        <w:tc>
          <w:tcPr>
            <w:tcW w:w="634"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+237 493,9</w:t>
            </w:r>
          </w:p>
        </w:tc>
        <w:tc>
          <w:tcPr>
            <w:tcW w:w="413"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+14,9</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Культура</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0801</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1 488 501,6</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1 726 440,4</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94,5</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+237 938,8</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+16,0</w:t>
            </w:r>
          </w:p>
        </w:tc>
      </w:tr>
      <w:tr w:rsidR="009D7C93" w:rsidRPr="009D7C93" w:rsidTr="009D7C93">
        <w:tc>
          <w:tcPr>
            <w:tcW w:w="1896" w:type="pct"/>
            <w:tcBorders>
              <w:bottom w:val="single" w:sz="4" w:space="0" w:color="auto"/>
            </w:tcBorders>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Другие вопросы в области культуры, кинематографии</w:t>
            </w:r>
          </w:p>
        </w:tc>
        <w:tc>
          <w:tcPr>
            <w:tcW w:w="327"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0804</w:t>
            </w:r>
          </w:p>
        </w:tc>
        <w:tc>
          <w:tcPr>
            <w:tcW w:w="650"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100 493,4</w:t>
            </w:r>
          </w:p>
        </w:tc>
        <w:tc>
          <w:tcPr>
            <w:tcW w:w="679"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100 048,5</w:t>
            </w:r>
          </w:p>
        </w:tc>
        <w:tc>
          <w:tcPr>
            <w:tcW w:w="402"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5,5</w:t>
            </w:r>
          </w:p>
        </w:tc>
        <w:tc>
          <w:tcPr>
            <w:tcW w:w="634"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-444,9</w:t>
            </w:r>
          </w:p>
        </w:tc>
        <w:tc>
          <w:tcPr>
            <w:tcW w:w="413"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-0,4</w:t>
            </w:r>
          </w:p>
        </w:tc>
      </w:tr>
      <w:tr w:rsidR="009D7C93" w:rsidRPr="009D7C93" w:rsidTr="009D7C93">
        <w:tc>
          <w:tcPr>
            <w:tcW w:w="1896" w:type="pct"/>
            <w:shd w:val="clear" w:color="auto" w:fill="DAEEF3"/>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b/>
                <w:sz w:val="18"/>
                <w:szCs w:val="18"/>
                <w:lang w:eastAsia="ru-RU"/>
              </w:rPr>
            </w:pPr>
            <w:r w:rsidRPr="009D7C93">
              <w:rPr>
                <w:rFonts w:ascii="Times New Roman" w:eastAsia="Times New Roman" w:hAnsi="Times New Roman" w:cs="Times New Roman"/>
                <w:b/>
                <w:sz w:val="18"/>
                <w:szCs w:val="18"/>
                <w:lang w:eastAsia="ru-RU"/>
              </w:rPr>
              <w:t>Здравоохранение</w:t>
            </w:r>
          </w:p>
        </w:tc>
        <w:tc>
          <w:tcPr>
            <w:tcW w:w="327" w:type="pct"/>
            <w:shd w:val="clear" w:color="auto" w:fill="DAEEF3"/>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09</w:t>
            </w:r>
          </w:p>
        </w:tc>
        <w:tc>
          <w:tcPr>
            <w:tcW w:w="650"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
                <w:sz w:val="18"/>
                <w:szCs w:val="18"/>
                <w:lang w:eastAsia="ru-RU"/>
              </w:rPr>
            </w:pPr>
            <w:r w:rsidRPr="009D7C93">
              <w:rPr>
                <w:rFonts w:ascii="Times New Roman" w:eastAsia="Times New Roman" w:hAnsi="Times New Roman" w:cs="Times New Roman"/>
                <w:b/>
                <w:sz w:val="18"/>
                <w:szCs w:val="18"/>
                <w:lang w:eastAsia="ru-RU"/>
              </w:rPr>
              <w:t>9 356 752,8</w:t>
            </w:r>
          </w:p>
        </w:tc>
        <w:tc>
          <w:tcPr>
            <w:tcW w:w="679"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
                <w:sz w:val="18"/>
                <w:szCs w:val="18"/>
                <w:lang w:eastAsia="ru-RU"/>
              </w:rPr>
            </w:pPr>
            <w:r w:rsidRPr="009D7C93">
              <w:rPr>
                <w:rFonts w:ascii="Times New Roman" w:eastAsia="Times New Roman" w:hAnsi="Times New Roman" w:cs="Times New Roman"/>
                <w:b/>
                <w:sz w:val="18"/>
                <w:szCs w:val="18"/>
                <w:lang w:eastAsia="ru-RU"/>
              </w:rPr>
              <w:t>10 320 023,0</w:t>
            </w:r>
          </w:p>
        </w:tc>
        <w:tc>
          <w:tcPr>
            <w:tcW w:w="402"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7,9</w:t>
            </w:r>
          </w:p>
        </w:tc>
        <w:tc>
          <w:tcPr>
            <w:tcW w:w="634"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+963 270,2</w:t>
            </w:r>
          </w:p>
        </w:tc>
        <w:tc>
          <w:tcPr>
            <w:tcW w:w="413"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+10,3</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Стационарная медицинская помощь</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0901</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3 167 763,6</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2 855 085,0</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27,7</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w:t>
            </w:r>
            <w:proofErr w:type="gramStart"/>
            <w:r w:rsidRPr="009D7C93">
              <w:rPr>
                <w:rFonts w:ascii="Times New Roman" w:eastAsia="TimesNewRomanPSMT" w:hAnsi="Times New Roman" w:cs="Times New Roman"/>
                <w:sz w:val="18"/>
                <w:szCs w:val="18"/>
                <w:lang w:eastAsia="ru-RU"/>
              </w:rPr>
              <w:t>312  678</w:t>
            </w:r>
            <w:proofErr w:type="gramEnd"/>
            <w:r w:rsidRPr="009D7C93">
              <w:rPr>
                <w:rFonts w:ascii="Times New Roman" w:eastAsia="TimesNewRomanPSMT" w:hAnsi="Times New Roman" w:cs="Times New Roman"/>
                <w:sz w:val="18"/>
                <w:szCs w:val="18"/>
                <w:lang w:eastAsia="ru-RU"/>
              </w:rPr>
              <w:t>,6</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-9,9</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Амбулаторная помощь</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0902</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2 191 693,3</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2 565 251,1</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24,8</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+373 557,8</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+17,0</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Медицинская помощь в дневных стационарах всех типов</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0903</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22 558,0</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26 041,1</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0,3</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+3 483,1</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+15,4</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bCs/>
                <w:sz w:val="18"/>
                <w:szCs w:val="18"/>
                <w:lang w:eastAsia="ru-RU"/>
              </w:rPr>
            </w:pPr>
            <w:r w:rsidRPr="009D7C93">
              <w:rPr>
                <w:rFonts w:ascii="Times New Roman" w:eastAsia="Times New Roman" w:hAnsi="Times New Roman" w:cs="Times New Roman"/>
                <w:bCs/>
                <w:sz w:val="18"/>
                <w:szCs w:val="18"/>
                <w:lang w:eastAsia="ru-RU"/>
              </w:rPr>
              <w:t>Скорая медицинская помощь</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0904</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467 190,4</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275 075,6</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2,7</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-210 114,8</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-45,0</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Санаторно-оздоровительная помощь</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0905</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95 569,8</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87 589,6</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0,8</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-7 980,2</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-8,3</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Заготовка, переработка, хранение и обеспечение безопасности донорской крови и ее компонентов</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0906</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180 184,5</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228 991,0</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2,2</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+48 806,5</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+27,1</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Санитарно-эпидемиологическое благополучие</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0907</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24 000,0</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24 000,0</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0,2</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0,0</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0,0</w:t>
            </w:r>
          </w:p>
        </w:tc>
      </w:tr>
      <w:tr w:rsidR="009D7C93" w:rsidRPr="009D7C93" w:rsidTr="009D7C93">
        <w:tc>
          <w:tcPr>
            <w:tcW w:w="1896" w:type="pct"/>
            <w:tcBorders>
              <w:bottom w:val="single" w:sz="4" w:space="0" w:color="auto"/>
            </w:tcBorders>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Другие вопросы в области здравоохранения</w:t>
            </w:r>
          </w:p>
        </w:tc>
        <w:tc>
          <w:tcPr>
            <w:tcW w:w="327"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0909</w:t>
            </w:r>
          </w:p>
        </w:tc>
        <w:tc>
          <w:tcPr>
            <w:tcW w:w="650"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3 207 793,2</w:t>
            </w:r>
          </w:p>
        </w:tc>
        <w:tc>
          <w:tcPr>
            <w:tcW w:w="679"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4 257 989,6</w:t>
            </w:r>
          </w:p>
        </w:tc>
        <w:tc>
          <w:tcPr>
            <w:tcW w:w="402"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41,2</w:t>
            </w:r>
          </w:p>
        </w:tc>
        <w:tc>
          <w:tcPr>
            <w:tcW w:w="634"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+1 050 196,4</w:t>
            </w:r>
          </w:p>
        </w:tc>
        <w:tc>
          <w:tcPr>
            <w:tcW w:w="413"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+32,7</w:t>
            </w:r>
          </w:p>
        </w:tc>
      </w:tr>
      <w:tr w:rsidR="009D7C93" w:rsidRPr="009D7C93" w:rsidTr="009D7C93">
        <w:tc>
          <w:tcPr>
            <w:tcW w:w="1896" w:type="pct"/>
            <w:shd w:val="clear" w:color="auto" w:fill="DAEEF3"/>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b/>
                <w:sz w:val="18"/>
                <w:szCs w:val="18"/>
                <w:lang w:eastAsia="ru-RU"/>
              </w:rPr>
            </w:pPr>
            <w:r w:rsidRPr="009D7C93">
              <w:rPr>
                <w:rFonts w:ascii="Times New Roman" w:eastAsia="Times New Roman" w:hAnsi="Times New Roman" w:cs="Times New Roman"/>
                <w:b/>
                <w:sz w:val="18"/>
                <w:szCs w:val="18"/>
                <w:lang w:eastAsia="ru-RU"/>
              </w:rPr>
              <w:t>Социальная политика</w:t>
            </w:r>
          </w:p>
        </w:tc>
        <w:tc>
          <w:tcPr>
            <w:tcW w:w="327" w:type="pct"/>
            <w:shd w:val="clear" w:color="auto" w:fill="DAEEF3"/>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10</w:t>
            </w:r>
          </w:p>
        </w:tc>
        <w:tc>
          <w:tcPr>
            <w:tcW w:w="650"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
                <w:sz w:val="18"/>
                <w:szCs w:val="18"/>
                <w:lang w:eastAsia="ru-RU"/>
              </w:rPr>
            </w:pPr>
            <w:r w:rsidRPr="009D7C93">
              <w:rPr>
                <w:rFonts w:ascii="Times New Roman" w:eastAsia="Times New Roman" w:hAnsi="Times New Roman" w:cs="Times New Roman"/>
                <w:b/>
                <w:sz w:val="18"/>
                <w:szCs w:val="18"/>
                <w:lang w:eastAsia="ru-RU"/>
              </w:rPr>
              <w:t>31 514 050,1</w:t>
            </w:r>
          </w:p>
        </w:tc>
        <w:tc>
          <w:tcPr>
            <w:tcW w:w="679"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
                <w:sz w:val="18"/>
                <w:szCs w:val="18"/>
                <w:lang w:eastAsia="ru-RU"/>
              </w:rPr>
            </w:pPr>
            <w:r w:rsidRPr="009D7C93">
              <w:rPr>
                <w:rFonts w:ascii="Times New Roman" w:eastAsia="Times New Roman" w:hAnsi="Times New Roman" w:cs="Times New Roman"/>
                <w:b/>
                <w:sz w:val="18"/>
                <w:szCs w:val="18"/>
                <w:lang w:eastAsia="ru-RU"/>
              </w:rPr>
              <w:t>34 113 737,5</w:t>
            </w:r>
          </w:p>
        </w:tc>
        <w:tc>
          <w:tcPr>
            <w:tcW w:w="402"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26,3</w:t>
            </w:r>
          </w:p>
        </w:tc>
        <w:tc>
          <w:tcPr>
            <w:tcW w:w="634"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+2 599 687,4</w:t>
            </w:r>
          </w:p>
        </w:tc>
        <w:tc>
          <w:tcPr>
            <w:tcW w:w="413"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+8,2</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Пенсионное обеспечение</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1001</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289 948,3</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308 258,0</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0,9</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+18 309,7</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+6,3</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Социальное обслуживание населения</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1002</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2 777 390,3</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2 949 506,9</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8,6</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+172 116,6</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+6,2</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Социальное обеспечение населения</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1003</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19 895 530,1</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19 631 358,2</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57,5</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-264 171,9</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-1,3</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Охрана семьи и детства</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1004</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7 865 707,4</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10 471 341,4</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30,7</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+2 605 634,0</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+33,1</w:t>
            </w:r>
          </w:p>
        </w:tc>
      </w:tr>
      <w:tr w:rsidR="009D7C93" w:rsidRPr="009D7C93" w:rsidTr="009D7C93">
        <w:tc>
          <w:tcPr>
            <w:tcW w:w="1896" w:type="pct"/>
            <w:tcBorders>
              <w:bottom w:val="single" w:sz="4" w:space="0" w:color="auto"/>
            </w:tcBorders>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Другие вопросы в области социальной политики</w:t>
            </w:r>
          </w:p>
        </w:tc>
        <w:tc>
          <w:tcPr>
            <w:tcW w:w="327"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1006</w:t>
            </w:r>
          </w:p>
        </w:tc>
        <w:tc>
          <w:tcPr>
            <w:tcW w:w="650"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685 474,0</w:t>
            </w:r>
          </w:p>
        </w:tc>
        <w:tc>
          <w:tcPr>
            <w:tcW w:w="679"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753 273,0</w:t>
            </w:r>
          </w:p>
        </w:tc>
        <w:tc>
          <w:tcPr>
            <w:tcW w:w="402"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2,2</w:t>
            </w:r>
          </w:p>
        </w:tc>
        <w:tc>
          <w:tcPr>
            <w:tcW w:w="634"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+67 799,0</w:t>
            </w:r>
          </w:p>
        </w:tc>
        <w:tc>
          <w:tcPr>
            <w:tcW w:w="413"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+9,9</w:t>
            </w:r>
          </w:p>
        </w:tc>
      </w:tr>
      <w:tr w:rsidR="009D7C93" w:rsidRPr="009D7C93" w:rsidTr="009D7C93">
        <w:tc>
          <w:tcPr>
            <w:tcW w:w="1896" w:type="pct"/>
            <w:shd w:val="clear" w:color="auto" w:fill="DAEEF3"/>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b/>
                <w:sz w:val="18"/>
                <w:szCs w:val="18"/>
                <w:lang w:eastAsia="ru-RU"/>
              </w:rPr>
            </w:pPr>
            <w:r w:rsidRPr="009D7C93">
              <w:rPr>
                <w:rFonts w:ascii="Times New Roman" w:eastAsia="Times New Roman" w:hAnsi="Times New Roman" w:cs="Times New Roman"/>
                <w:b/>
                <w:sz w:val="18"/>
                <w:szCs w:val="18"/>
                <w:lang w:eastAsia="ru-RU"/>
              </w:rPr>
              <w:t>Физическая культура и спорт</w:t>
            </w:r>
          </w:p>
        </w:tc>
        <w:tc>
          <w:tcPr>
            <w:tcW w:w="327" w:type="pct"/>
            <w:shd w:val="clear" w:color="auto" w:fill="DAEEF3"/>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11</w:t>
            </w:r>
          </w:p>
        </w:tc>
        <w:tc>
          <w:tcPr>
            <w:tcW w:w="650"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
                <w:sz w:val="18"/>
                <w:szCs w:val="18"/>
                <w:lang w:eastAsia="ru-RU"/>
              </w:rPr>
            </w:pPr>
            <w:r w:rsidRPr="009D7C93">
              <w:rPr>
                <w:rFonts w:ascii="Times New Roman" w:eastAsia="Times New Roman" w:hAnsi="Times New Roman" w:cs="Times New Roman"/>
                <w:b/>
                <w:sz w:val="18"/>
                <w:szCs w:val="18"/>
                <w:lang w:eastAsia="ru-RU"/>
              </w:rPr>
              <w:t>1 975 500,1</w:t>
            </w:r>
          </w:p>
        </w:tc>
        <w:tc>
          <w:tcPr>
            <w:tcW w:w="679"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
                <w:sz w:val="18"/>
                <w:szCs w:val="18"/>
                <w:lang w:eastAsia="ru-RU"/>
              </w:rPr>
            </w:pPr>
            <w:r w:rsidRPr="009D7C93">
              <w:rPr>
                <w:rFonts w:ascii="Times New Roman" w:eastAsia="Times New Roman" w:hAnsi="Times New Roman" w:cs="Times New Roman"/>
                <w:b/>
                <w:sz w:val="18"/>
                <w:szCs w:val="18"/>
                <w:lang w:eastAsia="ru-RU"/>
              </w:rPr>
              <w:t>2 329 772,3</w:t>
            </w:r>
          </w:p>
        </w:tc>
        <w:tc>
          <w:tcPr>
            <w:tcW w:w="402"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1,8</w:t>
            </w:r>
          </w:p>
        </w:tc>
        <w:tc>
          <w:tcPr>
            <w:tcW w:w="634"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+354 272,2</w:t>
            </w:r>
          </w:p>
        </w:tc>
        <w:tc>
          <w:tcPr>
            <w:tcW w:w="413"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+17,9</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Физическая культура</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1101</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39 268,5</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0,0</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0,0</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-39 268,5</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-100,0</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Массовый спорт</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1102</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782 903,8</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1 041 229,5</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44,7</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+258 325,7</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+33,0</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Спорт высших достижений</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1103</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1 110 170,0</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1 244 596,6</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53,4</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+134 426,6</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+12,1</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bCs/>
                <w:sz w:val="18"/>
                <w:szCs w:val="18"/>
                <w:lang w:eastAsia="ru-RU"/>
              </w:rPr>
            </w:pPr>
            <w:r w:rsidRPr="009D7C93">
              <w:rPr>
                <w:rFonts w:ascii="Times New Roman" w:eastAsia="Times New Roman" w:hAnsi="Times New Roman" w:cs="Times New Roman"/>
                <w:bCs/>
                <w:sz w:val="18"/>
                <w:szCs w:val="18"/>
                <w:lang w:eastAsia="ru-RU"/>
              </w:rPr>
              <w:t>Прикладные научные исследования в области физической культуры и спорта</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1104</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0,0</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171,5</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0,0</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+171,5</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+100</w:t>
            </w:r>
          </w:p>
        </w:tc>
      </w:tr>
      <w:tr w:rsidR="009D7C93" w:rsidRPr="009D7C93" w:rsidTr="009D7C93">
        <w:tc>
          <w:tcPr>
            <w:tcW w:w="1896" w:type="pct"/>
            <w:tcBorders>
              <w:bottom w:val="single" w:sz="4" w:space="0" w:color="auto"/>
            </w:tcBorders>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Другие вопросы в области физической культуры и спорта</w:t>
            </w:r>
          </w:p>
        </w:tc>
        <w:tc>
          <w:tcPr>
            <w:tcW w:w="327"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1105</w:t>
            </w:r>
          </w:p>
        </w:tc>
        <w:tc>
          <w:tcPr>
            <w:tcW w:w="650"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43 157,8</w:t>
            </w:r>
          </w:p>
        </w:tc>
        <w:tc>
          <w:tcPr>
            <w:tcW w:w="679"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43 774,7</w:t>
            </w:r>
          </w:p>
        </w:tc>
        <w:tc>
          <w:tcPr>
            <w:tcW w:w="402"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1,9</w:t>
            </w:r>
          </w:p>
        </w:tc>
        <w:tc>
          <w:tcPr>
            <w:tcW w:w="634"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+616,9</w:t>
            </w:r>
          </w:p>
        </w:tc>
        <w:tc>
          <w:tcPr>
            <w:tcW w:w="413"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+1,4</w:t>
            </w:r>
          </w:p>
        </w:tc>
      </w:tr>
      <w:tr w:rsidR="009D7C93" w:rsidRPr="009D7C93" w:rsidTr="009D7C93">
        <w:tc>
          <w:tcPr>
            <w:tcW w:w="1896" w:type="pct"/>
            <w:shd w:val="clear" w:color="auto" w:fill="DAEEF3"/>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b/>
                <w:sz w:val="18"/>
                <w:szCs w:val="18"/>
                <w:lang w:eastAsia="ru-RU"/>
              </w:rPr>
            </w:pPr>
            <w:r w:rsidRPr="009D7C93">
              <w:rPr>
                <w:rFonts w:ascii="Times New Roman" w:eastAsia="Times New Roman" w:hAnsi="Times New Roman" w:cs="Times New Roman"/>
                <w:b/>
                <w:sz w:val="18"/>
                <w:szCs w:val="18"/>
                <w:lang w:eastAsia="ru-RU"/>
              </w:rPr>
              <w:t>Средства массовой информации</w:t>
            </w:r>
          </w:p>
        </w:tc>
        <w:tc>
          <w:tcPr>
            <w:tcW w:w="327" w:type="pct"/>
            <w:shd w:val="clear" w:color="auto" w:fill="DAEEF3"/>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12</w:t>
            </w:r>
          </w:p>
        </w:tc>
        <w:tc>
          <w:tcPr>
            <w:tcW w:w="650"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397 500,9</w:t>
            </w:r>
          </w:p>
        </w:tc>
        <w:tc>
          <w:tcPr>
            <w:tcW w:w="679"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
                <w:sz w:val="18"/>
                <w:szCs w:val="18"/>
                <w:lang w:eastAsia="ru-RU"/>
              </w:rPr>
            </w:pPr>
            <w:r w:rsidRPr="009D7C93">
              <w:rPr>
                <w:rFonts w:ascii="Times New Roman" w:eastAsia="Times New Roman" w:hAnsi="Times New Roman" w:cs="Times New Roman"/>
                <w:b/>
                <w:sz w:val="18"/>
                <w:szCs w:val="18"/>
                <w:lang w:eastAsia="ru-RU"/>
              </w:rPr>
              <w:t>394 348,7</w:t>
            </w:r>
          </w:p>
        </w:tc>
        <w:tc>
          <w:tcPr>
            <w:tcW w:w="402"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0,3</w:t>
            </w:r>
          </w:p>
        </w:tc>
        <w:tc>
          <w:tcPr>
            <w:tcW w:w="634"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-3 152,2</w:t>
            </w:r>
          </w:p>
        </w:tc>
        <w:tc>
          <w:tcPr>
            <w:tcW w:w="413"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-0,8</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Телевидение и радиовещание</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1201</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84 536,8</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87 259,7</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22,1</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+2 722,9</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+3,2</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Периодическая печать и издательства</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1202</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279 897,7</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285 488,0</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72,4</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+5 590,3</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+2,0</w:t>
            </w:r>
          </w:p>
        </w:tc>
      </w:tr>
      <w:tr w:rsidR="009D7C93" w:rsidRPr="009D7C93" w:rsidTr="009D7C93">
        <w:tc>
          <w:tcPr>
            <w:tcW w:w="1896" w:type="pct"/>
            <w:tcBorders>
              <w:bottom w:val="single" w:sz="4" w:space="0" w:color="auto"/>
            </w:tcBorders>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Другие вопросы в области средств массовой информации</w:t>
            </w:r>
          </w:p>
        </w:tc>
        <w:tc>
          <w:tcPr>
            <w:tcW w:w="327"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1204</w:t>
            </w:r>
          </w:p>
        </w:tc>
        <w:tc>
          <w:tcPr>
            <w:tcW w:w="650"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33 066,4</w:t>
            </w:r>
          </w:p>
        </w:tc>
        <w:tc>
          <w:tcPr>
            <w:tcW w:w="679"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21 601,0</w:t>
            </w:r>
          </w:p>
        </w:tc>
        <w:tc>
          <w:tcPr>
            <w:tcW w:w="402"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5,5</w:t>
            </w:r>
          </w:p>
        </w:tc>
        <w:tc>
          <w:tcPr>
            <w:tcW w:w="634"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-11 465,4</w:t>
            </w:r>
          </w:p>
        </w:tc>
        <w:tc>
          <w:tcPr>
            <w:tcW w:w="413"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-34,7</w:t>
            </w:r>
          </w:p>
        </w:tc>
      </w:tr>
      <w:tr w:rsidR="009D7C93" w:rsidRPr="009D7C93" w:rsidTr="009D7C93">
        <w:tc>
          <w:tcPr>
            <w:tcW w:w="1896" w:type="pct"/>
            <w:shd w:val="clear" w:color="auto" w:fill="DAEEF3"/>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b/>
                <w:sz w:val="18"/>
                <w:szCs w:val="18"/>
                <w:lang w:eastAsia="ru-RU"/>
              </w:rPr>
            </w:pPr>
            <w:r w:rsidRPr="009D7C93">
              <w:rPr>
                <w:rFonts w:ascii="Times New Roman" w:eastAsia="Times New Roman" w:hAnsi="Times New Roman" w:cs="Times New Roman"/>
                <w:b/>
                <w:sz w:val="18"/>
                <w:szCs w:val="18"/>
                <w:lang w:eastAsia="ru-RU"/>
              </w:rPr>
              <w:t>Обслуживание государственного и муниципального долга</w:t>
            </w:r>
          </w:p>
        </w:tc>
        <w:tc>
          <w:tcPr>
            <w:tcW w:w="327" w:type="pct"/>
            <w:shd w:val="clear" w:color="auto" w:fill="DAEEF3"/>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13</w:t>
            </w:r>
          </w:p>
        </w:tc>
        <w:tc>
          <w:tcPr>
            <w:tcW w:w="650" w:type="pct"/>
            <w:shd w:val="clear" w:color="auto" w:fill="DAEEF3"/>
            <w:vAlign w:val="center"/>
          </w:tcPr>
          <w:p w:rsidR="009D7C93" w:rsidRPr="009D7C93" w:rsidRDefault="009D7C93" w:rsidP="009D7C93">
            <w:pPr>
              <w:widowControl w:val="0"/>
              <w:tabs>
                <w:tab w:val="left" w:pos="1034"/>
              </w:tabs>
              <w:autoSpaceDE w:val="0"/>
              <w:autoSpaceDN w:val="0"/>
              <w:adjustRightInd w:val="0"/>
              <w:spacing w:after="0" w:line="200" w:lineRule="exact"/>
              <w:jc w:val="right"/>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9 237,9</w:t>
            </w:r>
          </w:p>
        </w:tc>
        <w:tc>
          <w:tcPr>
            <w:tcW w:w="679"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
                <w:sz w:val="18"/>
                <w:szCs w:val="18"/>
                <w:lang w:eastAsia="ru-RU"/>
              </w:rPr>
            </w:pPr>
            <w:r w:rsidRPr="009D7C93">
              <w:rPr>
                <w:rFonts w:ascii="Times New Roman" w:eastAsia="Times New Roman" w:hAnsi="Times New Roman" w:cs="Times New Roman"/>
                <w:b/>
                <w:sz w:val="18"/>
                <w:szCs w:val="18"/>
                <w:lang w:eastAsia="ru-RU"/>
              </w:rPr>
              <w:t>8 731,0</w:t>
            </w:r>
          </w:p>
        </w:tc>
        <w:tc>
          <w:tcPr>
            <w:tcW w:w="402"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0,01</w:t>
            </w:r>
          </w:p>
        </w:tc>
        <w:tc>
          <w:tcPr>
            <w:tcW w:w="634"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-506,9</w:t>
            </w:r>
          </w:p>
        </w:tc>
        <w:tc>
          <w:tcPr>
            <w:tcW w:w="413"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-5,5</w:t>
            </w:r>
          </w:p>
        </w:tc>
      </w:tr>
      <w:tr w:rsidR="009D7C93" w:rsidRPr="009D7C93" w:rsidTr="009D7C93">
        <w:tc>
          <w:tcPr>
            <w:tcW w:w="1896" w:type="pct"/>
            <w:tcBorders>
              <w:bottom w:val="single" w:sz="4" w:space="0" w:color="auto"/>
            </w:tcBorders>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Обслуживание государственного внутреннего и муниципального долга</w:t>
            </w:r>
          </w:p>
        </w:tc>
        <w:tc>
          <w:tcPr>
            <w:tcW w:w="327"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1301</w:t>
            </w:r>
          </w:p>
        </w:tc>
        <w:tc>
          <w:tcPr>
            <w:tcW w:w="650"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9 237,9</w:t>
            </w:r>
          </w:p>
        </w:tc>
        <w:tc>
          <w:tcPr>
            <w:tcW w:w="679"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8 731,0</w:t>
            </w:r>
          </w:p>
        </w:tc>
        <w:tc>
          <w:tcPr>
            <w:tcW w:w="402"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100</w:t>
            </w:r>
          </w:p>
        </w:tc>
        <w:tc>
          <w:tcPr>
            <w:tcW w:w="634"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-506,9</w:t>
            </w:r>
          </w:p>
        </w:tc>
        <w:tc>
          <w:tcPr>
            <w:tcW w:w="413"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-5,5</w:t>
            </w:r>
          </w:p>
        </w:tc>
      </w:tr>
      <w:tr w:rsidR="009D7C93" w:rsidRPr="009D7C93" w:rsidTr="009D7C93">
        <w:tc>
          <w:tcPr>
            <w:tcW w:w="1896" w:type="pct"/>
            <w:shd w:val="clear" w:color="auto" w:fill="DAEEF3"/>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b/>
                <w:sz w:val="18"/>
                <w:szCs w:val="18"/>
                <w:lang w:eastAsia="ru-RU"/>
              </w:rPr>
            </w:pPr>
            <w:r w:rsidRPr="009D7C93">
              <w:rPr>
                <w:rFonts w:ascii="Times New Roman" w:eastAsia="Times New Roman" w:hAnsi="Times New Roman" w:cs="Times New Roman"/>
                <w:b/>
                <w:sz w:val="18"/>
                <w:szCs w:val="18"/>
                <w:lang w:eastAsia="ru-RU"/>
              </w:rPr>
              <w:t>Межбюджетные трансферты бюджетам субъектов РФ и муниципальных образований общего характера</w:t>
            </w:r>
          </w:p>
        </w:tc>
        <w:tc>
          <w:tcPr>
            <w:tcW w:w="327" w:type="pct"/>
            <w:shd w:val="clear" w:color="auto" w:fill="DAEEF3"/>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14</w:t>
            </w:r>
          </w:p>
        </w:tc>
        <w:tc>
          <w:tcPr>
            <w:tcW w:w="650"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8 704 914,4</w:t>
            </w:r>
          </w:p>
        </w:tc>
        <w:tc>
          <w:tcPr>
            <w:tcW w:w="679"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
                <w:sz w:val="18"/>
                <w:szCs w:val="18"/>
                <w:lang w:eastAsia="ru-RU"/>
              </w:rPr>
            </w:pPr>
            <w:r w:rsidRPr="009D7C93">
              <w:rPr>
                <w:rFonts w:ascii="Times New Roman" w:eastAsia="Times New Roman" w:hAnsi="Times New Roman" w:cs="Times New Roman"/>
                <w:b/>
                <w:sz w:val="18"/>
                <w:szCs w:val="18"/>
                <w:lang w:eastAsia="ru-RU"/>
              </w:rPr>
              <w:t>12 193 214,0</w:t>
            </w:r>
          </w:p>
        </w:tc>
        <w:tc>
          <w:tcPr>
            <w:tcW w:w="402"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9,4</w:t>
            </w:r>
          </w:p>
        </w:tc>
        <w:tc>
          <w:tcPr>
            <w:tcW w:w="634"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+3 488 299,6</w:t>
            </w:r>
          </w:p>
        </w:tc>
        <w:tc>
          <w:tcPr>
            <w:tcW w:w="413"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+40,1</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 xml:space="preserve">Дотации на выравнивание бюджетной </w:t>
            </w:r>
            <w:r w:rsidRPr="009D7C93">
              <w:rPr>
                <w:rFonts w:ascii="Times New Roman" w:eastAsia="Times New Roman" w:hAnsi="Times New Roman" w:cs="Times New Roman"/>
                <w:bCs/>
                <w:sz w:val="18"/>
                <w:szCs w:val="18"/>
                <w:lang w:eastAsia="ru-RU"/>
              </w:rPr>
              <w:lastRenderedPageBreak/>
              <w:t>обеспеченности субъектов Российской Федерации и муниципальных образований</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lastRenderedPageBreak/>
              <w:t>1401</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5 822 465,0</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6 059 225,0</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49,7</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+236 760,0</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+4,1</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bCs/>
                <w:sz w:val="18"/>
                <w:szCs w:val="18"/>
                <w:lang w:eastAsia="ru-RU"/>
              </w:rPr>
            </w:pPr>
            <w:r w:rsidRPr="009D7C93">
              <w:rPr>
                <w:rFonts w:ascii="Times New Roman" w:eastAsia="Times New Roman" w:hAnsi="Times New Roman" w:cs="Times New Roman"/>
                <w:bCs/>
                <w:sz w:val="18"/>
                <w:szCs w:val="18"/>
                <w:lang w:eastAsia="ru-RU"/>
              </w:rPr>
              <w:t>Иные дотации</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1402</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86 911,0</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3 703 162,0</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30,4</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+3 616 251,0</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+41,6 р</w:t>
            </w:r>
          </w:p>
        </w:tc>
      </w:tr>
      <w:tr w:rsidR="009D7C93" w:rsidRPr="009D7C93" w:rsidTr="009D7C93">
        <w:tc>
          <w:tcPr>
            <w:tcW w:w="1896" w:type="pct"/>
          </w:tcPr>
          <w:p w:rsidR="009D7C93" w:rsidRPr="009D7C93" w:rsidRDefault="009D7C93" w:rsidP="009D7C93">
            <w:pPr>
              <w:widowControl w:val="0"/>
              <w:autoSpaceDE w:val="0"/>
              <w:autoSpaceDN w:val="0"/>
              <w:adjustRightInd w:val="0"/>
              <w:spacing w:after="0" w:line="200" w:lineRule="exact"/>
              <w:rPr>
                <w:rFonts w:ascii="Times New Roman" w:eastAsia="Times New Roman" w:hAnsi="Times New Roman" w:cs="Times New Roman"/>
                <w:sz w:val="18"/>
                <w:szCs w:val="18"/>
                <w:lang w:eastAsia="ru-RU"/>
              </w:rPr>
            </w:pPr>
            <w:r w:rsidRPr="009D7C93">
              <w:rPr>
                <w:rFonts w:ascii="Times New Roman" w:eastAsia="Times New Roman" w:hAnsi="Times New Roman" w:cs="Times New Roman"/>
                <w:bCs/>
                <w:sz w:val="18"/>
                <w:szCs w:val="18"/>
                <w:lang w:eastAsia="ru-RU"/>
              </w:rPr>
              <w:t>Прочие межбюджетные трансферты бюджетам субъектов Российской Федерации и муниципальных образований общего характера</w:t>
            </w:r>
          </w:p>
        </w:tc>
        <w:tc>
          <w:tcPr>
            <w:tcW w:w="327" w:type="pct"/>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color w:val="000000"/>
                <w:sz w:val="18"/>
                <w:szCs w:val="18"/>
                <w:lang w:eastAsia="ru-RU"/>
              </w:rPr>
            </w:pPr>
            <w:r w:rsidRPr="009D7C93">
              <w:rPr>
                <w:rFonts w:ascii="Times New Roman" w:eastAsia="TimesNewRomanPSMT" w:hAnsi="Times New Roman" w:cs="Times New Roman"/>
                <w:color w:val="000000"/>
                <w:sz w:val="18"/>
                <w:szCs w:val="18"/>
                <w:lang w:eastAsia="ru-RU"/>
              </w:rPr>
              <w:t>1403</w:t>
            </w:r>
          </w:p>
        </w:tc>
        <w:tc>
          <w:tcPr>
            <w:tcW w:w="65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2 795 538,4</w:t>
            </w:r>
          </w:p>
        </w:tc>
        <w:tc>
          <w:tcPr>
            <w:tcW w:w="6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2 430 827,0</w:t>
            </w:r>
          </w:p>
        </w:tc>
        <w:tc>
          <w:tcPr>
            <w:tcW w:w="40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19,9</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-364 711,4</w:t>
            </w:r>
          </w:p>
        </w:tc>
        <w:tc>
          <w:tcPr>
            <w:tcW w:w="4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-13,0</w:t>
            </w:r>
          </w:p>
        </w:tc>
      </w:tr>
    </w:tbl>
    <w:p w:rsidR="009D7C93" w:rsidRPr="009D7C93" w:rsidRDefault="009D7C93" w:rsidP="009D7C93">
      <w:pPr>
        <w:widowControl w:val="0"/>
        <w:autoSpaceDE w:val="0"/>
        <w:autoSpaceDN w:val="0"/>
        <w:adjustRightInd w:val="0"/>
        <w:spacing w:after="0" w:line="240" w:lineRule="auto"/>
        <w:ind w:firstLine="709"/>
        <w:jc w:val="both"/>
        <w:rPr>
          <w:rFonts w:ascii="Times New Roman" w:eastAsia="TimesNewRomanPSMT" w:hAnsi="Times New Roman" w:cs="Times New Roman"/>
          <w:color w:val="000000"/>
          <w:sz w:val="28"/>
          <w:szCs w:val="28"/>
          <w:lang w:eastAsia="ru-RU"/>
        </w:rPr>
      </w:pPr>
    </w:p>
    <w:p w:rsidR="009D7C93" w:rsidRPr="009D7C93" w:rsidRDefault="009D7C93" w:rsidP="009D7C93">
      <w:pPr>
        <w:widowControl w:val="0"/>
        <w:autoSpaceDE w:val="0"/>
        <w:autoSpaceDN w:val="0"/>
        <w:adjustRightInd w:val="0"/>
        <w:spacing w:after="0" w:line="228" w:lineRule="auto"/>
        <w:ind w:firstLine="709"/>
        <w:jc w:val="both"/>
        <w:rPr>
          <w:rFonts w:ascii="Times New Roman" w:eastAsia="TimesNewRomanPSMT" w:hAnsi="Times New Roman" w:cs="Times New Roman"/>
          <w:sz w:val="28"/>
          <w:szCs w:val="28"/>
          <w:lang w:eastAsia="ru-RU"/>
        </w:rPr>
      </w:pPr>
      <w:r w:rsidRPr="009D7C93">
        <w:rPr>
          <w:rFonts w:ascii="Times New Roman" w:eastAsia="TimesNewRomanPSMT" w:hAnsi="Times New Roman" w:cs="Times New Roman"/>
          <w:color w:val="000000"/>
          <w:sz w:val="28"/>
          <w:szCs w:val="28"/>
          <w:lang w:eastAsia="ru-RU"/>
        </w:rPr>
        <w:t>По сравнению с утвержденными (уточненными) назначениями на 2019 год (136 174 979,0</w:t>
      </w:r>
      <w:r w:rsidRPr="009D7C93">
        <w:rPr>
          <w:rFonts w:ascii="Times New Roman" w:eastAsia="Times New Roman" w:hAnsi="Times New Roman" w:cs="Times New Roman"/>
          <w:sz w:val="28"/>
          <w:szCs w:val="28"/>
          <w:lang w:eastAsia="ru-RU"/>
        </w:rPr>
        <w:t xml:space="preserve"> тыс. рублей</w:t>
      </w:r>
      <w:r w:rsidRPr="009D7C93">
        <w:rPr>
          <w:rFonts w:ascii="Times New Roman" w:eastAsia="TimesNewRomanPSMT" w:hAnsi="Times New Roman" w:cs="Times New Roman"/>
          <w:color w:val="000000"/>
          <w:sz w:val="28"/>
          <w:szCs w:val="28"/>
          <w:lang w:eastAsia="ru-RU"/>
        </w:rPr>
        <w:t xml:space="preserve">) </w:t>
      </w:r>
      <w:r w:rsidRPr="009D7C93">
        <w:rPr>
          <w:rFonts w:ascii="Times New Roman" w:eastAsia="TimesNewRomanPSMT" w:hAnsi="Times New Roman" w:cs="Times New Roman"/>
          <w:b/>
          <w:color w:val="000000"/>
          <w:sz w:val="28"/>
          <w:szCs w:val="28"/>
          <w:lang w:eastAsia="ru-RU"/>
        </w:rPr>
        <w:t>Законопроектом</w:t>
      </w:r>
      <w:r w:rsidRPr="009D7C93">
        <w:rPr>
          <w:rFonts w:ascii="Times New Roman" w:eastAsia="TimesNewRomanPSMT" w:hAnsi="Times New Roman" w:cs="Times New Roman"/>
          <w:color w:val="000000"/>
          <w:sz w:val="28"/>
          <w:szCs w:val="28"/>
          <w:lang w:eastAsia="ru-RU"/>
        </w:rPr>
        <w:t xml:space="preserve"> предусматривается уменьшение расходов в 2020 году на 4,6 %, </w:t>
      </w:r>
      <w:r w:rsidRPr="009D7C93">
        <w:rPr>
          <w:rFonts w:ascii="Times New Roman" w:eastAsia="TimesNewRomanPSMT" w:hAnsi="Times New Roman" w:cs="Times New Roman"/>
          <w:sz w:val="28"/>
          <w:szCs w:val="28"/>
          <w:lang w:eastAsia="ru-RU"/>
        </w:rPr>
        <w:t xml:space="preserve">или 6 272 805,3 тыс. рублей в абсолютных значениях. </w:t>
      </w:r>
    </w:p>
    <w:p w:rsidR="009D7C93" w:rsidRPr="009D7C93" w:rsidRDefault="009D7C93" w:rsidP="009D7C93">
      <w:pPr>
        <w:widowControl w:val="0"/>
        <w:autoSpaceDE w:val="0"/>
        <w:autoSpaceDN w:val="0"/>
        <w:adjustRightInd w:val="0"/>
        <w:spacing w:after="0" w:line="228" w:lineRule="auto"/>
        <w:ind w:firstLine="709"/>
        <w:jc w:val="both"/>
        <w:rPr>
          <w:rFonts w:ascii="Times New Roman" w:eastAsia="TimesNewRomanPSMT" w:hAnsi="Times New Roman" w:cs="Times New Roman"/>
          <w:color w:val="000000"/>
          <w:sz w:val="28"/>
          <w:szCs w:val="28"/>
          <w:lang w:eastAsia="ru-RU"/>
        </w:rPr>
      </w:pPr>
      <w:r w:rsidRPr="009D7C93">
        <w:rPr>
          <w:rFonts w:ascii="Times New Roman" w:eastAsia="TimesNewRomanPSMT" w:hAnsi="Times New Roman" w:cs="Times New Roman"/>
          <w:color w:val="000000"/>
          <w:sz w:val="28"/>
          <w:szCs w:val="28"/>
          <w:lang w:eastAsia="ru-RU"/>
        </w:rPr>
        <w:t xml:space="preserve">Приоритетными направлениями расходов республиканского бюджета </w:t>
      </w:r>
      <w:r w:rsidRPr="009D7C93">
        <w:rPr>
          <w:rFonts w:ascii="Times New Roman" w:eastAsia="Times New Roman" w:hAnsi="Times New Roman" w:cs="Times New Roman"/>
          <w:sz w:val="28"/>
          <w:szCs w:val="28"/>
          <w:lang w:eastAsia="ru-RU"/>
        </w:rPr>
        <w:t>Республики Дагестан</w:t>
      </w:r>
      <w:r w:rsidRPr="009D7C93">
        <w:rPr>
          <w:rFonts w:ascii="Times New Roman" w:eastAsia="TimesNewRomanPSMT" w:hAnsi="Times New Roman" w:cs="Times New Roman"/>
          <w:color w:val="000000"/>
          <w:sz w:val="28"/>
          <w:szCs w:val="28"/>
          <w:lang w:eastAsia="ru-RU"/>
        </w:rPr>
        <w:t xml:space="preserve"> на 2020 год, как и в текущем году, являются образование, социальная политика, здравоохранение, национальная экономика.</w:t>
      </w:r>
    </w:p>
    <w:p w:rsidR="009D7C93" w:rsidRPr="009D7C93" w:rsidRDefault="009D7C93" w:rsidP="009D7C93">
      <w:pPr>
        <w:widowControl w:val="0"/>
        <w:autoSpaceDE w:val="0"/>
        <w:autoSpaceDN w:val="0"/>
        <w:adjustRightInd w:val="0"/>
        <w:spacing w:after="0" w:line="228" w:lineRule="auto"/>
        <w:ind w:firstLine="709"/>
        <w:jc w:val="both"/>
        <w:rPr>
          <w:rFonts w:ascii="Times New Roman" w:eastAsia="TimesNewRomanPSMT" w:hAnsi="Times New Roman" w:cs="Times New Roman"/>
          <w:sz w:val="28"/>
          <w:szCs w:val="28"/>
          <w:lang w:eastAsia="ru-RU"/>
        </w:rPr>
      </w:pPr>
      <w:r w:rsidRPr="009D7C93">
        <w:rPr>
          <w:rFonts w:ascii="Times New Roman" w:eastAsia="TimesNewRomanPSMT" w:hAnsi="Times New Roman" w:cs="Times New Roman"/>
          <w:sz w:val="28"/>
          <w:szCs w:val="28"/>
          <w:lang w:eastAsia="ru-RU"/>
        </w:rPr>
        <w:t xml:space="preserve">По указанным разделам планируется осуществить более 78 % расходов республиканского бюджета </w:t>
      </w:r>
      <w:r w:rsidRPr="009D7C93">
        <w:rPr>
          <w:rFonts w:ascii="Times New Roman" w:eastAsia="Times New Roman" w:hAnsi="Times New Roman" w:cs="Times New Roman"/>
          <w:sz w:val="28"/>
          <w:szCs w:val="28"/>
          <w:lang w:eastAsia="ru-RU"/>
        </w:rPr>
        <w:t>Республики Дагестан</w:t>
      </w:r>
      <w:r w:rsidRPr="009D7C93">
        <w:rPr>
          <w:rFonts w:ascii="Times New Roman" w:eastAsia="TimesNewRomanPSMT" w:hAnsi="Times New Roman" w:cs="Times New Roman"/>
          <w:sz w:val="28"/>
          <w:szCs w:val="28"/>
          <w:lang w:eastAsia="ru-RU"/>
        </w:rPr>
        <w:t xml:space="preserve"> (102 038 875,5 тыс. рублей, или 78,6 %), в том числе: </w:t>
      </w:r>
    </w:p>
    <w:p w:rsidR="009D7C93" w:rsidRPr="009D7C93" w:rsidRDefault="009D7C93" w:rsidP="009D7C93">
      <w:pPr>
        <w:widowControl w:val="0"/>
        <w:autoSpaceDE w:val="0"/>
        <w:autoSpaceDN w:val="0"/>
        <w:adjustRightInd w:val="0"/>
        <w:spacing w:after="0" w:line="228" w:lineRule="auto"/>
        <w:ind w:firstLine="709"/>
        <w:jc w:val="both"/>
        <w:rPr>
          <w:rFonts w:ascii="Times New Roman" w:eastAsia="TimesNewRomanPSMT" w:hAnsi="Times New Roman" w:cs="Times New Roman"/>
          <w:sz w:val="28"/>
          <w:szCs w:val="28"/>
          <w:lang w:eastAsia="ru-RU"/>
        </w:rPr>
      </w:pPr>
      <w:r w:rsidRPr="009D7C93">
        <w:rPr>
          <w:rFonts w:ascii="Times New Roman" w:eastAsia="TimesNewRomanPSMT" w:hAnsi="Times New Roman" w:cs="Times New Roman"/>
          <w:sz w:val="28"/>
          <w:szCs w:val="28"/>
          <w:lang w:eastAsia="ru-RU"/>
        </w:rPr>
        <w:t>- «Образование» – 41 560 342,9 тыс. рублей, или 32,0 %;</w:t>
      </w:r>
    </w:p>
    <w:p w:rsidR="009D7C93" w:rsidRPr="009D7C93" w:rsidRDefault="009D7C93" w:rsidP="009D7C93">
      <w:pPr>
        <w:widowControl w:val="0"/>
        <w:autoSpaceDE w:val="0"/>
        <w:autoSpaceDN w:val="0"/>
        <w:adjustRightInd w:val="0"/>
        <w:spacing w:after="0" w:line="228" w:lineRule="auto"/>
        <w:ind w:firstLine="709"/>
        <w:jc w:val="both"/>
        <w:rPr>
          <w:rFonts w:ascii="Times New Roman" w:eastAsia="TimesNewRomanPSMT" w:hAnsi="Times New Roman" w:cs="Times New Roman"/>
          <w:sz w:val="28"/>
          <w:szCs w:val="28"/>
          <w:lang w:eastAsia="ru-RU"/>
        </w:rPr>
      </w:pPr>
      <w:r w:rsidRPr="009D7C93">
        <w:rPr>
          <w:rFonts w:ascii="Times New Roman" w:eastAsia="TimesNewRomanPSMT" w:hAnsi="Times New Roman" w:cs="Times New Roman"/>
          <w:sz w:val="28"/>
          <w:szCs w:val="28"/>
          <w:lang w:eastAsia="ru-RU"/>
        </w:rPr>
        <w:t>- «Социальная политика» – 34 113 737,5 тыс. рублей, или 26,3 %;</w:t>
      </w:r>
    </w:p>
    <w:p w:rsidR="009D7C93" w:rsidRPr="009D7C93" w:rsidRDefault="009D7C93" w:rsidP="009D7C93">
      <w:pPr>
        <w:widowControl w:val="0"/>
        <w:autoSpaceDE w:val="0"/>
        <w:autoSpaceDN w:val="0"/>
        <w:adjustRightInd w:val="0"/>
        <w:spacing w:after="0" w:line="228" w:lineRule="auto"/>
        <w:ind w:firstLine="709"/>
        <w:jc w:val="both"/>
        <w:rPr>
          <w:rFonts w:ascii="Times New Roman" w:eastAsia="TimesNewRomanPSMT" w:hAnsi="Times New Roman" w:cs="Times New Roman"/>
          <w:sz w:val="28"/>
          <w:szCs w:val="28"/>
          <w:lang w:eastAsia="ru-RU"/>
        </w:rPr>
      </w:pPr>
      <w:r w:rsidRPr="009D7C93">
        <w:rPr>
          <w:rFonts w:ascii="Times New Roman" w:eastAsia="TimesNewRomanPSMT" w:hAnsi="Times New Roman" w:cs="Times New Roman"/>
          <w:sz w:val="28"/>
          <w:szCs w:val="28"/>
          <w:lang w:eastAsia="ru-RU"/>
        </w:rPr>
        <w:t>- «Национальная экономика» – 16 044 772,1 тыс. рублей, или 12,3 %;</w:t>
      </w:r>
    </w:p>
    <w:p w:rsidR="009D7C93" w:rsidRPr="009D7C93" w:rsidRDefault="009D7C93" w:rsidP="009D7C93">
      <w:pPr>
        <w:widowControl w:val="0"/>
        <w:autoSpaceDE w:val="0"/>
        <w:autoSpaceDN w:val="0"/>
        <w:adjustRightInd w:val="0"/>
        <w:spacing w:after="0" w:line="228" w:lineRule="auto"/>
        <w:ind w:firstLine="709"/>
        <w:jc w:val="both"/>
        <w:rPr>
          <w:rFonts w:ascii="Times New Roman" w:eastAsia="TimesNewRomanPSMT" w:hAnsi="Times New Roman" w:cs="Times New Roman"/>
          <w:sz w:val="28"/>
          <w:szCs w:val="28"/>
          <w:lang w:eastAsia="ru-RU"/>
        </w:rPr>
      </w:pPr>
      <w:r w:rsidRPr="009D7C93">
        <w:rPr>
          <w:rFonts w:ascii="Times New Roman" w:eastAsia="TimesNewRomanPSMT" w:hAnsi="Times New Roman" w:cs="Times New Roman"/>
          <w:sz w:val="28"/>
          <w:szCs w:val="28"/>
          <w:lang w:eastAsia="ru-RU"/>
        </w:rPr>
        <w:t>- «Здравоохранение» – 10 320 023,0 тыс. рублей, или 7,9 %.</w:t>
      </w:r>
    </w:p>
    <w:p w:rsidR="009D7C93" w:rsidRPr="009D7C93" w:rsidRDefault="009D7C93" w:rsidP="009D7C93">
      <w:pPr>
        <w:widowControl w:val="0"/>
        <w:tabs>
          <w:tab w:val="left" w:pos="993"/>
        </w:tabs>
        <w:autoSpaceDE w:val="0"/>
        <w:autoSpaceDN w:val="0"/>
        <w:adjustRightInd w:val="0"/>
        <w:spacing w:after="0" w:line="228" w:lineRule="auto"/>
        <w:ind w:firstLine="709"/>
        <w:jc w:val="both"/>
        <w:rPr>
          <w:rFonts w:ascii="Times New Roman" w:eastAsia="TimesNewRomanPSMT" w:hAnsi="Times New Roman" w:cs="Times New Roman"/>
          <w:color w:val="000000"/>
          <w:sz w:val="28"/>
          <w:szCs w:val="28"/>
          <w:lang w:eastAsia="ru-RU"/>
        </w:rPr>
      </w:pPr>
      <w:r w:rsidRPr="009D7C93">
        <w:rPr>
          <w:rFonts w:ascii="Times New Roman" w:eastAsia="TimesNewRomanPSMT" w:hAnsi="Times New Roman" w:cs="Times New Roman"/>
          <w:b/>
          <w:sz w:val="28"/>
          <w:szCs w:val="28"/>
          <w:lang w:eastAsia="ru-RU"/>
        </w:rPr>
        <w:t>Законопроектом</w:t>
      </w:r>
      <w:r w:rsidRPr="009D7C93">
        <w:rPr>
          <w:rFonts w:ascii="Times New Roman" w:eastAsia="TimesNewRomanPSMT" w:hAnsi="Times New Roman" w:cs="Times New Roman"/>
          <w:sz w:val="28"/>
          <w:szCs w:val="28"/>
          <w:lang w:eastAsia="ru-RU"/>
        </w:rPr>
        <w:t xml:space="preserve"> предлагается увеличение расходов по сравнению с 2019</w:t>
      </w:r>
      <w:r w:rsidRPr="009D7C93">
        <w:rPr>
          <w:rFonts w:ascii="Times New Roman" w:eastAsia="TimesNewRomanPSMT" w:hAnsi="Times New Roman" w:cs="Times New Roman"/>
          <w:color w:val="000000"/>
          <w:sz w:val="28"/>
          <w:szCs w:val="28"/>
          <w:lang w:eastAsia="ru-RU"/>
        </w:rPr>
        <w:t xml:space="preserve"> годом по следующим разделам:</w:t>
      </w:r>
    </w:p>
    <w:p w:rsidR="009D7C93" w:rsidRPr="009D7C93" w:rsidRDefault="009D7C93" w:rsidP="009D7C93">
      <w:pPr>
        <w:widowControl w:val="0"/>
        <w:tabs>
          <w:tab w:val="left" w:pos="993"/>
        </w:tabs>
        <w:autoSpaceDE w:val="0"/>
        <w:autoSpaceDN w:val="0"/>
        <w:adjustRightInd w:val="0"/>
        <w:spacing w:after="0" w:line="228" w:lineRule="auto"/>
        <w:ind w:firstLine="709"/>
        <w:jc w:val="both"/>
        <w:rPr>
          <w:rFonts w:ascii="Times New Roman" w:eastAsia="TimesNewRomanPSMT" w:hAnsi="Times New Roman" w:cs="Times New Roman"/>
          <w:color w:val="000000"/>
          <w:sz w:val="28"/>
          <w:szCs w:val="28"/>
          <w:lang w:eastAsia="ru-RU"/>
        </w:rPr>
      </w:pPr>
      <w:r w:rsidRPr="009D7C93">
        <w:rPr>
          <w:rFonts w:ascii="Times New Roman" w:eastAsia="TimesNewRomanPSMT" w:hAnsi="Times New Roman" w:cs="Times New Roman"/>
          <w:color w:val="000000"/>
          <w:sz w:val="28"/>
          <w:szCs w:val="28"/>
          <w:lang w:eastAsia="ru-RU"/>
        </w:rPr>
        <w:t>- «Национальная оборона» – на 6,0 %;</w:t>
      </w:r>
    </w:p>
    <w:p w:rsidR="009D7C93" w:rsidRPr="009D7C93" w:rsidRDefault="009D7C93" w:rsidP="009D7C93">
      <w:pPr>
        <w:widowControl w:val="0"/>
        <w:tabs>
          <w:tab w:val="left" w:pos="993"/>
        </w:tabs>
        <w:autoSpaceDE w:val="0"/>
        <w:autoSpaceDN w:val="0"/>
        <w:adjustRightInd w:val="0"/>
        <w:spacing w:after="0" w:line="228" w:lineRule="auto"/>
        <w:ind w:firstLine="709"/>
        <w:jc w:val="both"/>
        <w:rPr>
          <w:rFonts w:ascii="Times New Roman" w:eastAsia="TimesNewRomanPSMT" w:hAnsi="Times New Roman" w:cs="Times New Roman"/>
          <w:color w:val="000000"/>
          <w:sz w:val="28"/>
          <w:szCs w:val="28"/>
          <w:lang w:eastAsia="ru-RU"/>
        </w:rPr>
      </w:pPr>
      <w:r w:rsidRPr="009D7C93">
        <w:rPr>
          <w:rFonts w:ascii="Times New Roman" w:eastAsia="TimesNewRomanPSMT" w:hAnsi="Times New Roman" w:cs="Times New Roman"/>
          <w:color w:val="000000"/>
          <w:sz w:val="28"/>
          <w:szCs w:val="28"/>
          <w:lang w:eastAsia="ru-RU"/>
        </w:rPr>
        <w:t xml:space="preserve">- «Национальная безопасность и правоохранительная деятельность» – </w:t>
      </w:r>
      <w:r w:rsidRPr="009D7C93">
        <w:rPr>
          <w:rFonts w:ascii="Times New Roman" w:eastAsia="TimesNewRomanPSMT" w:hAnsi="Times New Roman" w:cs="Times New Roman"/>
          <w:color w:val="000000"/>
          <w:sz w:val="28"/>
          <w:szCs w:val="28"/>
          <w:lang w:eastAsia="ru-RU"/>
        </w:rPr>
        <w:br/>
        <w:t>на 36,9 %;</w:t>
      </w:r>
    </w:p>
    <w:p w:rsidR="009D7C93" w:rsidRPr="009D7C93" w:rsidRDefault="009D7C93" w:rsidP="009D7C93">
      <w:pPr>
        <w:widowControl w:val="0"/>
        <w:tabs>
          <w:tab w:val="left" w:pos="993"/>
        </w:tabs>
        <w:autoSpaceDE w:val="0"/>
        <w:autoSpaceDN w:val="0"/>
        <w:adjustRightInd w:val="0"/>
        <w:spacing w:after="0" w:line="228" w:lineRule="auto"/>
        <w:ind w:firstLine="709"/>
        <w:contextualSpacing/>
        <w:jc w:val="both"/>
        <w:rPr>
          <w:rFonts w:ascii="Times New Roman" w:eastAsia="TimesNewRomanPSMT" w:hAnsi="Times New Roman" w:cs="Times New Roman"/>
          <w:sz w:val="28"/>
          <w:szCs w:val="28"/>
          <w:lang w:eastAsia="ru-RU"/>
        </w:rPr>
      </w:pPr>
      <w:r w:rsidRPr="009D7C93">
        <w:rPr>
          <w:rFonts w:ascii="Times New Roman" w:eastAsia="TimesNewRomanPSMT" w:hAnsi="Times New Roman" w:cs="Times New Roman"/>
          <w:color w:val="000000"/>
          <w:sz w:val="28"/>
          <w:szCs w:val="28"/>
          <w:lang w:eastAsia="ru-RU"/>
        </w:rPr>
        <w:t xml:space="preserve">- «Культура и кинематография» – на 14,9 %; </w:t>
      </w:r>
    </w:p>
    <w:p w:rsidR="009D7C93" w:rsidRPr="009D7C93" w:rsidRDefault="009D7C93" w:rsidP="009D7C93">
      <w:pPr>
        <w:widowControl w:val="0"/>
        <w:tabs>
          <w:tab w:val="left" w:pos="993"/>
        </w:tabs>
        <w:autoSpaceDE w:val="0"/>
        <w:autoSpaceDN w:val="0"/>
        <w:adjustRightInd w:val="0"/>
        <w:spacing w:after="0" w:line="228" w:lineRule="auto"/>
        <w:ind w:firstLine="709"/>
        <w:jc w:val="both"/>
        <w:rPr>
          <w:rFonts w:ascii="Times New Roman" w:eastAsia="TimesNewRomanPSMT" w:hAnsi="Times New Roman" w:cs="Times New Roman"/>
          <w:color w:val="000000"/>
          <w:sz w:val="28"/>
          <w:szCs w:val="28"/>
          <w:lang w:eastAsia="ru-RU"/>
        </w:rPr>
      </w:pPr>
      <w:r w:rsidRPr="009D7C93">
        <w:rPr>
          <w:rFonts w:ascii="Times New Roman" w:eastAsia="TimesNewRomanPSMT" w:hAnsi="Times New Roman" w:cs="Times New Roman"/>
          <w:color w:val="000000"/>
          <w:sz w:val="28"/>
          <w:szCs w:val="28"/>
          <w:lang w:eastAsia="ru-RU"/>
        </w:rPr>
        <w:t xml:space="preserve">- «Здравоохранение» – на 10,3 %; </w:t>
      </w:r>
    </w:p>
    <w:p w:rsidR="009D7C93" w:rsidRPr="009D7C93" w:rsidRDefault="009D7C93" w:rsidP="009D7C93">
      <w:pPr>
        <w:widowControl w:val="0"/>
        <w:tabs>
          <w:tab w:val="left" w:pos="993"/>
        </w:tabs>
        <w:autoSpaceDE w:val="0"/>
        <w:autoSpaceDN w:val="0"/>
        <w:adjustRightInd w:val="0"/>
        <w:spacing w:after="0" w:line="228" w:lineRule="auto"/>
        <w:ind w:firstLine="709"/>
        <w:jc w:val="both"/>
        <w:rPr>
          <w:rFonts w:ascii="Times New Roman" w:eastAsia="TimesNewRomanPSMT" w:hAnsi="Times New Roman" w:cs="Times New Roman"/>
          <w:color w:val="000000"/>
          <w:sz w:val="28"/>
          <w:szCs w:val="28"/>
          <w:lang w:eastAsia="ru-RU"/>
        </w:rPr>
      </w:pPr>
      <w:r w:rsidRPr="009D7C93">
        <w:rPr>
          <w:rFonts w:ascii="Times New Roman" w:eastAsia="TimesNewRomanPSMT" w:hAnsi="Times New Roman" w:cs="Times New Roman"/>
          <w:color w:val="000000"/>
          <w:sz w:val="28"/>
          <w:szCs w:val="28"/>
          <w:lang w:eastAsia="ru-RU"/>
        </w:rPr>
        <w:t>- «Социальная политика» – на 8,2 %;</w:t>
      </w:r>
    </w:p>
    <w:p w:rsidR="009D7C93" w:rsidRPr="009D7C93" w:rsidRDefault="009D7C93" w:rsidP="009D7C93">
      <w:pPr>
        <w:widowControl w:val="0"/>
        <w:tabs>
          <w:tab w:val="left" w:pos="993"/>
        </w:tabs>
        <w:autoSpaceDE w:val="0"/>
        <w:autoSpaceDN w:val="0"/>
        <w:adjustRightInd w:val="0"/>
        <w:spacing w:after="0" w:line="228" w:lineRule="auto"/>
        <w:ind w:firstLine="709"/>
        <w:jc w:val="both"/>
        <w:rPr>
          <w:rFonts w:ascii="Times New Roman" w:eastAsia="TimesNewRomanPSMT" w:hAnsi="Times New Roman" w:cs="Times New Roman"/>
          <w:color w:val="000000"/>
          <w:sz w:val="28"/>
          <w:szCs w:val="28"/>
          <w:lang w:eastAsia="ru-RU"/>
        </w:rPr>
      </w:pPr>
      <w:r w:rsidRPr="009D7C93">
        <w:rPr>
          <w:rFonts w:ascii="Times New Roman" w:eastAsia="TimesNewRomanPSMT" w:hAnsi="Times New Roman" w:cs="Times New Roman"/>
          <w:color w:val="000000"/>
          <w:sz w:val="28"/>
          <w:szCs w:val="28"/>
          <w:lang w:eastAsia="ru-RU"/>
        </w:rPr>
        <w:t>- «Физическая культура и спорт» – на 17,9 %;</w:t>
      </w:r>
    </w:p>
    <w:p w:rsidR="009D7C93" w:rsidRPr="009D7C93" w:rsidRDefault="009D7C93" w:rsidP="009D7C93">
      <w:pPr>
        <w:widowControl w:val="0"/>
        <w:tabs>
          <w:tab w:val="left" w:pos="993"/>
        </w:tabs>
        <w:autoSpaceDE w:val="0"/>
        <w:autoSpaceDN w:val="0"/>
        <w:adjustRightInd w:val="0"/>
        <w:spacing w:after="0" w:line="228" w:lineRule="auto"/>
        <w:ind w:firstLine="709"/>
        <w:contextualSpacing/>
        <w:jc w:val="both"/>
        <w:rPr>
          <w:rFonts w:ascii="Times New Roman" w:eastAsia="TimesNewRomanPSMT" w:hAnsi="Times New Roman" w:cs="Times New Roman"/>
          <w:color w:val="000000"/>
          <w:sz w:val="28"/>
          <w:szCs w:val="28"/>
          <w:lang w:eastAsia="ru-RU"/>
        </w:rPr>
      </w:pPr>
      <w:r w:rsidRPr="009D7C93">
        <w:rPr>
          <w:rFonts w:ascii="Times New Roman" w:eastAsia="TimesNewRomanPSMT" w:hAnsi="Times New Roman" w:cs="Times New Roman"/>
          <w:color w:val="000000"/>
          <w:sz w:val="28"/>
          <w:szCs w:val="28"/>
          <w:lang w:eastAsia="ru-RU"/>
        </w:rPr>
        <w:t xml:space="preserve">- «Межбюджетные трансферты» – на 40,1 %. </w:t>
      </w:r>
    </w:p>
    <w:p w:rsidR="009D7C93" w:rsidRPr="009D7C93" w:rsidRDefault="009D7C93" w:rsidP="009D7C93">
      <w:pPr>
        <w:widowControl w:val="0"/>
        <w:tabs>
          <w:tab w:val="left" w:pos="993"/>
        </w:tabs>
        <w:autoSpaceDE w:val="0"/>
        <w:autoSpaceDN w:val="0"/>
        <w:adjustRightInd w:val="0"/>
        <w:spacing w:after="0" w:line="228" w:lineRule="auto"/>
        <w:ind w:firstLine="709"/>
        <w:contextualSpacing/>
        <w:jc w:val="both"/>
        <w:rPr>
          <w:rFonts w:ascii="Times New Roman" w:eastAsia="TimesNewRomanPSMT" w:hAnsi="Times New Roman" w:cs="Times New Roman"/>
          <w:color w:val="000000"/>
          <w:sz w:val="28"/>
          <w:szCs w:val="28"/>
          <w:lang w:eastAsia="ru-RU"/>
        </w:rPr>
      </w:pPr>
      <w:r w:rsidRPr="009D7C93">
        <w:rPr>
          <w:rFonts w:ascii="Times New Roman" w:eastAsia="TimesNewRomanPSMT" w:hAnsi="Times New Roman" w:cs="Times New Roman"/>
          <w:color w:val="000000"/>
          <w:sz w:val="28"/>
          <w:szCs w:val="28"/>
          <w:lang w:eastAsia="ru-RU"/>
        </w:rPr>
        <w:t xml:space="preserve">По остальным разделам (7 разделов) на 2020 год планируется снижение объема планируемых расходов, в том числе: </w:t>
      </w:r>
    </w:p>
    <w:p w:rsidR="009D7C93" w:rsidRPr="009D7C93" w:rsidRDefault="009D7C93" w:rsidP="009D7C93">
      <w:pPr>
        <w:widowControl w:val="0"/>
        <w:tabs>
          <w:tab w:val="left" w:pos="993"/>
        </w:tabs>
        <w:autoSpaceDE w:val="0"/>
        <w:autoSpaceDN w:val="0"/>
        <w:adjustRightInd w:val="0"/>
        <w:spacing w:after="0" w:line="228" w:lineRule="auto"/>
        <w:ind w:firstLine="709"/>
        <w:jc w:val="both"/>
        <w:rPr>
          <w:rFonts w:ascii="Times New Roman" w:eastAsia="TimesNewRomanPSMT" w:hAnsi="Times New Roman" w:cs="Times New Roman"/>
          <w:color w:val="000000"/>
          <w:sz w:val="28"/>
          <w:szCs w:val="28"/>
          <w:lang w:eastAsia="ru-RU"/>
        </w:rPr>
      </w:pPr>
      <w:r w:rsidRPr="009D7C93">
        <w:rPr>
          <w:rFonts w:ascii="Times New Roman" w:eastAsia="TimesNewRomanPSMT" w:hAnsi="Times New Roman" w:cs="Times New Roman"/>
          <w:color w:val="000000"/>
          <w:sz w:val="28"/>
          <w:szCs w:val="28"/>
          <w:lang w:eastAsia="ru-RU"/>
        </w:rPr>
        <w:t>- «</w:t>
      </w:r>
      <w:r w:rsidRPr="009D7C93">
        <w:rPr>
          <w:rFonts w:ascii="Times New Roman" w:eastAsia="Times New Roman" w:hAnsi="Times New Roman" w:cs="Times New Roman"/>
          <w:sz w:val="28"/>
          <w:szCs w:val="28"/>
          <w:lang w:eastAsia="ru-RU"/>
        </w:rPr>
        <w:t>Общегосударственные вопросы</w:t>
      </w:r>
      <w:r w:rsidRPr="009D7C93">
        <w:rPr>
          <w:rFonts w:ascii="Times New Roman" w:eastAsia="TimesNewRomanPSMT" w:hAnsi="Times New Roman" w:cs="Times New Roman"/>
          <w:color w:val="000000"/>
          <w:sz w:val="28"/>
          <w:szCs w:val="28"/>
          <w:lang w:eastAsia="ru-RU"/>
        </w:rPr>
        <w:t>» – на 27,3 %;</w:t>
      </w:r>
    </w:p>
    <w:p w:rsidR="009D7C93" w:rsidRPr="009D7C93" w:rsidRDefault="009D7C93" w:rsidP="009D7C93">
      <w:pPr>
        <w:widowControl w:val="0"/>
        <w:tabs>
          <w:tab w:val="left" w:pos="993"/>
        </w:tabs>
        <w:autoSpaceDE w:val="0"/>
        <w:autoSpaceDN w:val="0"/>
        <w:adjustRightInd w:val="0"/>
        <w:spacing w:after="0" w:line="228" w:lineRule="auto"/>
        <w:ind w:firstLine="709"/>
        <w:jc w:val="both"/>
        <w:rPr>
          <w:rFonts w:ascii="Times New Roman" w:eastAsia="TimesNewRomanPSMT" w:hAnsi="Times New Roman" w:cs="Times New Roman"/>
          <w:color w:val="000000"/>
          <w:sz w:val="28"/>
          <w:szCs w:val="28"/>
          <w:lang w:eastAsia="ru-RU"/>
        </w:rPr>
      </w:pPr>
      <w:r w:rsidRPr="009D7C93">
        <w:rPr>
          <w:rFonts w:ascii="Times New Roman" w:eastAsia="TimesNewRomanPSMT" w:hAnsi="Times New Roman" w:cs="Times New Roman"/>
          <w:color w:val="000000"/>
          <w:sz w:val="28"/>
          <w:szCs w:val="28"/>
          <w:lang w:eastAsia="ru-RU"/>
        </w:rPr>
        <w:t>- «Национальная экономика» – на 21,6 %;</w:t>
      </w:r>
    </w:p>
    <w:p w:rsidR="009D7C93" w:rsidRPr="009D7C93" w:rsidRDefault="009D7C93" w:rsidP="009D7C93">
      <w:pPr>
        <w:widowControl w:val="0"/>
        <w:tabs>
          <w:tab w:val="left" w:pos="993"/>
        </w:tabs>
        <w:autoSpaceDE w:val="0"/>
        <w:autoSpaceDN w:val="0"/>
        <w:adjustRightInd w:val="0"/>
        <w:spacing w:after="0" w:line="228" w:lineRule="auto"/>
        <w:ind w:firstLine="709"/>
        <w:contextualSpacing/>
        <w:jc w:val="both"/>
        <w:rPr>
          <w:rFonts w:ascii="Times New Roman" w:eastAsia="TimesNewRomanPSMT" w:hAnsi="Times New Roman" w:cs="Times New Roman"/>
          <w:color w:val="000000"/>
          <w:sz w:val="28"/>
          <w:szCs w:val="28"/>
          <w:lang w:eastAsia="ru-RU"/>
        </w:rPr>
      </w:pPr>
      <w:r w:rsidRPr="009D7C93">
        <w:rPr>
          <w:rFonts w:ascii="Times New Roman" w:eastAsia="TimesNewRomanPSMT" w:hAnsi="Times New Roman" w:cs="Times New Roman"/>
          <w:color w:val="000000"/>
          <w:sz w:val="28"/>
          <w:szCs w:val="28"/>
          <w:lang w:eastAsia="ru-RU"/>
        </w:rPr>
        <w:t>- «Жилищно-коммунальное хозяйство» – на 15,9 %;</w:t>
      </w:r>
    </w:p>
    <w:p w:rsidR="009D7C93" w:rsidRPr="009D7C93" w:rsidRDefault="009D7C93" w:rsidP="009D7C93">
      <w:pPr>
        <w:widowControl w:val="0"/>
        <w:tabs>
          <w:tab w:val="left" w:pos="993"/>
        </w:tabs>
        <w:autoSpaceDE w:val="0"/>
        <w:autoSpaceDN w:val="0"/>
        <w:adjustRightInd w:val="0"/>
        <w:spacing w:after="0" w:line="228" w:lineRule="auto"/>
        <w:ind w:firstLine="709"/>
        <w:jc w:val="both"/>
        <w:rPr>
          <w:rFonts w:ascii="Times New Roman" w:eastAsia="TimesNewRomanPSMT" w:hAnsi="Times New Roman" w:cs="Times New Roman"/>
          <w:color w:val="000000"/>
          <w:sz w:val="28"/>
          <w:szCs w:val="28"/>
          <w:lang w:eastAsia="ru-RU"/>
        </w:rPr>
      </w:pPr>
      <w:r w:rsidRPr="009D7C93">
        <w:rPr>
          <w:rFonts w:ascii="Times New Roman" w:eastAsia="TimesNewRomanPSMT" w:hAnsi="Times New Roman" w:cs="Times New Roman"/>
          <w:color w:val="000000"/>
          <w:sz w:val="28"/>
          <w:szCs w:val="28"/>
          <w:lang w:eastAsia="ru-RU"/>
        </w:rPr>
        <w:t xml:space="preserve">- «Охрана окружающей среды» – на 51,1 %; </w:t>
      </w:r>
    </w:p>
    <w:p w:rsidR="009D7C93" w:rsidRPr="009D7C93" w:rsidRDefault="009D7C93" w:rsidP="009D7C93">
      <w:pPr>
        <w:widowControl w:val="0"/>
        <w:tabs>
          <w:tab w:val="left" w:pos="993"/>
        </w:tabs>
        <w:autoSpaceDE w:val="0"/>
        <w:autoSpaceDN w:val="0"/>
        <w:adjustRightInd w:val="0"/>
        <w:spacing w:after="0" w:line="228" w:lineRule="auto"/>
        <w:ind w:firstLine="709"/>
        <w:contextualSpacing/>
        <w:jc w:val="both"/>
        <w:rPr>
          <w:rFonts w:ascii="Times New Roman" w:eastAsia="TimesNewRomanPSMT" w:hAnsi="Times New Roman" w:cs="Times New Roman"/>
          <w:color w:val="000000"/>
          <w:sz w:val="28"/>
          <w:szCs w:val="28"/>
          <w:lang w:eastAsia="ru-RU"/>
        </w:rPr>
      </w:pPr>
      <w:r w:rsidRPr="009D7C93">
        <w:rPr>
          <w:rFonts w:ascii="Times New Roman" w:eastAsia="TimesNewRomanPSMT" w:hAnsi="Times New Roman" w:cs="Times New Roman"/>
          <w:color w:val="000000"/>
          <w:sz w:val="28"/>
          <w:szCs w:val="28"/>
          <w:lang w:eastAsia="ru-RU"/>
        </w:rPr>
        <w:t>- «Образование» – на 13,6 %;</w:t>
      </w:r>
    </w:p>
    <w:p w:rsidR="009D7C93" w:rsidRPr="009D7C93" w:rsidRDefault="009D7C93" w:rsidP="009D7C93">
      <w:pPr>
        <w:widowControl w:val="0"/>
        <w:tabs>
          <w:tab w:val="left" w:pos="993"/>
        </w:tabs>
        <w:autoSpaceDE w:val="0"/>
        <w:autoSpaceDN w:val="0"/>
        <w:adjustRightInd w:val="0"/>
        <w:spacing w:after="0" w:line="228" w:lineRule="auto"/>
        <w:ind w:firstLine="709"/>
        <w:contextualSpacing/>
        <w:jc w:val="both"/>
        <w:rPr>
          <w:rFonts w:ascii="Times New Roman" w:eastAsia="TimesNewRomanPSMT" w:hAnsi="Times New Roman" w:cs="Times New Roman"/>
          <w:color w:val="000000"/>
          <w:sz w:val="28"/>
          <w:szCs w:val="28"/>
          <w:lang w:eastAsia="ru-RU"/>
        </w:rPr>
      </w:pPr>
      <w:r w:rsidRPr="009D7C93">
        <w:rPr>
          <w:rFonts w:ascii="Times New Roman" w:eastAsia="TimesNewRomanPSMT" w:hAnsi="Times New Roman" w:cs="Times New Roman"/>
          <w:color w:val="000000"/>
          <w:sz w:val="28"/>
          <w:szCs w:val="28"/>
          <w:lang w:eastAsia="ru-RU"/>
        </w:rPr>
        <w:t>- «Средства массовой информации» – на 0,8 %;</w:t>
      </w:r>
    </w:p>
    <w:p w:rsidR="009D7C93" w:rsidRPr="009D7C93" w:rsidRDefault="009D7C93" w:rsidP="009D7C93">
      <w:pPr>
        <w:widowControl w:val="0"/>
        <w:tabs>
          <w:tab w:val="left" w:pos="993"/>
        </w:tabs>
        <w:autoSpaceDE w:val="0"/>
        <w:autoSpaceDN w:val="0"/>
        <w:adjustRightInd w:val="0"/>
        <w:spacing w:after="0" w:line="228" w:lineRule="auto"/>
        <w:ind w:firstLine="709"/>
        <w:contextualSpacing/>
        <w:jc w:val="both"/>
        <w:rPr>
          <w:rFonts w:ascii="Times New Roman" w:eastAsia="TimesNewRomanPSMT" w:hAnsi="Times New Roman" w:cs="Times New Roman"/>
          <w:color w:val="000000"/>
          <w:sz w:val="28"/>
          <w:szCs w:val="28"/>
          <w:lang w:eastAsia="ru-RU"/>
        </w:rPr>
      </w:pPr>
      <w:r w:rsidRPr="009D7C93">
        <w:rPr>
          <w:rFonts w:ascii="Times New Roman" w:eastAsia="TimesNewRomanPSMT" w:hAnsi="Times New Roman" w:cs="Times New Roman"/>
          <w:color w:val="000000"/>
          <w:sz w:val="28"/>
          <w:szCs w:val="28"/>
          <w:lang w:eastAsia="ru-RU"/>
        </w:rPr>
        <w:t>- «Обслуживание государственного и муниципального долга» – на 5,5 %.</w:t>
      </w:r>
    </w:p>
    <w:p w:rsidR="009D7C93" w:rsidRPr="009D7C93" w:rsidRDefault="009D7C93" w:rsidP="009D7C93">
      <w:pPr>
        <w:widowControl w:val="0"/>
        <w:tabs>
          <w:tab w:val="left" w:pos="993"/>
        </w:tabs>
        <w:spacing w:after="0" w:line="228"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Следует отметить, что в составе документов и материалов к </w:t>
      </w:r>
      <w:r w:rsidRPr="009D7C93">
        <w:rPr>
          <w:rFonts w:ascii="Times New Roman" w:eastAsia="Times New Roman" w:hAnsi="Times New Roman" w:cs="Times New Roman"/>
          <w:b/>
          <w:sz w:val="28"/>
          <w:szCs w:val="28"/>
          <w:lang w:eastAsia="ru-RU"/>
        </w:rPr>
        <w:t>Проекту закона</w:t>
      </w:r>
      <w:r w:rsidRPr="009D7C93">
        <w:rPr>
          <w:rFonts w:ascii="Times New Roman" w:eastAsia="Times New Roman" w:hAnsi="Times New Roman" w:cs="Times New Roman"/>
          <w:sz w:val="28"/>
          <w:szCs w:val="28"/>
          <w:lang w:eastAsia="ru-RU"/>
        </w:rPr>
        <w:t xml:space="preserve"> не представлены расчеты и необходимые обоснования расходов по ряду разделов, подразделов, целевых статей и видов расходов классификации расходов бюджетов Российской Федерации, в частности по разделам бюджетной </w:t>
      </w:r>
      <w:r w:rsidRPr="009D7C93">
        <w:rPr>
          <w:rFonts w:ascii="Times New Roman" w:eastAsia="Times New Roman" w:hAnsi="Times New Roman" w:cs="Times New Roman"/>
          <w:sz w:val="28"/>
          <w:szCs w:val="28"/>
          <w:lang w:eastAsia="ru-RU"/>
        </w:rPr>
        <w:lastRenderedPageBreak/>
        <w:t>классификации, формирующим 98 % всех расходов (127 735 470,5 тыс. рублей) республиканского бюджета Республики Дагестан:</w:t>
      </w:r>
    </w:p>
    <w:p w:rsidR="009D7C93" w:rsidRPr="009D7C93" w:rsidRDefault="009D7C93" w:rsidP="009D7C93">
      <w:pPr>
        <w:widowControl w:val="0"/>
        <w:tabs>
          <w:tab w:val="left" w:pos="993"/>
        </w:tabs>
        <w:autoSpaceDE w:val="0"/>
        <w:autoSpaceDN w:val="0"/>
        <w:adjustRightInd w:val="0"/>
        <w:spacing w:after="0" w:line="228" w:lineRule="auto"/>
        <w:ind w:firstLine="709"/>
        <w:jc w:val="both"/>
        <w:rPr>
          <w:rFonts w:ascii="Times New Roman" w:eastAsia="TimesNewRomanPSMT" w:hAnsi="Times New Roman" w:cs="Times New Roman"/>
          <w:color w:val="000000"/>
          <w:sz w:val="28"/>
          <w:szCs w:val="28"/>
          <w:lang w:eastAsia="ru-RU"/>
        </w:rPr>
      </w:pPr>
      <w:r w:rsidRPr="009D7C93">
        <w:rPr>
          <w:rFonts w:ascii="Times New Roman" w:eastAsia="TimesNewRomanPSMT" w:hAnsi="Times New Roman" w:cs="Times New Roman"/>
          <w:color w:val="000000"/>
          <w:sz w:val="28"/>
          <w:szCs w:val="28"/>
          <w:lang w:eastAsia="ru-RU"/>
        </w:rPr>
        <w:t>- «</w:t>
      </w:r>
      <w:r w:rsidRPr="009D7C93">
        <w:rPr>
          <w:rFonts w:ascii="Times New Roman" w:eastAsia="Times New Roman" w:hAnsi="Times New Roman" w:cs="Times New Roman"/>
          <w:sz w:val="28"/>
          <w:szCs w:val="28"/>
          <w:lang w:eastAsia="ru-RU"/>
        </w:rPr>
        <w:t>Общегосударственные вопросы</w:t>
      </w:r>
      <w:r w:rsidRPr="009D7C93">
        <w:rPr>
          <w:rFonts w:ascii="Times New Roman" w:eastAsia="TimesNewRomanPSMT" w:hAnsi="Times New Roman" w:cs="Times New Roman"/>
          <w:color w:val="000000"/>
          <w:sz w:val="28"/>
          <w:szCs w:val="28"/>
          <w:lang w:eastAsia="ru-RU"/>
        </w:rPr>
        <w:t>» – 4 064 092,4 тыс. рублей;</w:t>
      </w:r>
    </w:p>
    <w:p w:rsidR="009D7C93" w:rsidRPr="009D7C93" w:rsidRDefault="009D7C93" w:rsidP="009D7C93">
      <w:pPr>
        <w:widowControl w:val="0"/>
        <w:tabs>
          <w:tab w:val="left" w:pos="993"/>
        </w:tabs>
        <w:spacing w:after="0" w:line="228"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«Национальная экономика» – 16 044 772,1 тыс. рублей;</w:t>
      </w:r>
    </w:p>
    <w:p w:rsidR="009D7C93" w:rsidRPr="009D7C93" w:rsidRDefault="009D7C93" w:rsidP="009D7C93">
      <w:pPr>
        <w:widowControl w:val="0"/>
        <w:tabs>
          <w:tab w:val="left" w:pos="993"/>
        </w:tabs>
        <w:spacing w:after="0" w:line="228"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«Жилищно-коммунальное хозяйство» – 5 283 027,4 тыс. рублей;</w:t>
      </w:r>
    </w:p>
    <w:p w:rsidR="009D7C93" w:rsidRPr="009D7C93" w:rsidRDefault="009D7C93" w:rsidP="009D7C93">
      <w:pPr>
        <w:widowControl w:val="0"/>
        <w:tabs>
          <w:tab w:val="left" w:pos="993"/>
        </w:tabs>
        <w:spacing w:after="0" w:line="228"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«Образование» – 41 560 342,9 тыс. рублей;</w:t>
      </w:r>
    </w:p>
    <w:p w:rsidR="009D7C93" w:rsidRPr="009D7C93" w:rsidRDefault="009D7C93" w:rsidP="009D7C93">
      <w:pPr>
        <w:widowControl w:val="0"/>
        <w:tabs>
          <w:tab w:val="left" w:pos="993"/>
        </w:tabs>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«Культура и кинематография» – 1 826 488,9 тыс. рублей;</w:t>
      </w:r>
    </w:p>
    <w:p w:rsidR="009D7C93" w:rsidRPr="009D7C93" w:rsidRDefault="009D7C93" w:rsidP="009D7C93">
      <w:pPr>
        <w:widowControl w:val="0"/>
        <w:tabs>
          <w:tab w:val="left" w:pos="993"/>
        </w:tabs>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«Здравоохранение» – 10 320 023,0 тыс. рублей;</w:t>
      </w:r>
    </w:p>
    <w:p w:rsidR="009D7C93" w:rsidRPr="009D7C93" w:rsidRDefault="009D7C93" w:rsidP="009D7C93">
      <w:pPr>
        <w:widowControl w:val="0"/>
        <w:tabs>
          <w:tab w:val="left" w:pos="993"/>
        </w:tabs>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«Социальная политика» – 34 113 737,5 тыс. рублей;</w:t>
      </w:r>
    </w:p>
    <w:p w:rsidR="009D7C93" w:rsidRPr="009D7C93" w:rsidRDefault="009D7C93" w:rsidP="009D7C93">
      <w:pPr>
        <w:widowControl w:val="0"/>
        <w:tabs>
          <w:tab w:val="left" w:pos="993"/>
        </w:tabs>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«Физическая культура и спорт» – 2 329 772,3 тыс. рублей;</w:t>
      </w:r>
    </w:p>
    <w:p w:rsidR="009D7C93" w:rsidRPr="009D7C93" w:rsidRDefault="009D7C93" w:rsidP="009D7C93">
      <w:pPr>
        <w:widowControl w:val="0"/>
        <w:tabs>
          <w:tab w:val="left" w:pos="993"/>
        </w:tabs>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«Межбюджетные трансферты» – 12 193 214,0 тыс. рублей.</w:t>
      </w:r>
    </w:p>
    <w:p w:rsidR="009D7C93" w:rsidRPr="009D7C93" w:rsidRDefault="009D7C93" w:rsidP="009D7C93">
      <w:pPr>
        <w:widowControl w:val="0"/>
        <w:tabs>
          <w:tab w:val="left" w:pos="993"/>
        </w:tabs>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Отсутствие указанных документов, материалов и расчетов не позволяет в полной мере оценить обоснованность планируемых объемов финансирования.</w:t>
      </w:r>
    </w:p>
    <w:p w:rsidR="009D7C93" w:rsidRPr="009D7C93" w:rsidRDefault="009D7C93" w:rsidP="009D7C93">
      <w:pPr>
        <w:widowControl w:val="0"/>
        <w:tabs>
          <w:tab w:val="left" w:pos="993"/>
        </w:tabs>
        <w:spacing w:after="0" w:line="240" w:lineRule="auto"/>
        <w:ind w:firstLine="709"/>
        <w:jc w:val="both"/>
        <w:rPr>
          <w:rFonts w:ascii="Times New Roman" w:eastAsia="TimesNewRomanPSMT" w:hAnsi="Times New Roman" w:cs="Times New Roman"/>
          <w:b/>
          <w:sz w:val="28"/>
          <w:szCs w:val="28"/>
          <w:lang w:eastAsia="ru-RU"/>
        </w:rPr>
      </w:pPr>
    </w:p>
    <w:p w:rsidR="009111B4" w:rsidRDefault="009111B4" w:rsidP="009D7C93">
      <w:pPr>
        <w:widowControl w:val="0"/>
        <w:tabs>
          <w:tab w:val="left" w:pos="993"/>
        </w:tabs>
        <w:spacing w:after="0" w:line="240" w:lineRule="auto"/>
        <w:ind w:firstLine="709"/>
        <w:jc w:val="both"/>
        <w:rPr>
          <w:rFonts w:ascii="Times New Roman" w:eastAsia="TimesNewRomanPSMT" w:hAnsi="Times New Roman" w:cs="Times New Roman"/>
          <w:b/>
          <w:sz w:val="28"/>
          <w:szCs w:val="28"/>
          <w:lang w:eastAsia="ru-RU"/>
        </w:rPr>
      </w:pPr>
    </w:p>
    <w:p w:rsidR="009111B4" w:rsidRDefault="009111B4" w:rsidP="009D7C93">
      <w:pPr>
        <w:widowControl w:val="0"/>
        <w:tabs>
          <w:tab w:val="left" w:pos="993"/>
        </w:tabs>
        <w:spacing w:after="0" w:line="240" w:lineRule="auto"/>
        <w:ind w:firstLine="709"/>
        <w:jc w:val="both"/>
        <w:rPr>
          <w:rFonts w:ascii="Times New Roman" w:eastAsia="TimesNewRomanPSMT" w:hAnsi="Times New Roman" w:cs="Times New Roman"/>
          <w:b/>
          <w:sz w:val="28"/>
          <w:szCs w:val="28"/>
          <w:lang w:eastAsia="ru-RU"/>
        </w:rPr>
      </w:pPr>
    </w:p>
    <w:p w:rsidR="009111B4" w:rsidRDefault="009111B4" w:rsidP="009D7C93">
      <w:pPr>
        <w:widowControl w:val="0"/>
        <w:tabs>
          <w:tab w:val="left" w:pos="993"/>
        </w:tabs>
        <w:spacing w:after="0" w:line="240" w:lineRule="auto"/>
        <w:ind w:firstLine="709"/>
        <w:jc w:val="both"/>
        <w:rPr>
          <w:rFonts w:ascii="Times New Roman" w:eastAsia="TimesNewRomanPSMT" w:hAnsi="Times New Roman" w:cs="Times New Roman"/>
          <w:b/>
          <w:sz w:val="28"/>
          <w:szCs w:val="28"/>
          <w:lang w:eastAsia="ru-RU"/>
        </w:rPr>
      </w:pPr>
    </w:p>
    <w:p w:rsidR="009111B4" w:rsidRDefault="009111B4" w:rsidP="009D7C93">
      <w:pPr>
        <w:widowControl w:val="0"/>
        <w:tabs>
          <w:tab w:val="left" w:pos="993"/>
        </w:tabs>
        <w:spacing w:after="0" w:line="240" w:lineRule="auto"/>
        <w:ind w:firstLine="709"/>
        <w:jc w:val="both"/>
        <w:rPr>
          <w:rFonts w:ascii="Times New Roman" w:eastAsia="TimesNewRomanPSMT" w:hAnsi="Times New Roman" w:cs="Times New Roman"/>
          <w:b/>
          <w:sz w:val="28"/>
          <w:szCs w:val="28"/>
          <w:lang w:eastAsia="ru-RU"/>
        </w:rPr>
      </w:pPr>
    </w:p>
    <w:p w:rsidR="009111B4" w:rsidRDefault="009111B4" w:rsidP="009D7C93">
      <w:pPr>
        <w:widowControl w:val="0"/>
        <w:tabs>
          <w:tab w:val="left" w:pos="993"/>
        </w:tabs>
        <w:spacing w:after="0" w:line="240" w:lineRule="auto"/>
        <w:ind w:firstLine="709"/>
        <w:jc w:val="both"/>
        <w:rPr>
          <w:rFonts w:ascii="Times New Roman" w:eastAsia="TimesNewRomanPSMT" w:hAnsi="Times New Roman" w:cs="Times New Roman"/>
          <w:b/>
          <w:sz w:val="28"/>
          <w:szCs w:val="28"/>
          <w:lang w:eastAsia="ru-RU"/>
        </w:rPr>
      </w:pPr>
    </w:p>
    <w:p w:rsidR="009111B4" w:rsidRDefault="009111B4" w:rsidP="009D7C93">
      <w:pPr>
        <w:widowControl w:val="0"/>
        <w:tabs>
          <w:tab w:val="left" w:pos="993"/>
        </w:tabs>
        <w:spacing w:after="0" w:line="240" w:lineRule="auto"/>
        <w:ind w:firstLine="709"/>
        <w:jc w:val="both"/>
        <w:rPr>
          <w:rFonts w:ascii="Times New Roman" w:eastAsia="TimesNewRomanPSMT" w:hAnsi="Times New Roman" w:cs="Times New Roman"/>
          <w:b/>
          <w:sz w:val="28"/>
          <w:szCs w:val="28"/>
          <w:lang w:eastAsia="ru-RU"/>
        </w:rPr>
      </w:pPr>
    </w:p>
    <w:p w:rsidR="009111B4" w:rsidRDefault="009111B4" w:rsidP="009D7C93">
      <w:pPr>
        <w:widowControl w:val="0"/>
        <w:tabs>
          <w:tab w:val="left" w:pos="993"/>
        </w:tabs>
        <w:spacing w:after="0" w:line="240" w:lineRule="auto"/>
        <w:ind w:firstLine="709"/>
        <w:jc w:val="both"/>
        <w:rPr>
          <w:rFonts w:ascii="Times New Roman" w:eastAsia="TimesNewRomanPSMT" w:hAnsi="Times New Roman" w:cs="Times New Roman"/>
          <w:b/>
          <w:sz w:val="28"/>
          <w:szCs w:val="28"/>
          <w:lang w:eastAsia="ru-RU"/>
        </w:rPr>
      </w:pPr>
    </w:p>
    <w:p w:rsidR="009111B4" w:rsidRDefault="009111B4" w:rsidP="009D7C93">
      <w:pPr>
        <w:widowControl w:val="0"/>
        <w:tabs>
          <w:tab w:val="left" w:pos="993"/>
        </w:tabs>
        <w:spacing w:after="0" w:line="240" w:lineRule="auto"/>
        <w:ind w:firstLine="709"/>
        <w:jc w:val="both"/>
        <w:rPr>
          <w:rFonts w:ascii="Times New Roman" w:eastAsia="TimesNewRomanPSMT" w:hAnsi="Times New Roman" w:cs="Times New Roman"/>
          <w:b/>
          <w:sz w:val="28"/>
          <w:szCs w:val="28"/>
          <w:lang w:eastAsia="ru-RU"/>
        </w:rPr>
      </w:pPr>
    </w:p>
    <w:p w:rsidR="009111B4" w:rsidRDefault="009111B4" w:rsidP="009D7C93">
      <w:pPr>
        <w:widowControl w:val="0"/>
        <w:tabs>
          <w:tab w:val="left" w:pos="993"/>
        </w:tabs>
        <w:spacing w:after="0" w:line="240" w:lineRule="auto"/>
        <w:ind w:firstLine="709"/>
        <w:jc w:val="both"/>
        <w:rPr>
          <w:rFonts w:ascii="Times New Roman" w:eastAsia="TimesNewRomanPSMT" w:hAnsi="Times New Roman" w:cs="Times New Roman"/>
          <w:b/>
          <w:sz w:val="28"/>
          <w:szCs w:val="28"/>
          <w:lang w:eastAsia="ru-RU"/>
        </w:rPr>
      </w:pPr>
    </w:p>
    <w:p w:rsidR="009111B4" w:rsidRDefault="009111B4" w:rsidP="009D7C93">
      <w:pPr>
        <w:widowControl w:val="0"/>
        <w:tabs>
          <w:tab w:val="left" w:pos="993"/>
        </w:tabs>
        <w:spacing w:after="0" w:line="240" w:lineRule="auto"/>
        <w:ind w:firstLine="709"/>
        <w:jc w:val="both"/>
        <w:rPr>
          <w:rFonts w:ascii="Times New Roman" w:eastAsia="TimesNewRomanPSMT" w:hAnsi="Times New Roman" w:cs="Times New Roman"/>
          <w:b/>
          <w:sz w:val="28"/>
          <w:szCs w:val="28"/>
          <w:lang w:eastAsia="ru-RU"/>
        </w:rPr>
      </w:pPr>
    </w:p>
    <w:p w:rsidR="009111B4" w:rsidRDefault="009111B4" w:rsidP="009D7C93">
      <w:pPr>
        <w:widowControl w:val="0"/>
        <w:tabs>
          <w:tab w:val="left" w:pos="993"/>
        </w:tabs>
        <w:spacing w:after="0" w:line="240" w:lineRule="auto"/>
        <w:ind w:firstLine="709"/>
        <w:jc w:val="both"/>
        <w:rPr>
          <w:rFonts w:ascii="Times New Roman" w:eastAsia="TimesNewRomanPSMT" w:hAnsi="Times New Roman" w:cs="Times New Roman"/>
          <w:b/>
          <w:sz w:val="28"/>
          <w:szCs w:val="28"/>
          <w:lang w:eastAsia="ru-RU"/>
        </w:rPr>
      </w:pPr>
    </w:p>
    <w:p w:rsidR="009111B4" w:rsidRDefault="009111B4" w:rsidP="009D7C93">
      <w:pPr>
        <w:widowControl w:val="0"/>
        <w:tabs>
          <w:tab w:val="left" w:pos="993"/>
        </w:tabs>
        <w:spacing w:after="0" w:line="240" w:lineRule="auto"/>
        <w:ind w:firstLine="709"/>
        <w:jc w:val="both"/>
        <w:rPr>
          <w:rFonts w:ascii="Times New Roman" w:eastAsia="TimesNewRomanPSMT" w:hAnsi="Times New Roman" w:cs="Times New Roman"/>
          <w:b/>
          <w:sz w:val="28"/>
          <w:szCs w:val="28"/>
          <w:lang w:eastAsia="ru-RU"/>
        </w:rPr>
      </w:pPr>
    </w:p>
    <w:p w:rsidR="009111B4" w:rsidRDefault="009111B4" w:rsidP="009D7C93">
      <w:pPr>
        <w:widowControl w:val="0"/>
        <w:tabs>
          <w:tab w:val="left" w:pos="993"/>
        </w:tabs>
        <w:spacing w:after="0" w:line="240" w:lineRule="auto"/>
        <w:ind w:firstLine="709"/>
        <w:jc w:val="both"/>
        <w:rPr>
          <w:rFonts w:ascii="Times New Roman" w:eastAsia="TimesNewRomanPSMT" w:hAnsi="Times New Roman" w:cs="Times New Roman"/>
          <w:b/>
          <w:sz w:val="28"/>
          <w:szCs w:val="28"/>
          <w:lang w:eastAsia="ru-RU"/>
        </w:rPr>
      </w:pPr>
    </w:p>
    <w:p w:rsidR="009111B4" w:rsidRDefault="009111B4" w:rsidP="009D7C93">
      <w:pPr>
        <w:widowControl w:val="0"/>
        <w:tabs>
          <w:tab w:val="left" w:pos="993"/>
        </w:tabs>
        <w:spacing w:after="0" w:line="240" w:lineRule="auto"/>
        <w:ind w:firstLine="709"/>
        <w:jc w:val="both"/>
        <w:rPr>
          <w:rFonts w:ascii="Times New Roman" w:eastAsia="TimesNewRomanPSMT" w:hAnsi="Times New Roman" w:cs="Times New Roman"/>
          <w:b/>
          <w:sz w:val="28"/>
          <w:szCs w:val="28"/>
          <w:lang w:eastAsia="ru-RU"/>
        </w:rPr>
      </w:pPr>
    </w:p>
    <w:p w:rsidR="009111B4" w:rsidRDefault="009111B4" w:rsidP="009D7C93">
      <w:pPr>
        <w:widowControl w:val="0"/>
        <w:tabs>
          <w:tab w:val="left" w:pos="993"/>
        </w:tabs>
        <w:spacing w:after="0" w:line="240" w:lineRule="auto"/>
        <w:ind w:firstLine="709"/>
        <w:jc w:val="both"/>
        <w:rPr>
          <w:rFonts w:ascii="Times New Roman" w:eastAsia="TimesNewRomanPSMT" w:hAnsi="Times New Roman" w:cs="Times New Roman"/>
          <w:b/>
          <w:sz w:val="28"/>
          <w:szCs w:val="28"/>
          <w:lang w:eastAsia="ru-RU"/>
        </w:rPr>
      </w:pPr>
    </w:p>
    <w:p w:rsidR="009111B4" w:rsidRDefault="009111B4" w:rsidP="009D7C93">
      <w:pPr>
        <w:widowControl w:val="0"/>
        <w:tabs>
          <w:tab w:val="left" w:pos="993"/>
        </w:tabs>
        <w:spacing w:after="0" w:line="240" w:lineRule="auto"/>
        <w:ind w:firstLine="709"/>
        <w:jc w:val="both"/>
        <w:rPr>
          <w:rFonts w:ascii="Times New Roman" w:eastAsia="TimesNewRomanPSMT" w:hAnsi="Times New Roman" w:cs="Times New Roman"/>
          <w:b/>
          <w:sz w:val="28"/>
          <w:szCs w:val="28"/>
          <w:lang w:eastAsia="ru-RU"/>
        </w:rPr>
      </w:pPr>
    </w:p>
    <w:p w:rsidR="009111B4" w:rsidRDefault="009111B4" w:rsidP="009D7C93">
      <w:pPr>
        <w:widowControl w:val="0"/>
        <w:tabs>
          <w:tab w:val="left" w:pos="993"/>
        </w:tabs>
        <w:spacing w:after="0" w:line="240" w:lineRule="auto"/>
        <w:ind w:firstLine="709"/>
        <w:jc w:val="both"/>
        <w:rPr>
          <w:rFonts w:ascii="Times New Roman" w:eastAsia="TimesNewRomanPSMT" w:hAnsi="Times New Roman" w:cs="Times New Roman"/>
          <w:b/>
          <w:sz w:val="28"/>
          <w:szCs w:val="28"/>
          <w:lang w:eastAsia="ru-RU"/>
        </w:rPr>
      </w:pPr>
    </w:p>
    <w:p w:rsidR="009111B4" w:rsidRDefault="009111B4" w:rsidP="009D7C93">
      <w:pPr>
        <w:widowControl w:val="0"/>
        <w:tabs>
          <w:tab w:val="left" w:pos="993"/>
        </w:tabs>
        <w:spacing w:after="0" w:line="240" w:lineRule="auto"/>
        <w:ind w:firstLine="709"/>
        <w:jc w:val="both"/>
        <w:rPr>
          <w:rFonts w:ascii="Times New Roman" w:eastAsia="TimesNewRomanPSMT" w:hAnsi="Times New Roman" w:cs="Times New Roman"/>
          <w:b/>
          <w:sz w:val="28"/>
          <w:szCs w:val="28"/>
          <w:lang w:eastAsia="ru-RU"/>
        </w:rPr>
      </w:pPr>
    </w:p>
    <w:p w:rsidR="009111B4" w:rsidRDefault="009111B4" w:rsidP="009D7C93">
      <w:pPr>
        <w:widowControl w:val="0"/>
        <w:tabs>
          <w:tab w:val="left" w:pos="993"/>
        </w:tabs>
        <w:spacing w:after="0" w:line="240" w:lineRule="auto"/>
        <w:ind w:firstLine="709"/>
        <w:jc w:val="both"/>
        <w:rPr>
          <w:rFonts w:ascii="Times New Roman" w:eastAsia="TimesNewRomanPSMT" w:hAnsi="Times New Roman" w:cs="Times New Roman"/>
          <w:b/>
          <w:sz w:val="28"/>
          <w:szCs w:val="28"/>
          <w:lang w:eastAsia="ru-RU"/>
        </w:rPr>
      </w:pPr>
    </w:p>
    <w:p w:rsidR="009111B4" w:rsidRDefault="009111B4" w:rsidP="009D7C93">
      <w:pPr>
        <w:widowControl w:val="0"/>
        <w:tabs>
          <w:tab w:val="left" w:pos="993"/>
        </w:tabs>
        <w:spacing w:after="0" w:line="240" w:lineRule="auto"/>
        <w:ind w:firstLine="709"/>
        <w:jc w:val="both"/>
        <w:rPr>
          <w:rFonts w:ascii="Times New Roman" w:eastAsia="TimesNewRomanPSMT" w:hAnsi="Times New Roman" w:cs="Times New Roman"/>
          <w:b/>
          <w:sz w:val="28"/>
          <w:szCs w:val="28"/>
          <w:lang w:eastAsia="ru-RU"/>
        </w:rPr>
      </w:pPr>
    </w:p>
    <w:p w:rsidR="009111B4" w:rsidRDefault="009111B4" w:rsidP="009D7C93">
      <w:pPr>
        <w:widowControl w:val="0"/>
        <w:tabs>
          <w:tab w:val="left" w:pos="993"/>
        </w:tabs>
        <w:spacing w:after="0" w:line="240" w:lineRule="auto"/>
        <w:ind w:firstLine="709"/>
        <w:jc w:val="both"/>
        <w:rPr>
          <w:rFonts w:ascii="Times New Roman" w:eastAsia="TimesNewRomanPSMT" w:hAnsi="Times New Roman" w:cs="Times New Roman"/>
          <w:b/>
          <w:sz w:val="28"/>
          <w:szCs w:val="28"/>
          <w:lang w:eastAsia="ru-RU"/>
        </w:rPr>
      </w:pPr>
    </w:p>
    <w:p w:rsidR="009111B4" w:rsidRDefault="009111B4" w:rsidP="009D7C93">
      <w:pPr>
        <w:widowControl w:val="0"/>
        <w:tabs>
          <w:tab w:val="left" w:pos="993"/>
        </w:tabs>
        <w:spacing w:after="0" w:line="240" w:lineRule="auto"/>
        <w:ind w:firstLine="709"/>
        <w:jc w:val="both"/>
        <w:rPr>
          <w:rFonts w:ascii="Times New Roman" w:eastAsia="TimesNewRomanPSMT" w:hAnsi="Times New Roman" w:cs="Times New Roman"/>
          <w:b/>
          <w:sz w:val="28"/>
          <w:szCs w:val="28"/>
          <w:lang w:eastAsia="ru-RU"/>
        </w:rPr>
      </w:pPr>
    </w:p>
    <w:p w:rsidR="009111B4" w:rsidRDefault="009111B4" w:rsidP="009D7C93">
      <w:pPr>
        <w:widowControl w:val="0"/>
        <w:tabs>
          <w:tab w:val="left" w:pos="993"/>
        </w:tabs>
        <w:spacing w:after="0" w:line="240" w:lineRule="auto"/>
        <w:ind w:firstLine="709"/>
        <w:jc w:val="both"/>
        <w:rPr>
          <w:rFonts w:ascii="Times New Roman" w:eastAsia="TimesNewRomanPSMT" w:hAnsi="Times New Roman" w:cs="Times New Roman"/>
          <w:b/>
          <w:sz w:val="28"/>
          <w:szCs w:val="28"/>
          <w:lang w:eastAsia="ru-RU"/>
        </w:rPr>
      </w:pPr>
    </w:p>
    <w:p w:rsidR="009111B4" w:rsidRDefault="009111B4" w:rsidP="009D7C93">
      <w:pPr>
        <w:widowControl w:val="0"/>
        <w:tabs>
          <w:tab w:val="left" w:pos="993"/>
        </w:tabs>
        <w:spacing w:after="0" w:line="240" w:lineRule="auto"/>
        <w:ind w:firstLine="709"/>
        <w:jc w:val="both"/>
        <w:rPr>
          <w:rFonts w:ascii="Times New Roman" w:eastAsia="TimesNewRomanPSMT" w:hAnsi="Times New Roman" w:cs="Times New Roman"/>
          <w:b/>
          <w:sz w:val="28"/>
          <w:szCs w:val="28"/>
          <w:lang w:eastAsia="ru-RU"/>
        </w:rPr>
      </w:pPr>
    </w:p>
    <w:p w:rsidR="009111B4" w:rsidRDefault="009111B4" w:rsidP="009D7C93">
      <w:pPr>
        <w:widowControl w:val="0"/>
        <w:tabs>
          <w:tab w:val="left" w:pos="993"/>
        </w:tabs>
        <w:spacing w:after="0" w:line="240" w:lineRule="auto"/>
        <w:ind w:firstLine="709"/>
        <w:jc w:val="both"/>
        <w:rPr>
          <w:rFonts w:ascii="Times New Roman" w:eastAsia="TimesNewRomanPSMT" w:hAnsi="Times New Roman" w:cs="Times New Roman"/>
          <w:b/>
          <w:sz w:val="28"/>
          <w:szCs w:val="28"/>
          <w:lang w:eastAsia="ru-RU"/>
        </w:rPr>
      </w:pPr>
    </w:p>
    <w:p w:rsidR="009111B4" w:rsidRDefault="009111B4" w:rsidP="009D7C93">
      <w:pPr>
        <w:widowControl w:val="0"/>
        <w:tabs>
          <w:tab w:val="left" w:pos="993"/>
        </w:tabs>
        <w:spacing w:after="0" w:line="240" w:lineRule="auto"/>
        <w:ind w:firstLine="709"/>
        <w:jc w:val="both"/>
        <w:rPr>
          <w:rFonts w:ascii="Times New Roman" w:eastAsia="TimesNewRomanPSMT" w:hAnsi="Times New Roman" w:cs="Times New Roman"/>
          <w:b/>
          <w:sz w:val="28"/>
          <w:szCs w:val="28"/>
          <w:lang w:eastAsia="ru-RU"/>
        </w:rPr>
      </w:pPr>
    </w:p>
    <w:p w:rsidR="009111B4" w:rsidRDefault="009111B4" w:rsidP="009D7C93">
      <w:pPr>
        <w:widowControl w:val="0"/>
        <w:tabs>
          <w:tab w:val="left" w:pos="993"/>
        </w:tabs>
        <w:spacing w:after="0" w:line="240" w:lineRule="auto"/>
        <w:ind w:firstLine="709"/>
        <w:jc w:val="both"/>
        <w:rPr>
          <w:rFonts w:ascii="Times New Roman" w:eastAsia="TimesNewRomanPSMT" w:hAnsi="Times New Roman" w:cs="Times New Roman"/>
          <w:b/>
          <w:sz w:val="28"/>
          <w:szCs w:val="28"/>
          <w:lang w:eastAsia="ru-RU"/>
        </w:rPr>
      </w:pPr>
    </w:p>
    <w:p w:rsidR="009111B4" w:rsidRDefault="009111B4" w:rsidP="009D7C93">
      <w:pPr>
        <w:widowControl w:val="0"/>
        <w:tabs>
          <w:tab w:val="left" w:pos="993"/>
        </w:tabs>
        <w:spacing w:after="0" w:line="240" w:lineRule="auto"/>
        <w:ind w:firstLine="709"/>
        <w:jc w:val="both"/>
        <w:rPr>
          <w:rFonts w:ascii="Times New Roman" w:eastAsia="TimesNewRomanPSMT" w:hAnsi="Times New Roman" w:cs="Times New Roman"/>
          <w:b/>
          <w:sz w:val="28"/>
          <w:szCs w:val="28"/>
          <w:lang w:eastAsia="ru-RU"/>
        </w:rPr>
      </w:pPr>
    </w:p>
    <w:p w:rsidR="009111B4" w:rsidRDefault="009111B4" w:rsidP="009D7C93">
      <w:pPr>
        <w:widowControl w:val="0"/>
        <w:tabs>
          <w:tab w:val="left" w:pos="993"/>
        </w:tabs>
        <w:spacing w:after="0" w:line="240" w:lineRule="auto"/>
        <w:ind w:firstLine="709"/>
        <w:jc w:val="both"/>
        <w:rPr>
          <w:rFonts w:ascii="Times New Roman" w:eastAsia="TimesNewRomanPSMT" w:hAnsi="Times New Roman" w:cs="Times New Roman"/>
          <w:b/>
          <w:sz w:val="28"/>
          <w:szCs w:val="28"/>
          <w:lang w:eastAsia="ru-RU"/>
        </w:rPr>
      </w:pPr>
    </w:p>
    <w:p w:rsidR="009D7C93" w:rsidRPr="009D7C93" w:rsidRDefault="009D7C93" w:rsidP="009D7C93">
      <w:pPr>
        <w:widowControl w:val="0"/>
        <w:tabs>
          <w:tab w:val="left" w:pos="993"/>
        </w:tabs>
        <w:spacing w:after="0" w:line="240" w:lineRule="auto"/>
        <w:ind w:firstLine="709"/>
        <w:jc w:val="both"/>
        <w:rPr>
          <w:rFonts w:ascii="Times New Roman" w:eastAsia="TimesNewRomanPSMT" w:hAnsi="Times New Roman" w:cs="Times New Roman"/>
          <w:sz w:val="28"/>
          <w:szCs w:val="28"/>
          <w:lang w:eastAsia="ru-RU"/>
        </w:rPr>
      </w:pPr>
      <w:r w:rsidRPr="00877AB0">
        <w:rPr>
          <w:rFonts w:ascii="Times New Roman" w:eastAsia="TimesNewRomanPSMT" w:hAnsi="Times New Roman" w:cs="Times New Roman"/>
          <w:b/>
          <w:color w:val="002060"/>
          <w:sz w:val="28"/>
          <w:szCs w:val="28"/>
          <w:lang w:eastAsia="ru-RU"/>
        </w:rPr>
        <w:lastRenderedPageBreak/>
        <w:t xml:space="preserve">6.3. </w:t>
      </w:r>
      <w:r w:rsidRPr="00877AB0">
        <w:rPr>
          <w:rFonts w:ascii="Times New Roman" w:eastAsia="Times New Roman" w:hAnsi="Times New Roman" w:cs="Times New Roman"/>
          <w:b/>
          <w:color w:val="002060"/>
          <w:sz w:val="28"/>
          <w:szCs w:val="28"/>
          <w:lang w:eastAsia="ru-RU"/>
        </w:rPr>
        <w:t>Расходы республиканского бюджета Республики Дагестан на 2020 год по разделам и подразделам классификации расходов</w:t>
      </w:r>
      <w:r w:rsidRPr="009D7C93">
        <w:rPr>
          <w:rFonts w:ascii="Times New Roman" w:eastAsia="Times New Roman" w:hAnsi="Times New Roman" w:cs="Times New Roman"/>
          <w:sz w:val="28"/>
          <w:szCs w:val="28"/>
          <w:lang w:eastAsia="ru-RU"/>
        </w:rPr>
        <w:t>.</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6</w:t>
      </w:r>
      <w:r w:rsidRPr="009D7C93">
        <w:rPr>
          <w:rFonts w:ascii="Times New Roman" w:eastAsia="Times New Roman" w:hAnsi="Times New Roman" w:cs="Times New Roman"/>
          <w:b/>
          <w:sz w:val="28"/>
          <w:szCs w:val="28"/>
          <w:lang w:eastAsia="ru-RU"/>
        </w:rPr>
        <w:t>.3.1.</w:t>
      </w: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b/>
          <w:sz w:val="28"/>
          <w:szCs w:val="28"/>
          <w:lang w:eastAsia="ru-RU"/>
        </w:rPr>
        <w:t>Законопроектом</w:t>
      </w:r>
      <w:r w:rsidRPr="009D7C93">
        <w:rPr>
          <w:rFonts w:ascii="Times New Roman" w:eastAsia="Times New Roman" w:hAnsi="Times New Roman" w:cs="Times New Roman"/>
          <w:sz w:val="28"/>
          <w:szCs w:val="28"/>
          <w:lang w:eastAsia="ru-RU"/>
        </w:rPr>
        <w:t xml:space="preserve"> расходы по разделу «</w:t>
      </w:r>
      <w:r w:rsidRPr="009D7C93">
        <w:rPr>
          <w:rFonts w:ascii="Times New Roman" w:eastAsia="Times New Roman" w:hAnsi="Times New Roman" w:cs="Times New Roman"/>
          <w:b/>
          <w:sz w:val="28"/>
          <w:szCs w:val="28"/>
          <w:lang w:eastAsia="ru-RU"/>
        </w:rPr>
        <w:t xml:space="preserve">Общегосударственные вопросы» (0100) </w:t>
      </w:r>
      <w:r w:rsidRPr="009D7C93">
        <w:rPr>
          <w:rFonts w:ascii="Times New Roman" w:eastAsia="Times New Roman" w:hAnsi="Times New Roman" w:cs="Times New Roman"/>
          <w:sz w:val="28"/>
          <w:szCs w:val="28"/>
          <w:lang w:eastAsia="ru-RU"/>
        </w:rPr>
        <w:t xml:space="preserve">предусмотрены в сумме </w:t>
      </w:r>
      <w:r w:rsidRPr="009D7C93">
        <w:rPr>
          <w:rFonts w:ascii="Times New Roman" w:eastAsia="Times New Roman" w:hAnsi="Times New Roman" w:cs="Times New Roman"/>
          <w:b/>
          <w:sz w:val="28"/>
          <w:szCs w:val="28"/>
          <w:lang w:eastAsia="ru-RU"/>
        </w:rPr>
        <w:t>4 064092,4 тыс. рублей</w:t>
      </w:r>
      <w:r w:rsidRPr="009D7C93">
        <w:rPr>
          <w:rFonts w:ascii="Times New Roman" w:eastAsia="Times New Roman" w:hAnsi="Times New Roman" w:cs="Times New Roman"/>
          <w:sz w:val="28"/>
          <w:szCs w:val="28"/>
          <w:lang w:eastAsia="ru-RU"/>
        </w:rPr>
        <w:t xml:space="preserve"> (3,1 % в структуре расходов на 2020 год), что на 1 528 577,2 тыс. рублей, или 27,3 % меньше утвержденных (уточненных) назначений на 2019 год (5 592 669,6 тыс. рублей).</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Сравнительный анализ расходов на 2019 год и планируемых расходов на 2020 год в разрезе подразделов бюджетной классификации приведен в следующей таблице.</w:t>
      </w:r>
    </w:p>
    <w:p w:rsidR="009D7C93" w:rsidRPr="009D7C93" w:rsidRDefault="009D7C93" w:rsidP="009D7C93">
      <w:pPr>
        <w:widowControl w:val="0"/>
        <w:shd w:val="clear" w:color="auto" w:fill="FFFFFF"/>
        <w:spacing w:after="0" w:line="240" w:lineRule="auto"/>
        <w:ind w:firstLine="709"/>
        <w:jc w:val="right"/>
        <w:rPr>
          <w:rFonts w:ascii="Times New Roman" w:eastAsia="Times New Roman" w:hAnsi="Times New Roman" w:cs="Times New Roman"/>
          <w:b/>
          <w:color w:val="002060"/>
          <w:sz w:val="24"/>
          <w:szCs w:val="24"/>
          <w:lang w:eastAsia="ru-RU"/>
        </w:rPr>
      </w:pPr>
      <w:r w:rsidRPr="009D7C93">
        <w:rPr>
          <w:rFonts w:ascii="Times New Roman" w:eastAsia="Times New Roman" w:hAnsi="Times New Roman" w:cs="Times New Roman"/>
          <w:b/>
          <w:color w:val="002060"/>
          <w:sz w:val="24"/>
          <w:szCs w:val="24"/>
          <w:lang w:eastAsia="ru-RU"/>
        </w:rPr>
        <w:t>тыс. рублей</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9"/>
        <w:gridCol w:w="1273"/>
        <w:gridCol w:w="1273"/>
        <w:gridCol w:w="1288"/>
        <w:gridCol w:w="784"/>
      </w:tblGrid>
      <w:tr w:rsidR="009D7C93" w:rsidRPr="009D7C93" w:rsidTr="009D7C93">
        <w:trPr>
          <w:trHeight w:val="405"/>
          <w:tblHeader/>
        </w:trPr>
        <w:tc>
          <w:tcPr>
            <w:tcW w:w="2602" w:type="pct"/>
            <w:vMerge w:val="restart"/>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Наименование</w:t>
            </w:r>
          </w:p>
        </w:tc>
        <w:tc>
          <w:tcPr>
            <w:tcW w:w="661" w:type="pct"/>
            <w:vMerge w:val="restart"/>
            <w:shd w:val="clear" w:color="auto" w:fill="DAEEF3"/>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 xml:space="preserve">2019 год </w:t>
            </w:r>
          </w:p>
          <w:p w:rsidR="009D7C93" w:rsidRPr="009D7C93" w:rsidRDefault="009D7C93" w:rsidP="009D7C93">
            <w:pPr>
              <w:widowControl w:val="0"/>
              <w:autoSpaceDE w:val="0"/>
              <w:autoSpaceDN w:val="0"/>
              <w:adjustRightInd w:val="0"/>
              <w:spacing w:after="0" w:line="200" w:lineRule="exact"/>
              <w:ind w:hanging="10"/>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план</w:t>
            </w:r>
          </w:p>
        </w:tc>
        <w:tc>
          <w:tcPr>
            <w:tcW w:w="661" w:type="pct"/>
            <w:vMerge w:val="restart"/>
            <w:shd w:val="clear" w:color="auto" w:fill="DAEEF3"/>
            <w:vAlign w:val="center"/>
          </w:tcPr>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 xml:space="preserve">2020 год </w:t>
            </w:r>
          </w:p>
          <w:p w:rsidR="009D7C93" w:rsidRPr="009D7C93" w:rsidRDefault="009D7C93" w:rsidP="009D7C93">
            <w:pPr>
              <w:widowControl w:val="0"/>
              <w:autoSpaceDE w:val="0"/>
              <w:autoSpaceDN w:val="0"/>
              <w:adjustRightInd w:val="0"/>
              <w:spacing w:after="0" w:line="200" w:lineRule="exact"/>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проект</w:t>
            </w:r>
          </w:p>
        </w:tc>
        <w:tc>
          <w:tcPr>
            <w:tcW w:w="1076" w:type="pct"/>
            <w:gridSpan w:val="2"/>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Отклонение</w:t>
            </w:r>
          </w:p>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 xml:space="preserve">(2020 год к 2019 году)  </w:t>
            </w:r>
          </w:p>
        </w:tc>
      </w:tr>
      <w:tr w:rsidR="009D7C93" w:rsidRPr="009D7C93" w:rsidTr="009D7C93">
        <w:trPr>
          <w:trHeight w:val="86"/>
          <w:tblHeader/>
        </w:trPr>
        <w:tc>
          <w:tcPr>
            <w:tcW w:w="2602" w:type="pct"/>
            <w:vMerge/>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p>
        </w:tc>
        <w:tc>
          <w:tcPr>
            <w:tcW w:w="661" w:type="pct"/>
            <w:vMerge/>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p>
        </w:tc>
        <w:tc>
          <w:tcPr>
            <w:tcW w:w="661" w:type="pct"/>
            <w:vMerge/>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p>
        </w:tc>
        <w:tc>
          <w:tcPr>
            <w:tcW w:w="669" w:type="pct"/>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w:t>
            </w:r>
          </w:p>
        </w:tc>
        <w:tc>
          <w:tcPr>
            <w:tcW w:w="407" w:type="pct"/>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w:t>
            </w:r>
          </w:p>
        </w:tc>
      </w:tr>
      <w:tr w:rsidR="009D7C93" w:rsidRPr="009D7C93" w:rsidTr="009D7C93">
        <w:tc>
          <w:tcPr>
            <w:tcW w:w="2602" w:type="pct"/>
            <w:shd w:val="clear" w:color="auto" w:fill="DAEEF3"/>
          </w:tcPr>
          <w:p w:rsidR="009D7C93" w:rsidRPr="009D7C93" w:rsidRDefault="009D7C93" w:rsidP="009D7C93">
            <w:pPr>
              <w:widowControl w:val="0"/>
              <w:autoSpaceDE w:val="0"/>
              <w:autoSpaceDN w:val="0"/>
              <w:adjustRightInd w:val="0"/>
              <w:spacing w:after="0" w:line="240" w:lineRule="auto"/>
              <w:rPr>
                <w:rFonts w:ascii="Times New Roman" w:eastAsia="TimesNewRomanPSMT" w:hAnsi="Times New Roman" w:cs="Times New Roman"/>
                <w:b/>
                <w:color w:val="000000"/>
                <w:sz w:val="20"/>
                <w:szCs w:val="20"/>
                <w:lang w:eastAsia="ru-RU"/>
              </w:rPr>
            </w:pPr>
            <w:r w:rsidRPr="009D7C93">
              <w:rPr>
                <w:rFonts w:ascii="Times New Roman CYR" w:eastAsia="Times New Roman" w:hAnsi="Times New Roman CYR" w:cs="Times New Roman"/>
                <w:b/>
                <w:sz w:val="20"/>
                <w:szCs w:val="20"/>
                <w:lang w:eastAsia="ru-RU"/>
              </w:rPr>
              <w:t>Общегосударственные вопросы</w:t>
            </w:r>
          </w:p>
        </w:tc>
        <w:tc>
          <w:tcPr>
            <w:tcW w:w="661" w:type="pct"/>
            <w:shd w:val="clear" w:color="auto" w:fill="DAEEF3"/>
            <w:vAlign w:val="center"/>
          </w:tcPr>
          <w:p w:rsidR="009D7C93" w:rsidRPr="009D7C93" w:rsidRDefault="009D7C93" w:rsidP="009D7C93">
            <w:pPr>
              <w:widowControl w:val="0"/>
              <w:autoSpaceDE w:val="0"/>
              <w:autoSpaceDN w:val="0"/>
              <w:adjustRightInd w:val="0"/>
              <w:spacing w:after="0" w:line="200" w:lineRule="exact"/>
              <w:ind w:hanging="10"/>
              <w:jc w:val="right"/>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5 592 669,6</w:t>
            </w:r>
          </w:p>
        </w:tc>
        <w:tc>
          <w:tcPr>
            <w:tcW w:w="661"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
                <w:bCs/>
                <w:sz w:val="18"/>
                <w:szCs w:val="18"/>
                <w:lang w:eastAsia="ru-RU"/>
              </w:rPr>
            </w:pPr>
            <w:r w:rsidRPr="009D7C93">
              <w:rPr>
                <w:rFonts w:ascii="Times New Roman" w:eastAsia="Times New Roman" w:hAnsi="Times New Roman" w:cs="Times New Roman"/>
                <w:b/>
                <w:bCs/>
                <w:sz w:val="18"/>
                <w:szCs w:val="18"/>
                <w:lang w:eastAsia="ru-RU"/>
              </w:rPr>
              <w:t>4 064 092,4</w:t>
            </w:r>
          </w:p>
        </w:tc>
        <w:tc>
          <w:tcPr>
            <w:tcW w:w="669"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
                <w:bCs/>
                <w:sz w:val="18"/>
                <w:szCs w:val="18"/>
                <w:lang w:eastAsia="ru-RU"/>
              </w:rPr>
            </w:pPr>
            <w:r w:rsidRPr="009D7C93">
              <w:rPr>
                <w:rFonts w:ascii="Times New Roman" w:eastAsia="Times New Roman" w:hAnsi="Times New Roman" w:cs="Times New Roman"/>
                <w:b/>
                <w:bCs/>
                <w:sz w:val="18"/>
                <w:szCs w:val="18"/>
                <w:lang w:eastAsia="ru-RU"/>
              </w:rPr>
              <w:t>-1 528 577,2</w:t>
            </w:r>
          </w:p>
        </w:tc>
        <w:tc>
          <w:tcPr>
            <w:tcW w:w="407"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
                <w:bCs/>
                <w:sz w:val="18"/>
                <w:szCs w:val="18"/>
                <w:lang w:eastAsia="ru-RU"/>
              </w:rPr>
            </w:pPr>
            <w:r w:rsidRPr="009D7C93">
              <w:rPr>
                <w:rFonts w:ascii="Times New Roman" w:eastAsia="Times New Roman" w:hAnsi="Times New Roman" w:cs="Times New Roman"/>
                <w:b/>
                <w:bCs/>
                <w:sz w:val="18"/>
                <w:szCs w:val="18"/>
                <w:lang w:eastAsia="ru-RU"/>
              </w:rPr>
              <w:t>-27,3</w:t>
            </w:r>
          </w:p>
        </w:tc>
      </w:tr>
      <w:tr w:rsidR="009D7C93" w:rsidRPr="009D7C93" w:rsidTr="009D7C93">
        <w:tc>
          <w:tcPr>
            <w:tcW w:w="2602" w:type="pct"/>
          </w:tcPr>
          <w:p w:rsidR="009D7C93" w:rsidRPr="009D7C93" w:rsidRDefault="009D7C93" w:rsidP="009D7C93">
            <w:pPr>
              <w:widowControl w:val="0"/>
              <w:autoSpaceDE w:val="0"/>
              <w:autoSpaceDN w:val="0"/>
              <w:adjustRightInd w:val="0"/>
              <w:spacing w:after="0" w:line="240" w:lineRule="auto"/>
              <w:rPr>
                <w:rFonts w:ascii="Times New Roman CYR" w:eastAsia="Times New Roman" w:hAnsi="Times New Roman CYR" w:cs="Times New Roman"/>
                <w:sz w:val="20"/>
                <w:szCs w:val="20"/>
                <w:lang w:eastAsia="ru-RU"/>
              </w:rPr>
            </w:pPr>
            <w:r w:rsidRPr="009D7C93">
              <w:rPr>
                <w:rFonts w:ascii="Times New Roman" w:eastAsia="Times New Roman" w:hAnsi="Times New Roman" w:cs="Times New Roman"/>
                <w:sz w:val="20"/>
                <w:szCs w:val="20"/>
                <w:lang w:eastAsia="ru-RU"/>
              </w:rPr>
              <w:t>Функционирование высшего должностного лица субъекта Российской Федерации и муниципального образования</w:t>
            </w:r>
          </w:p>
        </w:tc>
        <w:tc>
          <w:tcPr>
            <w:tcW w:w="661"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Cs/>
                <w:sz w:val="18"/>
                <w:szCs w:val="18"/>
                <w:lang w:eastAsia="ru-RU"/>
              </w:rPr>
            </w:pPr>
            <w:r w:rsidRPr="009D7C93">
              <w:rPr>
                <w:rFonts w:ascii="Times New Roman" w:eastAsia="Times New Roman" w:hAnsi="Times New Roman" w:cs="Times New Roman"/>
                <w:bCs/>
                <w:sz w:val="18"/>
                <w:szCs w:val="18"/>
                <w:lang w:eastAsia="ru-RU"/>
              </w:rPr>
              <w:t>3 036,5</w:t>
            </w:r>
          </w:p>
        </w:tc>
        <w:tc>
          <w:tcPr>
            <w:tcW w:w="661"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3 156,6</w:t>
            </w:r>
          </w:p>
        </w:tc>
        <w:tc>
          <w:tcPr>
            <w:tcW w:w="66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+120,1</w:t>
            </w:r>
          </w:p>
        </w:tc>
        <w:tc>
          <w:tcPr>
            <w:tcW w:w="407"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+3,9</w:t>
            </w:r>
          </w:p>
        </w:tc>
      </w:tr>
      <w:tr w:rsidR="009D7C93" w:rsidRPr="009D7C93" w:rsidTr="009D7C93">
        <w:tc>
          <w:tcPr>
            <w:tcW w:w="2602" w:type="pct"/>
          </w:tcPr>
          <w:p w:rsidR="009D7C93" w:rsidRPr="009D7C93" w:rsidRDefault="009D7C93" w:rsidP="009D7C9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D7C93">
              <w:rPr>
                <w:rFonts w:ascii="Times New Roman" w:eastAsia="Times New Roman" w:hAnsi="Times New Roman" w:cs="Times New Roman"/>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61"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Cs/>
                <w:sz w:val="18"/>
                <w:szCs w:val="18"/>
                <w:lang w:eastAsia="ru-RU"/>
              </w:rPr>
            </w:pPr>
            <w:r w:rsidRPr="009D7C93">
              <w:rPr>
                <w:rFonts w:ascii="Times New Roman" w:eastAsia="Times New Roman" w:hAnsi="Times New Roman" w:cs="Times New Roman"/>
                <w:bCs/>
                <w:sz w:val="18"/>
                <w:szCs w:val="18"/>
                <w:lang w:eastAsia="ru-RU"/>
              </w:rPr>
              <w:t>203 604,5</w:t>
            </w:r>
          </w:p>
        </w:tc>
        <w:tc>
          <w:tcPr>
            <w:tcW w:w="661"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169 197,5</w:t>
            </w:r>
          </w:p>
        </w:tc>
        <w:tc>
          <w:tcPr>
            <w:tcW w:w="66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-34 407,0</w:t>
            </w:r>
          </w:p>
        </w:tc>
        <w:tc>
          <w:tcPr>
            <w:tcW w:w="407"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-16,9</w:t>
            </w:r>
          </w:p>
        </w:tc>
      </w:tr>
      <w:tr w:rsidR="009D7C93" w:rsidRPr="009D7C93" w:rsidTr="009D7C93">
        <w:tc>
          <w:tcPr>
            <w:tcW w:w="2602" w:type="pct"/>
          </w:tcPr>
          <w:p w:rsidR="009D7C93" w:rsidRPr="009D7C93" w:rsidRDefault="009D7C93" w:rsidP="009D7C9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D7C93">
              <w:rPr>
                <w:rFonts w:ascii="Times New Roman" w:eastAsia="Times New Roman" w:hAnsi="Times New Roman" w:cs="Times New Roman"/>
                <w:bCs/>
                <w:sz w:val="20"/>
                <w:szCs w:val="20"/>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61"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Cs/>
                <w:sz w:val="18"/>
                <w:szCs w:val="18"/>
                <w:lang w:eastAsia="ru-RU"/>
              </w:rPr>
            </w:pPr>
            <w:r w:rsidRPr="009D7C93">
              <w:rPr>
                <w:rFonts w:ascii="Times New Roman" w:eastAsia="Times New Roman" w:hAnsi="Times New Roman" w:cs="Times New Roman"/>
                <w:bCs/>
                <w:sz w:val="18"/>
                <w:szCs w:val="18"/>
                <w:lang w:eastAsia="ru-RU"/>
              </w:rPr>
              <w:t>509 488,1</w:t>
            </w:r>
          </w:p>
        </w:tc>
        <w:tc>
          <w:tcPr>
            <w:tcW w:w="661"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540 656,9</w:t>
            </w:r>
          </w:p>
        </w:tc>
        <w:tc>
          <w:tcPr>
            <w:tcW w:w="66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+31 168,8</w:t>
            </w:r>
          </w:p>
        </w:tc>
        <w:tc>
          <w:tcPr>
            <w:tcW w:w="407"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+6,1</w:t>
            </w:r>
          </w:p>
        </w:tc>
      </w:tr>
      <w:tr w:rsidR="009D7C93" w:rsidRPr="009D7C93" w:rsidTr="009D7C93">
        <w:tc>
          <w:tcPr>
            <w:tcW w:w="2602" w:type="pct"/>
          </w:tcPr>
          <w:p w:rsidR="009D7C93" w:rsidRPr="009D7C93" w:rsidRDefault="009D7C93" w:rsidP="009D7C9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D7C93">
              <w:rPr>
                <w:rFonts w:ascii="Times New Roman" w:eastAsia="Times New Roman" w:hAnsi="Times New Roman" w:cs="Times New Roman"/>
                <w:bCs/>
                <w:sz w:val="20"/>
                <w:szCs w:val="20"/>
                <w:lang w:eastAsia="ru-RU"/>
              </w:rPr>
              <w:t>Судебная система</w:t>
            </w:r>
          </w:p>
        </w:tc>
        <w:tc>
          <w:tcPr>
            <w:tcW w:w="661"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Cs/>
                <w:sz w:val="18"/>
                <w:szCs w:val="18"/>
                <w:lang w:eastAsia="ru-RU"/>
              </w:rPr>
            </w:pPr>
            <w:r w:rsidRPr="009D7C93">
              <w:rPr>
                <w:rFonts w:ascii="Times New Roman" w:eastAsia="Times New Roman" w:hAnsi="Times New Roman" w:cs="Times New Roman"/>
                <w:bCs/>
                <w:sz w:val="18"/>
                <w:szCs w:val="18"/>
                <w:lang w:eastAsia="ru-RU"/>
              </w:rPr>
              <w:t>369 734,1</w:t>
            </w:r>
          </w:p>
        </w:tc>
        <w:tc>
          <w:tcPr>
            <w:tcW w:w="661"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377 609,2</w:t>
            </w:r>
          </w:p>
        </w:tc>
        <w:tc>
          <w:tcPr>
            <w:tcW w:w="66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+7 875,1</w:t>
            </w:r>
          </w:p>
        </w:tc>
        <w:tc>
          <w:tcPr>
            <w:tcW w:w="407"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+2,1</w:t>
            </w:r>
          </w:p>
        </w:tc>
      </w:tr>
      <w:tr w:rsidR="009D7C93" w:rsidRPr="009D7C93" w:rsidTr="009D7C93">
        <w:tc>
          <w:tcPr>
            <w:tcW w:w="2602" w:type="pct"/>
          </w:tcPr>
          <w:p w:rsidR="009D7C93" w:rsidRPr="009D7C93" w:rsidRDefault="009D7C93" w:rsidP="009D7C9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D7C93">
              <w:rPr>
                <w:rFonts w:ascii="Times New Roman" w:eastAsia="Times New Roman" w:hAnsi="Times New Roman" w:cs="Times New Roman"/>
                <w:bCs/>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661"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Cs/>
                <w:sz w:val="18"/>
                <w:szCs w:val="18"/>
                <w:lang w:eastAsia="ru-RU"/>
              </w:rPr>
            </w:pPr>
            <w:r w:rsidRPr="009D7C93">
              <w:rPr>
                <w:rFonts w:ascii="Times New Roman" w:eastAsia="Times New Roman" w:hAnsi="Times New Roman" w:cs="Times New Roman"/>
                <w:bCs/>
                <w:sz w:val="18"/>
                <w:szCs w:val="18"/>
                <w:lang w:eastAsia="ru-RU"/>
              </w:rPr>
              <w:t>249 641,7</w:t>
            </w:r>
          </w:p>
        </w:tc>
        <w:tc>
          <w:tcPr>
            <w:tcW w:w="661"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244 925,4</w:t>
            </w:r>
          </w:p>
        </w:tc>
        <w:tc>
          <w:tcPr>
            <w:tcW w:w="66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-4 716,3</w:t>
            </w:r>
          </w:p>
        </w:tc>
        <w:tc>
          <w:tcPr>
            <w:tcW w:w="407"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-1,9</w:t>
            </w:r>
          </w:p>
        </w:tc>
      </w:tr>
      <w:tr w:rsidR="009D7C93" w:rsidRPr="009D7C93" w:rsidTr="009D7C93">
        <w:tc>
          <w:tcPr>
            <w:tcW w:w="2602" w:type="pct"/>
          </w:tcPr>
          <w:p w:rsidR="009D7C93" w:rsidRPr="009D7C93" w:rsidRDefault="009D7C93" w:rsidP="009D7C9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D7C93">
              <w:rPr>
                <w:rFonts w:ascii="Times New Roman" w:eastAsia="Times New Roman" w:hAnsi="Times New Roman" w:cs="Times New Roman"/>
                <w:bCs/>
                <w:sz w:val="20"/>
                <w:szCs w:val="20"/>
                <w:lang w:eastAsia="ru-RU"/>
              </w:rPr>
              <w:t>Обеспечение проведения выборов и референдумов</w:t>
            </w:r>
          </w:p>
        </w:tc>
        <w:tc>
          <w:tcPr>
            <w:tcW w:w="661"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Cs/>
                <w:sz w:val="18"/>
                <w:szCs w:val="18"/>
                <w:lang w:eastAsia="ru-RU"/>
              </w:rPr>
            </w:pPr>
            <w:r w:rsidRPr="009D7C93">
              <w:rPr>
                <w:rFonts w:ascii="Times New Roman" w:eastAsia="Times New Roman" w:hAnsi="Times New Roman" w:cs="Times New Roman"/>
                <w:bCs/>
                <w:sz w:val="18"/>
                <w:szCs w:val="18"/>
                <w:lang w:eastAsia="ru-RU"/>
              </w:rPr>
              <w:t>122 131,3</w:t>
            </w:r>
          </w:p>
        </w:tc>
        <w:tc>
          <w:tcPr>
            <w:tcW w:w="661"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119 601,0</w:t>
            </w:r>
          </w:p>
        </w:tc>
        <w:tc>
          <w:tcPr>
            <w:tcW w:w="66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-2 530,3</w:t>
            </w:r>
          </w:p>
        </w:tc>
        <w:tc>
          <w:tcPr>
            <w:tcW w:w="407"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-2,1</w:t>
            </w:r>
          </w:p>
        </w:tc>
      </w:tr>
      <w:tr w:rsidR="009D7C93" w:rsidRPr="009D7C93" w:rsidTr="009D7C93">
        <w:tc>
          <w:tcPr>
            <w:tcW w:w="2602" w:type="pct"/>
          </w:tcPr>
          <w:p w:rsidR="009D7C93" w:rsidRPr="009D7C93" w:rsidRDefault="009D7C93" w:rsidP="009D7C9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D7C93">
              <w:rPr>
                <w:rFonts w:ascii="Times New Roman" w:eastAsia="Times New Roman" w:hAnsi="Times New Roman" w:cs="Times New Roman"/>
                <w:bCs/>
                <w:sz w:val="20"/>
                <w:szCs w:val="20"/>
                <w:lang w:eastAsia="ru-RU"/>
              </w:rPr>
              <w:t>Резервные фонды</w:t>
            </w:r>
          </w:p>
        </w:tc>
        <w:tc>
          <w:tcPr>
            <w:tcW w:w="661"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Cs/>
                <w:sz w:val="18"/>
                <w:szCs w:val="18"/>
                <w:lang w:eastAsia="ru-RU"/>
              </w:rPr>
            </w:pPr>
            <w:r w:rsidRPr="009D7C93">
              <w:rPr>
                <w:rFonts w:ascii="Times New Roman" w:eastAsia="Times New Roman" w:hAnsi="Times New Roman" w:cs="Times New Roman"/>
                <w:bCs/>
                <w:sz w:val="18"/>
                <w:szCs w:val="18"/>
                <w:lang w:eastAsia="ru-RU"/>
              </w:rPr>
              <w:t>1 870 647,1</w:t>
            </w:r>
          </w:p>
        </w:tc>
        <w:tc>
          <w:tcPr>
            <w:tcW w:w="661"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200 000,0</w:t>
            </w:r>
          </w:p>
        </w:tc>
        <w:tc>
          <w:tcPr>
            <w:tcW w:w="66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-1 670 647,1</w:t>
            </w:r>
          </w:p>
        </w:tc>
        <w:tc>
          <w:tcPr>
            <w:tcW w:w="407"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-89,3</w:t>
            </w:r>
          </w:p>
        </w:tc>
      </w:tr>
      <w:tr w:rsidR="009D7C93" w:rsidRPr="009D7C93" w:rsidTr="009D7C93">
        <w:tc>
          <w:tcPr>
            <w:tcW w:w="2602" w:type="pct"/>
          </w:tcPr>
          <w:p w:rsidR="009D7C93" w:rsidRPr="009D7C93" w:rsidRDefault="009D7C93" w:rsidP="009D7C9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D7C93">
              <w:rPr>
                <w:rFonts w:ascii="Times New Roman" w:eastAsia="Times New Roman" w:hAnsi="Times New Roman" w:cs="Times New Roman"/>
                <w:bCs/>
                <w:sz w:val="20"/>
                <w:szCs w:val="20"/>
                <w:lang w:eastAsia="ru-RU"/>
              </w:rPr>
              <w:t>Прикладные научные исследования в области общегосударственных вопросов</w:t>
            </w:r>
          </w:p>
        </w:tc>
        <w:tc>
          <w:tcPr>
            <w:tcW w:w="661"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Cs/>
                <w:sz w:val="18"/>
                <w:szCs w:val="18"/>
                <w:lang w:eastAsia="ru-RU"/>
              </w:rPr>
            </w:pPr>
            <w:r w:rsidRPr="009D7C93">
              <w:rPr>
                <w:rFonts w:ascii="Times New Roman" w:eastAsia="Times New Roman" w:hAnsi="Times New Roman" w:cs="Times New Roman"/>
                <w:bCs/>
                <w:sz w:val="18"/>
                <w:szCs w:val="18"/>
                <w:lang w:eastAsia="ru-RU"/>
              </w:rPr>
              <w:t>21 898,9</w:t>
            </w:r>
          </w:p>
        </w:tc>
        <w:tc>
          <w:tcPr>
            <w:tcW w:w="661"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23 302,4</w:t>
            </w:r>
          </w:p>
        </w:tc>
        <w:tc>
          <w:tcPr>
            <w:tcW w:w="66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+1 403,5</w:t>
            </w:r>
          </w:p>
        </w:tc>
        <w:tc>
          <w:tcPr>
            <w:tcW w:w="407"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+6,4</w:t>
            </w:r>
          </w:p>
        </w:tc>
      </w:tr>
      <w:tr w:rsidR="009D7C93" w:rsidRPr="009D7C93" w:rsidTr="009D7C93">
        <w:tc>
          <w:tcPr>
            <w:tcW w:w="2602" w:type="pct"/>
            <w:tcBorders>
              <w:bottom w:val="single" w:sz="4" w:space="0" w:color="auto"/>
            </w:tcBorders>
          </w:tcPr>
          <w:p w:rsidR="009D7C93" w:rsidRPr="009D7C93" w:rsidRDefault="009D7C93" w:rsidP="009D7C9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D7C93">
              <w:rPr>
                <w:rFonts w:ascii="Times New Roman" w:eastAsia="Times New Roman" w:hAnsi="Times New Roman" w:cs="Times New Roman"/>
                <w:bCs/>
                <w:sz w:val="20"/>
                <w:szCs w:val="20"/>
                <w:lang w:eastAsia="ru-RU"/>
              </w:rPr>
              <w:t>Другие общегосударственные вопросы</w:t>
            </w:r>
          </w:p>
        </w:tc>
        <w:tc>
          <w:tcPr>
            <w:tcW w:w="661"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Cs/>
                <w:sz w:val="18"/>
                <w:szCs w:val="18"/>
                <w:lang w:eastAsia="ru-RU"/>
              </w:rPr>
            </w:pPr>
            <w:r w:rsidRPr="009D7C93">
              <w:rPr>
                <w:rFonts w:ascii="Times New Roman" w:eastAsia="Times New Roman" w:hAnsi="Times New Roman" w:cs="Times New Roman"/>
                <w:bCs/>
                <w:sz w:val="18"/>
                <w:szCs w:val="18"/>
                <w:lang w:eastAsia="ru-RU"/>
              </w:rPr>
              <w:t>2 242 487,4</w:t>
            </w:r>
          </w:p>
        </w:tc>
        <w:tc>
          <w:tcPr>
            <w:tcW w:w="661"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2 385 643,4</w:t>
            </w:r>
          </w:p>
        </w:tc>
        <w:tc>
          <w:tcPr>
            <w:tcW w:w="669"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+143 156,0</w:t>
            </w:r>
          </w:p>
        </w:tc>
        <w:tc>
          <w:tcPr>
            <w:tcW w:w="407"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+6,4</w:t>
            </w:r>
          </w:p>
        </w:tc>
      </w:tr>
    </w:tbl>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9D7C93" w:rsidRPr="009D7C93" w:rsidRDefault="009D7C93" w:rsidP="007E600A">
      <w:pPr>
        <w:widowControl w:val="0"/>
        <w:shd w:val="clear" w:color="auto" w:fill="FFFFFF"/>
        <w:spacing w:after="0" w:line="36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Структура расходов раздела представлена 9 подразделами, удельный вес которых на 2020 год составляет: </w:t>
      </w:r>
    </w:p>
    <w:p w:rsidR="009D7C93" w:rsidRPr="009D7C93" w:rsidRDefault="009D7C93" w:rsidP="007E600A">
      <w:pPr>
        <w:widowControl w:val="0"/>
        <w:shd w:val="clear" w:color="auto" w:fill="FFFFFF"/>
        <w:spacing w:after="0" w:line="36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«Функционирование высшего должностного лица субъекта Российской Федерации и муниципального образования» (0102) – 0,1 %;</w:t>
      </w:r>
    </w:p>
    <w:p w:rsidR="009D7C93" w:rsidRPr="009D7C93" w:rsidRDefault="009D7C93" w:rsidP="007E600A">
      <w:pPr>
        <w:widowControl w:val="0"/>
        <w:shd w:val="clear" w:color="auto" w:fill="FFFFFF"/>
        <w:spacing w:after="0" w:line="36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«Функционирование законодательных (представительных) органов государственной власти и представительных органов местного самоуправления» (0103) – 4,1 %; </w:t>
      </w:r>
    </w:p>
    <w:p w:rsidR="009D7C93" w:rsidRPr="009D7C93" w:rsidRDefault="009D7C93" w:rsidP="007E600A">
      <w:pPr>
        <w:widowControl w:val="0"/>
        <w:shd w:val="clear" w:color="auto" w:fill="FFFFFF"/>
        <w:spacing w:after="0" w:line="36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(0104) – 13,3 %; </w:t>
      </w:r>
    </w:p>
    <w:p w:rsidR="009D7C93" w:rsidRPr="009D7C93" w:rsidRDefault="009D7C93" w:rsidP="007E600A">
      <w:pPr>
        <w:widowControl w:val="0"/>
        <w:shd w:val="clear" w:color="auto" w:fill="FFFFFF"/>
        <w:spacing w:after="0" w:line="36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«Судебная система» (0105) – 9,3 %;</w:t>
      </w:r>
    </w:p>
    <w:p w:rsidR="009D7C93" w:rsidRPr="009D7C93" w:rsidRDefault="009D7C93" w:rsidP="007E600A">
      <w:pPr>
        <w:widowControl w:val="0"/>
        <w:shd w:val="clear" w:color="auto" w:fill="FFFFFF"/>
        <w:spacing w:after="0" w:line="36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lastRenderedPageBreak/>
        <w:t xml:space="preserve">- «Обеспечение деятельности финансовых, налоговых и таможенных органов и органов финансового (бюджетного) надзора» (0106) – 6,0 %; </w:t>
      </w:r>
    </w:p>
    <w:p w:rsidR="009D7C93" w:rsidRPr="009D7C93" w:rsidRDefault="009D7C93" w:rsidP="007E600A">
      <w:pPr>
        <w:widowControl w:val="0"/>
        <w:shd w:val="clear" w:color="auto" w:fill="FFFFFF"/>
        <w:spacing w:after="0" w:line="36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w:t>
      </w:r>
      <w:r w:rsidRPr="009D7C93">
        <w:rPr>
          <w:rFonts w:ascii="Times New Roman" w:eastAsia="Times New Roman" w:hAnsi="Times New Roman" w:cs="Times New Roman"/>
          <w:bCs/>
          <w:sz w:val="28"/>
          <w:szCs w:val="28"/>
          <w:lang w:eastAsia="ru-RU"/>
        </w:rPr>
        <w:t>Обеспечение проведения выборов и референдумов» (0107) – 2</w:t>
      </w:r>
      <w:r w:rsidRPr="009D7C93">
        <w:rPr>
          <w:rFonts w:ascii="Times New Roman" w:eastAsia="Times New Roman" w:hAnsi="Times New Roman" w:cs="Times New Roman"/>
          <w:sz w:val="28"/>
          <w:szCs w:val="28"/>
          <w:lang w:eastAsia="ru-RU"/>
        </w:rPr>
        <w:t>,9 %;</w:t>
      </w:r>
    </w:p>
    <w:p w:rsidR="009D7C93" w:rsidRPr="009D7C93" w:rsidRDefault="009D7C93" w:rsidP="007E600A">
      <w:pPr>
        <w:widowControl w:val="0"/>
        <w:shd w:val="clear" w:color="auto" w:fill="FFFFFF"/>
        <w:spacing w:after="0" w:line="36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w:t>
      </w:r>
      <w:r w:rsidRPr="009D7C93">
        <w:rPr>
          <w:rFonts w:ascii="Times New Roman" w:eastAsia="Times New Roman" w:hAnsi="Times New Roman" w:cs="Times New Roman"/>
          <w:bCs/>
          <w:sz w:val="28"/>
          <w:szCs w:val="28"/>
          <w:lang w:eastAsia="ru-RU"/>
        </w:rPr>
        <w:t xml:space="preserve"> «Резервные фонды» (0111) – 4,9 </w:t>
      </w:r>
      <w:r w:rsidRPr="009D7C93">
        <w:rPr>
          <w:rFonts w:ascii="Times New Roman" w:eastAsia="Times New Roman" w:hAnsi="Times New Roman" w:cs="Times New Roman"/>
          <w:sz w:val="28"/>
          <w:szCs w:val="28"/>
          <w:lang w:eastAsia="ru-RU"/>
        </w:rPr>
        <w:t xml:space="preserve">%; </w:t>
      </w:r>
    </w:p>
    <w:p w:rsidR="009D7C93" w:rsidRPr="009D7C93" w:rsidRDefault="009D7C93" w:rsidP="007E600A">
      <w:pPr>
        <w:widowControl w:val="0"/>
        <w:shd w:val="clear" w:color="auto" w:fill="FFFFFF"/>
        <w:spacing w:after="0" w:line="360" w:lineRule="exact"/>
        <w:ind w:firstLine="709"/>
        <w:jc w:val="both"/>
        <w:rPr>
          <w:rFonts w:ascii="Times New Roman" w:eastAsia="Times New Roman" w:hAnsi="Times New Roman" w:cs="Times New Roman"/>
          <w:bCs/>
          <w:sz w:val="28"/>
          <w:szCs w:val="28"/>
          <w:lang w:eastAsia="ru-RU"/>
        </w:rPr>
      </w:pP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bCs/>
          <w:sz w:val="28"/>
          <w:szCs w:val="28"/>
          <w:lang w:eastAsia="ru-RU"/>
        </w:rPr>
        <w:t xml:space="preserve">«Прикладные научные исследования в области общегосударственных вопросов» (0112) – </w:t>
      </w:r>
      <w:r w:rsidRPr="009D7C93">
        <w:rPr>
          <w:rFonts w:ascii="Times New Roman" w:eastAsia="Times New Roman" w:hAnsi="Times New Roman" w:cs="Times New Roman"/>
          <w:sz w:val="28"/>
          <w:szCs w:val="28"/>
          <w:lang w:eastAsia="ru-RU"/>
        </w:rPr>
        <w:t>0,6 %;</w:t>
      </w:r>
      <w:r w:rsidRPr="009D7C93">
        <w:rPr>
          <w:rFonts w:ascii="Times New Roman" w:eastAsia="Times New Roman" w:hAnsi="Times New Roman" w:cs="Times New Roman"/>
          <w:bCs/>
          <w:sz w:val="28"/>
          <w:szCs w:val="28"/>
          <w:lang w:eastAsia="ru-RU"/>
        </w:rPr>
        <w:t xml:space="preserve"> </w:t>
      </w:r>
    </w:p>
    <w:p w:rsidR="009D7C93" w:rsidRPr="009D7C93" w:rsidRDefault="009D7C93" w:rsidP="007E600A">
      <w:pPr>
        <w:widowControl w:val="0"/>
        <w:shd w:val="clear" w:color="auto" w:fill="FFFFFF"/>
        <w:spacing w:after="0" w:line="36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bCs/>
          <w:sz w:val="28"/>
          <w:szCs w:val="28"/>
          <w:lang w:eastAsia="ru-RU"/>
        </w:rPr>
        <w:t xml:space="preserve">- «Другие общегосударственные вопросы» (0113) – 58,7 </w:t>
      </w:r>
      <w:r w:rsidRPr="009D7C93">
        <w:rPr>
          <w:rFonts w:ascii="Times New Roman" w:eastAsia="Times New Roman" w:hAnsi="Times New Roman" w:cs="Times New Roman"/>
          <w:sz w:val="28"/>
          <w:szCs w:val="28"/>
          <w:lang w:eastAsia="ru-RU"/>
        </w:rPr>
        <w:t>%.</w:t>
      </w:r>
    </w:p>
    <w:p w:rsidR="009111B4" w:rsidRDefault="009111B4" w:rsidP="009111B4">
      <w:pPr>
        <w:widowControl w:val="0"/>
        <w:shd w:val="clear" w:color="auto" w:fill="FFFFFF"/>
        <w:spacing w:after="0" w:line="340" w:lineRule="exact"/>
        <w:ind w:firstLine="709"/>
        <w:jc w:val="both"/>
        <w:rPr>
          <w:rFonts w:ascii="Times New Roman" w:eastAsia="Times New Roman" w:hAnsi="Times New Roman" w:cs="Times New Roman"/>
          <w:sz w:val="28"/>
          <w:szCs w:val="28"/>
          <w:lang w:eastAsia="ru-RU"/>
        </w:rPr>
      </w:pPr>
    </w:p>
    <w:p w:rsidR="009111B4" w:rsidRPr="00293D88" w:rsidRDefault="009111B4" w:rsidP="009111B4">
      <w:pPr>
        <w:widowControl w:val="0"/>
        <w:spacing w:after="0" w:line="240" w:lineRule="auto"/>
        <w:jc w:val="center"/>
        <w:rPr>
          <w:rFonts w:ascii="Times New Roman" w:eastAsia="Times New Roman" w:hAnsi="Times New Roman" w:cs="Times New Roman"/>
          <w:b/>
          <w:color w:val="002060"/>
          <w:sz w:val="28"/>
          <w:szCs w:val="28"/>
          <w:lang w:eastAsia="ru-RU"/>
        </w:rPr>
      </w:pPr>
      <w:r w:rsidRPr="00293D88">
        <w:rPr>
          <w:rFonts w:ascii="Times New Roman" w:eastAsia="Times New Roman" w:hAnsi="Times New Roman" w:cs="Times New Roman"/>
          <w:b/>
          <w:color w:val="002060"/>
          <w:sz w:val="28"/>
          <w:szCs w:val="28"/>
          <w:lang w:eastAsia="ru-RU"/>
        </w:rPr>
        <w:t xml:space="preserve">Структура расходов раздела </w:t>
      </w:r>
    </w:p>
    <w:p w:rsidR="009111B4" w:rsidRPr="009D7C93" w:rsidRDefault="009111B4" w:rsidP="009111B4">
      <w:pPr>
        <w:widowControl w:val="0"/>
        <w:spacing w:after="0" w:line="240" w:lineRule="auto"/>
        <w:jc w:val="center"/>
        <w:rPr>
          <w:rFonts w:ascii="Times New Roman" w:eastAsia="Times New Roman" w:hAnsi="Times New Roman" w:cs="Times New Roman"/>
          <w:b/>
          <w:color w:val="002060"/>
          <w:sz w:val="28"/>
          <w:szCs w:val="28"/>
          <w:lang w:eastAsia="ru-RU"/>
        </w:rPr>
      </w:pPr>
      <w:r w:rsidRPr="00293D88">
        <w:rPr>
          <w:rFonts w:ascii="Times New Roman" w:eastAsia="Times New Roman" w:hAnsi="Times New Roman" w:cs="Times New Roman"/>
          <w:b/>
          <w:color w:val="002060"/>
          <w:sz w:val="28"/>
          <w:szCs w:val="28"/>
          <w:lang w:eastAsia="ru-RU"/>
        </w:rPr>
        <w:t>«Общегосударственные вопросы» на 2020 год</w:t>
      </w:r>
    </w:p>
    <w:p w:rsidR="009111B4" w:rsidRDefault="009111B4" w:rsidP="009111B4">
      <w:pPr>
        <w:widowControl w:val="0"/>
        <w:autoSpaceDE w:val="0"/>
        <w:autoSpaceDN w:val="0"/>
        <w:adjustRightInd w:val="0"/>
        <w:spacing w:after="0" w:line="240" w:lineRule="auto"/>
        <w:jc w:val="right"/>
        <w:rPr>
          <w:rFonts w:ascii="Times New Roman" w:eastAsia="Times New Roman" w:hAnsi="Times New Roman" w:cs="Times New Roman"/>
          <w:b/>
          <w:color w:val="17365D" w:themeColor="text2" w:themeShade="BF"/>
          <w:sz w:val="28"/>
          <w:szCs w:val="28"/>
          <w:lang w:eastAsia="ru-RU"/>
        </w:rPr>
      </w:pPr>
      <w:r>
        <w:rPr>
          <w:rFonts w:ascii="Times New Roman" w:eastAsia="Times New Roman" w:hAnsi="Times New Roman" w:cs="Times New Roman"/>
          <w:b/>
          <w:color w:val="17365D" w:themeColor="text2" w:themeShade="BF"/>
          <w:sz w:val="28"/>
          <w:szCs w:val="28"/>
          <w:lang w:eastAsia="ru-RU"/>
        </w:rPr>
        <w:t>млн. рублей</w:t>
      </w:r>
    </w:p>
    <w:p w:rsidR="009111B4" w:rsidRPr="009D7C93" w:rsidRDefault="009111B4" w:rsidP="009111B4">
      <w:pPr>
        <w:widowControl w:val="0"/>
        <w:autoSpaceDE w:val="0"/>
        <w:autoSpaceDN w:val="0"/>
        <w:adjustRightInd w:val="0"/>
        <w:spacing w:after="0" w:line="240" w:lineRule="auto"/>
        <w:jc w:val="center"/>
        <w:rPr>
          <w:rFonts w:ascii="Times New Roman" w:eastAsia="Times New Roman" w:hAnsi="Times New Roman" w:cs="Times New Roman"/>
          <w:b/>
          <w:color w:val="17365D" w:themeColor="text2" w:themeShade="BF"/>
          <w:sz w:val="28"/>
          <w:szCs w:val="28"/>
          <w:lang w:eastAsia="ru-RU"/>
        </w:rPr>
      </w:pPr>
      <w:r>
        <w:rPr>
          <w:noProof/>
          <w:lang w:eastAsia="ru-RU"/>
        </w:rPr>
        <w:drawing>
          <wp:inline distT="0" distB="0" distL="0" distR="0" wp14:anchorId="49459025" wp14:editId="0CB7C791">
            <wp:extent cx="6002655" cy="4005943"/>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9111B4" w:rsidRDefault="009111B4" w:rsidP="009111B4">
      <w:pPr>
        <w:widowControl w:val="0"/>
        <w:shd w:val="clear" w:color="auto" w:fill="FFFFFF"/>
        <w:spacing w:after="0" w:line="340" w:lineRule="exact"/>
        <w:ind w:firstLine="709"/>
        <w:jc w:val="both"/>
        <w:rPr>
          <w:rFonts w:ascii="Times New Roman" w:eastAsia="Times New Roman" w:hAnsi="Times New Roman" w:cs="Times New Roman"/>
          <w:sz w:val="28"/>
          <w:szCs w:val="28"/>
          <w:lang w:eastAsia="ru-RU"/>
        </w:rPr>
      </w:pPr>
    </w:p>
    <w:p w:rsidR="009D7C93" w:rsidRPr="009D7C93" w:rsidRDefault="009D7C93" w:rsidP="007E600A">
      <w:pPr>
        <w:widowControl w:val="0"/>
        <w:shd w:val="clear" w:color="auto" w:fill="FFFFFF"/>
        <w:spacing w:after="0" w:line="37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В 2020 году исполнение бюджетных назначений по данному разделу планируется в составе расходов:</w:t>
      </w:r>
    </w:p>
    <w:p w:rsidR="009D7C93" w:rsidRPr="009D7C93" w:rsidRDefault="009D7C93" w:rsidP="007E600A">
      <w:pPr>
        <w:widowControl w:val="0"/>
        <w:shd w:val="clear" w:color="auto" w:fill="FFFFFF"/>
        <w:spacing w:after="0" w:line="37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Аппарата Народного Собрания Республики Дагестан – 182 037,5 тыс. рублей;</w:t>
      </w:r>
    </w:p>
    <w:p w:rsidR="009D7C93" w:rsidRPr="009D7C93" w:rsidRDefault="009D7C93" w:rsidP="007E600A">
      <w:pPr>
        <w:widowControl w:val="0"/>
        <w:shd w:val="clear" w:color="auto" w:fill="FFFFFF"/>
        <w:spacing w:after="0" w:line="37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Конституционного Суда Республики Дагестан – 24 841,9 тыс. рублей;</w:t>
      </w:r>
    </w:p>
    <w:p w:rsidR="009D7C93" w:rsidRPr="009D7C93" w:rsidRDefault="009D7C93" w:rsidP="007E600A">
      <w:pPr>
        <w:widowControl w:val="0"/>
        <w:shd w:val="clear" w:color="auto" w:fill="FFFFFF"/>
        <w:spacing w:after="0" w:line="37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Счетной палаты Республики Дагестан – 116 224,5 тыс. рублей;</w:t>
      </w:r>
    </w:p>
    <w:p w:rsidR="009D7C93" w:rsidRPr="009D7C93" w:rsidRDefault="009D7C93" w:rsidP="007E600A">
      <w:pPr>
        <w:widowControl w:val="0"/>
        <w:shd w:val="clear" w:color="auto" w:fill="FFFFFF"/>
        <w:spacing w:after="0" w:line="37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Постоянного представительства Республики Дагестан при Президенте Российской Федерации – 53 819,1 тыс. рублей;</w:t>
      </w:r>
    </w:p>
    <w:p w:rsidR="009D7C93" w:rsidRPr="009D7C93" w:rsidRDefault="009D7C93" w:rsidP="007E600A">
      <w:pPr>
        <w:widowControl w:val="0"/>
        <w:shd w:val="clear" w:color="auto" w:fill="FFFFFF"/>
        <w:spacing w:after="0" w:line="37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Министерства информатизации, связи и массовых коммуникаций </w:t>
      </w:r>
      <w:r w:rsidRPr="009D7C93">
        <w:rPr>
          <w:rFonts w:ascii="Times New Roman" w:eastAsia="Times New Roman" w:hAnsi="Times New Roman" w:cs="Times New Roman"/>
          <w:sz w:val="28"/>
          <w:szCs w:val="28"/>
          <w:lang w:eastAsia="ru-RU"/>
        </w:rPr>
        <w:lastRenderedPageBreak/>
        <w:t>Республики Дагестан – 571 810,2 тыс. рублей;</w:t>
      </w:r>
    </w:p>
    <w:p w:rsidR="009D7C93" w:rsidRPr="009D7C93" w:rsidRDefault="009D7C93" w:rsidP="007E600A">
      <w:pPr>
        <w:widowControl w:val="0"/>
        <w:shd w:val="clear" w:color="auto" w:fill="FFFFFF"/>
        <w:spacing w:after="0" w:line="37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Министерства образования и науки Республики Дагестан – 23 302,4 тыс. рублей;</w:t>
      </w:r>
    </w:p>
    <w:p w:rsidR="009D7C93" w:rsidRPr="009D7C93" w:rsidRDefault="009D7C93" w:rsidP="007E600A">
      <w:pPr>
        <w:widowControl w:val="0"/>
        <w:shd w:val="clear" w:color="auto" w:fill="FFFFFF"/>
        <w:spacing w:after="0" w:line="37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Министерства по делам молодежи Республики Дагестан – 18 577,8 тыс. рублей;</w:t>
      </w:r>
    </w:p>
    <w:p w:rsidR="009D7C93" w:rsidRPr="009D7C93" w:rsidRDefault="009D7C93" w:rsidP="007E600A">
      <w:pPr>
        <w:widowControl w:val="0"/>
        <w:shd w:val="clear" w:color="auto" w:fill="FFFFFF"/>
        <w:spacing w:after="0" w:line="37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Министерства строительства и жилищно-коммунального хозяйства Республики Дагестан – 79 966,4 тыс. рублей;</w:t>
      </w:r>
    </w:p>
    <w:p w:rsidR="009D7C93" w:rsidRPr="009D7C93" w:rsidRDefault="009D7C93" w:rsidP="007E600A">
      <w:pPr>
        <w:widowControl w:val="0"/>
        <w:shd w:val="clear" w:color="auto" w:fill="FFFFFF"/>
        <w:spacing w:after="0" w:line="37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Министерства по национальной политике Республики Дагестан – 83 130,5 тыс. рублей;</w:t>
      </w:r>
    </w:p>
    <w:p w:rsidR="009D7C93" w:rsidRPr="009D7C93" w:rsidRDefault="009D7C93" w:rsidP="007E600A">
      <w:pPr>
        <w:widowControl w:val="0"/>
        <w:shd w:val="clear" w:color="auto" w:fill="FFFFFF"/>
        <w:spacing w:after="0" w:line="37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Представительства Республики Дагестан в Краснодарском крае – </w:t>
      </w:r>
      <w:r w:rsidRPr="009D7C93">
        <w:rPr>
          <w:rFonts w:ascii="Times New Roman" w:eastAsia="Times New Roman" w:hAnsi="Times New Roman" w:cs="Times New Roman"/>
          <w:sz w:val="28"/>
          <w:szCs w:val="28"/>
          <w:lang w:eastAsia="ru-RU"/>
        </w:rPr>
        <w:br/>
        <w:t>4 953,1 тыс. рублей;</w:t>
      </w:r>
    </w:p>
    <w:p w:rsidR="009D7C93" w:rsidRPr="009D7C93" w:rsidRDefault="009D7C93" w:rsidP="007E600A">
      <w:pPr>
        <w:widowControl w:val="0"/>
        <w:shd w:val="clear" w:color="auto" w:fill="FFFFFF"/>
        <w:spacing w:after="0" w:line="37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Представительства Республики Дагестан в г. Санкт-Петербурге – 10 606,9 тыс. рублей;</w:t>
      </w:r>
    </w:p>
    <w:p w:rsidR="009D7C93" w:rsidRPr="009D7C93" w:rsidRDefault="009D7C93" w:rsidP="007E600A">
      <w:pPr>
        <w:widowControl w:val="0"/>
        <w:shd w:val="clear" w:color="auto" w:fill="FFFFFF"/>
        <w:spacing w:after="0" w:line="37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Представительства Республики Дагестан в Ставропольском крае – 9 527,3 тыс. рублей;</w:t>
      </w:r>
    </w:p>
    <w:p w:rsidR="009D7C93" w:rsidRPr="009D7C93" w:rsidRDefault="009D7C93" w:rsidP="007E600A">
      <w:pPr>
        <w:widowControl w:val="0"/>
        <w:shd w:val="clear" w:color="auto" w:fill="FFFFFF"/>
        <w:spacing w:after="0" w:line="37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Министерства экономики и территориального развития Республики Дагестан – 983 310,4 тыс. рублей;</w:t>
      </w:r>
    </w:p>
    <w:p w:rsidR="009D7C93" w:rsidRPr="009D7C93" w:rsidRDefault="009D7C93" w:rsidP="007E600A">
      <w:pPr>
        <w:widowControl w:val="0"/>
        <w:shd w:val="clear" w:color="auto" w:fill="FFFFFF"/>
        <w:spacing w:after="0" w:line="37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Комитета по архитектуре и градостроительству Республики Дагестан – 24 958,4 тыс. рублей;</w:t>
      </w:r>
    </w:p>
    <w:p w:rsidR="009D7C93" w:rsidRPr="009D7C93" w:rsidRDefault="009D7C93" w:rsidP="007E600A">
      <w:pPr>
        <w:widowControl w:val="0"/>
        <w:shd w:val="clear" w:color="auto" w:fill="FFFFFF"/>
        <w:spacing w:after="0" w:line="37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Уполномоченного по правам человека в Республике Дагестан –14 455,5 тыс. рублей;</w:t>
      </w:r>
    </w:p>
    <w:p w:rsidR="009D7C93" w:rsidRPr="009D7C93" w:rsidRDefault="009D7C93" w:rsidP="007E600A">
      <w:pPr>
        <w:widowControl w:val="0"/>
        <w:shd w:val="clear" w:color="auto" w:fill="FFFFFF"/>
        <w:spacing w:after="0" w:line="37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Избирательной комиссии Республики Дагестан – 126 403,5 тыс. рублей;</w:t>
      </w:r>
    </w:p>
    <w:p w:rsidR="009D7C93" w:rsidRPr="009D7C93" w:rsidRDefault="009D7C93" w:rsidP="007E600A">
      <w:pPr>
        <w:widowControl w:val="0"/>
        <w:shd w:val="clear" w:color="auto" w:fill="FFFFFF"/>
        <w:spacing w:after="0" w:line="37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Администрации Главы и Правительства Республики Дагестан – 851 667,0 тыс. рублей;</w:t>
      </w:r>
    </w:p>
    <w:p w:rsidR="009D7C93" w:rsidRPr="009D7C93" w:rsidRDefault="009D7C93" w:rsidP="007E600A">
      <w:pPr>
        <w:widowControl w:val="0"/>
        <w:shd w:val="clear" w:color="auto" w:fill="FFFFFF"/>
        <w:spacing w:after="0" w:line="37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Министерства финансов Республики Дагестан – 745 521,6 тыс. рублей;</w:t>
      </w:r>
    </w:p>
    <w:p w:rsidR="009D7C93" w:rsidRPr="009D7C93" w:rsidRDefault="009D7C93" w:rsidP="007E600A">
      <w:pPr>
        <w:widowControl w:val="0"/>
        <w:shd w:val="clear" w:color="auto" w:fill="FFFFFF"/>
        <w:spacing w:after="0" w:line="37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Государственной инспекции Республики Дагестан по надзору за техническим состоянием самоходных машин и других видов техники – 20 989,6 тыс. рублей;</w:t>
      </w:r>
    </w:p>
    <w:p w:rsidR="009D7C93" w:rsidRPr="009D7C93" w:rsidRDefault="009D7C93" w:rsidP="007E600A">
      <w:pPr>
        <w:widowControl w:val="0"/>
        <w:shd w:val="clear" w:color="auto" w:fill="FFFFFF"/>
        <w:spacing w:after="0" w:line="37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Министерства юстиции Республики Дагестан – 436 829,5 тыс. рублей;</w:t>
      </w:r>
    </w:p>
    <w:p w:rsidR="009D7C93" w:rsidRPr="009D7C93" w:rsidRDefault="009D7C93" w:rsidP="007E600A">
      <w:pPr>
        <w:widowControl w:val="0"/>
        <w:shd w:val="clear" w:color="auto" w:fill="FFFFFF"/>
        <w:spacing w:after="0" w:line="37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Уполномоченного по защите прав предпринимателей в Республике Дагестан – 17 227,2 тыс. рублей;</w:t>
      </w:r>
    </w:p>
    <w:p w:rsidR="009D7C93" w:rsidRPr="009D7C93" w:rsidRDefault="009D7C93" w:rsidP="007E600A">
      <w:pPr>
        <w:widowControl w:val="0"/>
        <w:shd w:val="clear" w:color="auto" w:fill="FFFFFF"/>
        <w:spacing w:after="0" w:line="37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Комитета по государственным закупкам Республики Дагестан – 36 456,6 тыс. рублей;</w:t>
      </w:r>
    </w:p>
    <w:p w:rsidR="009D7C93" w:rsidRPr="009D7C93" w:rsidRDefault="009D7C93" w:rsidP="007E600A">
      <w:pPr>
        <w:widowControl w:val="0"/>
        <w:shd w:val="clear" w:color="auto" w:fill="FFFFFF"/>
        <w:spacing w:after="0" w:line="37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Агентства по предпринимательству и инвестициям Республики Дагестан – 33 237,6 тыс. рублей;</w:t>
      </w:r>
    </w:p>
    <w:p w:rsidR="009D7C93" w:rsidRPr="009D7C93" w:rsidRDefault="009D7C93" w:rsidP="007E600A">
      <w:pPr>
        <w:widowControl w:val="0"/>
        <w:shd w:val="clear" w:color="auto" w:fill="FFFFFF"/>
        <w:spacing w:after="0" w:line="37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Министерства по туризму и народным художественным промыслам Республики Дагестан – 32 138,4 тыс. рублей;</w:t>
      </w:r>
    </w:p>
    <w:p w:rsidR="009D7C93" w:rsidRPr="009D7C93" w:rsidRDefault="009D7C93" w:rsidP="007E600A">
      <w:pPr>
        <w:widowControl w:val="0"/>
        <w:shd w:val="clear" w:color="auto" w:fill="FFFFFF"/>
        <w:spacing w:after="0" w:line="37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lastRenderedPageBreak/>
        <w:t xml:space="preserve">- Управления Правительства Республики Дагестан по вопросам переселения лакского населения Новолакского района на новое место жительства и восстановления </w:t>
      </w:r>
      <w:proofErr w:type="spellStart"/>
      <w:r w:rsidRPr="009D7C93">
        <w:rPr>
          <w:rFonts w:ascii="Times New Roman" w:eastAsia="Times New Roman" w:hAnsi="Times New Roman" w:cs="Times New Roman"/>
          <w:sz w:val="28"/>
          <w:szCs w:val="28"/>
          <w:lang w:eastAsia="ru-RU"/>
        </w:rPr>
        <w:t>Ауховского</w:t>
      </w:r>
      <w:proofErr w:type="spellEnd"/>
      <w:r w:rsidRPr="009D7C93">
        <w:rPr>
          <w:rFonts w:ascii="Times New Roman" w:eastAsia="Times New Roman" w:hAnsi="Times New Roman" w:cs="Times New Roman"/>
          <w:sz w:val="28"/>
          <w:szCs w:val="28"/>
          <w:lang w:eastAsia="ru-RU"/>
        </w:rPr>
        <w:t xml:space="preserve"> района – 52 010,7 тыс. рублей;</w:t>
      </w:r>
    </w:p>
    <w:p w:rsidR="009D7C93" w:rsidRPr="009D7C93" w:rsidRDefault="009D7C93" w:rsidP="007E600A">
      <w:pPr>
        <w:widowControl w:val="0"/>
        <w:shd w:val="clear" w:color="auto" w:fill="FFFFFF"/>
        <w:spacing w:after="0" w:line="37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Министерства по земельным и имущественным отношениям Республики Дагестан – 51 855,0 тыс. рублей.</w:t>
      </w:r>
    </w:p>
    <w:p w:rsidR="009D7C93" w:rsidRPr="009D7C93" w:rsidRDefault="009D7C93" w:rsidP="007E600A">
      <w:pPr>
        <w:widowControl w:val="0"/>
        <w:spacing w:after="0" w:line="37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6</w:t>
      </w:r>
      <w:r w:rsidRPr="009D7C93">
        <w:rPr>
          <w:rFonts w:ascii="Times New Roman" w:eastAsia="Times New Roman" w:hAnsi="Times New Roman" w:cs="Times New Roman"/>
          <w:b/>
          <w:sz w:val="28"/>
          <w:szCs w:val="28"/>
          <w:lang w:eastAsia="ru-RU"/>
        </w:rPr>
        <w:t>.3.1.1.</w:t>
      </w:r>
      <w:r w:rsidRPr="009D7C93">
        <w:rPr>
          <w:rFonts w:ascii="Times New Roman" w:eastAsia="Times New Roman" w:hAnsi="Times New Roman" w:cs="Times New Roman"/>
          <w:sz w:val="28"/>
          <w:szCs w:val="28"/>
          <w:lang w:eastAsia="ru-RU"/>
        </w:rPr>
        <w:t xml:space="preserve"> </w:t>
      </w:r>
      <w:bookmarkStart w:id="49" w:name="_Hlk24049846"/>
      <w:r w:rsidRPr="009D7C93">
        <w:rPr>
          <w:rFonts w:ascii="Times New Roman" w:eastAsia="Times New Roman" w:hAnsi="Times New Roman" w:cs="Times New Roman"/>
          <w:b/>
          <w:sz w:val="28"/>
          <w:szCs w:val="28"/>
          <w:lang w:eastAsia="ru-RU"/>
        </w:rPr>
        <w:t>Законопроектом</w:t>
      </w:r>
      <w:r w:rsidRPr="009D7C93">
        <w:rPr>
          <w:rFonts w:ascii="Times New Roman" w:eastAsia="Times New Roman" w:hAnsi="Times New Roman" w:cs="Times New Roman"/>
          <w:sz w:val="28"/>
          <w:szCs w:val="28"/>
          <w:lang w:eastAsia="ru-RU"/>
        </w:rPr>
        <w:t xml:space="preserve"> расходы по подразделу </w:t>
      </w:r>
      <w:r w:rsidRPr="009D7C93">
        <w:rPr>
          <w:rFonts w:ascii="Times New Roman" w:eastAsia="Times New Roman" w:hAnsi="Times New Roman" w:cs="Times New Roman"/>
          <w:b/>
          <w:sz w:val="28"/>
          <w:szCs w:val="28"/>
          <w:lang w:eastAsia="ru-RU"/>
        </w:rPr>
        <w:t xml:space="preserve">«Резервные фонды» (0100) </w:t>
      </w:r>
      <w:r w:rsidRPr="009D7C93">
        <w:rPr>
          <w:rFonts w:ascii="Times New Roman" w:eastAsia="Times New Roman" w:hAnsi="Times New Roman" w:cs="Times New Roman"/>
          <w:sz w:val="28"/>
          <w:szCs w:val="28"/>
          <w:lang w:eastAsia="ru-RU"/>
        </w:rPr>
        <w:t xml:space="preserve">предусмотрены в сумме </w:t>
      </w:r>
      <w:r w:rsidRPr="009D7C93">
        <w:rPr>
          <w:rFonts w:ascii="Times New Roman" w:eastAsia="Times New Roman" w:hAnsi="Times New Roman" w:cs="Times New Roman"/>
          <w:b/>
          <w:sz w:val="28"/>
          <w:szCs w:val="28"/>
          <w:lang w:eastAsia="ru-RU"/>
        </w:rPr>
        <w:t>200 000,0 тыс. рублей,</w:t>
      </w:r>
      <w:r w:rsidRPr="009D7C93">
        <w:rPr>
          <w:rFonts w:ascii="Times New Roman" w:eastAsia="Times New Roman" w:hAnsi="Times New Roman" w:cs="Times New Roman"/>
          <w:sz w:val="28"/>
          <w:szCs w:val="28"/>
          <w:lang w:eastAsia="ru-RU"/>
        </w:rPr>
        <w:t xml:space="preserve"> что на 1 670 647,1 тыс. рублей, или 89,3 % меньше утвержденных (уточненных) назначений на 2019 год (1 870 647,1 тыс. рублей).</w:t>
      </w:r>
    </w:p>
    <w:bookmarkEnd w:id="49"/>
    <w:p w:rsidR="009D7C93" w:rsidRPr="009D7C93" w:rsidRDefault="009D7C93" w:rsidP="007E600A">
      <w:pPr>
        <w:widowControl w:val="0"/>
        <w:spacing w:after="0" w:line="37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В составе расходов по подразделу «Резервные фонды» </w:t>
      </w:r>
      <w:r w:rsidRPr="009D7C93">
        <w:rPr>
          <w:rFonts w:ascii="Times New Roman" w:eastAsia="Times New Roman" w:hAnsi="Times New Roman" w:cs="Times New Roman"/>
          <w:b/>
          <w:sz w:val="28"/>
          <w:szCs w:val="28"/>
          <w:lang w:eastAsia="ru-RU"/>
        </w:rPr>
        <w:t xml:space="preserve">Законопроектом </w:t>
      </w:r>
      <w:r w:rsidRPr="009D7C93">
        <w:rPr>
          <w:rFonts w:ascii="Times New Roman" w:eastAsia="Times New Roman" w:hAnsi="Times New Roman" w:cs="Times New Roman"/>
          <w:sz w:val="28"/>
          <w:szCs w:val="28"/>
          <w:lang w:eastAsia="ru-RU"/>
        </w:rPr>
        <w:t xml:space="preserve">на 2020 год не предусмотрено создание резервного фонда Республики Дагестан, который образуется в соответствии со статьей 81.1 Бюджетного кодекса Российской Федерации и статьей 8 </w:t>
      </w:r>
      <w:r w:rsidRPr="009D7C93">
        <w:rPr>
          <w:rFonts w:ascii="Times New Roman" w:hAnsi="Times New Roman" w:cs="Times New Roman"/>
          <w:sz w:val="28"/>
          <w:szCs w:val="28"/>
        </w:rPr>
        <w:t>Закона Республики Дагестан от 10 марта 2015 года № 18 «О бюджетном процессе и межбюджетных отношениях в Республике Дагестан» для обеспечения исполнения расходных обязательств Республики Дагестан в случае недостаточности доходов республиканского бюджета Республики Дагестан.</w:t>
      </w:r>
      <w:r w:rsidRPr="009D7C93">
        <w:rPr>
          <w:rFonts w:ascii="Times New Roman" w:eastAsia="Times New Roman" w:hAnsi="Times New Roman" w:cs="Times New Roman"/>
          <w:sz w:val="28"/>
          <w:szCs w:val="28"/>
          <w:lang w:eastAsia="ru-RU"/>
        </w:rPr>
        <w:t xml:space="preserve">  </w:t>
      </w:r>
    </w:p>
    <w:p w:rsidR="009D7C93" w:rsidRPr="009D7C93" w:rsidRDefault="009D7C93" w:rsidP="007E600A">
      <w:pPr>
        <w:spacing w:after="0" w:line="370" w:lineRule="exact"/>
        <w:ind w:firstLine="709"/>
        <w:jc w:val="both"/>
        <w:rPr>
          <w:rFonts w:ascii="Times New Roman" w:eastAsia="Times New Roman" w:hAnsi="Times New Roman" w:cs="Times New Roman"/>
          <w:sz w:val="28"/>
          <w:szCs w:val="28"/>
          <w:lang w:eastAsia="ru-RU"/>
        </w:rPr>
      </w:pPr>
      <w:bookmarkStart w:id="50" w:name="_Hlk24049865"/>
      <w:r w:rsidRPr="009D7C93">
        <w:rPr>
          <w:rFonts w:ascii="Times New Roman" w:eastAsia="Times New Roman" w:hAnsi="Times New Roman" w:cs="Times New Roman"/>
          <w:sz w:val="28"/>
          <w:szCs w:val="28"/>
          <w:lang w:eastAsia="ru-RU"/>
        </w:rPr>
        <w:t>Расходы по указанному подразделу предусмотрены на формирование:</w:t>
      </w:r>
    </w:p>
    <w:p w:rsidR="009D7C93" w:rsidRPr="009D7C93" w:rsidRDefault="009D7C93" w:rsidP="007E600A">
      <w:pPr>
        <w:widowControl w:val="0"/>
        <w:spacing w:after="0" w:line="37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резервного фонда Правительства Республики Дагестан – 100 000,0 тыс. рублей;</w:t>
      </w:r>
    </w:p>
    <w:p w:rsidR="009D7C93" w:rsidRPr="009D7C93" w:rsidRDefault="009D7C93" w:rsidP="007E600A">
      <w:pPr>
        <w:widowControl w:val="0"/>
        <w:autoSpaceDE w:val="0"/>
        <w:autoSpaceDN w:val="0"/>
        <w:adjustRightInd w:val="0"/>
        <w:spacing w:after="0" w:line="37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резервного фонда </w:t>
      </w:r>
      <w:r w:rsidRPr="009D7C93">
        <w:rPr>
          <w:rFonts w:ascii="Times New Roman" w:hAnsi="Times New Roman" w:cs="Times New Roman"/>
          <w:sz w:val="28"/>
          <w:szCs w:val="28"/>
        </w:rPr>
        <w:t xml:space="preserve">Правительства Республики Дагестан по предупреждению и ликвидации чрезвычайных ситуаций и последствий стихийных бедствий – </w:t>
      </w:r>
      <w:r w:rsidRPr="009D7C93">
        <w:rPr>
          <w:rFonts w:ascii="Times New Roman" w:eastAsia="Times New Roman" w:hAnsi="Times New Roman" w:cs="Times New Roman"/>
          <w:sz w:val="28"/>
          <w:szCs w:val="28"/>
          <w:lang w:eastAsia="ru-RU"/>
        </w:rPr>
        <w:t>100 000,0 тыс. рублей.</w:t>
      </w:r>
    </w:p>
    <w:p w:rsidR="009D7C93" w:rsidRPr="009D7C93" w:rsidRDefault="009D7C93" w:rsidP="007E600A">
      <w:pPr>
        <w:spacing w:after="0" w:line="370" w:lineRule="exact"/>
        <w:ind w:firstLine="709"/>
        <w:jc w:val="both"/>
        <w:rPr>
          <w:rFonts w:ascii="Times New Roman" w:hAnsi="Times New Roman" w:cs="Times New Roman"/>
          <w:sz w:val="28"/>
          <w:szCs w:val="28"/>
        </w:rPr>
      </w:pPr>
      <w:bookmarkStart w:id="51" w:name="_Hlk24049888"/>
      <w:bookmarkEnd w:id="50"/>
      <w:r w:rsidRPr="009D7C93">
        <w:rPr>
          <w:rFonts w:ascii="Times New Roman" w:eastAsia="Times New Roman" w:hAnsi="Times New Roman" w:cs="Times New Roman"/>
          <w:sz w:val="28"/>
          <w:szCs w:val="28"/>
          <w:lang w:eastAsia="ru-RU"/>
        </w:rPr>
        <w:t xml:space="preserve">При этом следует отметить, что в последние годы расходы по подразделу «Резервные фонды» </w:t>
      </w:r>
      <w:r w:rsidR="00877AB0" w:rsidRPr="009D7C93">
        <w:rPr>
          <w:rFonts w:ascii="Times New Roman" w:eastAsia="Times New Roman" w:hAnsi="Times New Roman" w:cs="Times New Roman"/>
          <w:sz w:val="28"/>
          <w:szCs w:val="28"/>
          <w:lang w:eastAsia="ru-RU"/>
        </w:rPr>
        <w:t xml:space="preserve">не исполняются </w:t>
      </w:r>
      <w:r w:rsidRPr="009D7C93">
        <w:rPr>
          <w:rFonts w:ascii="Times New Roman" w:eastAsia="Times New Roman" w:hAnsi="Times New Roman" w:cs="Times New Roman"/>
          <w:sz w:val="28"/>
          <w:szCs w:val="28"/>
          <w:lang w:eastAsia="ru-RU"/>
        </w:rPr>
        <w:t>в полном объеме, что приводит к образованию остатков неиспользованных средств. Так, о</w:t>
      </w:r>
      <w:r w:rsidRPr="009D7C93">
        <w:rPr>
          <w:rFonts w:ascii="Times New Roman" w:hAnsi="Times New Roman" w:cs="Times New Roman"/>
          <w:sz w:val="28"/>
          <w:szCs w:val="28"/>
        </w:rPr>
        <w:t>статки неиспользованных средств резервных фондов составили:</w:t>
      </w:r>
    </w:p>
    <w:p w:rsidR="009D7C93" w:rsidRPr="009D7C93" w:rsidRDefault="009D7C93" w:rsidP="007E600A">
      <w:pPr>
        <w:spacing w:after="0" w:line="370" w:lineRule="exact"/>
        <w:ind w:firstLine="709"/>
        <w:jc w:val="both"/>
        <w:rPr>
          <w:rFonts w:ascii="Times New Roman" w:hAnsi="Times New Roman" w:cs="Times New Roman"/>
          <w:sz w:val="28"/>
          <w:szCs w:val="28"/>
        </w:rPr>
      </w:pPr>
      <w:r w:rsidRPr="009D7C93">
        <w:rPr>
          <w:rFonts w:ascii="Times New Roman" w:hAnsi="Times New Roman" w:cs="Times New Roman"/>
          <w:sz w:val="28"/>
          <w:szCs w:val="28"/>
        </w:rPr>
        <w:t xml:space="preserve">- на 1 января 2018 года – 17 120,6 тыс. рублей (резервный фонд Правительства Республики Дагестан – 11 471,7 тыс. рублей; резервный фонд Правительства Республики Дагестан по предупреждению и ликвидации чрезвычайных ситуаций и последствий стихийных бедствий – 5 648,9 тыс. рублей); </w:t>
      </w:r>
    </w:p>
    <w:p w:rsidR="009D7C93" w:rsidRPr="009D7C93" w:rsidRDefault="009D7C93" w:rsidP="007E600A">
      <w:pPr>
        <w:spacing w:after="0" w:line="370" w:lineRule="exact"/>
        <w:ind w:firstLine="709"/>
        <w:jc w:val="both"/>
        <w:rPr>
          <w:rFonts w:ascii="Times New Roman" w:hAnsi="Times New Roman" w:cs="Times New Roman"/>
          <w:sz w:val="28"/>
          <w:szCs w:val="28"/>
        </w:rPr>
      </w:pPr>
      <w:r w:rsidRPr="009D7C93">
        <w:rPr>
          <w:rFonts w:ascii="Times New Roman" w:hAnsi="Times New Roman" w:cs="Times New Roman"/>
          <w:sz w:val="28"/>
          <w:szCs w:val="28"/>
        </w:rPr>
        <w:t>- на 1 января 2019 года – 85 519,0 тыс. рублей (резервный фонд Правительства Республики Дагестан – 62 708,0 тыс. рублей; резервный фонд Правительства Республики Дагестан по предупреждению и ликвидации чрезвычайных ситуаций и последствий стихийных бедствий – 22 811,0 тыс. рублей);</w:t>
      </w:r>
    </w:p>
    <w:p w:rsidR="009D7C93" w:rsidRPr="009D7C93" w:rsidRDefault="009D7C93" w:rsidP="007E600A">
      <w:pPr>
        <w:spacing w:after="0" w:line="370" w:lineRule="exact"/>
        <w:ind w:firstLine="709"/>
        <w:jc w:val="both"/>
        <w:rPr>
          <w:rFonts w:ascii="Times New Roman" w:hAnsi="Times New Roman" w:cs="Times New Roman"/>
          <w:sz w:val="28"/>
          <w:szCs w:val="28"/>
        </w:rPr>
      </w:pPr>
      <w:r w:rsidRPr="009D7C93">
        <w:rPr>
          <w:rFonts w:ascii="Times New Roman" w:hAnsi="Times New Roman" w:cs="Times New Roman"/>
          <w:sz w:val="28"/>
          <w:szCs w:val="28"/>
        </w:rPr>
        <w:lastRenderedPageBreak/>
        <w:t xml:space="preserve">- на 1 октября 2019 года – 1 870 647,1 тыс. рублей (резервный фонд Правительства Республики Дагестан – 60 967,1 тыс. рублей; резервный фонд Правительства Республики Дагестан по предупреждению и ликвидации последствий стихийных бедствий – 48 856,5 тыс. рублей; резервный фонд Республики Дагестан – 1 760 823,5 тыс. рублей). </w:t>
      </w:r>
    </w:p>
    <w:p w:rsidR="009D7C93" w:rsidRPr="009D7C93" w:rsidRDefault="009D7C93" w:rsidP="007E600A">
      <w:pPr>
        <w:spacing w:after="0" w:line="370" w:lineRule="exact"/>
        <w:ind w:firstLine="709"/>
        <w:jc w:val="both"/>
        <w:rPr>
          <w:rFonts w:ascii="Times New Roman" w:hAnsi="Times New Roman" w:cs="Times New Roman"/>
          <w:sz w:val="28"/>
          <w:szCs w:val="28"/>
        </w:rPr>
      </w:pPr>
      <w:r w:rsidRPr="009D7C93">
        <w:rPr>
          <w:rFonts w:ascii="Times New Roman" w:hAnsi="Times New Roman" w:cs="Times New Roman"/>
          <w:sz w:val="28"/>
          <w:szCs w:val="28"/>
        </w:rPr>
        <w:t>По оценке Счетной палаты Республики Дагестан остаток средств резервных фондов на 1 января 2020 года состав</w:t>
      </w:r>
      <w:r w:rsidR="00BA44E7">
        <w:rPr>
          <w:rFonts w:ascii="Times New Roman" w:hAnsi="Times New Roman" w:cs="Times New Roman"/>
          <w:sz w:val="28"/>
          <w:szCs w:val="28"/>
        </w:rPr>
        <w:t>и</w:t>
      </w:r>
      <w:r w:rsidRPr="009D7C93">
        <w:rPr>
          <w:rFonts w:ascii="Times New Roman" w:hAnsi="Times New Roman" w:cs="Times New Roman"/>
          <w:sz w:val="28"/>
          <w:szCs w:val="28"/>
        </w:rPr>
        <w:t xml:space="preserve">т более 1 500 000,0 тыс. рублей, которые по итогам исполнения республиканского бюджета Республики Дагестан, необходимо учесть в </w:t>
      </w:r>
      <w:r w:rsidRPr="009D7C93">
        <w:rPr>
          <w:rFonts w:ascii="Times New Roman" w:hAnsi="Times New Roman" w:cs="Times New Roman"/>
          <w:sz w:val="28"/>
          <w:szCs w:val="28"/>
          <w:lang w:val="en-US"/>
        </w:rPr>
        <w:t>I</w:t>
      </w:r>
      <w:r w:rsidRPr="009D7C93">
        <w:rPr>
          <w:rFonts w:ascii="Times New Roman" w:hAnsi="Times New Roman" w:cs="Times New Roman"/>
          <w:sz w:val="28"/>
          <w:szCs w:val="28"/>
        </w:rPr>
        <w:t xml:space="preserve"> квартале 2020 года. </w:t>
      </w:r>
    </w:p>
    <w:bookmarkEnd w:id="51"/>
    <w:p w:rsidR="009D7C93" w:rsidRPr="009D7C93" w:rsidRDefault="009D7C93" w:rsidP="007E600A">
      <w:pPr>
        <w:autoSpaceDE w:val="0"/>
        <w:autoSpaceDN w:val="0"/>
        <w:adjustRightInd w:val="0"/>
        <w:spacing w:after="0" w:line="37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b/>
          <w:sz w:val="28"/>
          <w:szCs w:val="28"/>
          <w:lang w:eastAsia="ru-RU"/>
        </w:rPr>
        <w:t xml:space="preserve">6.3.1.2. </w:t>
      </w:r>
      <w:bookmarkStart w:id="52" w:name="_Hlk530678353"/>
      <w:r w:rsidRPr="009D7C93">
        <w:rPr>
          <w:rFonts w:ascii="Times New Roman" w:eastAsia="Times New Roman" w:hAnsi="Times New Roman" w:cs="Times New Roman"/>
          <w:sz w:val="28"/>
          <w:szCs w:val="28"/>
          <w:lang w:eastAsia="ru-RU"/>
        </w:rPr>
        <w:t>При формировании расходов на содержание органов государственной власти и управления Республики Дагестан, в целях оптимизации бюджетных расходов и соблюдения норматива формирования расходов на содержание органов государственной власти Республики Дагестан, установленного Министерством финансов Российской Федерации, применен подход сдерживания роста бюджетных затрат.</w:t>
      </w:r>
    </w:p>
    <w:p w:rsidR="009D7C93" w:rsidRPr="009D7C93" w:rsidRDefault="009D7C93" w:rsidP="007E600A">
      <w:pPr>
        <w:tabs>
          <w:tab w:val="left" w:pos="0"/>
        </w:tabs>
        <w:spacing w:after="0" w:line="370" w:lineRule="exact"/>
        <w:ind w:firstLine="709"/>
        <w:jc w:val="both"/>
        <w:rPr>
          <w:rFonts w:ascii="Times New Roman" w:hAnsi="Times New Roman" w:cs="Times New Roman"/>
          <w:sz w:val="28"/>
          <w:szCs w:val="28"/>
        </w:rPr>
      </w:pPr>
      <w:r w:rsidRPr="009D7C93">
        <w:rPr>
          <w:rFonts w:ascii="Times New Roman" w:hAnsi="Times New Roman" w:cs="Times New Roman"/>
          <w:sz w:val="28"/>
          <w:szCs w:val="28"/>
        </w:rPr>
        <w:t>Бюджетные ассигнования на содержание органов государственной власти Республики Дагестан, государственных органов Республики Дагестан предусмотрены с увеличением расходов на индексацию оплаты труда работников с 1 января 2020 года на 4,3 %, с 1 октября 2020 года на 3,0 % и по обслуживающему персоналу – в связи с доведением минимального размера оплаты труда с 1 января 2020 года до 12 130 рублей.</w:t>
      </w:r>
    </w:p>
    <w:p w:rsidR="009D7C93" w:rsidRPr="009D7C93" w:rsidRDefault="009D7C93" w:rsidP="007E600A">
      <w:pPr>
        <w:tabs>
          <w:tab w:val="left" w:pos="0"/>
        </w:tabs>
        <w:spacing w:after="0" w:line="370" w:lineRule="exact"/>
        <w:ind w:firstLine="709"/>
        <w:jc w:val="both"/>
        <w:rPr>
          <w:rFonts w:ascii="Times New Roman" w:hAnsi="Times New Roman" w:cs="Times New Roman"/>
          <w:sz w:val="28"/>
          <w:szCs w:val="28"/>
        </w:rPr>
      </w:pPr>
      <w:r w:rsidRPr="009D7C93">
        <w:rPr>
          <w:rFonts w:ascii="Times New Roman" w:hAnsi="Times New Roman" w:cs="Times New Roman"/>
          <w:sz w:val="28"/>
          <w:szCs w:val="28"/>
        </w:rPr>
        <w:t>В целом расходы на содержание органов государственной власти и управления уменьшены по отношению к 2019 году в связи с планируемым упразднением территориальных органов социальной защиты Министерства труда и социального развития Республики Дагестан и созданием на их базе государственных казенных учреждений.</w:t>
      </w:r>
    </w:p>
    <w:p w:rsidR="009D7C93" w:rsidRPr="009D7C93" w:rsidRDefault="009D7C93" w:rsidP="007E600A">
      <w:pPr>
        <w:tabs>
          <w:tab w:val="left" w:pos="0"/>
          <w:tab w:val="left" w:pos="600"/>
        </w:tabs>
        <w:spacing w:after="0" w:line="370" w:lineRule="exact"/>
        <w:ind w:firstLine="709"/>
        <w:jc w:val="both"/>
        <w:rPr>
          <w:rFonts w:ascii="Times New Roman" w:hAnsi="Times New Roman" w:cs="Times New Roman"/>
          <w:sz w:val="28"/>
          <w:szCs w:val="28"/>
        </w:rPr>
      </w:pPr>
      <w:r w:rsidRPr="009D7C93">
        <w:rPr>
          <w:rFonts w:ascii="Times New Roman" w:hAnsi="Times New Roman" w:cs="Times New Roman"/>
          <w:sz w:val="28"/>
          <w:szCs w:val="28"/>
        </w:rPr>
        <w:t>Планирование расходов на содержание органов государственной власти и управления осуществлено от базовых бюджетных расходов 2019 года, с корректировкой затрат на коммунальные услуги, связь, уплату налогов, исходя из уточненных назначений и индекса роста потребительских цен (3 %).</w:t>
      </w:r>
    </w:p>
    <w:bookmarkEnd w:id="52"/>
    <w:p w:rsidR="009D7C93" w:rsidRPr="00540CE9" w:rsidRDefault="009D7C93" w:rsidP="007E600A">
      <w:pPr>
        <w:widowControl w:val="0"/>
        <w:spacing w:after="0" w:line="37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Анализ структуры министерств и ведомств Республики Дагестан показал, что отдельными органами исполнительной власти не соблюдаются требования постановления Правительства Республики Дагестан от 3 марта 2010 года № 80 (в ред. от 24 сентября 2015 года № 79, от 25 февраля 2016 года № 33, от 28 февраля 2017 года № 46) «Об утверждении нормативных требований по формированию структуры центральных аппаратов органов исполнительной власти Республики Дагестан» в части соблюдения норматива по штатной </w:t>
      </w:r>
      <w:r w:rsidRPr="009D7C93">
        <w:rPr>
          <w:rFonts w:ascii="Times New Roman" w:eastAsia="Times New Roman" w:hAnsi="Times New Roman" w:cs="Times New Roman"/>
          <w:sz w:val="28"/>
          <w:szCs w:val="28"/>
          <w:lang w:eastAsia="ru-RU"/>
        </w:rPr>
        <w:lastRenderedPageBreak/>
        <w:t>численности заместителей руководителя, помощников и советников, начальников и заместителей начальников отделов (норматив – не более 30 % от общей численности</w:t>
      </w:r>
      <w:r w:rsidRPr="00540CE9">
        <w:rPr>
          <w:rFonts w:ascii="Times New Roman" w:eastAsia="Times New Roman" w:hAnsi="Times New Roman" w:cs="Times New Roman"/>
          <w:sz w:val="28"/>
          <w:szCs w:val="28"/>
          <w:lang w:eastAsia="ru-RU"/>
        </w:rPr>
        <w:t xml:space="preserve">). В частности, </w:t>
      </w:r>
      <w:r w:rsidR="00065FB0" w:rsidRPr="00540CE9">
        <w:rPr>
          <w:rFonts w:ascii="Times New Roman" w:eastAsia="Times New Roman" w:hAnsi="Times New Roman" w:cs="Times New Roman"/>
          <w:sz w:val="28"/>
          <w:szCs w:val="28"/>
          <w:lang w:eastAsia="ru-RU"/>
        </w:rPr>
        <w:t xml:space="preserve">отдельными </w:t>
      </w:r>
      <w:r w:rsidRPr="00540CE9">
        <w:rPr>
          <w:rFonts w:ascii="Times New Roman" w:eastAsia="Times New Roman" w:hAnsi="Times New Roman" w:cs="Times New Roman"/>
          <w:sz w:val="28"/>
          <w:szCs w:val="28"/>
          <w:lang w:eastAsia="ru-RU"/>
        </w:rPr>
        <w:t xml:space="preserve">министерствами и ведомствами Республики Дагестан допущено превышение норматива </w:t>
      </w:r>
      <w:r w:rsidR="00540CE9">
        <w:rPr>
          <w:rFonts w:ascii="Times New Roman" w:eastAsia="Times New Roman" w:hAnsi="Times New Roman" w:cs="Times New Roman"/>
          <w:sz w:val="28"/>
          <w:szCs w:val="28"/>
          <w:lang w:eastAsia="ru-RU"/>
        </w:rPr>
        <w:t>численности</w:t>
      </w:r>
      <w:r w:rsidRPr="00540CE9">
        <w:rPr>
          <w:rFonts w:ascii="Times New Roman" w:eastAsia="Times New Roman" w:hAnsi="Times New Roman" w:cs="Times New Roman"/>
          <w:sz w:val="28"/>
          <w:szCs w:val="28"/>
          <w:lang w:eastAsia="ru-RU"/>
        </w:rPr>
        <w:t xml:space="preserve">, что привело к излишним расходам только на оплату труда с начислениями на сумму </w:t>
      </w:r>
      <w:r w:rsidRPr="00540CE9">
        <w:rPr>
          <w:rFonts w:ascii="Times New Roman" w:eastAsia="Times New Roman" w:hAnsi="Times New Roman" w:cs="Times New Roman"/>
          <w:b/>
          <w:sz w:val="28"/>
          <w:szCs w:val="28"/>
          <w:lang w:eastAsia="ru-RU"/>
        </w:rPr>
        <w:t xml:space="preserve">1 642,4 тыс. рублей, </w:t>
      </w:r>
      <w:r w:rsidRPr="00540CE9">
        <w:rPr>
          <w:rFonts w:ascii="Times New Roman" w:eastAsia="Times New Roman" w:hAnsi="Times New Roman" w:cs="Times New Roman"/>
          <w:sz w:val="28"/>
          <w:szCs w:val="28"/>
          <w:lang w:eastAsia="ru-RU"/>
        </w:rPr>
        <w:t>из них:</w:t>
      </w:r>
    </w:p>
    <w:p w:rsidR="009D7C93" w:rsidRPr="00540CE9" w:rsidRDefault="009D7C93" w:rsidP="007E600A">
      <w:pPr>
        <w:widowControl w:val="0"/>
        <w:spacing w:after="0" w:line="370" w:lineRule="exact"/>
        <w:ind w:firstLine="709"/>
        <w:jc w:val="both"/>
        <w:rPr>
          <w:rFonts w:ascii="Times New Roman" w:eastAsia="Times New Roman" w:hAnsi="Times New Roman" w:cs="Times New Roman"/>
          <w:sz w:val="28"/>
          <w:szCs w:val="28"/>
          <w:lang w:eastAsia="ru-RU"/>
        </w:rPr>
      </w:pPr>
      <w:r w:rsidRPr="00540CE9">
        <w:rPr>
          <w:rFonts w:ascii="Times New Roman" w:eastAsia="Times New Roman" w:hAnsi="Times New Roman" w:cs="Times New Roman"/>
          <w:sz w:val="28"/>
          <w:szCs w:val="28"/>
          <w:lang w:eastAsia="ru-RU"/>
        </w:rPr>
        <w:t xml:space="preserve">- Республиканская служба по тарифам Республики Дагестан – на сумму 169,0 тыс. рублей; </w:t>
      </w:r>
    </w:p>
    <w:p w:rsidR="009D7C93" w:rsidRPr="00540CE9" w:rsidRDefault="009D7C93" w:rsidP="007E600A">
      <w:pPr>
        <w:widowControl w:val="0"/>
        <w:spacing w:after="0" w:line="370" w:lineRule="exact"/>
        <w:ind w:firstLine="709"/>
        <w:jc w:val="both"/>
        <w:rPr>
          <w:rFonts w:ascii="Times New Roman" w:eastAsia="Times New Roman" w:hAnsi="Times New Roman" w:cs="Times New Roman"/>
          <w:sz w:val="28"/>
          <w:szCs w:val="28"/>
          <w:lang w:eastAsia="ru-RU"/>
        </w:rPr>
      </w:pPr>
      <w:r w:rsidRPr="00540CE9">
        <w:rPr>
          <w:rFonts w:ascii="Times New Roman" w:eastAsia="Times New Roman" w:hAnsi="Times New Roman" w:cs="Times New Roman"/>
          <w:sz w:val="28"/>
          <w:szCs w:val="28"/>
          <w:lang w:eastAsia="ru-RU"/>
        </w:rPr>
        <w:t>- Министерство транспорта и дорожного хозяйства Республики Дагестан – на сумму 422,8 тыс. рублей;</w:t>
      </w:r>
    </w:p>
    <w:p w:rsidR="009D7C93" w:rsidRPr="00540CE9" w:rsidRDefault="009D7C93" w:rsidP="007E600A">
      <w:pPr>
        <w:widowControl w:val="0"/>
        <w:spacing w:after="0" w:line="370" w:lineRule="exact"/>
        <w:ind w:firstLine="709"/>
        <w:jc w:val="both"/>
        <w:rPr>
          <w:rFonts w:ascii="Times New Roman" w:eastAsia="Times New Roman" w:hAnsi="Times New Roman" w:cs="Times New Roman"/>
          <w:sz w:val="28"/>
          <w:szCs w:val="28"/>
          <w:lang w:eastAsia="ru-RU"/>
        </w:rPr>
      </w:pPr>
      <w:r w:rsidRPr="00540CE9">
        <w:rPr>
          <w:rFonts w:ascii="Times New Roman" w:eastAsia="Times New Roman" w:hAnsi="Times New Roman" w:cs="Times New Roman"/>
          <w:sz w:val="28"/>
          <w:szCs w:val="28"/>
          <w:lang w:eastAsia="ru-RU"/>
        </w:rPr>
        <w:t>- Министерство по физической культуре и спорту Республики Дагестан –на сумму 169,0 тыс. рублей.</w:t>
      </w:r>
    </w:p>
    <w:p w:rsidR="009D7C93" w:rsidRPr="009D7C93" w:rsidRDefault="009D7C93" w:rsidP="007E600A">
      <w:pPr>
        <w:widowControl w:val="0"/>
        <w:spacing w:after="0" w:line="370" w:lineRule="exact"/>
        <w:ind w:firstLine="709"/>
        <w:jc w:val="both"/>
        <w:rPr>
          <w:rFonts w:ascii="Times New Roman" w:eastAsia="Times New Roman" w:hAnsi="Times New Roman" w:cs="Times New Roman"/>
          <w:b/>
          <w:sz w:val="28"/>
          <w:szCs w:val="28"/>
          <w:lang w:eastAsia="ru-RU"/>
        </w:rPr>
      </w:pPr>
      <w:r w:rsidRPr="00540CE9">
        <w:rPr>
          <w:rFonts w:ascii="Times New Roman" w:eastAsia="Times New Roman" w:hAnsi="Times New Roman" w:cs="Times New Roman"/>
          <w:sz w:val="28"/>
          <w:szCs w:val="28"/>
          <w:lang w:eastAsia="ru-RU"/>
        </w:rPr>
        <w:t xml:space="preserve">Таким образом, при рассмотрении </w:t>
      </w:r>
      <w:r w:rsidRPr="00540CE9">
        <w:rPr>
          <w:rFonts w:ascii="Times New Roman" w:eastAsia="Times New Roman" w:hAnsi="Times New Roman" w:cs="Times New Roman"/>
          <w:b/>
          <w:bCs/>
          <w:sz w:val="28"/>
          <w:szCs w:val="28"/>
          <w:lang w:eastAsia="ru-RU"/>
        </w:rPr>
        <w:t>Законопроекта</w:t>
      </w:r>
      <w:r w:rsidRPr="009D7C93">
        <w:rPr>
          <w:rFonts w:ascii="Times New Roman" w:eastAsia="Times New Roman" w:hAnsi="Times New Roman" w:cs="Times New Roman"/>
          <w:sz w:val="28"/>
          <w:szCs w:val="28"/>
          <w:lang w:eastAsia="ru-RU"/>
        </w:rPr>
        <w:t xml:space="preserve"> во втором чтении</w:t>
      </w:r>
      <w:r w:rsidR="00BA44E7">
        <w:rPr>
          <w:rFonts w:ascii="Times New Roman" w:eastAsia="Times New Roman" w:hAnsi="Times New Roman" w:cs="Times New Roman"/>
          <w:sz w:val="28"/>
          <w:szCs w:val="28"/>
          <w:lang w:eastAsia="ru-RU"/>
        </w:rPr>
        <w:t>,</w:t>
      </w:r>
      <w:r w:rsidRPr="009D7C93">
        <w:rPr>
          <w:rFonts w:ascii="Times New Roman" w:eastAsia="Times New Roman" w:hAnsi="Times New Roman" w:cs="Times New Roman"/>
          <w:sz w:val="28"/>
          <w:szCs w:val="28"/>
          <w:lang w:eastAsia="ru-RU"/>
        </w:rPr>
        <w:t xml:space="preserve"> предлагаем привести структуру и численность органов исполнительной власти Республики Дагестан в соответствие с требованиями Указа Главы Республики Дагестан от </w:t>
      </w:r>
      <w:r w:rsidRPr="009D7C93">
        <w:rPr>
          <w:rFonts w:ascii="Times New Roman" w:hAnsi="Times New Roman" w:cs="Times New Roman"/>
          <w:sz w:val="28"/>
          <w:szCs w:val="28"/>
        </w:rPr>
        <w:t>9 ноября 2018 года</w:t>
      </w:r>
      <w:r w:rsidRPr="009D7C93">
        <w:rPr>
          <w:rFonts w:ascii="Times New Roman" w:eastAsia="Times New Roman" w:hAnsi="Times New Roman" w:cs="Times New Roman"/>
          <w:sz w:val="28"/>
          <w:szCs w:val="28"/>
          <w:lang w:eastAsia="ru-RU"/>
        </w:rPr>
        <w:t xml:space="preserve"> № 125 «О </w:t>
      </w:r>
      <w:r w:rsidRPr="009D7C93">
        <w:rPr>
          <w:rFonts w:ascii="Times New Roman" w:hAnsi="Times New Roman" w:cs="Times New Roman"/>
          <w:sz w:val="28"/>
          <w:szCs w:val="28"/>
        </w:rPr>
        <w:t>структуре органов исполнительной власти Республики Дагестан»</w:t>
      </w:r>
      <w:r w:rsidRPr="009D7C93">
        <w:rPr>
          <w:rFonts w:ascii="Times New Roman" w:eastAsia="Times New Roman" w:hAnsi="Times New Roman" w:cs="Times New Roman"/>
          <w:sz w:val="28"/>
          <w:szCs w:val="28"/>
          <w:lang w:eastAsia="ru-RU"/>
        </w:rPr>
        <w:t xml:space="preserve"> и постановления Правительства Республики Дагестан от 3 марта 2010 года № 80 «Об утверждении нормативных требований по формированию структуры центральных аппаратов органов исполнительной власти Республики Дагестан».</w:t>
      </w:r>
    </w:p>
    <w:p w:rsidR="009D7C93" w:rsidRDefault="009D7C93" w:rsidP="007E600A">
      <w:pPr>
        <w:widowControl w:val="0"/>
        <w:spacing w:after="0" w:line="370" w:lineRule="exact"/>
        <w:ind w:firstLine="709"/>
        <w:jc w:val="both"/>
        <w:rPr>
          <w:rFonts w:ascii="Times New Roman" w:eastAsia="Times New Roman" w:hAnsi="Times New Roman" w:cs="Times New Roman"/>
          <w:b/>
          <w:sz w:val="28"/>
          <w:szCs w:val="28"/>
          <w:lang w:eastAsia="ru-RU"/>
        </w:rPr>
      </w:pPr>
    </w:p>
    <w:p w:rsidR="009D7C93" w:rsidRPr="009D7C93" w:rsidRDefault="009D7C93" w:rsidP="007E600A">
      <w:pPr>
        <w:widowControl w:val="0"/>
        <w:spacing w:after="0" w:line="370" w:lineRule="exact"/>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w:t>
      </w:r>
      <w:r w:rsidRPr="009D7C93">
        <w:rPr>
          <w:rFonts w:ascii="Times New Roman" w:eastAsia="Times New Roman" w:hAnsi="Times New Roman" w:cs="Times New Roman"/>
          <w:b/>
          <w:sz w:val="28"/>
          <w:szCs w:val="28"/>
          <w:lang w:eastAsia="ru-RU"/>
        </w:rPr>
        <w:t>.3.2.</w:t>
      </w:r>
      <w:r w:rsidRPr="009D7C93">
        <w:rPr>
          <w:rFonts w:ascii="Times New Roman" w:eastAsia="Times New Roman" w:hAnsi="Times New Roman" w:cs="Times New Roman"/>
          <w:sz w:val="28"/>
          <w:szCs w:val="28"/>
          <w:lang w:eastAsia="ru-RU"/>
        </w:rPr>
        <w:t xml:space="preserve"> Расходы по разделу </w:t>
      </w:r>
      <w:r w:rsidRPr="009D7C93">
        <w:rPr>
          <w:rFonts w:ascii="Times New Roman" w:eastAsia="Times New Roman" w:hAnsi="Times New Roman" w:cs="Times New Roman"/>
          <w:b/>
          <w:sz w:val="28"/>
          <w:szCs w:val="28"/>
          <w:lang w:eastAsia="ru-RU"/>
        </w:rPr>
        <w:t xml:space="preserve">«Национальная оборона» (0200) </w:t>
      </w:r>
      <w:r w:rsidRPr="009D7C93">
        <w:rPr>
          <w:rFonts w:ascii="Times New Roman" w:eastAsia="Times New Roman" w:hAnsi="Times New Roman" w:cs="Times New Roman"/>
          <w:sz w:val="28"/>
          <w:szCs w:val="28"/>
          <w:lang w:eastAsia="ru-RU"/>
        </w:rPr>
        <w:t xml:space="preserve">планируются в сумме </w:t>
      </w:r>
      <w:r w:rsidRPr="009D7C93">
        <w:rPr>
          <w:rFonts w:ascii="Times New Roman" w:eastAsia="Times New Roman" w:hAnsi="Times New Roman" w:cs="Times New Roman"/>
          <w:b/>
          <w:sz w:val="28"/>
          <w:szCs w:val="28"/>
          <w:lang w:eastAsia="ru-RU"/>
        </w:rPr>
        <w:t>95 814,0 тыс. рублей</w:t>
      </w:r>
      <w:r w:rsidRPr="009D7C93">
        <w:rPr>
          <w:rFonts w:ascii="Times New Roman" w:eastAsia="Times New Roman" w:hAnsi="Times New Roman" w:cs="Times New Roman"/>
          <w:sz w:val="28"/>
          <w:szCs w:val="28"/>
          <w:lang w:eastAsia="ru-RU"/>
        </w:rPr>
        <w:t xml:space="preserve"> (0,07 % в структуре расходов на 2020 год), что на 5 454,0 тыс. рублей (6,0 %) больше утвержденных (уточненных) назначений 2019 года (90 360,0 тыс. рублей) и в полном объеме направляются по подразделу 0203 на мобилизационную и вневойсковую подготовку (на осуществление полномочий по первичному воинскому учету).</w:t>
      </w:r>
    </w:p>
    <w:p w:rsidR="009D7C93" w:rsidRPr="009D7C93" w:rsidRDefault="009D7C93" w:rsidP="007E600A">
      <w:pPr>
        <w:spacing w:after="0" w:line="37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Из общего объема планируемых расходов на осуществление указанных полномочий на оплату труда (с учетом начислений) военно-учетных работников планируется направить средств</w:t>
      </w:r>
      <w:r w:rsidR="00877AB0">
        <w:rPr>
          <w:rFonts w:ascii="Times New Roman" w:eastAsia="Times New Roman" w:hAnsi="Times New Roman" w:cs="Times New Roman"/>
          <w:sz w:val="28"/>
          <w:szCs w:val="28"/>
          <w:lang w:eastAsia="ru-RU"/>
        </w:rPr>
        <w:t xml:space="preserve">а </w:t>
      </w:r>
      <w:r w:rsidRPr="009D7C93">
        <w:rPr>
          <w:rFonts w:ascii="Times New Roman" w:eastAsia="Times New Roman" w:hAnsi="Times New Roman" w:cs="Times New Roman"/>
          <w:sz w:val="28"/>
          <w:szCs w:val="28"/>
          <w:lang w:eastAsia="ru-RU"/>
        </w:rPr>
        <w:t>в сумме 86 840,0 тыс. рублей (90,6 %), из них:</w:t>
      </w:r>
    </w:p>
    <w:p w:rsidR="009D7C93" w:rsidRPr="009D7C93" w:rsidRDefault="009D7C93" w:rsidP="007E600A">
      <w:pPr>
        <w:spacing w:after="0" w:line="37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на оплату труда штатных работников – 51 158,0 тыс. рублей; </w:t>
      </w:r>
    </w:p>
    <w:p w:rsidR="009D7C93" w:rsidRPr="009D7C93" w:rsidRDefault="009D7C93" w:rsidP="007E600A">
      <w:pPr>
        <w:spacing w:after="0" w:line="37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на оплату труда работников по совместительству – 35 682,0 тыс. рублей.</w:t>
      </w:r>
    </w:p>
    <w:p w:rsidR="009D7C93" w:rsidRPr="009D7C93" w:rsidRDefault="009D7C93" w:rsidP="007E600A">
      <w:pPr>
        <w:spacing w:after="0" w:line="37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На обеспечение деятельности военно-учетных работников (материальные затраты) предусматривается направить средств</w:t>
      </w:r>
      <w:r w:rsidR="00877AB0">
        <w:rPr>
          <w:rFonts w:ascii="Times New Roman" w:eastAsia="Times New Roman" w:hAnsi="Times New Roman" w:cs="Times New Roman"/>
          <w:sz w:val="28"/>
          <w:szCs w:val="28"/>
          <w:lang w:eastAsia="ru-RU"/>
        </w:rPr>
        <w:t>а</w:t>
      </w:r>
      <w:r w:rsidRPr="009D7C93">
        <w:rPr>
          <w:rFonts w:ascii="Times New Roman" w:eastAsia="Times New Roman" w:hAnsi="Times New Roman" w:cs="Times New Roman"/>
          <w:sz w:val="28"/>
          <w:szCs w:val="28"/>
          <w:lang w:eastAsia="ru-RU"/>
        </w:rPr>
        <w:t xml:space="preserve"> в сумме 8 974,0 тыс. рублей </w:t>
      </w:r>
      <w:r w:rsidRPr="009D7C93">
        <w:rPr>
          <w:rFonts w:ascii="Times New Roman" w:eastAsia="Times New Roman" w:hAnsi="Times New Roman" w:cs="Times New Roman"/>
          <w:sz w:val="28"/>
          <w:szCs w:val="28"/>
          <w:lang w:eastAsia="ru-RU"/>
        </w:rPr>
        <w:br/>
        <w:t>(9,4 %).</w:t>
      </w:r>
    </w:p>
    <w:p w:rsidR="009D7C93" w:rsidRPr="009D7C93" w:rsidRDefault="009D7C93" w:rsidP="007E600A">
      <w:pPr>
        <w:shd w:val="clear" w:color="auto" w:fill="FFFFFF"/>
        <w:spacing w:after="0" w:line="37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При планируемой численности военно-учетных работников на 2019 год в количестве 708 единиц, в том числе штатных работников – 257 единиц и </w:t>
      </w:r>
      <w:r w:rsidRPr="009D7C93">
        <w:rPr>
          <w:rFonts w:ascii="Times New Roman" w:eastAsia="Times New Roman" w:hAnsi="Times New Roman" w:cs="Times New Roman"/>
          <w:sz w:val="28"/>
          <w:szCs w:val="28"/>
          <w:lang w:eastAsia="ru-RU"/>
        </w:rPr>
        <w:lastRenderedPageBreak/>
        <w:t>работников по совместительству – 451 единиц, указанный объем субвенций позволит обеспечить выплату среднемесячной заработной платы: штатным работникам – в размере 12 740 рублей, что на 610 рублей больше МРОТ, установленного с 1 января 2020 года (12 130 рублей) и работникам по совместительству – в размере 5 065 рублей, или 1000 рублей меньше МРОТ, установленного с 1 января 2020 года (6 065 рублей).</w:t>
      </w:r>
    </w:p>
    <w:p w:rsidR="009D7C93" w:rsidRPr="009D7C93" w:rsidRDefault="009D7C93" w:rsidP="007E600A">
      <w:pPr>
        <w:widowControl w:val="0"/>
        <w:spacing w:after="0" w:line="37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В ведомственной структуре расходов республиканского бюджета Республики Дагестан ассигнования предусмотрены в составе расходов Министерства финансов Республики Дагестан.</w:t>
      </w:r>
    </w:p>
    <w:p w:rsidR="009D7C93" w:rsidRPr="009D7C93" w:rsidRDefault="009D7C93" w:rsidP="007E600A">
      <w:pPr>
        <w:widowControl w:val="0"/>
        <w:spacing w:after="0" w:line="370" w:lineRule="exact"/>
        <w:ind w:firstLine="709"/>
        <w:jc w:val="both"/>
        <w:rPr>
          <w:rFonts w:ascii="Times New Roman" w:eastAsia="Times New Roman" w:hAnsi="Times New Roman" w:cs="Times New Roman"/>
          <w:b/>
          <w:sz w:val="28"/>
          <w:szCs w:val="28"/>
          <w:lang w:eastAsia="ru-RU"/>
        </w:rPr>
      </w:pPr>
    </w:p>
    <w:p w:rsidR="009D7C93" w:rsidRPr="009D7C93" w:rsidRDefault="009D7C93" w:rsidP="007E600A">
      <w:pPr>
        <w:widowControl w:val="0"/>
        <w:spacing w:after="0" w:line="37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6</w:t>
      </w:r>
      <w:r w:rsidRPr="009D7C93">
        <w:rPr>
          <w:rFonts w:ascii="Times New Roman" w:eastAsia="Times New Roman" w:hAnsi="Times New Roman" w:cs="Times New Roman"/>
          <w:b/>
          <w:sz w:val="28"/>
          <w:szCs w:val="28"/>
          <w:lang w:eastAsia="ru-RU"/>
        </w:rPr>
        <w:t xml:space="preserve">.3.3. </w:t>
      </w:r>
      <w:r w:rsidRPr="009D7C93">
        <w:rPr>
          <w:rFonts w:ascii="Times New Roman" w:eastAsia="Times New Roman" w:hAnsi="Times New Roman" w:cs="Times New Roman"/>
          <w:sz w:val="28"/>
          <w:szCs w:val="28"/>
          <w:lang w:eastAsia="ru-RU"/>
        </w:rPr>
        <w:t xml:space="preserve">Расходы по разделу </w:t>
      </w:r>
      <w:r w:rsidRPr="009D7C93">
        <w:rPr>
          <w:rFonts w:ascii="Times New Roman" w:eastAsia="Times New Roman" w:hAnsi="Times New Roman" w:cs="Times New Roman"/>
          <w:b/>
          <w:sz w:val="28"/>
          <w:szCs w:val="28"/>
          <w:lang w:eastAsia="ru-RU"/>
        </w:rPr>
        <w:t>«Национальная безопасность и правоохранительная деятельность» (0300)</w:t>
      </w:r>
      <w:r w:rsidRPr="009D7C93">
        <w:rPr>
          <w:rFonts w:ascii="Times New Roman" w:eastAsia="Times New Roman" w:hAnsi="Times New Roman" w:cs="Times New Roman"/>
          <w:sz w:val="28"/>
          <w:szCs w:val="28"/>
          <w:lang w:eastAsia="ru-RU"/>
        </w:rPr>
        <w:t xml:space="preserve"> планируются на 2020 год в сумме </w:t>
      </w:r>
      <w:r w:rsidRPr="009D7C93">
        <w:rPr>
          <w:rFonts w:ascii="Times New Roman" w:eastAsia="Times New Roman" w:hAnsi="Times New Roman" w:cs="Times New Roman"/>
          <w:b/>
          <w:sz w:val="28"/>
          <w:szCs w:val="28"/>
          <w:lang w:eastAsia="ru-RU"/>
        </w:rPr>
        <w:t>1 501 613,4 тыс. рублей</w:t>
      </w:r>
      <w:r w:rsidRPr="009D7C93">
        <w:rPr>
          <w:rFonts w:ascii="Times New Roman" w:eastAsia="Times New Roman" w:hAnsi="Times New Roman" w:cs="Times New Roman"/>
          <w:sz w:val="28"/>
          <w:szCs w:val="28"/>
          <w:lang w:eastAsia="ru-RU"/>
        </w:rPr>
        <w:t xml:space="preserve"> (1,2 % в структуре расходов на 2020 год),</w:t>
      </w:r>
      <w:r w:rsidRPr="009D7C93">
        <w:rPr>
          <w:rFonts w:ascii="Times New Roman" w:eastAsia="Times New Roman" w:hAnsi="Times New Roman" w:cs="Times New Roman"/>
          <w:color w:val="0070C0"/>
          <w:sz w:val="28"/>
          <w:szCs w:val="28"/>
          <w:lang w:eastAsia="ru-RU"/>
        </w:rPr>
        <w:t xml:space="preserve"> </w:t>
      </w:r>
      <w:r w:rsidRPr="009D7C93">
        <w:rPr>
          <w:rFonts w:ascii="Times New Roman" w:eastAsia="Times New Roman" w:hAnsi="Times New Roman" w:cs="Times New Roman"/>
          <w:sz w:val="28"/>
          <w:szCs w:val="28"/>
          <w:lang w:eastAsia="ru-RU"/>
        </w:rPr>
        <w:t xml:space="preserve">что на 405 198,8 тыс. рублей, или на 36,9 % больше утвержденных назначений 2019 года (1 096 414,6 тыс. рублей). </w:t>
      </w:r>
    </w:p>
    <w:p w:rsidR="009D7C93" w:rsidRPr="009D7C93" w:rsidRDefault="009D7C93" w:rsidP="007E600A">
      <w:pPr>
        <w:widowControl w:val="0"/>
        <w:shd w:val="clear" w:color="auto" w:fill="FFFFFF"/>
        <w:spacing w:after="0" w:line="37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Сравнительный анализ расходов на 2019 год и планируемых расходов на 2020 год в разрезе подразделов бюджетной классификации приведен в следующей таблице.</w:t>
      </w:r>
    </w:p>
    <w:p w:rsidR="009D7C93" w:rsidRPr="009D7C93" w:rsidRDefault="009D7C93" w:rsidP="009111B4">
      <w:pPr>
        <w:widowControl w:val="0"/>
        <w:shd w:val="clear" w:color="auto" w:fill="FFFFFF"/>
        <w:spacing w:after="0" w:line="240" w:lineRule="auto"/>
        <w:ind w:firstLine="709"/>
        <w:jc w:val="right"/>
        <w:rPr>
          <w:rFonts w:ascii="Times New Roman" w:eastAsia="Times New Roman" w:hAnsi="Times New Roman" w:cs="Times New Roman"/>
          <w:b/>
          <w:color w:val="002060"/>
          <w:sz w:val="24"/>
          <w:szCs w:val="24"/>
          <w:lang w:eastAsia="ru-RU"/>
        </w:rPr>
      </w:pPr>
      <w:r w:rsidRPr="009D7C93">
        <w:rPr>
          <w:rFonts w:ascii="Times New Roman" w:eastAsia="Times New Roman" w:hAnsi="Times New Roman" w:cs="Times New Roman"/>
          <w:b/>
          <w:color w:val="002060"/>
          <w:sz w:val="24"/>
          <w:szCs w:val="24"/>
          <w:lang w:eastAsia="ru-RU"/>
        </w:rPr>
        <w:t>тыс. рублей</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0"/>
        <w:gridCol w:w="1155"/>
        <w:gridCol w:w="1244"/>
        <w:gridCol w:w="1477"/>
        <w:gridCol w:w="953"/>
        <w:gridCol w:w="8"/>
      </w:tblGrid>
      <w:tr w:rsidR="009D7C93" w:rsidRPr="009D7C93" w:rsidTr="009D7C93">
        <w:trPr>
          <w:gridAfter w:val="1"/>
          <w:wAfter w:w="4" w:type="pct"/>
          <w:trHeight w:val="405"/>
          <w:tblHeader/>
        </w:trPr>
        <w:tc>
          <w:tcPr>
            <w:tcW w:w="2488" w:type="pct"/>
            <w:vMerge w:val="restart"/>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Наименование</w:t>
            </w:r>
          </w:p>
        </w:tc>
        <w:tc>
          <w:tcPr>
            <w:tcW w:w="600" w:type="pct"/>
            <w:vMerge w:val="restart"/>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 xml:space="preserve">2019 год </w:t>
            </w:r>
          </w:p>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план</w:t>
            </w:r>
          </w:p>
        </w:tc>
        <w:tc>
          <w:tcPr>
            <w:tcW w:w="646" w:type="pct"/>
            <w:vMerge w:val="restart"/>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 xml:space="preserve">2020 год </w:t>
            </w:r>
          </w:p>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проект</w:t>
            </w:r>
          </w:p>
        </w:tc>
        <w:tc>
          <w:tcPr>
            <w:tcW w:w="1262" w:type="pct"/>
            <w:gridSpan w:val="2"/>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Отклонение</w:t>
            </w:r>
          </w:p>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(2020 год к 2019 году)</w:t>
            </w:r>
          </w:p>
        </w:tc>
      </w:tr>
      <w:tr w:rsidR="009D7C93" w:rsidRPr="009D7C93" w:rsidTr="009D7C93">
        <w:trPr>
          <w:gridAfter w:val="1"/>
          <w:wAfter w:w="4" w:type="pct"/>
          <w:trHeight w:val="86"/>
          <w:tblHeader/>
        </w:trPr>
        <w:tc>
          <w:tcPr>
            <w:tcW w:w="2488" w:type="pct"/>
            <w:vMerge/>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p>
        </w:tc>
        <w:tc>
          <w:tcPr>
            <w:tcW w:w="600" w:type="pct"/>
            <w:vMerge/>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p>
        </w:tc>
        <w:tc>
          <w:tcPr>
            <w:tcW w:w="646" w:type="pct"/>
            <w:vMerge/>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p>
        </w:tc>
        <w:tc>
          <w:tcPr>
            <w:tcW w:w="767" w:type="pct"/>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w:t>
            </w:r>
          </w:p>
        </w:tc>
        <w:tc>
          <w:tcPr>
            <w:tcW w:w="495" w:type="pct"/>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w:t>
            </w:r>
          </w:p>
        </w:tc>
      </w:tr>
      <w:tr w:rsidR="009D7C93" w:rsidRPr="009D7C93" w:rsidTr="009D7C93">
        <w:tc>
          <w:tcPr>
            <w:tcW w:w="2488" w:type="pct"/>
            <w:shd w:val="clear" w:color="auto" w:fill="DAEEF3"/>
          </w:tcPr>
          <w:p w:rsidR="009D7C93" w:rsidRPr="009D7C93" w:rsidRDefault="009D7C93" w:rsidP="009D7C93">
            <w:pPr>
              <w:widowControl w:val="0"/>
              <w:autoSpaceDE w:val="0"/>
              <w:autoSpaceDN w:val="0"/>
              <w:adjustRightInd w:val="0"/>
              <w:spacing w:after="0" w:line="240" w:lineRule="auto"/>
              <w:rPr>
                <w:rFonts w:ascii="Times New Roman" w:eastAsia="TimesNewRomanPSMT" w:hAnsi="Times New Roman" w:cs="Times New Roman"/>
                <w:b/>
                <w:color w:val="000000"/>
                <w:sz w:val="20"/>
                <w:szCs w:val="20"/>
                <w:lang w:eastAsia="ru-RU"/>
              </w:rPr>
            </w:pPr>
            <w:r w:rsidRPr="009D7C93">
              <w:rPr>
                <w:rFonts w:ascii="Times New Roman" w:eastAsia="Times New Roman" w:hAnsi="Times New Roman" w:cs="Times New Roman"/>
                <w:b/>
                <w:sz w:val="20"/>
                <w:szCs w:val="20"/>
                <w:lang w:eastAsia="ru-RU"/>
              </w:rPr>
              <w:t>Национальная безопасность и правоохранительная деятельность</w:t>
            </w:r>
          </w:p>
        </w:tc>
        <w:tc>
          <w:tcPr>
            <w:tcW w:w="600"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1 096 414,6</w:t>
            </w:r>
          </w:p>
        </w:tc>
        <w:tc>
          <w:tcPr>
            <w:tcW w:w="646"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1 501 613,4</w:t>
            </w:r>
          </w:p>
        </w:tc>
        <w:tc>
          <w:tcPr>
            <w:tcW w:w="767"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+405 198,8</w:t>
            </w:r>
          </w:p>
        </w:tc>
        <w:tc>
          <w:tcPr>
            <w:tcW w:w="499" w:type="pct"/>
            <w:gridSpan w:val="2"/>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+36,9</w:t>
            </w:r>
          </w:p>
        </w:tc>
      </w:tr>
      <w:tr w:rsidR="009D7C93" w:rsidRPr="009D7C93" w:rsidTr="009D7C93">
        <w:tc>
          <w:tcPr>
            <w:tcW w:w="2488" w:type="pct"/>
          </w:tcPr>
          <w:p w:rsidR="009D7C93" w:rsidRPr="009D7C93" w:rsidRDefault="009D7C93" w:rsidP="009D7C9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D7C93">
              <w:rPr>
                <w:rFonts w:ascii="Times New Roman" w:eastAsia="Times New Roman" w:hAnsi="Times New Roman" w:cs="Times New Roman"/>
                <w:bCs/>
                <w:color w:val="000000"/>
                <w:sz w:val="20"/>
                <w:szCs w:val="20"/>
                <w:lang w:eastAsia="ru-RU"/>
              </w:rPr>
              <w:t>Органы юстиции</w:t>
            </w:r>
          </w:p>
        </w:tc>
        <w:tc>
          <w:tcPr>
            <w:tcW w:w="60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110 157,6</w:t>
            </w:r>
          </w:p>
        </w:tc>
        <w:tc>
          <w:tcPr>
            <w:tcW w:w="646"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115 997,3</w:t>
            </w:r>
          </w:p>
        </w:tc>
        <w:tc>
          <w:tcPr>
            <w:tcW w:w="767"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+5 839,7</w:t>
            </w:r>
          </w:p>
        </w:tc>
        <w:tc>
          <w:tcPr>
            <w:tcW w:w="499" w:type="pct"/>
            <w:gridSpan w:val="2"/>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+5,3</w:t>
            </w:r>
          </w:p>
        </w:tc>
      </w:tr>
      <w:tr w:rsidR="009D7C93" w:rsidRPr="009D7C93" w:rsidTr="009D7C93">
        <w:tc>
          <w:tcPr>
            <w:tcW w:w="2488" w:type="pct"/>
          </w:tcPr>
          <w:p w:rsidR="009D7C93" w:rsidRPr="009D7C93" w:rsidRDefault="009D7C93" w:rsidP="009D7C9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D7C93">
              <w:rPr>
                <w:rFonts w:ascii="Times New Roman" w:eastAsia="Times New Roman" w:hAnsi="Times New Roman" w:cs="Times New Roman"/>
                <w:bCs/>
                <w:color w:val="000000"/>
                <w:sz w:val="20"/>
                <w:szCs w:val="20"/>
                <w:lang w:eastAsia="ru-RU"/>
              </w:rPr>
              <w:t>Защита населения и территорий от чрезвычайных ситуаций природного и техногенного характера, гражданская оборона</w:t>
            </w:r>
          </w:p>
        </w:tc>
        <w:tc>
          <w:tcPr>
            <w:tcW w:w="60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704 256,0</w:t>
            </w:r>
          </w:p>
        </w:tc>
        <w:tc>
          <w:tcPr>
            <w:tcW w:w="646"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1 031 108,0</w:t>
            </w:r>
          </w:p>
        </w:tc>
        <w:tc>
          <w:tcPr>
            <w:tcW w:w="767"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+356 852,0</w:t>
            </w:r>
          </w:p>
        </w:tc>
        <w:tc>
          <w:tcPr>
            <w:tcW w:w="499" w:type="pct"/>
            <w:gridSpan w:val="2"/>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+46,4</w:t>
            </w:r>
          </w:p>
        </w:tc>
      </w:tr>
      <w:tr w:rsidR="009D7C93" w:rsidRPr="009D7C93" w:rsidTr="009D7C93">
        <w:tc>
          <w:tcPr>
            <w:tcW w:w="2488" w:type="pct"/>
          </w:tcPr>
          <w:p w:rsidR="009D7C93" w:rsidRPr="009D7C93" w:rsidRDefault="009D7C93" w:rsidP="009D7C9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D7C93">
              <w:rPr>
                <w:rFonts w:ascii="Times New Roman" w:eastAsia="Times New Roman" w:hAnsi="Times New Roman" w:cs="Times New Roman"/>
                <w:bCs/>
                <w:color w:val="000000"/>
                <w:sz w:val="20"/>
                <w:szCs w:val="20"/>
                <w:lang w:eastAsia="ru-RU"/>
              </w:rPr>
              <w:t>Обеспечение пожарной безопасности</w:t>
            </w:r>
          </w:p>
        </w:tc>
        <w:tc>
          <w:tcPr>
            <w:tcW w:w="60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257 203,9</w:t>
            </w:r>
          </w:p>
        </w:tc>
        <w:tc>
          <w:tcPr>
            <w:tcW w:w="646"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318 350,4</w:t>
            </w:r>
          </w:p>
        </w:tc>
        <w:tc>
          <w:tcPr>
            <w:tcW w:w="767"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+61 146,5</w:t>
            </w:r>
          </w:p>
        </w:tc>
        <w:tc>
          <w:tcPr>
            <w:tcW w:w="499" w:type="pct"/>
            <w:gridSpan w:val="2"/>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+23,8</w:t>
            </w:r>
          </w:p>
        </w:tc>
      </w:tr>
      <w:tr w:rsidR="009D7C93" w:rsidRPr="009D7C93" w:rsidTr="009D7C93">
        <w:tc>
          <w:tcPr>
            <w:tcW w:w="2488" w:type="pct"/>
            <w:tcBorders>
              <w:bottom w:val="single" w:sz="4" w:space="0" w:color="auto"/>
            </w:tcBorders>
          </w:tcPr>
          <w:p w:rsidR="009D7C93" w:rsidRPr="009D7C93" w:rsidRDefault="009D7C93" w:rsidP="009D7C9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D7C93">
              <w:rPr>
                <w:rFonts w:ascii="Times New Roman" w:eastAsia="Times New Roman" w:hAnsi="Times New Roman" w:cs="Times New Roman"/>
                <w:sz w:val="20"/>
                <w:szCs w:val="20"/>
                <w:lang w:eastAsia="ru-RU"/>
              </w:rPr>
              <w:t>Миграционная политика</w:t>
            </w:r>
          </w:p>
        </w:tc>
        <w:tc>
          <w:tcPr>
            <w:tcW w:w="600"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3 600,1</w:t>
            </w:r>
          </w:p>
        </w:tc>
        <w:tc>
          <w:tcPr>
            <w:tcW w:w="646"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1 800,1</w:t>
            </w:r>
          </w:p>
        </w:tc>
        <w:tc>
          <w:tcPr>
            <w:tcW w:w="767"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-1 800,0</w:t>
            </w:r>
          </w:p>
        </w:tc>
        <w:tc>
          <w:tcPr>
            <w:tcW w:w="499" w:type="pct"/>
            <w:gridSpan w:val="2"/>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-50,0</w:t>
            </w:r>
          </w:p>
        </w:tc>
      </w:tr>
      <w:tr w:rsidR="009D7C93" w:rsidRPr="009D7C93" w:rsidTr="009D7C93">
        <w:tc>
          <w:tcPr>
            <w:tcW w:w="2488" w:type="pct"/>
            <w:tcBorders>
              <w:bottom w:val="single" w:sz="4" w:space="0" w:color="auto"/>
            </w:tcBorders>
          </w:tcPr>
          <w:p w:rsidR="009D7C93" w:rsidRPr="009D7C93" w:rsidRDefault="009D7C93" w:rsidP="009D7C93">
            <w:pPr>
              <w:widowControl w:val="0"/>
              <w:autoSpaceDE w:val="0"/>
              <w:autoSpaceDN w:val="0"/>
              <w:adjustRightInd w:val="0"/>
              <w:spacing w:after="0" w:line="240" w:lineRule="auto"/>
              <w:rPr>
                <w:rFonts w:ascii="Times New Roman" w:eastAsia="Times New Roman" w:hAnsi="Times New Roman" w:cs="Times New Roman"/>
                <w:bCs/>
                <w:color w:val="000000"/>
                <w:sz w:val="20"/>
                <w:szCs w:val="20"/>
                <w:lang w:eastAsia="ru-RU"/>
              </w:rPr>
            </w:pPr>
            <w:r w:rsidRPr="009D7C93">
              <w:rPr>
                <w:rFonts w:ascii="Times New Roman" w:eastAsia="Times New Roman" w:hAnsi="Times New Roman" w:cs="Times New Roman"/>
                <w:bCs/>
                <w:color w:val="000000"/>
                <w:sz w:val="20"/>
                <w:szCs w:val="20"/>
                <w:lang w:eastAsia="ru-RU"/>
              </w:rPr>
              <w:t>Другие вопросы в области национальной безопасности и правоохранительной деятельности</w:t>
            </w:r>
          </w:p>
        </w:tc>
        <w:tc>
          <w:tcPr>
            <w:tcW w:w="600"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21 197,0</w:t>
            </w:r>
          </w:p>
        </w:tc>
        <w:tc>
          <w:tcPr>
            <w:tcW w:w="646"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34 357,6</w:t>
            </w:r>
          </w:p>
        </w:tc>
        <w:tc>
          <w:tcPr>
            <w:tcW w:w="767"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+13 160,6</w:t>
            </w:r>
          </w:p>
        </w:tc>
        <w:tc>
          <w:tcPr>
            <w:tcW w:w="499" w:type="pct"/>
            <w:gridSpan w:val="2"/>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+62,1</w:t>
            </w:r>
          </w:p>
        </w:tc>
      </w:tr>
    </w:tbl>
    <w:p w:rsidR="009D7C93" w:rsidRPr="009D7C93" w:rsidRDefault="009D7C93" w:rsidP="00877AB0">
      <w:pPr>
        <w:widowControl w:val="0"/>
        <w:spacing w:after="0" w:line="350" w:lineRule="exact"/>
        <w:ind w:firstLine="709"/>
        <w:jc w:val="both"/>
        <w:rPr>
          <w:rFonts w:ascii="Times New Roman" w:eastAsia="Times New Roman" w:hAnsi="Times New Roman" w:cs="Times New Roman"/>
          <w:sz w:val="28"/>
          <w:szCs w:val="28"/>
          <w:lang w:eastAsia="ru-RU"/>
        </w:rPr>
      </w:pPr>
    </w:p>
    <w:p w:rsidR="009D7C93" w:rsidRPr="009D7C93" w:rsidRDefault="009D7C93" w:rsidP="00877AB0">
      <w:pPr>
        <w:widowControl w:val="0"/>
        <w:spacing w:after="0" w:line="35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Структура расходов раздела представлена 5 подразделами, удельный вес которых составляет: </w:t>
      </w:r>
    </w:p>
    <w:p w:rsidR="009D7C93" w:rsidRPr="009D7C93" w:rsidRDefault="009D7C93" w:rsidP="00877AB0">
      <w:pPr>
        <w:widowControl w:val="0"/>
        <w:spacing w:after="0" w:line="35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w:t>
      </w:r>
      <w:r w:rsidRPr="009D7C93">
        <w:rPr>
          <w:rFonts w:ascii="Times New Roman" w:eastAsia="Times New Roman" w:hAnsi="Times New Roman" w:cs="Times New Roman"/>
          <w:bCs/>
          <w:sz w:val="28"/>
          <w:szCs w:val="28"/>
          <w:lang w:eastAsia="ru-RU"/>
        </w:rPr>
        <w:t xml:space="preserve">Органы юстиции» </w:t>
      </w:r>
      <w:r w:rsidRPr="009D7C93">
        <w:rPr>
          <w:rFonts w:ascii="Times New Roman" w:eastAsia="Times New Roman" w:hAnsi="Times New Roman" w:cs="Times New Roman"/>
          <w:sz w:val="28"/>
          <w:szCs w:val="28"/>
          <w:lang w:eastAsia="ru-RU"/>
        </w:rPr>
        <w:t>(0304) – 7,7 %;</w:t>
      </w:r>
    </w:p>
    <w:p w:rsidR="009D7C93" w:rsidRPr="009D7C93" w:rsidRDefault="009D7C93" w:rsidP="00877AB0">
      <w:pPr>
        <w:widowControl w:val="0"/>
        <w:spacing w:after="0" w:line="35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w:t>
      </w:r>
      <w:r w:rsidRPr="009D7C93">
        <w:rPr>
          <w:rFonts w:ascii="Times New Roman" w:eastAsia="Times New Roman" w:hAnsi="Times New Roman" w:cs="Times New Roman"/>
          <w:bCs/>
          <w:sz w:val="28"/>
          <w:szCs w:val="28"/>
          <w:lang w:eastAsia="ru-RU"/>
        </w:rPr>
        <w:t xml:space="preserve">Защита населения и территорий от чрезвычайных ситуаций природного и техногенного характера, гражданская оборона» </w:t>
      </w:r>
      <w:r w:rsidRPr="009D7C93">
        <w:rPr>
          <w:rFonts w:ascii="Times New Roman" w:eastAsia="Times New Roman" w:hAnsi="Times New Roman" w:cs="Times New Roman"/>
          <w:sz w:val="28"/>
          <w:szCs w:val="28"/>
          <w:lang w:eastAsia="ru-RU"/>
        </w:rPr>
        <w:t>(0309) – 68,7 %;</w:t>
      </w:r>
    </w:p>
    <w:p w:rsidR="009D7C93" w:rsidRPr="009D7C93" w:rsidRDefault="009D7C93" w:rsidP="00877AB0">
      <w:pPr>
        <w:widowControl w:val="0"/>
        <w:spacing w:after="0" w:line="35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w:t>
      </w:r>
      <w:r w:rsidRPr="009D7C93">
        <w:rPr>
          <w:rFonts w:ascii="Times New Roman" w:eastAsia="Times New Roman" w:hAnsi="Times New Roman" w:cs="Times New Roman"/>
          <w:bCs/>
          <w:sz w:val="28"/>
          <w:szCs w:val="28"/>
          <w:lang w:eastAsia="ru-RU"/>
        </w:rPr>
        <w:t xml:space="preserve">Обеспечение пожарной безопасности» </w:t>
      </w:r>
      <w:r w:rsidRPr="009D7C93">
        <w:rPr>
          <w:rFonts w:ascii="Times New Roman" w:eastAsia="Times New Roman" w:hAnsi="Times New Roman" w:cs="Times New Roman"/>
          <w:sz w:val="28"/>
          <w:szCs w:val="28"/>
          <w:lang w:eastAsia="ru-RU"/>
        </w:rPr>
        <w:t>(0310) – 21,2 %;</w:t>
      </w:r>
    </w:p>
    <w:p w:rsidR="009D7C93" w:rsidRPr="009D7C93" w:rsidRDefault="009D7C93" w:rsidP="00877AB0">
      <w:pPr>
        <w:widowControl w:val="0"/>
        <w:spacing w:after="0" w:line="35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«Миграционная политика» (0311) – 0,1 %;</w:t>
      </w:r>
    </w:p>
    <w:p w:rsidR="009D7C93" w:rsidRPr="009D7C93" w:rsidRDefault="009D7C93" w:rsidP="00877AB0">
      <w:pPr>
        <w:widowControl w:val="0"/>
        <w:spacing w:after="0" w:line="350" w:lineRule="exact"/>
        <w:ind w:firstLine="709"/>
        <w:jc w:val="both"/>
        <w:rPr>
          <w:rFonts w:ascii="Times New Roman" w:eastAsia="Times New Roman" w:hAnsi="Times New Roman" w:cs="Times New Roman"/>
          <w:bCs/>
          <w:color w:val="000000"/>
          <w:sz w:val="28"/>
          <w:szCs w:val="28"/>
          <w:lang w:eastAsia="ru-RU"/>
        </w:rPr>
      </w:pPr>
      <w:r w:rsidRPr="009D7C93">
        <w:rPr>
          <w:rFonts w:ascii="Times New Roman" w:eastAsia="Times New Roman" w:hAnsi="Times New Roman" w:cs="Times New Roman"/>
          <w:sz w:val="28"/>
          <w:szCs w:val="28"/>
          <w:lang w:eastAsia="ru-RU"/>
        </w:rPr>
        <w:t>- «</w:t>
      </w:r>
      <w:r w:rsidRPr="009D7C93">
        <w:rPr>
          <w:rFonts w:ascii="Times New Roman" w:eastAsia="Times New Roman" w:hAnsi="Times New Roman" w:cs="Times New Roman"/>
          <w:bCs/>
          <w:color w:val="000000"/>
          <w:sz w:val="28"/>
          <w:szCs w:val="28"/>
          <w:lang w:eastAsia="ru-RU"/>
        </w:rPr>
        <w:t>Другие вопросы в области национальной безопасности и правоохранительной деятельности» (0314) – 2,3 %.</w:t>
      </w:r>
    </w:p>
    <w:p w:rsidR="00877AB0" w:rsidRDefault="00877AB0" w:rsidP="009D7C93">
      <w:pPr>
        <w:widowControl w:val="0"/>
        <w:spacing w:after="0" w:line="240" w:lineRule="auto"/>
        <w:jc w:val="center"/>
        <w:rPr>
          <w:rFonts w:ascii="Times New Roman" w:eastAsia="Times New Roman" w:hAnsi="Times New Roman" w:cs="Times New Roman"/>
          <w:b/>
          <w:color w:val="002060"/>
          <w:sz w:val="28"/>
          <w:szCs w:val="28"/>
          <w:lang w:eastAsia="ru-RU"/>
        </w:rPr>
      </w:pPr>
    </w:p>
    <w:p w:rsidR="009D7C93" w:rsidRPr="00965E5B" w:rsidRDefault="009D7C93" w:rsidP="009D7C93">
      <w:pPr>
        <w:widowControl w:val="0"/>
        <w:spacing w:after="0" w:line="240" w:lineRule="auto"/>
        <w:jc w:val="center"/>
        <w:rPr>
          <w:rFonts w:ascii="Times New Roman" w:eastAsia="Times New Roman" w:hAnsi="Times New Roman" w:cs="Times New Roman"/>
          <w:b/>
          <w:color w:val="002060"/>
          <w:sz w:val="28"/>
          <w:szCs w:val="28"/>
          <w:lang w:eastAsia="ru-RU"/>
        </w:rPr>
      </w:pPr>
      <w:r w:rsidRPr="00965E5B">
        <w:rPr>
          <w:rFonts w:ascii="Times New Roman" w:eastAsia="Times New Roman" w:hAnsi="Times New Roman" w:cs="Times New Roman"/>
          <w:b/>
          <w:color w:val="002060"/>
          <w:sz w:val="28"/>
          <w:szCs w:val="28"/>
          <w:lang w:eastAsia="ru-RU"/>
        </w:rPr>
        <w:lastRenderedPageBreak/>
        <w:t xml:space="preserve">Структура расходов раздела «Национальная безопасность </w:t>
      </w:r>
    </w:p>
    <w:p w:rsidR="009D7C93" w:rsidRPr="009D7C93" w:rsidRDefault="009D7C93" w:rsidP="009D7C93">
      <w:pPr>
        <w:widowControl w:val="0"/>
        <w:spacing w:after="0" w:line="240" w:lineRule="auto"/>
        <w:jc w:val="center"/>
        <w:rPr>
          <w:rFonts w:ascii="Times New Roman" w:eastAsia="Times New Roman" w:hAnsi="Times New Roman" w:cs="Times New Roman"/>
          <w:b/>
          <w:color w:val="002060"/>
          <w:sz w:val="28"/>
          <w:szCs w:val="28"/>
          <w:lang w:eastAsia="ru-RU"/>
        </w:rPr>
      </w:pPr>
      <w:r w:rsidRPr="00965E5B">
        <w:rPr>
          <w:rFonts w:ascii="Times New Roman" w:eastAsia="Times New Roman" w:hAnsi="Times New Roman" w:cs="Times New Roman"/>
          <w:b/>
          <w:color w:val="002060"/>
          <w:sz w:val="28"/>
          <w:szCs w:val="28"/>
          <w:lang w:eastAsia="ru-RU"/>
        </w:rPr>
        <w:t>и правоохранительная деятельность» на 2020 год</w:t>
      </w:r>
    </w:p>
    <w:p w:rsidR="009D7C93" w:rsidRPr="009D7C93" w:rsidRDefault="009D7C93" w:rsidP="009D7C93">
      <w:pPr>
        <w:widowControl w:val="0"/>
        <w:spacing w:after="0" w:line="240" w:lineRule="auto"/>
        <w:jc w:val="center"/>
        <w:rPr>
          <w:rFonts w:ascii="Times New Roman" w:eastAsia="Times New Roman" w:hAnsi="Times New Roman" w:cs="Times New Roman"/>
          <w:b/>
          <w:sz w:val="28"/>
          <w:szCs w:val="28"/>
          <w:lang w:eastAsia="ru-RU"/>
        </w:rPr>
      </w:pPr>
    </w:p>
    <w:p w:rsidR="009D7C93" w:rsidRPr="009D7C93" w:rsidRDefault="009D7C93" w:rsidP="009D7C93">
      <w:pPr>
        <w:widowControl w:val="0"/>
        <w:spacing w:after="0" w:line="240" w:lineRule="auto"/>
        <w:jc w:val="right"/>
        <w:rPr>
          <w:rFonts w:ascii="Times New Roman" w:eastAsia="Times New Roman" w:hAnsi="Times New Roman" w:cs="Times New Roman"/>
          <w:b/>
          <w:color w:val="17365D" w:themeColor="text2" w:themeShade="BF"/>
          <w:sz w:val="24"/>
          <w:szCs w:val="24"/>
          <w:lang w:eastAsia="ru-RU"/>
        </w:rPr>
      </w:pPr>
      <w:r w:rsidRPr="009D7C93">
        <w:rPr>
          <w:rFonts w:ascii="Times New Roman" w:eastAsia="Times New Roman" w:hAnsi="Times New Roman" w:cs="Times New Roman"/>
          <w:b/>
          <w:color w:val="17365D" w:themeColor="text2" w:themeShade="BF"/>
          <w:sz w:val="24"/>
          <w:szCs w:val="24"/>
          <w:lang w:eastAsia="ru-RU"/>
        </w:rPr>
        <w:t>млн. рублей</w:t>
      </w:r>
    </w:p>
    <w:p w:rsidR="009D7C93" w:rsidRPr="009D7C93" w:rsidRDefault="00965E5B" w:rsidP="009D7C93">
      <w:pPr>
        <w:widowControl w:val="0"/>
        <w:spacing w:after="0" w:line="240" w:lineRule="auto"/>
        <w:jc w:val="both"/>
        <w:rPr>
          <w:rFonts w:ascii="Times New Roman" w:eastAsia="Times New Roman" w:hAnsi="Times New Roman" w:cs="Times New Roman"/>
          <w:b/>
          <w:sz w:val="28"/>
          <w:szCs w:val="28"/>
          <w:lang w:eastAsia="ru-RU"/>
        </w:rPr>
      </w:pPr>
      <w:r>
        <w:rPr>
          <w:noProof/>
          <w:lang w:eastAsia="ru-RU"/>
        </w:rPr>
        <w:drawing>
          <wp:inline distT="0" distB="0" distL="0" distR="0" wp14:anchorId="09DF6599" wp14:editId="2B5D31C4">
            <wp:extent cx="6134100" cy="3817257"/>
            <wp:effectExtent l="0" t="0" r="0" b="1206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9D7C93" w:rsidRPr="009D7C93" w:rsidRDefault="009D7C93" w:rsidP="00877AB0">
      <w:pPr>
        <w:widowControl w:val="0"/>
        <w:shd w:val="clear" w:color="auto" w:fill="FFFFFF"/>
        <w:spacing w:after="0" w:line="340" w:lineRule="exact"/>
        <w:ind w:firstLine="709"/>
        <w:jc w:val="both"/>
        <w:rPr>
          <w:rFonts w:ascii="Times New Roman" w:eastAsia="Times New Roman" w:hAnsi="Times New Roman" w:cs="Times New Roman"/>
          <w:sz w:val="28"/>
          <w:szCs w:val="28"/>
          <w:lang w:eastAsia="ru-RU"/>
        </w:rPr>
      </w:pPr>
    </w:p>
    <w:p w:rsidR="009D7C93" w:rsidRPr="009D7C93" w:rsidRDefault="009D7C93" w:rsidP="00877AB0">
      <w:pPr>
        <w:widowControl w:val="0"/>
        <w:shd w:val="clear" w:color="auto" w:fill="FFFFFF"/>
        <w:spacing w:after="0" w:line="34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В 2020 году исполнение бюджетных назначений по данному разделу планируется в расходах:</w:t>
      </w:r>
    </w:p>
    <w:p w:rsidR="009D7C93" w:rsidRPr="009D7C93" w:rsidRDefault="009D7C93" w:rsidP="00877AB0">
      <w:pPr>
        <w:widowControl w:val="0"/>
        <w:shd w:val="clear" w:color="auto" w:fill="FFFFFF"/>
        <w:spacing w:after="0" w:line="34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Министерства труда и социального развития Республики Дагестан – 1 800,0 тыс. рублей;</w:t>
      </w:r>
    </w:p>
    <w:p w:rsidR="009D7C93" w:rsidRPr="009D7C93" w:rsidRDefault="009D7C93" w:rsidP="00877AB0">
      <w:pPr>
        <w:widowControl w:val="0"/>
        <w:shd w:val="clear" w:color="auto" w:fill="FFFFFF"/>
        <w:spacing w:after="0" w:line="34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Министерства по делам гражданской обороны, чрезвычайным ситуациям и ликвидации последствий стихийных бедствий Республики Дагестан – 1 370 456,0 тыс. рублей;</w:t>
      </w:r>
    </w:p>
    <w:p w:rsidR="009D7C93" w:rsidRPr="009D7C93" w:rsidRDefault="009D7C93" w:rsidP="00877AB0">
      <w:pPr>
        <w:widowControl w:val="0"/>
        <w:shd w:val="clear" w:color="auto" w:fill="FFFFFF"/>
        <w:spacing w:after="0" w:line="34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Министерства финансов Республики Дагестан – 106 708,0 тыс. рублей;</w:t>
      </w:r>
    </w:p>
    <w:p w:rsidR="009D7C93" w:rsidRPr="009D7C93" w:rsidRDefault="009D7C93" w:rsidP="00877AB0">
      <w:pPr>
        <w:widowControl w:val="0"/>
        <w:shd w:val="clear" w:color="auto" w:fill="FFFFFF"/>
        <w:spacing w:after="0" w:line="34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Министерства юстиции Республики Дагестан – 22 649,4 тыс. рублей. </w:t>
      </w:r>
    </w:p>
    <w:p w:rsidR="009D7C93" w:rsidRPr="009D7C93" w:rsidRDefault="009D7C93" w:rsidP="00877AB0">
      <w:pPr>
        <w:widowControl w:val="0"/>
        <w:spacing w:after="0" w:line="340" w:lineRule="exact"/>
        <w:ind w:firstLine="709"/>
        <w:jc w:val="both"/>
        <w:rPr>
          <w:rFonts w:ascii="Times New Roman" w:eastAsia="Times New Roman" w:hAnsi="Times New Roman" w:cs="Times New Roman"/>
          <w:b/>
          <w:sz w:val="28"/>
          <w:szCs w:val="28"/>
          <w:lang w:eastAsia="ru-RU"/>
        </w:rPr>
      </w:pPr>
    </w:p>
    <w:p w:rsidR="009D7C93" w:rsidRPr="009D7C93" w:rsidRDefault="009D7C93" w:rsidP="00877AB0">
      <w:pPr>
        <w:widowControl w:val="0"/>
        <w:spacing w:after="0" w:line="34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6</w:t>
      </w:r>
      <w:r w:rsidRPr="009D7C93">
        <w:rPr>
          <w:rFonts w:ascii="Times New Roman" w:eastAsia="Times New Roman" w:hAnsi="Times New Roman" w:cs="Times New Roman"/>
          <w:b/>
          <w:sz w:val="28"/>
          <w:szCs w:val="28"/>
          <w:lang w:eastAsia="ru-RU"/>
        </w:rPr>
        <w:t>.3.4.</w:t>
      </w:r>
      <w:r w:rsidRPr="009D7C93">
        <w:rPr>
          <w:rFonts w:ascii="Times New Roman" w:eastAsia="Times New Roman" w:hAnsi="Times New Roman" w:cs="Times New Roman"/>
          <w:sz w:val="28"/>
          <w:szCs w:val="28"/>
          <w:lang w:eastAsia="ru-RU"/>
        </w:rPr>
        <w:t xml:space="preserve"> Расходы по разделу </w:t>
      </w:r>
      <w:r w:rsidRPr="009D7C93">
        <w:rPr>
          <w:rFonts w:ascii="Times New Roman" w:eastAsia="Times New Roman" w:hAnsi="Times New Roman" w:cs="Times New Roman"/>
          <w:b/>
          <w:sz w:val="28"/>
          <w:szCs w:val="28"/>
          <w:lang w:eastAsia="ru-RU"/>
        </w:rPr>
        <w:t>«Национальная экономика» (0400)</w:t>
      </w: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b/>
          <w:sz w:val="28"/>
          <w:szCs w:val="28"/>
          <w:lang w:eastAsia="ru-RU"/>
        </w:rPr>
        <w:t>Законопроектом</w:t>
      </w:r>
      <w:r w:rsidRPr="009D7C93">
        <w:rPr>
          <w:rFonts w:ascii="Times New Roman" w:eastAsia="Times New Roman" w:hAnsi="Times New Roman" w:cs="Times New Roman"/>
          <w:sz w:val="28"/>
          <w:szCs w:val="28"/>
          <w:lang w:eastAsia="ru-RU"/>
        </w:rPr>
        <w:t xml:space="preserve"> предусматриваются в сумме </w:t>
      </w:r>
      <w:r w:rsidRPr="009D7C93">
        <w:rPr>
          <w:rFonts w:ascii="Times New Roman" w:eastAsia="Times New Roman" w:hAnsi="Times New Roman" w:cs="Times New Roman"/>
          <w:b/>
          <w:sz w:val="28"/>
          <w:szCs w:val="28"/>
          <w:lang w:eastAsia="ru-RU"/>
        </w:rPr>
        <w:t>16 044 772,1 тыс. рублей</w:t>
      </w:r>
      <w:r w:rsidRPr="009D7C93">
        <w:rPr>
          <w:rFonts w:ascii="Times New Roman" w:eastAsia="Times New Roman" w:hAnsi="Times New Roman" w:cs="Times New Roman"/>
          <w:sz w:val="28"/>
          <w:szCs w:val="28"/>
          <w:lang w:eastAsia="ru-RU"/>
        </w:rPr>
        <w:t xml:space="preserve"> (12,4 % в структуре расходов на 2020 год), что на 4 410 324,3 тыс. рублей, или 21,6 % меньше утвержденных (уточненных) назначений на 2019 год (20 455 096,4 тыс. рублей).</w:t>
      </w:r>
    </w:p>
    <w:p w:rsidR="009D7C93" w:rsidRPr="009D7C93" w:rsidRDefault="009D7C93" w:rsidP="00877AB0">
      <w:pPr>
        <w:widowControl w:val="0"/>
        <w:shd w:val="clear" w:color="auto" w:fill="FFFFFF"/>
        <w:spacing w:after="0" w:line="34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Сравнительный анализ расходов на 2019 год и планируемых расходов на 2020 год в разрезе подразделов бюджетной классификации приведен в следующей таблице.</w:t>
      </w:r>
    </w:p>
    <w:p w:rsidR="009D7C93" w:rsidRPr="009D7C93" w:rsidRDefault="009D7C93" w:rsidP="00877AB0">
      <w:pPr>
        <w:widowControl w:val="0"/>
        <w:shd w:val="clear" w:color="auto" w:fill="FFFFFF"/>
        <w:spacing w:after="0" w:line="340" w:lineRule="exact"/>
        <w:ind w:firstLine="709"/>
        <w:jc w:val="right"/>
        <w:rPr>
          <w:rFonts w:ascii="Times New Roman" w:eastAsia="Times New Roman" w:hAnsi="Times New Roman" w:cs="Times New Roman"/>
          <w:b/>
          <w:color w:val="002060"/>
          <w:sz w:val="24"/>
          <w:szCs w:val="24"/>
          <w:lang w:eastAsia="ru-RU"/>
        </w:rPr>
      </w:pPr>
      <w:r w:rsidRPr="009D7C93">
        <w:rPr>
          <w:rFonts w:ascii="Times New Roman" w:eastAsia="Times New Roman" w:hAnsi="Times New Roman" w:cs="Times New Roman"/>
          <w:b/>
          <w:color w:val="002060"/>
          <w:sz w:val="24"/>
          <w:szCs w:val="24"/>
          <w:lang w:eastAsia="ru-RU"/>
        </w:rPr>
        <w:lastRenderedPageBreak/>
        <w:t>тыс. рублей</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1273"/>
        <w:gridCol w:w="1273"/>
        <w:gridCol w:w="1209"/>
        <w:gridCol w:w="882"/>
      </w:tblGrid>
      <w:tr w:rsidR="009D7C93" w:rsidRPr="009D7C93" w:rsidTr="009D7C93">
        <w:trPr>
          <w:trHeight w:val="405"/>
          <w:tblHeader/>
        </w:trPr>
        <w:tc>
          <w:tcPr>
            <w:tcW w:w="2592" w:type="pct"/>
            <w:vMerge w:val="restart"/>
            <w:shd w:val="clear" w:color="auto" w:fill="DAEEF3"/>
            <w:vAlign w:val="center"/>
          </w:tcPr>
          <w:p w:rsidR="009D7C93" w:rsidRPr="009D7C93" w:rsidRDefault="009D7C93" w:rsidP="009D7C93">
            <w:pPr>
              <w:widowControl w:val="0"/>
              <w:autoSpaceDE w:val="0"/>
              <w:autoSpaceDN w:val="0"/>
              <w:adjustRightInd w:val="0"/>
              <w:spacing w:after="0" w:line="260" w:lineRule="exact"/>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Наименование</w:t>
            </w:r>
          </w:p>
        </w:tc>
        <w:tc>
          <w:tcPr>
            <w:tcW w:w="661" w:type="pct"/>
            <w:vMerge w:val="restart"/>
            <w:shd w:val="clear" w:color="auto" w:fill="DAEEF3"/>
            <w:vAlign w:val="center"/>
          </w:tcPr>
          <w:p w:rsidR="009D7C93" w:rsidRPr="009D7C93" w:rsidRDefault="009D7C93" w:rsidP="009D7C93">
            <w:pPr>
              <w:widowControl w:val="0"/>
              <w:autoSpaceDE w:val="0"/>
              <w:autoSpaceDN w:val="0"/>
              <w:adjustRightInd w:val="0"/>
              <w:spacing w:after="0" w:line="260" w:lineRule="exact"/>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 xml:space="preserve">2019 год </w:t>
            </w:r>
          </w:p>
          <w:p w:rsidR="009D7C93" w:rsidRPr="009D7C93" w:rsidRDefault="009D7C93" w:rsidP="009D7C93">
            <w:pPr>
              <w:widowControl w:val="0"/>
              <w:autoSpaceDE w:val="0"/>
              <w:autoSpaceDN w:val="0"/>
              <w:adjustRightInd w:val="0"/>
              <w:spacing w:after="0" w:line="260" w:lineRule="exact"/>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план</w:t>
            </w:r>
          </w:p>
        </w:tc>
        <w:tc>
          <w:tcPr>
            <w:tcW w:w="661" w:type="pct"/>
            <w:vMerge w:val="restart"/>
            <w:shd w:val="clear" w:color="auto" w:fill="DAEEF3"/>
            <w:vAlign w:val="center"/>
          </w:tcPr>
          <w:p w:rsidR="009D7C93" w:rsidRPr="009D7C93" w:rsidRDefault="009D7C93" w:rsidP="009D7C93">
            <w:pPr>
              <w:widowControl w:val="0"/>
              <w:autoSpaceDE w:val="0"/>
              <w:autoSpaceDN w:val="0"/>
              <w:adjustRightInd w:val="0"/>
              <w:spacing w:after="0" w:line="260" w:lineRule="exact"/>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 xml:space="preserve">2020 год </w:t>
            </w:r>
          </w:p>
          <w:p w:rsidR="009D7C93" w:rsidRPr="009D7C93" w:rsidRDefault="009D7C93" w:rsidP="009D7C93">
            <w:pPr>
              <w:widowControl w:val="0"/>
              <w:autoSpaceDE w:val="0"/>
              <w:autoSpaceDN w:val="0"/>
              <w:adjustRightInd w:val="0"/>
              <w:spacing w:after="0" w:line="260" w:lineRule="exact"/>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проект</w:t>
            </w:r>
          </w:p>
        </w:tc>
        <w:tc>
          <w:tcPr>
            <w:tcW w:w="1086" w:type="pct"/>
            <w:gridSpan w:val="2"/>
            <w:shd w:val="clear" w:color="auto" w:fill="DAEEF3"/>
            <w:vAlign w:val="center"/>
          </w:tcPr>
          <w:p w:rsidR="009D7C93" w:rsidRPr="009D7C93" w:rsidRDefault="009D7C93" w:rsidP="009D7C93">
            <w:pPr>
              <w:widowControl w:val="0"/>
              <w:autoSpaceDE w:val="0"/>
              <w:autoSpaceDN w:val="0"/>
              <w:adjustRightInd w:val="0"/>
              <w:spacing w:after="0" w:line="260" w:lineRule="exact"/>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Отклонение</w:t>
            </w:r>
          </w:p>
          <w:p w:rsidR="009D7C93" w:rsidRPr="009D7C93" w:rsidRDefault="009D7C93" w:rsidP="009D7C93">
            <w:pPr>
              <w:widowControl w:val="0"/>
              <w:autoSpaceDE w:val="0"/>
              <w:autoSpaceDN w:val="0"/>
              <w:adjustRightInd w:val="0"/>
              <w:spacing w:after="0" w:line="260" w:lineRule="exact"/>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(2020 год к 2019 году)</w:t>
            </w:r>
          </w:p>
        </w:tc>
      </w:tr>
      <w:tr w:rsidR="009D7C93" w:rsidRPr="009D7C93" w:rsidTr="009D7C93">
        <w:trPr>
          <w:trHeight w:val="86"/>
          <w:tblHeader/>
        </w:trPr>
        <w:tc>
          <w:tcPr>
            <w:tcW w:w="2592" w:type="pct"/>
            <w:vMerge/>
            <w:shd w:val="clear" w:color="auto" w:fill="DAEEF3"/>
          </w:tcPr>
          <w:p w:rsidR="009D7C93" w:rsidRPr="009D7C93" w:rsidRDefault="009D7C93" w:rsidP="009D7C93">
            <w:pPr>
              <w:widowControl w:val="0"/>
              <w:autoSpaceDE w:val="0"/>
              <w:autoSpaceDN w:val="0"/>
              <w:adjustRightInd w:val="0"/>
              <w:spacing w:after="0" w:line="260" w:lineRule="exact"/>
              <w:jc w:val="center"/>
              <w:rPr>
                <w:rFonts w:ascii="Times New Roman" w:eastAsia="TimesNewRomanPSMT" w:hAnsi="Times New Roman" w:cs="Times New Roman"/>
                <w:b/>
                <w:color w:val="000000"/>
                <w:sz w:val="20"/>
                <w:szCs w:val="20"/>
                <w:lang w:eastAsia="ru-RU"/>
              </w:rPr>
            </w:pPr>
          </w:p>
        </w:tc>
        <w:tc>
          <w:tcPr>
            <w:tcW w:w="661" w:type="pct"/>
            <w:vMerge/>
            <w:shd w:val="clear" w:color="auto" w:fill="DAEEF3"/>
          </w:tcPr>
          <w:p w:rsidR="009D7C93" w:rsidRPr="009D7C93" w:rsidRDefault="009D7C93" w:rsidP="009D7C93">
            <w:pPr>
              <w:widowControl w:val="0"/>
              <w:autoSpaceDE w:val="0"/>
              <w:autoSpaceDN w:val="0"/>
              <w:adjustRightInd w:val="0"/>
              <w:spacing w:after="0" w:line="260" w:lineRule="exact"/>
              <w:jc w:val="center"/>
              <w:rPr>
                <w:rFonts w:ascii="Times New Roman" w:eastAsia="TimesNewRomanPSMT" w:hAnsi="Times New Roman" w:cs="Times New Roman"/>
                <w:b/>
                <w:color w:val="000000"/>
                <w:sz w:val="20"/>
                <w:szCs w:val="20"/>
                <w:lang w:eastAsia="ru-RU"/>
              </w:rPr>
            </w:pPr>
          </w:p>
        </w:tc>
        <w:tc>
          <w:tcPr>
            <w:tcW w:w="661" w:type="pct"/>
            <w:vMerge/>
            <w:shd w:val="clear" w:color="auto" w:fill="DAEEF3"/>
          </w:tcPr>
          <w:p w:rsidR="009D7C93" w:rsidRPr="009D7C93" w:rsidRDefault="009D7C93" w:rsidP="009D7C93">
            <w:pPr>
              <w:widowControl w:val="0"/>
              <w:autoSpaceDE w:val="0"/>
              <w:autoSpaceDN w:val="0"/>
              <w:adjustRightInd w:val="0"/>
              <w:spacing w:after="0" w:line="260" w:lineRule="exact"/>
              <w:jc w:val="center"/>
              <w:rPr>
                <w:rFonts w:ascii="Times New Roman" w:eastAsia="TimesNewRomanPSMT" w:hAnsi="Times New Roman" w:cs="Times New Roman"/>
                <w:b/>
                <w:color w:val="000000"/>
                <w:sz w:val="20"/>
                <w:szCs w:val="20"/>
                <w:lang w:eastAsia="ru-RU"/>
              </w:rPr>
            </w:pPr>
          </w:p>
        </w:tc>
        <w:tc>
          <w:tcPr>
            <w:tcW w:w="628" w:type="pct"/>
            <w:shd w:val="clear" w:color="auto" w:fill="DAEEF3"/>
          </w:tcPr>
          <w:p w:rsidR="009D7C93" w:rsidRPr="009D7C93" w:rsidRDefault="009D7C93" w:rsidP="009D7C93">
            <w:pPr>
              <w:widowControl w:val="0"/>
              <w:autoSpaceDE w:val="0"/>
              <w:autoSpaceDN w:val="0"/>
              <w:adjustRightInd w:val="0"/>
              <w:spacing w:after="0" w:line="260" w:lineRule="exact"/>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w:t>
            </w:r>
          </w:p>
        </w:tc>
        <w:tc>
          <w:tcPr>
            <w:tcW w:w="458" w:type="pct"/>
            <w:shd w:val="clear" w:color="auto" w:fill="DAEEF3"/>
          </w:tcPr>
          <w:p w:rsidR="009D7C93" w:rsidRPr="009D7C93" w:rsidRDefault="009D7C93" w:rsidP="009D7C93">
            <w:pPr>
              <w:widowControl w:val="0"/>
              <w:autoSpaceDE w:val="0"/>
              <w:autoSpaceDN w:val="0"/>
              <w:adjustRightInd w:val="0"/>
              <w:spacing w:after="0" w:line="260" w:lineRule="exact"/>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w:t>
            </w:r>
          </w:p>
        </w:tc>
      </w:tr>
      <w:tr w:rsidR="009D7C93" w:rsidRPr="009D7C93" w:rsidTr="00746552">
        <w:tc>
          <w:tcPr>
            <w:tcW w:w="2592" w:type="pct"/>
            <w:shd w:val="clear" w:color="auto" w:fill="DAEEF3"/>
          </w:tcPr>
          <w:p w:rsidR="009D7C93" w:rsidRPr="009D7C93" w:rsidRDefault="009D7C93" w:rsidP="009D7C93">
            <w:pPr>
              <w:widowControl w:val="0"/>
              <w:autoSpaceDE w:val="0"/>
              <w:autoSpaceDN w:val="0"/>
              <w:adjustRightInd w:val="0"/>
              <w:spacing w:after="0" w:line="260" w:lineRule="exact"/>
              <w:rPr>
                <w:rFonts w:ascii="Times New Roman" w:eastAsia="TimesNewRomanPSMT" w:hAnsi="Times New Roman" w:cs="Times New Roman"/>
                <w:b/>
                <w:color w:val="000000"/>
                <w:sz w:val="20"/>
                <w:szCs w:val="20"/>
                <w:lang w:eastAsia="ru-RU"/>
              </w:rPr>
            </w:pPr>
            <w:r w:rsidRPr="009D7C93">
              <w:rPr>
                <w:rFonts w:ascii="Times New Roman CYR" w:eastAsia="Times New Roman" w:hAnsi="Times New Roman CYR" w:cs="Times New Roman"/>
                <w:b/>
                <w:sz w:val="20"/>
                <w:szCs w:val="20"/>
                <w:lang w:eastAsia="ru-RU"/>
              </w:rPr>
              <w:t>Национальная экономика</w:t>
            </w:r>
          </w:p>
        </w:tc>
        <w:tc>
          <w:tcPr>
            <w:tcW w:w="661"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
                <w:sz w:val="18"/>
                <w:szCs w:val="18"/>
                <w:lang w:eastAsia="ru-RU"/>
              </w:rPr>
            </w:pPr>
            <w:r w:rsidRPr="009D7C93">
              <w:rPr>
                <w:rFonts w:ascii="Times New Roman" w:eastAsia="Times New Roman" w:hAnsi="Times New Roman" w:cs="Times New Roman"/>
                <w:b/>
                <w:sz w:val="18"/>
                <w:szCs w:val="18"/>
                <w:lang w:eastAsia="ru-RU"/>
              </w:rPr>
              <w:t>20 455 096,4</w:t>
            </w:r>
          </w:p>
        </w:tc>
        <w:tc>
          <w:tcPr>
            <w:tcW w:w="661" w:type="pct"/>
            <w:tcBorders>
              <w:bottom w:val="single" w:sz="4" w:space="0" w:color="auto"/>
            </w:tcBorders>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16 044 772,1</w:t>
            </w:r>
          </w:p>
        </w:tc>
        <w:tc>
          <w:tcPr>
            <w:tcW w:w="628" w:type="pct"/>
            <w:tcBorders>
              <w:bottom w:val="single" w:sz="4" w:space="0" w:color="auto"/>
            </w:tcBorders>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-4 410 324,3</w:t>
            </w:r>
          </w:p>
        </w:tc>
        <w:tc>
          <w:tcPr>
            <w:tcW w:w="458"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-21,6</w:t>
            </w:r>
          </w:p>
        </w:tc>
      </w:tr>
      <w:tr w:rsidR="009D7C93" w:rsidRPr="009D7C93" w:rsidTr="00746552">
        <w:tc>
          <w:tcPr>
            <w:tcW w:w="2592" w:type="pct"/>
          </w:tcPr>
          <w:p w:rsidR="009D7C93" w:rsidRPr="009D7C93" w:rsidRDefault="009D7C93" w:rsidP="009D7C93">
            <w:pPr>
              <w:widowControl w:val="0"/>
              <w:autoSpaceDE w:val="0"/>
              <w:autoSpaceDN w:val="0"/>
              <w:adjustRightInd w:val="0"/>
              <w:spacing w:after="0" w:line="260" w:lineRule="exact"/>
              <w:rPr>
                <w:rFonts w:ascii="Times New Roman CYR" w:eastAsia="Times New Roman" w:hAnsi="Times New Roman CYR" w:cs="Times New Roman"/>
                <w:sz w:val="20"/>
                <w:szCs w:val="20"/>
                <w:lang w:eastAsia="ru-RU"/>
              </w:rPr>
            </w:pPr>
            <w:r w:rsidRPr="009D7C93">
              <w:rPr>
                <w:rFonts w:ascii="Times New Roman" w:eastAsia="Times New Roman" w:hAnsi="Times New Roman" w:cs="Times New Roman"/>
                <w:bCs/>
                <w:sz w:val="20"/>
                <w:szCs w:val="20"/>
                <w:lang w:eastAsia="ru-RU"/>
              </w:rPr>
              <w:t>Общеэкономические вопросы</w:t>
            </w:r>
          </w:p>
        </w:tc>
        <w:tc>
          <w:tcPr>
            <w:tcW w:w="661" w:type="pct"/>
            <w:vAlign w:val="center"/>
          </w:tcPr>
          <w:p w:rsidR="009D7C93" w:rsidRPr="00746552"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746552">
              <w:rPr>
                <w:rFonts w:ascii="Times New Roman" w:eastAsia="Times New Roman" w:hAnsi="Times New Roman" w:cs="Times New Roman"/>
                <w:sz w:val="18"/>
                <w:szCs w:val="18"/>
                <w:lang w:eastAsia="ru-RU"/>
              </w:rPr>
              <w:t>432 189,5</w:t>
            </w:r>
          </w:p>
        </w:tc>
        <w:tc>
          <w:tcPr>
            <w:tcW w:w="661" w:type="pct"/>
            <w:shd w:val="clear" w:color="auto" w:fill="FFFFFF" w:themeFill="background1"/>
            <w:vAlign w:val="center"/>
          </w:tcPr>
          <w:p w:rsidR="009D7C93" w:rsidRPr="00746552"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746552">
              <w:rPr>
                <w:rFonts w:ascii="Times New Roman" w:eastAsia="Times New Roman" w:hAnsi="Times New Roman" w:cs="Times New Roman"/>
                <w:sz w:val="18"/>
                <w:szCs w:val="18"/>
                <w:lang w:eastAsia="ru-RU"/>
              </w:rPr>
              <w:t>274 167,3</w:t>
            </w:r>
          </w:p>
        </w:tc>
        <w:tc>
          <w:tcPr>
            <w:tcW w:w="628" w:type="pct"/>
            <w:shd w:val="clear" w:color="auto" w:fill="FFFFFF" w:themeFill="background1"/>
            <w:vAlign w:val="center"/>
          </w:tcPr>
          <w:p w:rsidR="009D7C93" w:rsidRPr="00746552"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746552">
              <w:rPr>
                <w:rFonts w:ascii="Times New Roman" w:eastAsia="Times New Roman" w:hAnsi="Times New Roman" w:cs="Times New Roman"/>
                <w:sz w:val="18"/>
                <w:szCs w:val="18"/>
                <w:lang w:eastAsia="ru-RU"/>
              </w:rPr>
              <w:t>-158 022,2</w:t>
            </w:r>
          </w:p>
        </w:tc>
        <w:tc>
          <w:tcPr>
            <w:tcW w:w="458"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-36,6</w:t>
            </w:r>
          </w:p>
        </w:tc>
      </w:tr>
      <w:tr w:rsidR="009D7C93" w:rsidRPr="009D7C93" w:rsidTr="00746552">
        <w:tc>
          <w:tcPr>
            <w:tcW w:w="2592" w:type="pct"/>
          </w:tcPr>
          <w:p w:rsidR="009D7C93" w:rsidRPr="009D7C93" w:rsidRDefault="009D7C93" w:rsidP="009D7C93">
            <w:pPr>
              <w:widowControl w:val="0"/>
              <w:autoSpaceDE w:val="0"/>
              <w:autoSpaceDN w:val="0"/>
              <w:adjustRightInd w:val="0"/>
              <w:spacing w:after="0" w:line="260" w:lineRule="exac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Топливно-энергетический комплекс</w:t>
            </w:r>
          </w:p>
        </w:tc>
        <w:tc>
          <w:tcPr>
            <w:tcW w:w="661" w:type="pct"/>
            <w:vAlign w:val="center"/>
          </w:tcPr>
          <w:p w:rsidR="009D7C93" w:rsidRPr="00746552"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746552">
              <w:rPr>
                <w:rFonts w:ascii="Times New Roman" w:eastAsia="Times New Roman" w:hAnsi="Times New Roman" w:cs="Times New Roman"/>
                <w:sz w:val="18"/>
                <w:szCs w:val="18"/>
                <w:lang w:eastAsia="ru-RU"/>
              </w:rPr>
              <w:t>2 950,0</w:t>
            </w:r>
          </w:p>
        </w:tc>
        <w:tc>
          <w:tcPr>
            <w:tcW w:w="661" w:type="pct"/>
            <w:shd w:val="clear" w:color="auto" w:fill="FFFFFF" w:themeFill="background1"/>
            <w:vAlign w:val="center"/>
          </w:tcPr>
          <w:p w:rsidR="009D7C93" w:rsidRPr="00746552"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746552">
              <w:rPr>
                <w:rFonts w:ascii="Times New Roman" w:eastAsia="Times New Roman" w:hAnsi="Times New Roman" w:cs="Times New Roman"/>
                <w:sz w:val="18"/>
                <w:szCs w:val="18"/>
                <w:lang w:eastAsia="ru-RU"/>
              </w:rPr>
              <w:t>4 290,0</w:t>
            </w:r>
          </w:p>
        </w:tc>
        <w:tc>
          <w:tcPr>
            <w:tcW w:w="628" w:type="pct"/>
            <w:shd w:val="clear" w:color="auto" w:fill="FFFFFF" w:themeFill="background1"/>
            <w:vAlign w:val="center"/>
          </w:tcPr>
          <w:p w:rsidR="009D7C93" w:rsidRPr="00746552"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746552">
              <w:rPr>
                <w:rFonts w:ascii="Times New Roman" w:eastAsia="Times New Roman" w:hAnsi="Times New Roman" w:cs="Times New Roman"/>
                <w:sz w:val="18"/>
                <w:szCs w:val="18"/>
                <w:lang w:eastAsia="ru-RU"/>
              </w:rPr>
              <w:t>+1 340,0</w:t>
            </w:r>
          </w:p>
        </w:tc>
        <w:tc>
          <w:tcPr>
            <w:tcW w:w="458"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+45,4</w:t>
            </w:r>
          </w:p>
        </w:tc>
      </w:tr>
      <w:tr w:rsidR="009D7C93" w:rsidRPr="009D7C93" w:rsidTr="00746552">
        <w:tc>
          <w:tcPr>
            <w:tcW w:w="2592" w:type="pct"/>
          </w:tcPr>
          <w:p w:rsidR="009D7C93" w:rsidRPr="009D7C93" w:rsidRDefault="009D7C93" w:rsidP="009D7C93">
            <w:pPr>
              <w:widowControl w:val="0"/>
              <w:autoSpaceDE w:val="0"/>
              <w:autoSpaceDN w:val="0"/>
              <w:adjustRightInd w:val="0"/>
              <w:spacing w:after="0" w:line="260" w:lineRule="exac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Воспроизводство минерально-сырьевой базы</w:t>
            </w:r>
          </w:p>
        </w:tc>
        <w:tc>
          <w:tcPr>
            <w:tcW w:w="661" w:type="pct"/>
            <w:vAlign w:val="center"/>
          </w:tcPr>
          <w:p w:rsidR="009D7C93" w:rsidRPr="00746552"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746552">
              <w:rPr>
                <w:rFonts w:ascii="Times New Roman" w:eastAsia="Times New Roman" w:hAnsi="Times New Roman" w:cs="Times New Roman"/>
                <w:sz w:val="18"/>
                <w:szCs w:val="18"/>
                <w:lang w:eastAsia="ru-RU"/>
              </w:rPr>
              <w:t>4 688,6</w:t>
            </w:r>
          </w:p>
        </w:tc>
        <w:tc>
          <w:tcPr>
            <w:tcW w:w="661" w:type="pct"/>
            <w:shd w:val="clear" w:color="auto" w:fill="FFFFFF" w:themeFill="background1"/>
            <w:vAlign w:val="center"/>
          </w:tcPr>
          <w:p w:rsidR="009D7C93" w:rsidRPr="00746552"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746552">
              <w:rPr>
                <w:rFonts w:ascii="Times New Roman" w:eastAsia="Times New Roman" w:hAnsi="Times New Roman" w:cs="Times New Roman"/>
                <w:sz w:val="18"/>
                <w:szCs w:val="18"/>
                <w:lang w:eastAsia="ru-RU"/>
              </w:rPr>
              <w:t>4 000,0</w:t>
            </w:r>
          </w:p>
        </w:tc>
        <w:tc>
          <w:tcPr>
            <w:tcW w:w="628" w:type="pct"/>
            <w:shd w:val="clear" w:color="auto" w:fill="FFFFFF" w:themeFill="background1"/>
            <w:vAlign w:val="center"/>
          </w:tcPr>
          <w:p w:rsidR="009D7C93" w:rsidRPr="00746552"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746552">
              <w:rPr>
                <w:rFonts w:ascii="Times New Roman" w:eastAsia="Times New Roman" w:hAnsi="Times New Roman" w:cs="Times New Roman"/>
                <w:sz w:val="18"/>
                <w:szCs w:val="18"/>
                <w:lang w:eastAsia="ru-RU"/>
              </w:rPr>
              <w:t>-688,6</w:t>
            </w:r>
          </w:p>
        </w:tc>
        <w:tc>
          <w:tcPr>
            <w:tcW w:w="458"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-14,7</w:t>
            </w:r>
          </w:p>
        </w:tc>
      </w:tr>
      <w:tr w:rsidR="009D7C93" w:rsidRPr="009D7C93" w:rsidTr="00746552">
        <w:tc>
          <w:tcPr>
            <w:tcW w:w="2592" w:type="pct"/>
          </w:tcPr>
          <w:p w:rsidR="009D7C93" w:rsidRPr="009D7C93" w:rsidRDefault="009D7C93" w:rsidP="009D7C93">
            <w:pPr>
              <w:widowControl w:val="0"/>
              <w:autoSpaceDE w:val="0"/>
              <w:autoSpaceDN w:val="0"/>
              <w:adjustRightInd w:val="0"/>
              <w:spacing w:after="0" w:line="260" w:lineRule="exact"/>
              <w:rPr>
                <w:rFonts w:ascii="Times New Roman CYR" w:eastAsia="Times New Roman" w:hAnsi="Times New Roman CYR" w:cs="Times New Roman"/>
                <w:sz w:val="20"/>
                <w:szCs w:val="20"/>
                <w:lang w:eastAsia="ru-RU"/>
              </w:rPr>
            </w:pPr>
            <w:r w:rsidRPr="009D7C93">
              <w:rPr>
                <w:rFonts w:ascii="Times New Roman" w:eastAsia="Times New Roman" w:hAnsi="Times New Roman" w:cs="Times New Roman"/>
                <w:bCs/>
                <w:sz w:val="20"/>
                <w:szCs w:val="20"/>
                <w:lang w:eastAsia="ru-RU"/>
              </w:rPr>
              <w:t>Сельское хозяйство и рыболовство</w:t>
            </w:r>
          </w:p>
        </w:tc>
        <w:tc>
          <w:tcPr>
            <w:tcW w:w="661" w:type="pct"/>
            <w:vAlign w:val="center"/>
          </w:tcPr>
          <w:p w:rsidR="009D7C93" w:rsidRPr="00746552"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746552">
              <w:rPr>
                <w:rFonts w:ascii="Times New Roman" w:eastAsia="Times New Roman" w:hAnsi="Times New Roman" w:cs="Times New Roman"/>
                <w:sz w:val="18"/>
                <w:szCs w:val="18"/>
                <w:lang w:eastAsia="ru-RU"/>
              </w:rPr>
              <w:t>4 845 713,7</w:t>
            </w:r>
          </w:p>
        </w:tc>
        <w:tc>
          <w:tcPr>
            <w:tcW w:w="661" w:type="pct"/>
            <w:shd w:val="clear" w:color="auto" w:fill="FFFFFF" w:themeFill="background1"/>
            <w:vAlign w:val="center"/>
          </w:tcPr>
          <w:p w:rsidR="009D7C93" w:rsidRPr="00746552"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746552">
              <w:rPr>
                <w:rFonts w:ascii="Times New Roman" w:eastAsia="Times New Roman" w:hAnsi="Times New Roman" w:cs="Times New Roman"/>
                <w:sz w:val="18"/>
                <w:szCs w:val="18"/>
                <w:lang w:eastAsia="ru-RU"/>
              </w:rPr>
              <w:t>3 763 939,2</w:t>
            </w:r>
          </w:p>
        </w:tc>
        <w:tc>
          <w:tcPr>
            <w:tcW w:w="628" w:type="pct"/>
            <w:shd w:val="clear" w:color="auto" w:fill="FFFFFF" w:themeFill="background1"/>
            <w:vAlign w:val="center"/>
          </w:tcPr>
          <w:p w:rsidR="009D7C93" w:rsidRPr="00746552"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746552">
              <w:rPr>
                <w:rFonts w:ascii="Times New Roman" w:eastAsia="Times New Roman" w:hAnsi="Times New Roman" w:cs="Times New Roman"/>
                <w:sz w:val="18"/>
                <w:szCs w:val="18"/>
                <w:lang w:eastAsia="ru-RU"/>
              </w:rPr>
              <w:t>-1 081 774,5</w:t>
            </w:r>
          </w:p>
        </w:tc>
        <w:tc>
          <w:tcPr>
            <w:tcW w:w="458"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-22,3</w:t>
            </w:r>
          </w:p>
        </w:tc>
      </w:tr>
      <w:tr w:rsidR="009D7C93" w:rsidRPr="009D7C93" w:rsidTr="00746552">
        <w:tc>
          <w:tcPr>
            <w:tcW w:w="2592" w:type="pct"/>
          </w:tcPr>
          <w:p w:rsidR="009D7C93" w:rsidRPr="009D7C93" w:rsidRDefault="009D7C93" w:rsidP="009D7C93">
            <w:pPr>
              <w:widowControl w:val="0"/>
              <w:autoSpaceDE w:val="0"/>
              <w:autoSpaceDN w:val="0"/>
              <w:adjustRightInd w:val="0"/>
              <w:spacing w:after="0" w:line="260" w:lineRule="exact"/>
              <w:rPr>
                <w:rFonts w:ascii="Times New Roman CYR" w:eastAsia="Times New Roman" w:hAnsi="Times New Roman CYR" w:cs="Times New Roman"/>
                <w:sz w:val="20"/>
                <w:szCs w:val="20"/>
                <w:lang w:eastAsia="ru-RU"/>
              </w:rPr>
            </w:pPr>
            <w:r w:rsidRPr="009D7C93">
              <w:rPr>
                <w:rFonts w:ascii="Times New Roman" w:eastAsia="Times New Roman" w:hAnsi="Times New Roman" w:cs="Times New Roman"/>
                <w:bCs/>
                <w:sz w:val="20"/>
                <w:szCs w:val="20"/>
                <w:lang w:eastAsia="ru-RU"/>
              </w:rPr>
              <w:t>Водное хозяйство</w:t>
            </w:r>
          </w:p>
        </w:tc>
        <w:tc>
          <w:tcPr>
            <w:tcW w:w="661" w:type="pct"/>
            <w:vAlign w:val="center"/>
          </w:tcPr>
          <w:p w:rsidR="009D7C93" w:rsidRPr="00746552"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746552">
              <w:rPr>
                <w:rFonts w:ascii="Times New Roman" w:eastAsia="Times New Roman" w:hAnsi="Times New Roman" w:cs="Times New Roman"/>
                <w:sz w:val="18"/>
                <w:szCs w:val="18"/>
                <w:lang w:eastAsia="ru-RU"/>
              </w:rPr>
              <w:t>240 150,8</w:t>
            </w:r>
          </w:p>
        </w:tc>
        <w:tc>
          <w:tcPr>
            <w:tcW w:w="661" w:type="pct"/>
            <w:shd w:val="clear" w:color="auto" w:fill="FFFFFF" w:themeFill="background1"/>
            <w:vAlign w:val="center"/>
          </w:tcPr>
          <w:p w:rsidR="009D7C93" w:rsidRPr="00746552"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746552">
              <w:rPr>
                <w:rFonts w:ascii="Times New Roman" w:eastAsia="Times New Roman" w:hAnsi="Times New Roman" w:cs="Times New Roman"/>
                <w:sz w:val="18"/>
                <w:szCs w:val="18"/>
                <w:lang w:eastAsia="ru-RU"/>
              </w:rPr>
              <w:t>264 704,6</w:t>
            </w:r>
          </w:p>
        </w:tc>
        <w:tc>
          <w:tcPr>
            <w:tcW w:w="628" w:type="pct"/>
            <w:shd w:val="clear" w:color="auto" w:fill="FFFFFF" w:themeFill="background1"/>
            <w:vAlign w:val="center"/>
          </w:tcPr>
          <w:p w:rsidR="009D7C93" w:rsidRPr="00746552"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746552">
              <w:rPr>
                <w:rFonts w:ascii="Times New Roman" w:eastAsia="Times New Roman" w:hAnsi="Times New Roman" w:cs="Times New Roman"/>
                <w:sz w:val="18"/>
                <w:szCs w:val="18"/>
                <w:lang w:eastAsia="ru-RU"/>
              </w:rPr>
              <w:t>+24 553,8</w:t>
            </w:r>
          </w:p>
        </w:tc>
        <w:tc>
          <w:tcPr>
            <w:tcW w:w="458"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+10,2</w:t>
            </w:r>
          </w:p>
        </w:tc>
      </w:tr>
      <w:tr w:rsidR="009D7C93" w:rsidRPr="009D7C93" w:rsidTr="00746552">
        <w:tc>
          <w:tcPr>
            <w:tcW w:w="2592" w:type="pct"/>
          </w:tcPr>
          <w:p w:rsidR="009D7C93" w:rsidRPr="009D7C93" w:rsidRDefault="009D7C93" w:rsidP="009D7C93">
            <w:pPr>
              <w:widowControl w:val="0"/>
              <w:autoSpaceDE w:val="0"/>
              <w:autoSpaceDN w:val="0"/>
              <w:adjustRightInd w:val="0"/>
              <w:spacing w:after="0" w:line="260" w:lineRule="exact"/>
              <w:rPr>
                <w:rFonts w:ascii="Times New Roman CYR" w:eastAsia="Times New Roman" w:hAnsi="Times New Roman CYR" w:cs="Times New Roman"/>
                <w:sz w:val="20"/>
                <w:szCs w:val="20"/>
                <w:lang w:eastAsia="ru-RU"/>
              </w:rPr>
            </w:pPr>
            <w:r w:rsidRPr="009D7C93">
              <w:rPr>
                <w:rFonts w:ascii="Times New Roman" w:eastAsia="Times New Roman" w:hAnsi="Times New Roman" w:cs="Times New Roman"/>
                <w:bCs/>
                <w:sz w:val="20"/>
                <w:szCs w:val="20"/>
                <w:lang w:eastAsia="ru-RU"/>
              </w:rPr>
              <w:t>Лесное хозяйство</w:t>
            </w:r>
          </w:p>
        </w:tc>
        <w:tc>
          <w:tcPr>
            <w:tcW w:w="661" w:type="pct"/>
            <w:vAlign w:val="center"/>
          </w:tcPr>
          <w:p w:rsidR="009D7C93" w:rsidRPr="00746552"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746552">
              <w:rPr>
                <w:rFonts w:ascii="Times New Roman" w:eastAsia="Times New Roman" w:hAnsi="Times New Roman" w:cs="Times New Roman"/>
                <w:sz w:val="18"/>
                <w:szCs w:val="18"/>
                <w:lang w:eastAsia="ru-RU"/>
              </w:rPr>
              <w:t>216 532,4</w:t>
            </w:r>
          </w:p>
        </w:tc>
        <w:tc>
          <w:tcPr>
            <w:tcW w:w="661" w:type="pct"/>
            <w:shd w:val="clear" w:color="auto" w:fill="FFFFFF" w:themeFill="background1"/>
            <w:vAlign w:val="center"/>
          </w:tcPr>
          <w:p w:rsidR="009D7C93" w:rsidRPr="00746552"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746552">
              <w:rPr>
                <w:rFonts w:ascii="Times New Roman" w:eastAsia="Times New Roman" w:hAnsi="Times New Roman" w:cs="Times New Roman"/>
                <w:sz w:val="18"/>
                <w:szCs w:val="18"/>
                <w:lang w:eastAsia="ru-RU"/>
              </w:rPr>
              <w:t>247 494,5</w:t>
            </w:r>
          </w:p>
        </w:tc>
        <w:tc>
          <w:tcPr>
            <w:tcW w:w="628" w:type="pct"/>
            <w:shd w:val="clear" w:color="auto" w:fill="FFFFFF" w:themeFill="background1"/>
            <w:vAlign w:val="center"/>
          </w:tcPr>
          <w:p w:rsidR="009D7C93" w:rsidRPr="00746552"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746552">
              <w:rPr>
                <w:rFonts w:ascii="Times New Roman" w:eastAsia="Times New Roman" w:hAnsi="Times New Roman" w:cs="Times New Roman"/>
                <w:sz w:val="18"/>
                <w:szCs w:val="18"/>
                <w:lang w:eastAsia="ru-RU"/>
              </w:rPr>
              <w:t>+30 962,1</w:t>
            </w:r>
          </w:p>
        </w:tc>
        <w:tc>
          <w:tcPr>
            <w:tcW w:w="458"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+14,3</w:t>
            </w:r>
          </w:p>
        </w:tc>
      </w:tr>
      <w:tr w:rsidR="009D7C93" w:rsidRPr="009D7C93" w:rsidTr="00746552">
        <w:tc>
          <w:tcPr>
            <w:tcW w:w="2592" w:type="pct"/>
          </w:tcPr>
          <w:p w:rsidR="009D7C93" w:rsidRPr="009D7C93" w:rsidRDefault="009D7C93" w:rsidP="009D7C93">
            <w:pPr>
              <w:widowControl w:val="0"/>
              <w:autoSpaceDE w:val="0"/>
              <w:autoSpaceDN w:val="0"/>
              <w:adjustRightInd w:val="0"/>
              <w:spacing w:after="0" w:line="260" w:lineRule="exact"/>
              <w:rPr>
                <w:rFonts w:ascii="Times New Roman CYR" w:eastAsia="Times New Roman" w:hAnsi="Times New Roman CYR" w:cs="Times New Roman"/>
                <w:sz w:val="20"/>
                <w:szCs w:val="20"/>
                <w:lang w:eastAsia="ru-RU"/>
              </w:rPr>
            </w:pPr>
            <w:r w:rsidRPr="009D7C93">
              <w:rPr>
                <w:rFonts w:ascii="Times New Roman" w:eastAsia="Times New Roman" w:hAnsi="Times New Roman" w:cs="Times New Roman"/>
                <w:bCs/>
                <w:sz w:val="20"/>
                <w:szCs w:val="20"/>
                <w:lang w:eastAsia="ru-RU"/>
              </w:rPr>
              <w:t xml:space="preserve">Транспорт  </w:t>
            </w:r>
          </w:p>
        </w:tc>
        <w:tc>
          <w:tcPr>
            <w:tcW w:w="661" w:type="pct"/>
            <w:vAlign w:val="center"/>
          </w:tcPr>
          <w:p w:rsidR="009D7C93" w:rsidRPr="00746552"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746552">
              <w:rPr>
                <w:rFonts w:ascii="Times New Roman" w:eastAsia="Times New Roman" w:hAnsi="Times New Roman" w:cs="Times New Roman"/>
                <w:sz w:val="18"/>
                <w:szCs w:val="18"/>
                <w:lang w:eastAsia="ru-RU"/>
              </w:rPr>
              <w:t>136 323,3</w:t>
            </w:r>
          </w:p>
        </w:tc>
        <w:tc>
          <w:tcPr>
            <w:tcW w:w="661" w:type="pct"/>
            <w:shd w:val="clear" w:color="auto" w:fill="FFFFFF" w:themeFill="background1"/>
            <w:vAlign w:val="center"/>
          </w:tcPr>
          <w:p w:rsidR="009D7C93" w:rsidRPr="00746552"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746552">
              <w:rPr>
                <w:rFonts w:ascii="Times New Roman" w:eastAsia="Times New Roman" w:hAnsi="Times New Roman" w:cs="Times New Roman"/>
                <w:sz w:val="18"/>
                <w:szCs w:val="18"/>
                <w:lang w:eastAsia="ru-RU"/>
              </w:rPr>
              <w:t>122 856,9</w:t>
            </w:r>
          </w:p>
        </w:tc>
        <w:tc>
          <w:tcPr>
            <w:tcW w:w="628" w:type="pct"/>
            <w:shd w:val="clear" w:color="auto" w:fill="FFFFFF" w:themeFill="background1"/>
            <w:vAlign w:val="center"/>
          </w:tcPr>
          <w:p w:rsidR="009D7C93" w:rsidRPr="00746552"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746552">
              <w:rPr>
                <w:rFonts w:ascii="Times New Roman" w:eastAsia="Times New Roman" w:hAnsi="Times New Roman" w:cs="Times New Roman"/>
                <w:sz w:val="18"/>
                <w:szCs w:val="18"/>
                <w:lang w:eastAsia="ru-RU"/>
              </w:rPr>
              <w:t>-13 466,4</w:t>
            </w:r>
          </w:p>
        </w:tc>
        <w:tc>
          <w:tcPr>
            <w:tcW w:w="458"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-9,9</w:t>
            </w:r>
          </w:p>
        </w:tc>
      </w:tr>
      <w:tr w:rsidR="009D7C93" w:rsidRPr="009D7C93" w:rsidTr="00746552">
        <w:tc>
          <w:tcPr>
            <w:tcW w:w="2592" w:type="pct"/>
          </w:tcPr>
          <w:p w:rsidR="009D7C93" w:rsidRPr="009D7C93" w:rsidRDefault="009D7C93" w:rsidP="009D7C93">
            <w:pPr>
              <w:widowControl w:val="0"/>
              <w:autoSpaceDE w:val="0"/>
              <w:autoSpaceDN w:val="0"/>
              <w:adjustRightInd w:val="0"/>
              <w:spacing w:after="0" w:line="260" w:lineRule="exact"/>
              <w:rPr>
                <w:rFonts w:ascii="Times New Roman CYR" w:eastAsia="Times New Roman" w:hAnsi="Times New Roman CYR" w:cs="Times New Roman"/>
                <w:sz w:val="20"/>
                <w:szCs w:val="20"/>
                <w:lang w:eastAsia="ru-RU"/>
              </w:rPr>
            </w:pPr>
            <w:r w:rsidRPr="009D7C93">
              <w:rPr>
                <w:rFonts w:ascii="Times New Roman" w:eastAsia="Times New Roman" w:hAnsi="Times New Roman" w:cs="Times New Roman"/>
                <w:bCs/>
                <w:sz w:val="20"/>
                <w:szCs w:val="20"/>
                <w:lang w:eastAsia="ru-RU"/>
              </w:rPr>
              <w:t>Дорожное хозяйство (дорожные фонды)</w:t>
            </w:r>
          </w:p>
        </w:tc>
        <w:tc>
          <w:tcPr>
            <w:tcW w:w="661" w:type="pct"/>
            <w:vAlign w:val="center"/>
          </w:tcPr>
          <w:p w:rsidR="009D7C93" w:rsidRPr="00746552"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746552">
              <w:rPr>
                <w:rFonts w:ascii="Times New Roman" w:eastAsia="Times New Roman" w:hAnsi="Times New Roman" w:cs="Times New Roman"/>
                <w:sz w:val="18"/>
                <w:szCs w:val="18"/>
                <w:lang w:eastAsia="ru-RU"/>
              </w:rPr>
              <w:t>12 246 647,0</w:t>
            </w:r>
          </w:p>
        </w:tc>
        <w:tc>
          <w:tcPr>
            <w:tcW w:w="661" w:type="pct"/>
            <w:shd w:val="clear" w:color="auto" w:fill="FFFFFF" w:themeFill="background1"/>
            <w:vAlign w:val="center"/>
          </w:tcPr>
          <w:p w:rsidR="009D7C93" w:rsidRPr="00746552"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746552">
              <w:rPr>
                <w:rFonts w:ascii="Times New Roman" w:eastAsia="Times New Roman" w:hAnsi="Times New Roman" w:cs="Times New Roman"/>
                <w:sz w:val="18"/>
                <w:szCs w:val="18"/>
                <w:lang w:eastAsia="ru-RU"/>
              </w:rPr>
              <w:t>9 226 874,7</w:t>
            </w:r>
          </w:p>
        </w:tc>
        <w:tc>
          <w:tcPr>
            <w:tcW w:w="628" w:type="pct"/>
            <w:shd w:val="clear" w:color="auto" w:fill="FFFFFF" w:themeFill="background1"/>
            <w:vAlign w:val="center"/>
          </w:tcPr>
          <w:p w:rsidR="009D7C93" w:rsidRPr="00746552"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746552">
              <w:rPr>
                <w:rFonts w:ascii="Times New Roman" w:eastAsia="Times New Roman" w:hAnsi="Times New Roman" w:cs="Times New Roman"/>
                <w:sz w:val="18"/>
                <w:szCs w:val="18"/>
                <w:lang w:eastAsia="ru-RU"/>
              </w:rPr>
              <w:t>-3 019 772,3</w:t>
            </w:r>
          </w:p>
        </w:tc>
        <w:tc>
          <w:tcPr>
            <w:tcW w:w="458"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-24,6</w:t>
            </w:r>
          </w:p>
        </w:tc>
      </w:tr>
      <w:tr w:rsidR="009D7C93" w:rsidRPr="009D7C93" w:rsidTr="00746552">
        <w:tc>
          <w:tcPr>
            <w:tcW w:w="2592" w:type="pct"/>
          </w:tcPr>
          <w:p w:rsidR="009D7C93" w:rsidRPr="009D7C93" w:rsidRDefault="009D7C93" w:rsidP="009D7C93">
            <w:pPr>
              <w:widowControl w:val="0"/>
              <w:autoSpaceDE w:val="0"/>
              <w:autoSpaceDN w:val="0"/>
              <w:adjustRightInd w:val="0"/>
              <w:spacing w:after="0" w:line="260" w:lineRule="exact"/>
              <w:rPr>
                <w:rFonts w:ascii="Times New Roman CYR" w:eastAsia="Times New Roman" w:hAnsi="Times New Roman CYR" w:cs="Times New Roman"/>
                <w:sz w:val="20"/>
                <w:szCs w:val="20"/>
                <w:lang w:eastAsia="ru-RU"/>
              </w:rPr>
            </w:pPr>
            <w:r w:rsidRPr="009D7C93">
              <w:rPr>
                <w:rFonts w:ascii="Times New Roman" w:eastAsia="Times New Roman" w:hAnsi="Times New Roman" w:cs="Times New Roman"/>
                <w:bCs/>
                <w:sz w:val="20"/>
                <w:szCs w:val="20"/>
                <w:lang w:eastAsia="ru-RU"/>
              </w:rPr>
              <w:t>Связь и информатика</w:t>
            </w:r>
          </w:p>
        </w:tc>
        <w:tc>
          <w:tcPr>
            <w:tcW w:w="661" w:type="pct"/>
            <w:vAlign w:val="center"/>
          </w:tcPr>
          <w:p w:rsidR="009D7C93" w:rsidRPr="00746552"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746552">
              <w:rPr>
                <w:rFonts w:ascii="Times New Roman" w:eastAsia="Times New Roman" w:hAnsi="Times New Roman" w:cs="Times New Roman"/>
                <w:sz w:val="18"/>
                <w:szCs w:val="18"/>
                <w:lang w:eastAsia="ru-RU"/>
              </w:rPr>
              <w:t>207 370,7</w:t>
            </w:r>
          </w:p>
        </w:tc>
        <w:tc>
          <w:tcPr>
            <w:tcW w:w="661" w:type="pct"/>
            <w:shd w:val="clear" w:color="auto" w:fill="FFFFFF" w:themeFill="background1"/>
            <w:vAlign w:val="center"/>
          </w:tcPr>
          <w:p w:rsidR="009D7C93" w:rsidRPr="00746552"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746552">
              <w:rPr>
                <w:rFonts w:ascii="Times New Roman" w:eastAsia="Times New Roman" w:hAnsi="Times New Roman" w:cs="Times New Roman"/>
                <w:sz w:val="18"/>
                <w:szCs w:val="18"/>
                <w:lang w:eastAsia="ru-RU"/>
              </w:rPr>
              <w:t>147 417,5</w:t>
            </w:r>
          </w:p>
        </w:tc>
        <w:tc>
          <w:tcPr>
            <w:tcW w:w="628" w:type="pct"/>
            <w:shd w:val="clear" w:color="auto" w:fill="FFFFFF" w:themeFill="background1"/>
            <w:vAlign w:val="center"/>
          </w:tcPr>
          <w:p w:rsidR="009D7C93" w:rsidRPr="00746552"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746552">
              <w:rPr>
                <w:rFonts w:ascii="Times New Roman" w:eastAsia="Times New Roman" w:hAnsi="Times New Roman" w:cs="Times New Roman"/>
                <w:sz w:val="18"/>
                <w:szCs w:val="18"/>
                <w:lang w:eastAsia="ru-RU"/>
              </w:rPr>
              <w:t>-59 953,2</w:t>
            </w:r>
          </w:p>
        </w:tc>
        <w:tc>
          <w:tcPr>
            <w:tcW w:w="458" w:type="pct"/>
            <w:vAlign w:val="center"/>
          </w:tcPr>
          <w:p w:rsidR="009D7C93" w:rsidRPr="009D7C93" w:rsidRDefault="009D7C93" w:rsidP="009D7C93">
            <w:pPr>
              <w:widowControl w:val="0"/>
              <w:autoSpaceDE w:val="0"/>
              <w:autoSpaceDN w:val="0"/>
              <w:adjustRightInd w:val="0"/>
              <w:spacing w:after="0" w:line="200" w:lineRule="exact"/>
              <w:ind w:left="-38"/>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-28,9</w:t>
            </w:r>
          </w:p>
        </w:tc>
      </w:tr>
      <w:tr w:rsidR="009D7C93" w:rsidRPr="009D7C93" w:rsidTr="00746552">
        <w:tc>
          <w:tcPr>
            <w:tcW w:w="2592" w:type="pct"/>
          </w:tcPr>
          <w:p w:rsidR="009D7C93" w:rsidRPr="009D7C93" w:rsidRDefault="009D7C93" w:rsidP="009D7C93">
            <w:pPr>
              <w:widowControl w:val="0"/>
              <w:autoSpaceDE w:val="0"/>
              <w:autoSpaceDN w:val="0"/>
              <w:adjustRightInd w:val="0"/>
              <w:spacing w:after="0" w:line="260" w:lineRule="exact"/>
              <w:rPr>
                <w:rFonts w:ascii="Times New Roman CYR" w:eastAsia="Times New Roman" w:hAnsi="Times New Roman CYR" w:cs="Times New Roman"/>
                <w:sz w:val="20"/>
                <w:szCs w:val="20"/>
                <w:lang w:eastAsia="ru-RU"/>
              </w:rPr>
            </w:pPr>
            <w:r w:rsidRPr="009D7C93">
              <w:rPr>
                <w:rFonts w:ascii="Times New Roman" w:eastAsia="Times New Roman" w:hAnsi="Times New Roman" w:cs="Times New Roman"/>
                <w:bCs/>
                <w:sz w:val="20"/>
                <w:szCs w:val="20"/>
                <w:lang w:eastAsia="ru-RU"/>
              </w:rPr>
              <w:t>Прикладные научные исследования в области национальной экономики</w:t>
            </w:r>
          </w:p>
        </w:tc>
        <w:tc>
          <w:tcPr>
            <w:tcW w:w="661" w:type="pct"/>
            <w:vAlign w:val="center"/>
          </w:tcPr>
          <w:p w:rsidR="009D7C93" w:rsidRPr="00746552"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746552">
              <w:rPr>
                <w:rFonts w:ascii="Times New Roman" w:eastAsia="Times New Roman" w:hAnsi="Times New Roman" w:cs="Times New Roman"/>
                <w:sz w:val="18"/>
                <w:szCs w:val="18"/>
                <w:lang w:eastAsia="ru-RU"/>
              </w:rPr>
              <w:t>844,7</w:t>
            </w:r>
          </w:p>
        </w:tc>
        <w:tc>
          <w:tcPr>
            <w:tcW w:w="661" w:type="pct"/>
            <w:shd w:val="clear" w:color="auto" w:fill="FFFFFF" w:themeFill="background1"/>
            <w:vAlign w:val="center"/>
          </w:tcPr>
          <w:p w:rsidR="009D7C93" w:rsidRPr="00746552"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746552">
              <w:rPr>
                <w:rFonts w:ascii="Times New Roman" w:eastAsia="Times New Roman" w:hAnsi="Times New Roman" w:cs="Times New Roman"/>
                <w:sz w:val="18"/>
                <w:szCs w:val="18"/>
                <w:lang w:eastAsia="ru-RU"/>
              </w:rPr>
              <w:t>0,0</w:t>
            </w:r>
          </w:p>
        </w:tc>
        <w:tc>
          <w:tcPr>
            <w:tcW w:w="628" w:type="pct"/>
            <w:shd w:val="clear" w:color="auto" w:fill="FFFFFF" w:themeFill="background1"/>
            <w:vAlign w:val="center"/>
          </w:tcPr>
          <w:p w:rsidR="009D7C93" w:rsidRPr="00746552"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746552">
              <w:rPr>
                <w:rFonts w:ascii="Times New Roman" w:eastAsia="TimesNewRomanPSMT" w:hAnsi="Times New Roman" w:cs="Times New Roman"/>
                <w:sz w:val="18"/>
                <w:szCs w:val="18"/>
                <w:lang w:eastAsia="ru-RU"/>
              </w:rPr>
              <w:t>-844,7</w:t>
            </w:r>
          </w:p>
        </w:tc>
        <w:tc>
          <w:tcPr>
            <w:tcW w:w="458"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-100,0</w:t>
            </w:r>
          </w:p>
        </w:tc>
      </w:tr>
      <w:tr w:rsidR="009D7C93" w:rsidRPr="009D7C93" w:rsidTr="009D7C93">
        <w:tc>
          <w:tcPr>
            <w:tcW w:w="2592" w:type="pct"/>
            <w:tcBorders>
              <w:bottom w:val="single" w:sz="4" w:space="0" w:color="auto"/>
            </w:tcBorders>
          </w:tcPr>
          <w:p w:rsidR="009D7C93" w:rsidRPr="009D7C93" w:rsidRDefault="009D7C93" w:rsidP="009D7C93">
            <w:pPr>
              <w:widowControl w:val="0"/>
              <w:autoSpaceDE w:val="0"/>
              <w:autoSpaceDN w:val="0"/>
              <w:adjustRightInd w:val="0"/>
              <w:spacing w:after="0" w:line="260" w:lineRule="exact"/>
              <w:rPr>
                <w:rFonts w:ascii="Times New Roman CYR" w:eastAsia="Times New Roman" w:hAnsi="Times New Roman CYR" w:cs="Times New Roman"/>
                <w:sz w:val="20"/>
                <w:szCs w:val="20"/>
                <w:lang w:eastAsia="ru-RU"/>
              </w:rPr>
            </w:pPr>
            <w:r w:rsidRPr="009D7C93">
              <w:rPr>
                <w:rFonts w:ascii="Times New Roman" w:eastAsia="Times New Roman" w:hAnsi="Times New Roman" w:cs="Times New Roman"/>
                <w:bCs/>
                <w:sz w:val="20"/>
                <w:szCs w:val="20"/>
                <w:lang w:eastAsia="ru-RU"/>
              </w:rPr>
              <w:t>Другие вопросы в области национальной экономики</w:t>
            </w:r>
          </w:p>
        </w:tc>
        <w:tc>
          <w:tcPr>
            <w:tcW w:w="661"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2 121 685,7</w:t>
            </w:r>
          </w:p>
        </w:tc>
        <w:tc>
          <w:tcPr>
            <w:tcW w:w="661"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1 989 027,4</w:t>
            </w:r>
          </w:p>
        </w:tc>
        <w:tc>
          <w:tcPr>
            <w:tcW w:w="628"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-132 658,3</w:t>
            </w:r>
          </w:p>
        </w:tc>
        <w:tc>
          <w:tcPr>
            <w:tcW w:w="458"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-6,2</w:t>
            </w:r>
          </w:p>
        </w:tc>
      </w:tr>
    </w:tbl>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Наибольший удельный вес в структуре расходов на 2020 год приходится на подразделы:</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«Дорожное хозяйство (дорожные фонды)» (0409) – 57,5 %;</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«Сельское хозяйство и рыболовство» (0405) – 23,5 %;</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«Другие вопросы в области национальной экономики» (0412) – </w:t>
      </w:r>
      <w:r w:rsidRPr="009D7C93">
        <w:rPr>
          <w:rFonts w:ascii="Times New Roman" w:eastAsia="Times New Roman" w:hAnsi="Times New Roman" w:cs="Times New Roman"/>
          <w:sz w:val="28"/>
          <w:szCs w:val="28"/>
          <w:lang w:eastAsia="ru-RU"/>
        </w:rPr>
        <w:br/>
        <w:t>12,4 %.</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В 2020 году исполнение бюджетных назначений по данному разделу планируется в расходах:</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Министерства информатизации, связи и массовых коммуникаций Республики Дагестан – 147 417,5 тыс. рублей;</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Министерства промышленности и энергетики Республики Дагестан – 126 840,5 тыс. рублей;</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Министерства природных ресурсов и экологии Республики Дагестан – 321 264,6 тыс. рублей;</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Комитета по лесному хозяйству Республики Дагестан – 247 494,5 тыс. рублей;</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Министерства сельского хозяйства и продовольствия Республики Дагестан – 3 727 879,2 тыс. рублей;</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Министерства строительства и жилищно-коммунального хозяйства Республики Дагестан – 71 978,0 тыс. рублей;</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Министерства экономики и территориального развития Республики Дагестан – 1 245 000,0 тыс. рублей;</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Министерства труда и социального развития Республики Дагестан – 190 797,2 тыс. рублей;</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Республиканской службы по тарифам – 24 839,7 тыс. рублей;</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Министерства финансов Республики Дагестан – 90 473,0 тыс. рублей;</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lastRenderedPageBreak/>
        <w:t>- Министерства транспорта и дорожного хозяйства Республики Дагестан – 9 060 770,9 тыс. рублей;</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Агентства по предпринимательству и инвестициям Республики Дагестан – 225 233,2 тыс. рублей;</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Министерства по туризму и народным художественным промыслам Республики Дагестан – 108 162,9 тыс. рублей;</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Управления Правительства Республики Дагестан по вопросам переселения лакского населения Новолакского района на новое место жительства и восстановления </w:t>
      </w:r>
      <w:proofErr w:type="spellStart"/>
      <w:r w:rsidRPr="009D7C93">
        <w:rPr>
          <w:rFonts w:ascii="Times New Roman" w:eastAsia="Times New Roman" w:hAnsi="Times New Roman" w:cs="Times New Roman"/>
          <w:sz w:val="28"/>
          <w:szCs w:val="28"/>
          <w:lang w:eastAsia="ru-RU"/>
        </w:rPr>
        <w:t>Ауховского</w:t>
      </w:r>
      <w:proofErr w:type="spellEnd"/>
      <w:r w:rsidRPr="009D7C93">
        <w:rPr>
          <w:rFonts w:ascii="Times New Roman" w:eastAsia="Times New Roman" w:hAnsi="Times New Roman" w:cs="Times New Roman"/>
          <w:sz w:val="28"/>
          <w:szCs w:val="28"/>
          <w:lang w:eastAsia="ru-RU"/>
        </w:rPr>
        <w:t xml:space="preserve"> района – 9 000,0 тыс. рублей;</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Министерства по земельным и имущественным отношениям Республики Дагестан – 447 620,9 тыс. рублей.</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9D7C93" w:rsidRPr="00746552" w:rsidRDefault="009D7C93" w:rsidP="009D7C93">
      <w:pPr>
        <w:widowControl w:val="0"/>
        <w:spacing w:after="0" w:line="240" w:lineRule="auto"/>
        <w:jc w:val="center"/>
        <w:rPr>
          <w:rFonts w:ascii="Times New Roman" w:eastAsia="Times New Roman" w:hAnsi="Times New Roman" w:cs="Times New Roman"/>
          <w:b/>
          <w:color w:val="002060"/>
          <w:sz w:val="28"/>
          <w:szCs w:val="28"/>
          <w:lang w:eastAsia="ru-RU"/>
        </w:rPr>
      </w:pPr>
      <w:r w:rsidRPr="00746552">
        <w:rPr>
          <w:rFonts w:ascii="Times New Roman" w:eastAsia="Times New Roman" w:hAnsi="Times New Roman" w:cs="Times New Roman"/>
          <w:b/>
          <w:color w:val="002060"/>
          <w:sz w:val="28"/>
          <w:szCs w:val="28"/>
          <w:lang w:eastAsia="ru-RU"/>
        </w:rPr>
        <w:t xml:space="preserve">Структура расходов раздела </w:t>
      </w:r>
    </w:p>
    <w:p w:rsidR="009D7C93" w:rsidRPr="009D7C93" w:rsidRDefault="009D7C93" w:rsidP="009D7C93">
      <w:pPr>
        <w:widowControl w:val="0"/>
        <w:spacing w:after="0" w:line="240" w:lineRule="auto"/>
        <w:jc w:val="center"/>
        <w:rPr>
          <w:rFonts w:ascii="Times New Roman" w:eastAsia="Times New Roman" w:hAnsi="Times New Roman" w:cs="Times New Roman"/>
          <w:b/>
          <w:color w:val="002060"/>
          <w:sz w:val="28"/>
          <w:szCs w:val="28"/>
          <w:lang w:eastAsia="ru-RU"/>
        </w:rPr>
      </w:pPr>
      <w:r w:rsidRPr="00746552">
        <w:rPr>
          <w:rFonts w:ascii="Times New Roman" w:eastAsia="Times New Roman" w:hAnsi="Times New Roman" w:cs="Times New Roman"/>
          <w:b/>
          <w:color w:val="002060"/>
          <w:sz w:val="28"/>
          <w:szCs w:val="28"/>
          <w:lang w:eastAsia="ru-RU"/>
        </w:rPr>
        <w:t>«Национальная экономика» на 2020 год</w:t>
      </w:r>
    </w:p>
    <w:p w:rsidR="009D7C93" w:rsidRPr="009D7C93" w:rsidRDefault="009D7C93" w:rsidP="009D7C93">
      <w:pPr>
        <w:widowControl w:val="0"/>
        <w:spacing w:after="0" w:line="240" w:lineRule="auto"/>
        <w:jc w:val="center"/>
        <w:rPr>
          <w:rFonts w:ascii="Times New Roman" w:eastAsia="Times New Roman" w:hAnsi="Times New Roman" w:cs="Times New Roman"/>
          <w:b/>
          <w:color w:val="002060"/>
          <w:sz w:val="28"/>
          <w:szCs w:val="28"/>
          <w:lang w:eastAsia="ru-RU"/>
        </w:rPr>
      </w:pPr>
    </w:p>
    <w:p w:rsidR="009D7C93" w:rsidRPr="009D7C93" w:rsidRDefault="009D7C93" w:rsidP="009D7C93">
      <w:pPr>
        <w:widowControl w:val="0"/>
        <w:spacing w:after="0" w:line="240" w:lineRule="auto"/>
        <w:ind w:firstLine="709"/>
        <w:jc w:val="right"/>
        <w:rPr>
          <w:rFonts w:ascii="Times New Roman" w:eastAsia="Times New Roman" w:hAnsi="Times New Roman" w:cs="Times New Roman"/>
          <w:b/>
          <w:color w:val="002060"/>
          <w:sz w:val="24"/>
          <w:szCs w:val="24"/>
          <w:lang w:eastAsia="ru-RU"/>
        </w:rPr>
      </w:pPr>
      <w:r w:rsidRPr="009D7C93">
        <w:rPr>
          <w:rFonts w:ascii="Times New Roman" w:eastAsia="Times New Roman" w:hAnsi="Times New Roman" w:cs="Times New Roman"/>
          <w:b/>
          <w:color w:val="002060"/>
          <w:sz w:val="24"/>
          <w:szCs w:val="24"/>
          <w:lang w:eastAsia="ru-RU"/>
        </w:rPr>
        <w:t>млн. рублей</w:t>
      </w:r>
    </w:p>
    <w:p w:rsidR="009D7C93" w:rsidRDefault="009D7C93" w:rsidP="009D7C93">
      <w:pPr>
        <w:widowControl w:val="0"/>
        <w:autoSpaceDE w:val="0"/>
        <w:autoSpaceDN w:val="0"/>
        <w:adjustRightInd w:val="0"/>
        <w:spacing w:after="0" w:line="240" w:lineRule="auto"/>
        <w:jc w:val="both"/>
        <w:rPr>
          <w:rFonts w:ascii="Times New Roman" w:eastAsia="Times New Roman" w:hAnsi="Times New Roman" w:cs="Times New Roman"/>
          <w:noProof/>
          <w:sz w:val="24"/>
          <w:szCs w:val="24"/>
          <w:lang w:eastAsia="ru-RU"/>
        </w:rPr>
      </w:pPr>
    </w:p>
    <w:p w:rsidR="008256C0" w:rsidRDefault="00746552" w:rsidP="009D7C93">
      <w:pPr>
        <w:widowControl w:val="0"/>
        <w:autoSpaceDE w:val="0"/>
        <w:autoSpaceDN w:val="0"/>
        <w:adjustRightInd w:val="0"/>
        <w:spacing w:after="0" w:line="240" w:lineRule="auto"/>
        <w:jc w:val="both"/>
        <w:rPr>
          <w:rFonts w:ascii="Times New Roman" w:eastAsia="Times New Roman" w:hAnsi="Times New Roman" w:cs="Times New Roman"/>
          <w:noProof/>
          <w:sz w:val="24"/>
          <w:szCs w:val="24"/>
          <w:lang w:eastAsia="ru-RU"/>
        </w:rPr>
      </w:pPr>
      <w:r>
        <w:rPr>
          <w:noProof/>
          <w:lang w:eastAsia="ru-RU"/>
        </w:rPr>
        <w:drawing>
          <wp:inline distT="0" distB="0" distL="0" distR="0" wp14:anchorId="5F5F5703" wp14:editId="5D03011C">
            <wp:extent cx="6119495" cy="4107543"/>
            <wp:effectExtent l="0" t="0" r="14605" b="7620"/>
            <wp:docPr id="45" name="Диаграмма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8256C0" w:rsidRDefault="008256C0" w:rsidP="009D7C93">
      <w:pPr>
        <w:widowControl w:val="0"/>
        <w:autoSpaceDE w:val="0"/>
        <w:autoSpaceDN w:val="0"/>
        <w:adjustRightInd w:val="0"/>
        <w:spacing w:after="0" w:line="240" w:lineRule="auto"/>
        <w:jc w:val="both"/>
        <w:rPr>
          <w:rFonts w:ascii="Times New Roman" w:eastAsia="Times New Roman" w:hAnsi="Times New Roman" w:cs="Times New Roman"/>
          <w:noProof/>
          <w:sz w:val="24"/>
          <w:szCs w:val="24"/>
          <w:lang w:eastAsia="ru-RU"/>
        </w:rPr>
      </w:pPr>
    </w:p>
    <w:p w:rsidR="009D7C93" w:rsidRPr="009D7C93" w:rsidRDefault="009D7C93" w:rsidP="009D7C93">
      <w:pPr>
        <w:spacing w:after="0" w:line="240" w:lineRule="auto"/>
        <w:ind w:firstLine="709"/>
        <w:jc w:val="both"/>
        <w:rPr>
          <w:rFonts w:ascii="Times New Roman" w:eastAsia="Times New Roman" w:hAnsi="Times New Roman" w:cs="Times New Roman"/>
          <w:b/>
          <w:sz w:val="28"/>
          <w:szCs w:val="28"/>
          <w:lang w:eastAsia="ru-RU"/>
        </w:rPr>
      </w:pPr>
    </w:p>
    <w:p w:rsidR="009D7C93" w:rsidRPr="009D7C93" w:rsidRDefault="009D7C93" w:rsidP="00F54635">
      <w:pPr>
        <w:widowControl w:val="0"/>
        <w:spacing w:after="0" w:line="33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6</w:t>
      </w:r>
      <w:r w:rsidRPr="009D7C93">
        <w:rPr>
          <w:rFonts w:ascii="Times New Roman" w:eastAsia="Times New Roman" w:hAnsi="Times New Roman" w:cs="Times New Roman"/>
          <w:b/>
          <w:sz w:val="28"/>
          <w:szCs w:val="28"/>
          <w:lang w:eastAsia="ru-RU"/>
        </w:rPr>
        <w:t xml:space="preserve">.3.4.1. </w:t>
      </w:r>
      <w:r w:rsidRPr="009D7C93">
        <w:rPr>
          <w:rFonts w:ascii="Times New Roman" w:eastAsia="Times New Roman" w:hAnsi="Times New Roman" w:cs="Times New Roman"/>
          <w:sz w:val="28"/>
          <w:szCs w:val="28"/>
          <w:lang w:eastAsia="ru-RU"/>
        </w:rPr>
        <w:t xml:space="preserve">Расходы по подразделу </w:t>
      </w:r>
      <w:r w:rsidRPr="009D7C93">
        <w:rPr>
          <w:rFonts w:ascii="Times New Roman" w:eastAsia="Times New Roman" w:hAnsi="Times New Roman" w:cs="Times New Roman"/>
          <w:b/>
          <w:sz w:val="28"/>
          <w:szCs w:val="28"/>
          <w:lang w:eastAsia="ru-RU"/>
        </w:rPr>
        <w:t>«Общеэкономические вопросы» (0401)</w:t>
      </w: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b/>
          <w:sz w:val="28"/>
          <w:szCs w:val="28"/>
          <w:lang w:eastAsia="ru-RU"/>
        </w:rPr>
        <w:t>Законопроектом</w:t>
      </w:r>
      <w:r w:rsidRPr="009D7C93">
        <w:rPr>
          <w:rFonts w:ascii="Times New Roman" w:eastAsia="Times New Roman" w:hAnsi="Times New Roman" w:cs="Times New Roman"/>
          <w:sz w:val="28"/>
          <w:szCs w:val="28"/>
          <w:lang w:eastAsia="ru-RU"/>
        </w:rPr>
        <w:t xml:space="preserve"> предусматриваются в сумме 274 167,3 тыс. рублей, что на 158 022,2 тыс. рублей, или 36,6 % меньше утвержденных (уточненных) назначений на 2019 год (432 189,5 тыс. рублей).</w:t>
      </w:r>
    </w:p>
    <w:p w:rsidR="009D7C93" w:rsidRPr="009D7C93" w:rsidRDefault="009D7C93" w:rsidP="00F54635">
      <w:pPr>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lastRenderedPageBreak/>
        <w:t>В рамках подраздела предусмотрены ассигнования на финансовое обеспечение выполнения функций государственными органами в сумме 24 951,1 тыс. рублей и на реализацию двух государственных программ:</w:t>
      </w:r>
    </w:p>
    <w:p w:rsidR="009D7C93" w:rsidRPr="009D7C93" w:rsidRDefault="009D7C93" w:rsidP="00F54635">
      <w:pPr>
        <w:spacing w:after="0" w:line="330" w:lineRule="exact"/>
        <w:ind w:firstLine="709"/>
        <w:jc w:val="both"/>
        <w:rPr>
          <w:rFonts w:ascii="Times New Roman" w:hAnsi="Times New Roman"/>
          <w:color w:val="000000"/>
          <w:sz w:val="28"/>
          <w:szCs w:val="28"/>
        </w:rPr>
      </w:pPr>
      <w:r w:rsidRPr="009D7C93">
        <w:rPr>
          <w:rFonts w:ascii="Times New Roman" w:eastAsia="Times New Roman" w:hAnsi="Times New Roman" w:cs="Times New Roman"/>
          <w:sz w:val="28"/>
          <w:szCs w:val="28"/>
          <w:lang w:eastAsia="ru-RU"/>
        </w:rPr>
        <w:t xml:space="preserve">- </w:t>
      </w:r>
      <w:r w:rsidRPr="009D7C93">
        <w:rPr>
          <w:rFonts w:ascii="Times New Roman" w:hAnsi="Times New Roman"/>
          <w:color w:val="000000"/>
          <w:sz w:val="28"/>
          <w:szCs w:val="28"/>
        </w:rPr>
        <w:t>«Развитие промышленности и повышение ее конкурентоспособности» (подпрограмма «Модернизация промышленности Республики Дагестан на 2015-2020 годы») – 58 419,0 тыс. рублей;</w:t>
      </w:r>
    </w:p>
    <w:p w:rsidR="009D7C93" w:rsidRPr="009D7C93" w:rsidRDefault="009D7C93" w:rsidP="00F54635">
      <w:pPr>
        <w:spacing w:after="0" w:line="330" w:lineRule="exact"/>
        <w:ind w:firstLine="709"/>
        <w:jc w:val="both"/>
        <w:rPr>
          <w:rFonts w:ascii="Times New Roman" w:hAnsi="Times New Roman"/>
          <w:color w:val="000000"/>
          <w:sz w:val="28"/>
          <w:szCs w:val="28"/>
        </w:rPr>
      </w:pPr>
      <w:r w:rsidRPr="009D7C93">
        <w:rPr>
          <w:rFonts w:ascii="Times New Roman" w:hAnsi="Times New Roman"/>
          <w:color w:val="000000"/>
          <w:sz w:val="28"/>
          <w:szCs w:val="28"/>
        </w:rPr>
        <w:t>- «Содействие занятости населения» (подпрограмма «Активная политика занятости населения и социальная поддержка безработных граждан» - расходы на обеспечение деятельности государственных учреждений) – 190 797,2 тыс. рублей.</w:t>
      </w:r>
    </w:p>
    <w:p w:rsidR="009D7C93" w:rsidRPr="009D7C93" w:rsidRDefault="009D7C93" w:rsidP="00F54635">
      <w:pPr>
        <w:widowControl w:val="0"/>
        <w:spacing w:after="0" w:line="33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6</w:t>
      </w:r>
      <w:r w:rsidRPr="009D7C93">
        <w:rPr>
          <w:rFonts w:ascii="Times New Roman" w:eastAsia="Times New Roman" w:hAnsi="Times New Roman" w:cs="Times New Roman"/>
          <w:b/>
          <w:sz w:val="28"/>
          <w:szCs w:val="28"/>
          <w:lang w:eastAsia="ru-RU"/>
        </w:rPr>
        <w:t xml:space="preserve">.3.4.2. </w:t>
      </w:r>
      <w:r w:rsidRPr="009D7C93">
        <w:rPr>
          <w:rFonts w:ascii="Times New Roman" w:eastAsia="Times New Roman" w:hAnsi="Times New Roman" w:cs="Times New Roman"/>
          <w:sz w:val="28"/>
          <w:szCs w:val="28"/>
          <w:lang w:eastAsia="ru-RU"/>
        </w:rPr>
        <w:t xml:space="preserve">Расходы по подразделу </w:t>
      </w:r>
      <w:r w:rsidRPr="009D7C93">
        <w:rPr>
          <w:rFonts w:ascii="Times New Roman" w:eastAsia="Times New Roman" w:hAnsi="Times New Roman" w:cs="Times New Roman"/>
          <w:b/>
          <w:sz w:val="28"/>
          <w:szCs w:val="28"/>
          <w:lang w:eastAsia="ru-RU"/>
        </w:rPr>
        <w:t>«Топливно-энергетический комплекс» (0402)</w:t>
      </w: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b/>
          <w:sz w:val="28"/>
          <w:szCs w:val="28"/>
          <w:lang w:eastAsia="ru-RU"/>
        </w:rPr>
        <w:t>Законопроектом</w:t>
      </w:r>
      <w:r w:rsidRPr="009D7C93">
        <w:rPr>
          <w:rFonts w:ascii="Times New Roman" w:eastAsia="Times New Roman" w:hAnsi="Times New Roman" w:cs="Times New Roman"/>
          <w:sz w:val="28"/>
          <w:szCs w:val="28"/>
          <w:lang w:eastAsia="ru-RU"/>
        </w:rPr>
        <w:t xml:space="preserve"> предусматриваются в сумме 4 290,0 тыс. рублей,</w:t>
      </w:r>
      <w:r w:rsidRPr="009D7C93">
        <w:rPr>
          <w:rFonts w:ascii="Times New Roman" w:eastAsia="Times New Roman" w:hAnsi="Times New Roman" w:cs="Times New Roman"/>
          <w:b/>
          <w:sz w:val="28"/>
          <w:szCs w:val="28"/>
          <w:lang w:eastAsia="ru-RU"/>
        </w:rPr>
        <w:t xml:space="preserve"> </w:t>
      </w:r>
      <w:r w:rsidRPr="009D7C93">
        <w:rPr>
          <w:rFonts w:ascii="Times New Roman" w:eastAsia="Times New Roman" w:hAnsi="Times New Roman" w:cs="Times New Roman"/>
          <w:sz w:val="28"/>
          <w:szCs w:val="28"/>
          <w:lang w:eastAsia="ru-RU"/>
        </w:rPr>
        <w:t>что на 1 340,0 тыс. рублей, или 45,4 % больше утвержденных (уточненных) назначений на 2019 год (2 950,0 тыс. рублей).</w:t>
      </w:r>
    </w:p>
    <w:p w:rsidR="009D7C93" w:rsidRPr="009D7C93" w:rsidRDefault="009D7C93" w:rsidP="00F54635">
      <w:pPr>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Указанные расходы </w:t>
      </w:r>
      <w:r w:rsidR="0047212F">
        <w:rPr>
          <w:rFonts w:ascii="Times New Roman" w:eastAsia="Times New Roman" w:hAnsi="Times New Roman" w:cs="Times New Roman"/>
          <w:sz w:val="28"/>
          <w:szCs w:val="28"/>
          <w:lang w:eastAsia="ru-RU"/>
        </w:rPr>
        <w:t>планирую</w:t>
      </w:r>
      <w:r w:rsidRPr="009D7C93">
        <w:rPr>
          <w:rFonts w:ascii="Times New Roman" w:eastAsia="Times New Roman" w:hAnsi="Times New Roman" w:cs="Times New Roman"/>
          <w:sz w:val="28"/>
          <w:szCs w:val="28"/>
          <w:lang w:eastAsia="ru-RU"/>
        </w:rPr>
        <w:t>тся на иные непрограммные мероприятия в области коммунального хозяйств (закупка товаров, работ и услуг для государственных нужд).</w:t>
      </w:r>
    </w:p>
    <w:p w:rsidR="009D7C93" w:rsidRPr="009D7C93" w:rsidRDefault="009D7C93" w:rsidP="00F54635">
      <w:pPr>
        <w:widowControl w:val="0"/>
        <w:spacing w:after="0" w:line="33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6</w:t>
      </w:r>
      <w:r w:rsidRPr="009D7C93">
        <w:rPr>
          <w:rFonts w:ascii="Times New Roman" w:eastAsia="Times New Roman" w:hAnsi="Times New Roman" w:cs="Times New Roman"/>
          <w:b/>
          <w:sz w:val="28"/>
          <w:szCs w:val="28"/>
          <w:lang w:eastAsia="ru-RU"/>
        </w:rPr>
        <w:t xml:space="preserve">.3.4.3. </w:t>
      </w:r>
      <w:r w:rsidRPr="009D7C93">
        <w:rPr>
          <w:rFonts w:ascii="Times New Roman" w:eastAsia="Times New Roman" w:hAnsi="Times New Roman" w:cs="Times New Roman"/>
          <w:sz w:val="28"/>
          <w:szCs w:val="28"/>
          <w:lang w:eastAsia="ru-RU"/>
        </w:rPr>
        <w:t xml:space="preserve">Расходы по подразделу </w:t>
      </w:r>
      <w:r w:rsidRPr="009D7C93">
        <w:rPr>
          <w:rFonts w:ascii="Times New Roman" w:eastAsia="Times New Roman" w:hAnsi="Times New Roman" w:cs="Times New Roman"/>
          <w:b/>
          <w:sz w:val="28"/>
          <w:szCs w:val="28"/>
          <w:lang w:eastAsia="ru-RU"/>
        </w:rPr>
        <w:t>«Воспроизводство минерально-сырьевой базы» (0404)</w:t>
      </w: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b/>
          <w:sz w:val="28"/>
          <w:szCs w:val="28"/>
          <w:lang w:eastAsia="ru-RU"/>
        </w:rPr>
        <w:t>Законопроектом</w:t>
      </w:r>
      <w:r w:rsidRPr="009D7C93">
        <w:rPr>
          <w:rFonts w:ascii="Times New Roman" w:eastAsia="Times New Roman" w:hAnsi="Times New Roman" w:cs="Times New Roman"/>
          <w:sz w:val="28"/>
          <w:szCs w:val="28"/>
          <w:lang w:eastAsia="ru-RU"/>
        </w:rPr>
        <w:t xml:space="preserve"> предусматриваются в сумме 4 000,0 тыс. рублей,</w:t>
      </w:r>
      <w:r w:rsidRPr="009D7C93">
        <w:rPr>
          <w:rFonts w:ascii="Times New Roman" w:eastAsia="Times New Roman" w:hAnsi="Times New Roman" w:cs="Times New Roman"/>
          <w:b/>
          <w:sz w:val="28"/>
          <w:szCs w:val="28"/>
          <w:lang w:eastAsia="ru-RU"/>
        </w:rPr>
        <w:t xml:space="preserve"> </w:t>
      </w:r>
      <w:r w:rsidRPr="009D7C93">
        <w:rPr>
          <w:rFonts w:ascii="Times New Roman" w:eastAsia="Times New Roman" w:hAnsi="Times New Roman" w:cs="Times New Roman"/>
          <w:sz w:val="28"/>
          <w:szCs w:val="28"/>
          <w:lang w:eastAsia="ru-RU"/>
        </w:rPr>
        <w:t>что на 688,6 тыс. рублей, или 14,7 % меньше утвержденных (уточненных) назначений на 2019 год (4 688,6 тыс. рублей).</w:t>
      </w:r>
    </w:p>
    <w:p w:rsidR="009D7C93" w:rsidRPr="009D7C93" w:rsidRDefault="009D7C93" w:rsidP="00F54635">
      <w:pPr>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В рамках подраздела предусмотрены ассигнования на финансовое обеспечение выполнения государственной программы </w:t>
      </w:r>
      <w:r w:rsidR="00BA44E7">
        <w:rPr>
          <w:rFonts w:ascii="Times New Roman" w:eastAsia="Times New Roman" w:hAnsi="Times New Roman" w:cs="Times New Roman"/>
          <w:sz w:val="28"/>
          <w:szCs w:val="28"/>
          <w:lang w:eastAsia="ru-RU"/>
        </w:rPr>
        <w:t>«</w:t>
      </w:r>
      <w:r w:rsidRPr="009D7C93">
        <w:rPr>
          <w:rFonts w:ascii="Times New Roman" w:eastAsia="Times New Roman" w:hAnsi="Times New Roman" w:cs="Times New Roman"/>
          <w:sz w:val="28"/>
          <w:szCs w:val="28"/>
          <w:lang w:eastAsia="ru-RU"/>
        </w:rPr>
        <w:t>Охрана окружающей среды в Республике Дагестан» (подпрограмма «Развитие минерально-сырьевой базы Республики Дагестан» - закупка товаров, работ и услуг для государственных нужд).</w:t>
      </w:r>
    </w:p>
    <w:p w:rsidR="009D7C93" w:rsidRPr="009D7C93" w:rsidRDefault="009D7C93" w:rsidP="00F54635">
      <w:pPr>
        <w:spacing w:after="0" w:line="330" w:lineRule="exact"/>
        <w:ind w:firstLine="709"/>
        <w:jc w:val="both"/>
        <w:rPr>
          <w:rFonts w:ascii="Times New Roman" w:eastAsia="Times New Roman" w:hAnsi="Times New Roman" w:cs="Times New Roman"/>
          <w:sz w:val="28"/>
          <w:szCs w:val="28"/>
          <w:highlight w:val="yellow"/>
          <w:lang w:eastAsia="ru-RU"/>
        </w:rPr>
      </w:pPr>
      <w:r>
        <w:rPr>
          <w:rFonts w:ascii="Times New Roman" w:eastAsia="Times New Roman" w:hAnsi="Times New Roman" w:cs="Times New Roman"/>
          <w:b/>
          <w:sz w:val="28"/>
          <w:szCs w:val="28"/>
          <w:lang w:eastAsia="ru-RU"/>
        </w:rPr>
        <w:t>6</w:t>
      </w:r>
      <w:r w:rsidRPr="009D7C93">
        <w:rPr>
          <w:rFonts w:ascii="Times New Roman" w:eastAsia="Times New Roman" w:hAnsi="Times New Roman" w:cs="Times New Roman"/>
          <w:b/>
          <w:sz w:val="28"/>
          <w:szCs w:val="28"/>
          <w:lang w:eastAsia="ru-RU"/>
        </w:rPr>
        <w:t xml:space="preserve">.3.4.4. </w:t>
      </w:r>
      <w:r w:rsidRPr="009D7C93">
        <w:rPr>
          <w:rFonts w:ascii="Times New Roman" w:eastAsia="Times New Roman" w:hAnsi="Times New Roman" w:cs="Times New Roman"/>
          <w:sz w:val="28"/>
          <w:szCs w:val="28"/>
          <w:lang w:eastAsia="ru-RU"/>
        </w:rPr>
        <w:t>По подразделу</w:t>
      </w:r>
      <w:r w:rsidRPr="009D7C93">
        <w:rPr>
          <w:rFonts w:ascii="Times New Roman" w:eastAsia="Times New Roman" w:hAnsi="Times New Roman" w:cs="Times New Roman"/>
          <w:b/>
          <w:sz w:val="28"/>
          <w:szCs w:val="28"/>
          <w:lang w:eastAsia="ru-RU"/>
        </w:rPr>
        <w:t xml:space="preserve"> «Сельское хозяйство и рыболовство» (0405)</w:t>
      </w:r>
      <w:r w:rsidRPr="009D7C93">
        <w:rPr>
          <w:rFonts w:ascii="Times New Roman" w:eastAsia="Times New Roman" w:hAnsi="Times New Roman" w:cs="Times New Roman"/>
          <w:sz w:val="28"/>
          <w:szCs w:val="28"/>
          <w:lang w:eastAsia="ru-RU"/>
        </w:rPr>
        <w:t xml:space="preserve"> на исполнение установленных функций Министерству сельского хозяйства и продовольствия Республики Дагестан предусмотрены средства в сумме 3 711 379,2 тыс. рублей, что на 977 729,7 тыс. рублей, или 20,8 % меньше объема, утвержденных назначений на 2019 год (4 689 108,9 тыс. рублей).</w:t>
      </w:r>
    </w:p>
    <w:p w:rsidR="009D7C93" w:rsidRPr="009D7C93" w:rsidRDefault="009D7C93" w:rsidP="00F54635">
      <w:pPr>
        <w:spacing w:after="0" w:line="330" w:lineRule="exact"/>
        <w:ind w:firstLine="709"/>
        <w:jc w:val="both"/>
        <w:rPr>
          <w:rFonts w:ascii="Times New Roman" w:eastAsia="Times New Roman" w:hAnsi="Times New Roman" w:cs="Times New Roman"/>
          <w:sz w:val="28"/>
          <w:szCs w:val="28"/>
          <w:highlight w:val="yellow"/>
          <w:lang w:eastAsia="ru-RU"/>
        </w:rPr>
      </w:pPr>
      <w:r w:rsidRPr="009D7C93">
        <w:rPr>
          <w:rFonts w:ascii="Times New Roman" w:eastAsia="Times New Roman" w:hAnsi="Times New Roman" w:cs="Times New Roman"/>
          <w:sz w:val="28"/>
          <w:szCs w:val="28"/>
          <w:lang w:eastAsia="ru-RU"/>
        </w:rPr>
        <w:t>В рамках подраздела предусмотрены ассигнования на реализацию государственной программы Республики Дагестан «Развитие сельского хозяйства и регулирование рынков сельскохозяйственной продукции, сырья и продовольствия на 2014-2020 годы» в сумме 3 711 191,7 тыс. рублей, в составе которой планиру</w:t>
      </w:r>
      <w:r w:rsidR="00EB7E4A">
        <w:rPr>
          <w:rFonts w:ascii="Times New Roman" w:eastAsia="Times New Roman" w:hAnsi="Times New Roman" w:cs="Times New Roman"/>
          <w:sz w:val="28"/>
          <w:szCs w:val="28"/>
          <w:lang w:eastAsia="ru-RU"/>
        </w:rPr>
        <w:t>е</w:t>
      </w:r>
      <w:r w:rsidRPr="009D7C93">
        <w:rPr>
          <w:rFonts w:ascii="Times New Roman" w:eastAsia="Times New Roman" w:hAnsi="Times New Roman" w:cs="Times New Roman"/>
          <w:sz w:val="28"/>
          <w:szCs w:val="28"/>
          <w:lang w:eastAsia="ru-RU"/>
        </w:rPr>
        <w:t>тся реализация следующих подпрограмм:</w:t>
      </w:r>
    </w:p>
    <w:p w:rsidR="009D7C93" w:rsidRPr="009D7C93" w:rsidRDefault="009D7C93" w:rsidP="00F54635">
      <w:pPr>
        <w:spacing w:after="0" w:line="330" w:lineRule="exact"/>
        <w:ind w:firstLine="709"/>
        <w:jc w:val="both"/>
        <w:rPr>
          <w:rFonts w:ascii="Times New Roman" w:hAnsi="Times New Roman"/>
          <w:color w:val="000000"/>
          <w:sz w:val="28"/>
          <w:szCs w:val="28"/>
        </w:rPr>
      </w:pPr>
      <w:r w:rsidRPr="009D7C93">
        <w:rPr>
          <w:rFonts w:ascii="Times New Roman" w:eastAsia="Times New Roman" w:hAnsi="Times New Roman" w:cs="Times New Roman"/>
          <w:sz w:val="28"/>
          <w:szCs w:val="28"/>
          <w:lang w:eastAsia="ru-RU"/>
        </w:rPr>
        <w:t xml:space="preserve">- </w:t>
      </w:r>
      <w:r w:rsidRPr="009D7C93">
        <w:rPr>
          <w:rFonts w:ascii="Times New Roman" w:hAnsi="Times New Roman"/>
          <w:color w:val="000000"/>
          <w:sz w:val="28"/>
          <w:szCs w:val="28"/>
        </w:rPr>
        <w:t>«Развитие отраслей агропромышленного комплекса» – 2 339 194,3 тыс. рублей;</w:t>
      </w:r>
    </w:p>
    <w:p w:rsidR="009D7C93" w:rsidRPr="009D7C93" w:rsidRDefault="009D7C93" w:rsidP="00F54635">
      <w:pPr>
        <w:spacing w:after="0" w:line="330" w:lineRule="exact"/>
        <w:ind w:firstLine="709"/>
        <w:jc w:val="both"/>
        <w:rPr>
          <w:rFonts w:ascii="Times New Roman" w:hAnsi="Times New Roman"/>
          <w:color w:val="000000"/>
          <w:sz w:val="28"/>
          <w:szCs w:val="28"/>
        </w:rPr>
      </w:pPr>
      <w:r w:rsidRPr="009D7C93">
        <w:rPr>
          <w:rFonts w:ascii="Times New Roman" w:eastAsia="Times New Roman" w:hAnsi="Times New Roman" w:cs="Times New Roman"/>
          <w:sz w:val="28"/>
          <w:szCs w:val="28"/>
          <w:lang w:eastAsia="ru-RU"/>
        </w:rPr>
        <w:t>- «</w:t>
      </w:r>
      <w:r w:rsidRPr="009D7C93">
        <w:rPr>
          <w:rFonts w:ascii="Times New Roman" w:hAnsi="Times New Roman"/>
          <w:color w:val="000000"/>
          <w:sz w:val="28"/>
          <w:szCs w:val="28"/>
        </w:rPr>
        <w:t>Обеспечение реализации программы» – 916 527,5 тыс. рублей;</w:t>
      </w:r>
    </w:p>
    <w:p w:rsidR="009D7C93" w:rsidRPr="009D7C93" w:rsidRDefault="009D7C93" w:rsidP="00F54635">
      <w:pPr>
        <w:spacing w:after="0" w:line="330" w:lineRule="exact"/>
        <w:ind w:firstLine="709"/>
        <w:jc w:val="both"/>
        <w:rPr>
          <w:rFonts w:ascii="Times New Roman" w:hAnsi="Times New Roman"/>
          <w:color w:val="000000"/>
          <w:sz w:val="28"/>
          <w:szCs w:val="28"/>
        </w:rPr>
      </w:pPr>
      <w:r w:rsidRPr="009D7C93">
        <w:rPr>
          <w:rFonts w:ascii="Times New Roman" w:hAnsi="Times New Roman"/>
          <w:color w:val="000000"/>
          <w:sz w:val="28"/>
          <w:szCs w:val="28"/>
        </w:rPr>
        <w:t>- «Обеспечение общих условий функционирования отраслей агропромышленного комплекса» – 159 500,0 тыс. рублей»;</w:t>
      </w:r>
    </w:p>
    <w:p w:rsidR="009D7C93" w:rsidRPr="009D7C93" w:rsidRDefault="009D7C93" w:rsidP="00F54635">
      <w:pPr>
        <w:spacing w:after="0" w:line="330" w:lineRule="exact"/>
        <w:ind w:firstLine="709"/>
        <w:jc w:val="both"/>
        <w:rPr>
          <w:rFonts w:ascii="Times New Roman" w:hAnsi="Times New Roman"/>
          <w:color w:val="000000"/>
          <w:sz w:val="28"/>
          <w:szCs w:val="28"/>
        </w:rPr>
      </w:pPr>
      <w:r w:rsidRPr="009D7C93">
        <w:rPr>
          <w:rFonts w:ascii="Times New Roman" w:hAnsi="Times New Roman"/>
          <w:color w:val="000000"/>
          <w:sz w:val="28"/>
          <w:szCs w:val="28"/>
        </w:rPr>
        <w:lastRenderedPageBreak/>
        <w:t>- «Борьба с бруцеллезом людей и сельскохозяйственных животных» – 3 436,6 тыс. рублей;</w:t>
      </w:r>
    </w:p>
    <w:p w:rsidR="009D7C93" w:rsidRPr="009D7C93" w:rsidRDefault="009D7C93" w:rsidP="00F54635">
      <w:pPr>
        <w:spacing w:after="0" w:line="330" w:lineRule="exact"/>
        <w:ind w:firstLine="709"/>
        <w:jc w:val="both"/>
        <w:rPr>
          <w:rFonts w:ascii="Times New Roman" w:hAnsi="Times New Roman"/>
          <w:color w:val="000000"/>
          <w:sz w:val="28"/>
          <w:szCs w:val="28"/>
        </w:rPr>
      </w:pPr>
      <w:r w:rsidRPr="009D7C93">
        <w:rPr>
          <w:rFonts w:ascii="Times New Roman" w:hAnsi="Times New Roman"/>
          <w:color w:val="000000"/>
          <w:sz w:val="28"/>
          <w:szCs w:val="28"/>
        </w:rPr>
        <w:t>- «Техническая и технологическая модернизация, инновационное развитие сельскохозяйственного производства» - 7 500,0 тыс. рублей;</w:t>
      </w:r>
    </w:p>
    <w:p w:rsidR="009D7C93" w:rsidRPr="009D7C93" w:rsidRDefault="009D7C93" w:rsidP="00F54635">
      <w:pPr>
        <w:spacing w:after="0" w:line="330" w:lineRule="exact"/>
        <w:ind w:firstLine="709"/>
        <w:jc w:val="both"/>
        <w:rPr>
          <w:rFonts w:ascii="Times New Roman" w:hAnsi="Times New Roman"/>
          <w:color w:val="000000"/>
          <w:sz w:val="28"/>
          <w:szCs w:val="28"/>
        </w:rPr>
      </w:pPr>
      <w:r w:rsidRPr="009D7C93">
        <w:rPr>
          <w:rFonts w:ascii="Times New Roman" w:hAnsi="Times New Roman"/>
          <w:color w:val="000000"/>
          <w:sz w:val="28"/>
          <w:szCs w:val="28"/>
        </w:rPr>
        <w:t xml:space="preserve">- «Развитие мелиорации сельскохозяйственных земель» – 285 033,3 тыс. рублей. </w:t>
      </w:r>
    </w:p>
    <w:p w:rsidR="009D7C93" w:rsidRPr="009D7C93" w:rsidRDefault="009D7C93" w:rsidP="00F54635">
      <w:pPr>
        <w:widowControl w:val="0"/>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Следует отметить,</w:t>
      </w:r>
      <w:r w:rsidRPr="009D7C93">
        <w:rPr>
          <w:rFonts w:ascii="Times New Roman" w:eastAsia="Times New Roman" w:hAnsi="Times New Roman" w:cs="Times New Roman"/>
          <w:b/>
          <w:sz w:val="28"/>
          <w:szCs w:val="28"/>
          <w:lang w:eastAsia="ru-RU"/>
        </w:rPr>
        <w:t xml:space="preserve"> </w:t>
      </w:r>
      <w:r w:rsidRPr="009D7C93">
        <w:rPr>
          <w:rFonts w:ascii="Times New Roman" w:eastAsia="Times New Roman" w:hAnsi="Times New Roman" w:cs="Times New Roman"/>
          <w:sz w:val="28"/>
          <w:szCs w:val="28"/>
          <w:lang w:eastAsia="ru-RU"/>
        </w:rPr>
        <w:t>что объемы финансирования государственной программы Республики Дагестан «Развитие сельского хозяйства и регулирование рынков сельскохозяйственной продукции, сырья и продовольствия на 2014-2020 годы»</w:t>
      </w:r>
      <w:r w:rsidR="00EB7E4A">
        <w:rPr>
          <w:rFonts w:ascii="Times New Roman" w:eastAsia="Times New Roman" w:hAnsi="Times New Roman" w:cs="Times New Roman"/>
          <w:sz w:val="28"/>
          <w:szCs w:val="28"/>
          <w:lang w:eastAsia="ru-RU"/>
        </w:rPr>
        <w:t>,</w:t>
      </w:r>
      <w:r w:rsidRPr="009D7C93">
        <w:rPr>
          <w:rFonts w:ascii="Times New Roman" w:eastAsia="Times New Roman" w:hAnsi="Times New Roman" w:cs="Times New Roman"/>
          <w:sz w:val="28"/>
          <w:szCs w:val="28"/>
          <w:lang w:eastAsia="ru-RU"/>
        </w:rPr>
        <w:t xml:space="preserve"> предусмотренные </w:t>
      </w:r>
      <w:r w:rsidRPr="009D7C93">
        <w:rPr>
          <w:rFonts w:ascii="Times New Roman" w:eastAsia="Times New Roman" w:hAnsi="Times New Roman" w:cs="Times New Roman"/>
          <w:b/>
          <w:sz w:val="28"/>
          <w:szCs w:val="28"/>
          <w:lang w:eastAsia="ru-RU"/>
        </w:rPr>
        <w:t xml:space="preserve">Проектом закона </w:t>
      </w:r>
      <w:r w:rsidRPr="009D7C93">
        <w:rPr>
          <w:rFonts w:ascii="Times New Roman" w:eastAsia="Times New Roman" w:hAnsi="Times New Roman" w:cs="Times New Roman"/>
          <w:sz w:val="28"/>
          <w:szCs w:val="28"/>
          <w:lang w:eastAsia="ru-RU"/>
        </w:rPr>
        <w:t>(3 711 191,7 тыс. рублей), не соответствуют показателям, утвержденным паспортом Программы (3 977 046,3 тыс. рублей), в частности:</w:t>
      </w:r>
    </w:p>
    <w:p w:rsidR="009D7C93" w:rsidRPr="009D7C93" w:rsidRDefault="009D7C93" w:rsidP="00F54635">
      <w:pPr>
        <w:autoSpaceDE w:val="0"/>
        <w:autoSpaceDN w:val="0"/>
        <w:adjustRightInd w:val="0"/>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i/>
          <w:sz w:val="28"/>
          <w:szCs w:val="28"/>
          <w:lang w:eastAsia="ru-RU"/>
        </w:rPr>
        <w:t xml:space="preserve">по подпрограмме </w:t>
      </w:r>
      <w:r w:rsidRPr="009D7C93">
        <w:rPr>
          <w:rFonts w:ascii="Times New Roman" w:hAnsi="Times New Roman"/>
          <w:i/>
          <w:color w:val="000000"/>
          <w:sz w:val="28"/>
          <w:szCs w:val="28"/>
        </w:rPr>
        <w:t>«Развитие отраслей агропромышленного комплекса»</w:t>
      </w: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b/>
          <w:sz w:val="28"/>
          <w:szCs w:val="28"/>
          <w:lang w:eastAsia="ru-RU"/>
        </w:rPr>
        <w:t xml:space="preserve">Проектом закона </w:t>
      </w:r>
      <w:r w:rsidRPr="009D7C93">
        <w:rPr>
          <w:rFonts w:ascii="Times New Roman" w:eastAsia="Times New Roman" w:hAnsi="Times New Roman" w:cs="Times New Roman"/>
          <w:sz w:val="28"/>
          <w:szCs w:val="28"/>
          <w:lang w:eastAsia="ru-RU"/>
        </w:rPr>
        <w:t>на 2020 год предусмотрены средства в сумме 2 339 194,3 тыс. рублей, тогда как государственной программой Республики Дагестан «Развитие сельского хозяйства и регулирование рынков сельскохозяйственной продукции, сырья и продовольствия на 2014-2020 годы» предусмотрено финансирование в объеме 2 320 886,5 тыс. рублей, или на 18 307,8 тыс. рублей больше;</w:t>
      </w:r>
    </w:p>
    <w:p w:rsidR="009D7C93" w:rsidRPr="009D7C93" w:rsidRDefault="009D7C93" w:rsidP="00F54635">
      <w:pPr>
        <w:autoSpaceDE w:val="0"/>
        <w:autoSpaceDN w:val="0"/>
        <w:adjustRightInd w:val="0"/>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i/>
          <w:sz w:val="28"/>
          <w:szCs w:val="28"/>
          <w:lang w:eastAsia="ru-RU"/>
        </w:rPr>
        <w:t>по подпрограмме «Устойчивое развитие сельских территорий»</w:t>
      </w:r>
      <w:r w:rsidRPr="009D7C93">
        <w:rPr>
          <w:rFonts w:ascii="Times New Roman" w:eastAsia="Times New Roman" w:hAnsi="Times New Roman" w:cs="Times New Roman"/>
          <w:sz w:val="28"/>
          <w:szCs w:val="28"/>
          <w:lang w:eastAsia="ru-RU"/>
        </w:rPr>
        <w:t xml:space="preserve"> паспортом Программы предусмотрены средства в сумме 286 376,0 тыс. рублей, тогда как </w:t>
      </w:r>
      <w:r w:rsidRPr="009D7C93">
        <w:rPr>
          <w:rFonts w:ascii="Times New Roman" w:eastAsia="Times New Roman" w:hAnsi="Times New Roman" w:cs="Times New Roman"/>
          <w:b/>
          <w:sz w:val="28"/>
          <w:szCs w:val="28"/>
          <w:lang w:eastAsia="ru-RU"/>
        </w:rPr>
        <w:t xml:space="preserve">Проектом закона </w:t>
      </w:r>
      <w:r w:rsidRPr="009D7C93">
        <w:rPr>
          <w:rFonts w:ascii="Times New Roman" w:eastAsia="Times New Roman" w:hAnsi="Times New Roman" w:cs="Times New Roman"/>
          <w:sz w:val="28"/>
          <w:szCs w:val="28"/>
          <w:lang w:eastAsia="ru-RU"/>
        </w:rPr>
        <w:t>на 2020 год средства по данной подпрограмме средства не предусмотрены;</w:t>
      </w:r>
    </w:p>
    <w:p w:rsidR="009D7C93" w:rsidRPr="009D7C93" w:rsidRDefault="009D7C93" w:rsidP="00F54635">
      <w:pPr>
        <w:autoSpaceDE w:val="0"/>
        <w:autoSpaceDN w:val="0"/>
        <w:adjustRightInd w:val="0"/>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i/>
          <w:sz w:val="28"/>
          <w:szCs w:val="28"/>
          <w:lang w:eastAsia="ru-RU"/>
        </w:rPr>
        <w:t>по подпрограмме</w:t>
      </w: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i/>
          <w:sz w:val="28"/>
          <w:szCs w:val="28"/>
          <w:lang w:eastAsia="ru-RU"/>
        </w:rPr>
        <w:t>«Стимулирование инвестиционной деятельности в агропромышленном комплексе»</w:t>
      </w:r>
      <w:r w:rsidRPr="009D7C93">
        <w:rPr>
          <w:rFonts w:ascii="Times New Roman" w:eastAsia="Times New Roman" w:hAnsi="Times New Roman" w:cs="Times New Roman"/>
          <w:sz w:val="28"/>
          <w:szCs w:val="28"/>
          <w:lang w:eastAsia="ru-RU"/>
        </w:rPr>
        <w:t xml:space="preserve"> паспортом Программы предусмотрены средства в сумме 612,0 тыс. рублей, тогда как </w:t>
      </w:r>
      <w:r w:rsidRPr="009D7C93">
        <w:rPr>
          <w:rFonts w:ascii="Times New Roman" w:eastAsia="Times New Roman" w:hAnsi="Times New Roman" w:cs="Times New Roman"/>
          <w:b/>
          <w:sz w:val="28"/>
          <w:szCs w:val="28"/>
          <w:lang w:eastAsia="ru-RU"/>
        </w:rPr>
        <w:t xml:space="preserve">Проектом закона </w:t>
      </w:r>
      <w:r w:rsidRPr="009D7C93">
        <w:rPr>
          <w:rFonts w:ascii="Times New Roman" w:eastAsia="Times New Roman" w:hAnsi="Times New Roman" w:cs="Times New Roman"/>
          <w:sz w:val="28"/>
          <w:szCs w:val="28"/>
          <w:lang w:eastAsia="ru-RU"/>
        </w:rPr>
        <w:t>на 2020 год средства по данной подпрограмме средства не предусмотрены;</w:t>
      </w:r>
    </w:p>
    <w:p w:rsidR="009D7C93" w:rsidRPr="009D7C93" w:rsidRDefault="009D7C93" w:rsidP="00F54635">
      <w:pPr>
        <w:autoSpaceDE w:val="0"/>
        <w:autoSpaceDN w:val="0"/>
        <w:adjustRightInd w:val="0"/>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i/>
          <w:sz w:val="28"/>
          <w:szCs w:val="28"/>
          <w:lang w:eastAsia="ru-RU"/>
        </w:rPr>
        <w:t>по подпрограмме «Обеспечение реализации программы»</w:t>
      </w:r>
      <w:r w:rsidRPr="009D7C93">
        <w:rPr>
          <w:rFonts w:ascii="Times New Roman" w:eastAsia="Times New Roman" w:hAnsi="Times New Roman" w:cs="Times New Roman"/>
          <w:sz w:val="28"/>
          <w:szCs w:val="28"/>
          <w:lang w:eastAsia="ru-RU"/>
        </w:rPr>
        <w:t xml:space="preserve"> паспортом Программы предусмотрены средства в сумме 938 891,7 тыс. рублей, тогда как </w:t>
      </w:r>
      <w:r w:rsidRPr="009D7C93">
        <w:rPr>
          <w:rFonts w:ascii="Times New Roman" w:eastAsia="Times New Roman" w:hAnsi="Times New Roman" w:cs="Times New Roman"/>
          <w:b/>
          <w:sz w:val="28"/>
          <w:szCs w:val="28"/>
          <w:lang w:eastAsia="ru-RU"/>
        </w:rPr>
        <w:t xml:space="preserve">Проектом закона </w:t>
      </w:r>
      <w:r w:rsidRPr="009D7C93">
        <w:rPr>
          <w:rFonts w:ascii="Times New Roman" w:eastAsia="Times New Roman" w:hAnsi="Times New Roman" w:cs="Times New Roman"/>
          <w:sz w:val="28"/>
          <w:szCs w:val="28"/>
          <w:lang w:eastAsia="ru-RU"/>
        </w:rPr>
        <w:t>на 2020 год предусмотрено финансирование в объеме 916 527,5 тыс. рублей, или на 22 364,2 тыс. рублей меньше;</w:t>
      </w:r>
    </w:p>
    <w:p w:rsidR="009D7C93" w:rsidRPr="009D7C93" w:rsidRDefault="009D7C93" w:rsidP="00F54635">
      <w:pPr>
        <w:autoSpaceDE w:val="0"/>
        <w:autoSpaceDN w:val="0"/>
        <w:adjustRightInd w:val="0"/>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i/>
          <w:sz w:val="28"/>
          <w:szCs w:val="28"/>
          <w:lang w:eastAsia="ru-RU"/>
        </w:rPr>
        <w:t xml:space="preserve">по подпрограмме </w:t>
      </w:r>
      <w:r w:rsidRPr="009D7C93">
        <w:rPr>
          <w:rFonts w:ascii="Times New Roman" w:hAnsi="Times New Roman"/>
          <w:i/>
          <w:color w:val="000000"/>
          <w:sz w:val="28"/>
          <w:szCs w:val="28"/>
        </w:rPr>
        <w:t>«Обеспечение общих условий функционирования отраслей агропромышленного комплекса»</w:t>
      </w:r>
      <w:r w:rsidRPr="009D7C93">
        <w:rPr>
          <w:rFonts w:ascii="Times New Roman" w:hAnsi="Times New Roman"/>
          <w:color w:val="000000"/>
          <w:sz w:val="28"/>
          <w:szCs w:val="28"/>
        </w:rPr>
        <w:t xml:space="preserve"> паспортом Программы </w:t>
      </w:r>
      <w:r w:rsidRPr="009D7C93">
        <w:rPr>
          <w:rFonts w:ascii="Times New Roman" w:eastAsia="Times New Roman" w:hAnsi="Times New Roman" w:cs="Times New Roman"/>
          <w:sz w:val="28"/>
          <w:szCs w:val="28"/>
          <w:lang w:eastAsia="ru-RU"/>
        </w:rPr>
        <w:t xml:space="preserve">предусмотрены средства в сумме 153 000,0 тыс. рублей, тогда как </w:t>
      </w:r>
      <w:r w:rsidRPr="009D7C93">
        <w:rPr>
          <w:rFonts w:ascii="Times New Roman" w:eastAsia="Times New Roman" w:hAnsi="Times New Roman" w:cs="Times New Roman"/>
          <w:b/>
          <w:sz w:val="28"/>
          <w:szCs w:val="28"/>
          <w:lang w:eastAsia="ru-RU"/>
        </w:rPr>
        <w:t xml:space="preserve">Проектом закона </w:t>
      </w:r>
      <w:r w:rsidRPr="009D7C93">
        <w:rPr>
          <w:rFonts w:ascii="Times New Roman" w:eastAsia="Times New Roman" w:hAnsi="Times New Roman" w:cs="Times New Roman"/>
          <w:sz w:val="28"/>
          <w:szCs w:val="28"/>
          <w:lang w:eastAsia="ru-RU"/>
        </w:rPr>
        <w:t>на 2020 год предусмотрено финансирование в объеме 159 500,0 тыс. рублей, или на 22 364,2 тыс. рублей больше;</w:t>
      </w:r>
    </w:p>
    <w:p w:rsidR="009D7C93" w:rsidRPr="009D7C93" w:rsidRDefault="009D7C93" w:rsidP="00F54635">
      <w:pPr>
        <w:autoSpaceDE w:val="0"/>
        <w:autoSpaceDN w:val="0"/>
        <w:adjustRightInd w:val="0"/>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i/>
          <w:sz w:val="28"/>
          <w:szCs w:val="28"/>
          <w:lang w:eastAsia="ru-RU"/>
        </w:rPr>
        <w:t xml:space="preserve">по подпрограмме </w:t>
      </w:r>
      <w:r w:rsidRPr="009D7C93">
        <w:rPr>
          <w:rFonts w:ascii="Times New Roman" w:hAnsi="Times New Roman"/>
          <w:i/>
          <w:color w:val="000000"/>
          <w:sz w:val="28"/>
          <w:szCs w:val="28"/>
        </w:rPr>
        <w:t>«Борьба с бруцеллезом людей и сельскохозяйственных животных»</w:t>
      </w:r>
      <w:r w:rsidRPr="009D7C93">
        <w:rPr>
          <w:rFonts w:ascii="Times New Roman" w:eastAsia="Times New Roman" w:hAnsi="Times New Roman" w:cs="Times New Roman"/>
          <w:sz w:val="28"/>
          <w:szCs w:val="28"/>
          <w:lang w:eastAsia="ru-RU"/>
        </w:rPr>
        <w:t xml:space="preserve"> паспортом Программы средства не предусмотрены, тогда как </w:t>
      </w:r>
      <w:r w:rsidRPr="009D7C93">
        <w:rPr>
          <w:rFonts w:ascii="Times New Roman" w:eastAsia="Times New Roman" w:hAnsi="Times New Roman" w:cs="Times New Roman"/>
          <w:b/>
          <w:sz w:val="28"/>
          <w:szCs w:val="28"/>
          <w:lang w:eastAsia="ru-RU"/>
        </w:rPr>
        <w:t xml:space="preserve">Проектом закона </w:t>
      </w:r>
      <w:r w:rsidRPr="009D7C93">
        <w:rPr>
          <w:rFonts w:ascii="Times New Roman" w:eastAsia="Times New Roman" w:hAnsi="Times New Roman" w:cs="Times New Roman"/>
          <w:sz w:val="28"/>
          <w:szCs w:val="28"/>
          <w:lang w:eastAsia="ru-RU"/>
        </w:rPr>
        <w:t>на 2020 год предусмотрено финансирование в объеме 3 436,6 тыс. рублей;</w:t>
      </w:r>
    </w:p>
    <w:p w:rsidR="009D7C93" w:rsidRPr="009D7C93" w:rsidRDefault="009D7C93" w:rsidP="00F54635">
      <w:pPr>
        <w:autoSpaceDE w:val="0"/>
        <w:autoSpaceDN w:val="0"/>
        <w:adjustRightInd w:val="0"/>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i/>
          <w:sz w:val="28"/>
          <w:szCs w:val="28"/>
          <w:lang w:eastAsia="ru-RU"/>
        </w:rPr>
        <w:t xml:space="preserve">по подпрограмме </w:t>
      </w:r>
      <w:r w:rsidRPr="009D7C93">
        <w:rPr>
          <w:rFonts w:ascii="Times New Roman" w:hAnsi="Times New Roman"/>
          <w:i/>
          <w:color w:val="000000"/>
          <w:sz w:val="28"/>
          <w:szCs w:val="28"/>
        </w:rPr>
        <w:t>«Техническая и технологическая модернизация, инновационное развитие сельскохозяйственного производства»</w:t>
      </w:r>
      <w:r w:rsidRPr="009D7C93">
        <w:rPr>
          <w:rFonts w:ascii="Times New Roman" w:eastAsia="Times New Roman" w:hAnsi="Times New Roman" w:cs="Times New Roman"/>
          <w:sz w:val="28"/>
          <w:szCs w:val="28"/>
          <w:lang w:eastAsia="ru-RU"/>
        </w:rPr>
        <w:t xml:space="preserve"> </w:t>
      </w:r>
      <w:r w:rsidRPr="009D7C93">
        <w:rPr>
          <w:rFonts w:ascii="Times New Roman" w:hAnsi="Times New Roman"/>
          <w:color w:val="000000"/>
          <w:sz w:val="28"/>
          <w:szCs w:val="28"/>
        </w:rPr>
        <w:t xml:space="preserve">паспортом </w:t>
      </w:r>
      <w:r w:rsidRPr="009D7C93">
        <w:rPr>
          <w:rFonts w:ascii="Times New Roman" w:hAnsi="Times New Roman"/>
          <w:color w:val="000000"/>
          <w:sz w:val="28"/>
          <w:szCs w:val="28"/>
        </w:rPr>
        <w:lastRenderedPageBreak/>
        <w:t xml:space="preserve">Программы </w:t>
      </w:r>
      <w:r w:rsidRPr="009D7C93">
        <w:rPr>
          <w:rFonts w:ascii="Times New Roman" w:eastAsia="Times New Roman" w:hAnsi="Times New Roman" w:cs="Times New Roman"/>
          <w:sz w:val="28"/>
          <w:szCs w:val="28"/>
          <w:lang w:eastAsia="ru-RU"/>
        </w:rPr>
        <w:t xml:space="preserve">предусмотрены средства в сумме 100 000,0 тыс. рублей, тогда как </w:t>
      </w:r>
      <w:r w:rsidRPr="009D7C93">
        <w:rPr>
          <w:rFonts w:ascii="Times New Roman" w:eastAsia="Times New Roman" w:hAnsi="Times New Roman" w:cs="Times New Roman"/>
          <w:b/>
          <w:sz w:val="28"/>
          <w:szCs w:val="28"/>
          <w:lang w:eastAsia="ru-RU"/>
        </w:rPr>
        <w:t xml:space="preserve">Проектом закона </w:t>
      </w:r>
      <w:r w:rsidRPr="009D7C93">
        <w:rPr>
          <w:rFonts w:ascii="Times New Roman" w:eastAsia="Times New Roman" w:hAnsi="Times New Roman" w:cs="Times New Roman"/>
          <w:sz w:val="28"/>
          <w:szCs w:val="28"/>
          <w:lang w:eastAsia="ru-RU"/>
        </w:rPr>
        <w:t>на 2020 год предусмотрено финансирование в объеме 7 500,0 тыс. рублей, или на 92 500,0 тыс. рублей меньше;</w:t>
      </w:r>
    </w:p>
    <w:p w:rsidR="009D7C93" w:rsidRPr="009D7C93" w:rsidRDefault="009D7C93" w:rsidP="00F54635">
      <w:pPr>
        <w:autoSpaceDE w:val="0"/>
        <w:autoSpaceDN w:val="0"/>
        <w:adjustRightInd w:val="0"/>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по подпрограмме </w:t>
      </w:r>
      <w:r w:rsidRPr="009D7C93">
        <w:rPr>
          <w:rFonts w:ascii="Times New Roman" w:hAnsi="Times New Roman"/>
          <w:color w:val="000000"/>
          <w:sz w:val="28"/>
          <w:szCs w:val="28"/>
        </w:rPr>
        <w:t xml:space="preserve">«Развитие мелиорации сельскохозяйственных земель» паспортом Программы </w:t>
      </w:r>
      <w:r w:rsidRPr="009D7C93">
        <w:rPr>
          <w:rFonts w:ascii="Times New Roman" w:eastAsia="Times New Roman" w:hAnsi="Times New Roman" w:cs="Times New Roman"/>
          <w:sz w:val="28"/>
          <w:szCs w:val="28"/>
          <w:lang w:eastAsia="ru-RU"/>
        </w:rPr>
        <w:t xml:space="preserve">предусмотрены средства в сумме 172 280,1 тыс. рублей, тогда как </w:t>
      </w:r>
      <w:r w:rsidRPr="009D7C93">
        <w:rPr>
          <w:rFonts w:ascii="Times New Roman" w:eastAsia="Times New Roman" w:hAnsi="Times New Roman" w:cs="Times New Roman"/>
          <w:b/>
          <w:sz w:val="28"/>
          <w:szCs w:val="28"/>
          <w:lang w:eastAsia="ru-RU"/>
        </w:rPr>
        <w:t xml:space="preserve">Проектом закона </w:t>
      </w:r>
      <w:r w:rsidRPr="009D7C93">
        <w:rPr>
          <w:rFonts w:ascii="Times New Roman" w:eastAsia="Times New Roman" w:hAnsi="Times New Roman" w:cs="Times New Roman"/>
          <w:sz w:val="28"/>
          <w:szCs w:val="28"/>
          <w:lang w:eastAsia="ru-RU"/>
        </w:rPr>
        <w:t>на 2020 год предусмотрено финансирование в объеме 285 033,3 тыс. рублей, или на 107 753,2 тыс. рублей больше.</w:t>
      </w:r>
    </w:p>
    <w:p w:rsidR="009D7C93" w:rsidRPr="009D7C93" w:rsidRDefault="009D7C93" w:rsidP="00F54635">
      <w:pPr>
        <w:autoSpaceDE w:val="0"/>
        <w:autoSpaceDN w:val="0"/>
        <w:adjustRightInd w:val="0"/>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Calibri" w:hAnsi="Times New Roman" w:cs="Times New Roman"/>
          <w:sz w:val="28"/>
          <w:szCs w:val="28"/>
          <w:lang w:eastAsia="ru-RU"/>
        </w:rPr>
        <w:t xml:space="preserve">При этом следует отметить, что </w:t>
      </w:r>
      <w:r w:rsidRPr="009D7C93">
        <w:rPr>
          <w:rFonts w:ascii="Times New Roman" w:eastAsia="Calibri" w:hAnsi="Times New Roman" w:cs="Times New Roman"/>
          <w:b/>
          <w:sz w:val="28"/>
          <w:szCs w:val="28"/>
          <w:lang w:eastAsia="ru-RU"/>
        </w:rPr>
        <w:t xml:space="preserve">Проектом закона </w:t>
      </w:r>
      <w:r w:rsidRPr="009D7C93">
        <w:rPr>
          <w:rFonts w:ascii="Times New Roman" w:eastAsia="Calibri" w:hAnsi="Times New Roman" w:cs="Times New Roman"/>
          <w:sz w:val="28"/>
          <w:szCs w:val="28"/>
          <w:lang w:eastAsia="ru-RU"/>
        </w:rPr>
        <w:t>на 2020 год не предусматриваются средства на финансовое обеспечение ведомственных целевых программ в рамках подпрограммы «Развитие отраслей агропромышленного комплекса», в частности: «Развитие мясного скотоводства в Республике Дагестан»; «Развитие производства и переработки яиц и мяса птицы в Республике Дагестан»; «Развитие пчеловодства в Республике Дагестан».</w:t>
      </w:r>
    </w:p>
    <w:p w:rsidR="009D7C93" w:rsidRPr="009D7C93" w:rsidRDefault="009D7C93" w:rsidP="00F54635">
      <w:pPr>
        <w:tabs>
          <w:tab w:val="left" w:pos="9356"/>
        </w:tabs>
        <w:spacing w:after="0" w:line="330" w:lineRule="exact"/>
        <w:ind w:firstLine="709"/>
        <w:jc w:val="both"/>
        <w:rPr>
          <w:rFonts w:ascii="Times New Roman" w:eastAsia="Calibri" w:hAnsi="Times New Roman" w:cs="Times New Roman"/>
          <w:sz w:val="28"/>
          <w:szCs w:val="28"/>
          <w:lang w:eastAsia="ru-RU"/>
        </w:rPr>
      </w:pPr>
      <w:r w:rsidRPr="009D7C93">
        <w:rPr>
          <w:rFonts w:ascii="Times New Roman" w:eastAsia="Times New Roman" w:hAnsi="Times New Roman" w:cs="Times New Roman"/>
          <w:sz w:val="28"/>
          <w:szCs w:val="28"/>
          <w:lang w:eastAsia="ru-RU"/>
        </w:rPr>
        <w:t>Необходимо отметить, что</w:t>
      </w:r>
      <w:r w:rsidRPr="009D7C93">
        <w:rPr>
          <w:rFonts w:ascii="Times New Roman" w:eastAsia="Times New Roman" w:hAnsi="Times New Roman" w:cs="Times New Roman"/>
          <w:b/>
          <w:sz w:val="28"/>
          <w:szCs w:val="28"/>
          <w:lang w:eastAsia="ru-RU"/>
        </w:rPr>
        <w:t xml:space="preserve"> </w:t>
      </w:r>
      <w:r w:rsidRPr="009D7C93">
        <w:rPr>
          <w:rFonts w:ascii="Times New Roman" w:eastAsia="Times New Roman" w:hAnsi="Times New Roman" w:cs="Times New Roman"/>
          <w:sz w:val="28"/>
          <w:szCs w:val="28"/>
          <w:lang w:eastAsia="ru-RU"/>
        </w:rPr>
        <w:t xml:space="preserve">недостатки при формировании и планировании расходов на реализацию мероприятий в сфере сельского хозяйства, являются следствием недостаточности правого регулирования вопросов, определяющих </w:t>
      </w:r>
      <w:r w:rsidRPr="009D7C93">
        <w:rPr>
          <w:rFonts w:ascii="Times New Roman" w:eastAsia="Calibri" w:hAnsi="Times New Roman" w:cs="Times New Roman"/>
          <w:sz w:val="28"/>
          <w:szCs w:val="28"/>
          <w:lang w:eastAsia="ru-RU"/>
        </w:rPr>
        <w:t>порядок формирования и утверждения перечня объектов, планируемых к финансированию в очередном финансовом году</w:t>
      </w:r>
      <w:r w:rsidR="000F78AD">
        <w:rPr>
          <w:rFonts w:ascii="Times New Roman" w:eastAsia="Calibri" w:hAnsi="Times New Roman" w:cs="Times New Roman"/>
          <w:sz w:val="28"/>
          <w:szCs w:val="28"/>
          <w:lang w:eastAsia="ru-RU"/>
        </w:rPr>
        <w:t xml:space="preserve"> (мероприятия по устойчивому развитию сельс</w:t>
      </w:r>
      <w:r w:rsidR="00141215">
        <w:rPr>
          <w:rFonts w:ascii="Times New Roman" w:eastAsia="Calibri" w:hAnsi="Times New Roman" w:cs="Times New Roman"/>
          <w:sz w:val="28"/>
          <w:szCs w:val="28"/>
          <w:lang w:eastAsia="ru-RU"/>
        </w:rPr>
        <w:t>ких территорий, мелиорации земель и др.)</w:t>
      </w:r>
      <w:r w:rsidRPr="009D7C93">
        <w:rPr>
          <w:rFonts w:ascii="Times New Roman" w:eastAsia="Calibri" w:hAnsi="Times New Roman" w:cs="Times New Roman"/>
          <w:sz w:val="28"/>
          <w:szCs w:val="28"/>
          <w:lang w:eastAsia="ru-RU"/>
        </w:rPr>
        <w:t>, аналогично процедурам разработки республиканской инвестиционной программы.</w:t>
      </w:r>
    </w:p>
    <w:p w:rsidR="009D7C93" w:rsidRPr="009D7C93" w:rsidRDefault="009D7C93" w:rsidP="00F54635">
      <w:pPr>
        <w:tabs>
          <w:tab w:val="left" w:pos="9356"/>
        </w:tabs>
        <w:spacing w:after="0" w:line="330" w:lineRule="exact"/>
        <w:ind w:firstLine="709"/>
        <w:jc w:val="both"/>
        <w:rPr>
          <w:rFonts w:ascii="Times New Roman" w:eastAsia="Calibri" w:hAnsi="Times New Roman" w:cs="Times New Roman"/>
          <w:sz w:val="28"/>
          <w:szCs w:val="28"/>
          <w:lang w:eastAsia="ru-RU"/>
        </w:rPr>
      </w:pPr>
      <w:r w:rsidRPr="009D7C93">
        <w:rPr>
          <w:rFonts w:ascii="Times New Roman" w:eastAsia="Calibri" w:hAnsi="Times New Roman" w:cs="Times New Roman"/>
          <w:sz w:val="28"/>
          <w:szCs w:val="28"/>
          <w:lang w:eastAsia="ru-RU"/>
        </w:rPr>
        <w:t>В целях повышения эффективности использования бюджетных средств, сокращения объектов незавершенного строительства и обеспечения прозрачности процедуры формирования программных мероприятий Счетная палата предлагает Правительству Республики Дагестан утвердить соответствующий порядок формирования перечня объектов, строящихся в рамках отраслевых государственных (ведомственных) программ.</w:t>
      </w:r>
    </w:p>
    <w:p w:rsidR="009D7C93" w:rsidRPr="009D7C93" w:rsidRDefault="009D7C93" w:rsidP="00F54635">
      <w:pPr>
        <w:widowControl w:val="0"/>
        <w:spacing w:after="0" w:line="33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6</w:t>
      </w:r>
      <w:r w:rsidRPr="009D7C93">
        <w:rPr>
          <w:rFonts w:ascii="Times New Roman" w:eastAsia="Times New Roman" w:hAnsi="Times New Roman" w:cs="Times New Roman"/>
          <w:b/>
          <w:sz w:val="28"/>
          <w:szCs w:val="28"/>
          <w:lang w:eastAsia="ru-RU"/>
        </w:rPr>
        <w:t xml:space="preserve">.3.4.5. </w:t>
      </w:r>
      <w:r w:rsidRPr="009D7C93">
        <w:rPr>
          <w:rFonts w:ascii="Times New Roman" w:eastAsia="Times New Roman" w:hAnsi="Times New Roman" w:cs="Times New Roman"/>
          <w:sz w:val="28"/>
          <w:szCs w:val="28"/>
          <w:lang w:eastAsia="ru-RU"/>
        </w:rPr>
        <w:t xml:space="preserve">Расходы по подразделу </w:t>
      </w:r>
      <w:r w:rsidRPr="009D7C93">
        <w:rPr>
          <w:rFonts w:ascii="Times New Roman" w:eastAsia="Times New Roman" w:hAnsi="Times New Roman" w:cs="Times New Roman"/>
          <w:b/>
          <w:sz w:val="28"/>
          <w:szCs w:val="28"/>
          <w:lang w:eastAsia="ru-RU"/>
        </w:rPr>
        <w:t>«Водное хозяйство» (0406)</w:t>
      </w: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b/>
          <w:sz w:val="28"/>
          <w:szCs w:val="28"/>
          <w:lang w:eastAsia="ru-RU"/>
        </w:rPr>
        <w:t>Законопроектом</w:t>
      </w:r>
      <w:r w:rsidRPr="009D7C93">
        <w:rPr>
          <w:rFonts w:ascii="Times New Roman" w:eastAsia="Times New Roman" w:hAnsi="Times New Roman" w:cs="Times New Roman"/>
          <w:sz w:val="28"/>
          <w:szCs w:val="28"/>
          <w:lang w:eastAsia="ru-RU"/>
        </w:rPr>
        <w:t xml:space="preserve"> предусматриваются в сумме 264 704,6 тыс. рублей, что на 24 553,8 тыс. рублей, или 10,2 % больше утвержденных (уточненных) назначений на 2019 год (240 150,8 тыс. рублей).</w:t>
      </w:r>
    </w:p>
    <w:p w:rsidR="009D7C93" w:rsidRPr="009D7C93" w:rsidRDefault="009D7C93" w:rsidP="00F54635">
      <w:pPr>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В рамках подраздела предусмотрены ассигнования на финансовое обеспечение выполнения государственной программы «Охрана окружающей среды в Республике Дагестан», в том числе по подпрограммам;</w:t>
      </w:r>
    </w:p>
    <w:p w:rsidR="009D7C93" w:rsidRPr="009D7C93" w:rsidRDefault="009D7C93" w:rsidP="00F54635">
      <w:pPr>
        <w:spacing w:after="0" w:line="330" w:lineRule="exact"/>
        <w:ind w:firstLine="709"/>
        <w:jc w:val="both"/>
        <w:rPr>
          <w:rFonts w:ascii="Times New Roman" w:hAnsi="Times New Roman"/>
          <w:color w:val="000000"/>
          <w:sz w:val="28"/>
          <w:szCs w:val="28"/>
        </w:rPr>
      </w:pPr>
      <w:r w:rsidRPr="009D7C93">
        <w:rPr>
          <w:rFonts w:ascii="Times New Roman" w:eastAsia="Times New Roman" w:hAnsi="Times New Roman" w:cs="Times New Roman"/>
          <w:sz w:val="28"/>
          <w:szCs w:val="28"/>
          <w:lang w:eastAsia="ru-RU"/>
        </w:rPr>
        <w:t xml:space="preserve">- </w:t>
      </w:r>
      <w:r w:rsidRPr="009D7C93">
        <w:rPr>
          <w:rFonts w:ascii="Times New Roman" w:hAnsi="Times New Roman"/>
          <w:color w:val="000000"/>
          <w:sz w:val="28"/>
          <w:szCs w:val="28"/>
        </w:rPr>
        <w:t>«Развитие водохозяйственного комплекса в Республике Дагестан» - 243 106,6 тыс. рублей;</w:t>
      </w:r>
    </w:p>
    <w:p w:rsidR="009D7C93" w:rsidRPr="009D7C93" w:rsidRDefault="009D7C93" w:rsidP="00F54635">
      <w:pPr>
        <w:spacing w:after="0" w:line="330" w:lineRule="exact"/>
        <w:ind w:firstLine="709"/>
        <w:jc w:val="both"/>
        <w:rPr>
          <w:rFonts w:ascii="Times New Roman" w:hAnsi="Times New Roman"/>
          <w:color w:val="000000"/>
          <w:sz w:val="28"/>
          <w:szCs w:val="28"/>
        </w:rPr>
      </w:pPr>
      <w:r w:rsidRPr="009D7C93">
        <w:rPr>
          <w:rFonts w:ascii="Times New Roman" w:hAnsi="Times New Roman"/>
          <w:color w:val="000000"/>
          <w:sz w:val="28"/>
          <w:szCs w:val="28"/>
        </w:rPr>
        <w:t>- «Обеспечение реализации государственных программ» – 21 598,0 тыс. рублей.</w:t>
      </w:r>
    </w:p>
    <w:p w:rsidR="009D7C93" w:rsidRPr="009D7C93" w:rsidRDefault="009D7C93" w:rsidP="00F54635">
      <w:pPr>
        <w:widowControl w:val="0"/>
        <w:spacing w:after="0" w:line="33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6</w:t>
      </w:r>
      <w:r w:rsidRPr="009D7C93">
        <w:rPr>
          <w:rFonts w:ascii="Times New Roman" w:eastAsia="Times New Roman" w:hAnsi="Times New Roman" w:cs="Times New Roman"/>
          <w:b/>
          <w:sz w:val="28"/>
          <w:szCs w:val="28"/>
          <w:lang w:eastAsia="ru-RU"/>
        </w:rPr>
        <w:t xml:space="preserve">.3.4.6. </w:t>
      </w:r>
      <w:r w:rsidRPr="009D7C93">
        <w:rPr>
          <w:rFonts w:ascii="Times New Roman" w:eastAsia="Times New Roman" w:hAnsi="Times New Roman" w:cs="Times New Roman"/>
          <w:sz w:val="28"/>
          <w:szCs w:val="28"/>
          <w:lang w:eastAsia="ru-RU"/>
        </w:rPr>
        <w:t xml:space="preserve">Расходы по подразделу </w:t>
      </w:r>
      <w:r w:rsidRPr="009D7C93">
        <w:rPr>
          <w:rFonts w:ascii="Times New Roman" w:eastAsia="Times New Roman" w:hAnsi="Times New Roman" w:cs="Times New Roman"/>
          <w:b/>
          <w:sz w:val="28"/>
          <w:szCs w:val="28"/>
          <w:lang w:eastAsia="ru-RU"/>
        </w:rPr>
        <w:t>«Лесное хозяйство» (0407)</w:t>
      </w: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b/>
          <w:sz w:val="28"/>
          <w:szCs w:val="28"/>
          <w:lang w:eastAsia="ru-RU"/>
        </w:rPr>
        <w:t>Законопроектом</w:t>
      </w:r>
      <w:r w:rsidRPr="009D7C93">
        <w:rPr>
          <w:rFonts w:ascii="Times New Roman" w:eastAsia="Times New Roman" w:hAnsi="Times New Roman" w:cs="Times New Roman"/>
          <w:sz w:val="28"/>
          <w:szCs w:val="28"/>
          <w:lang w:eastAsia="ru-RU"/>
        </w:rPr>
        <w:t xml:space="preserve"> предусматриваются в сумме 247 494,5 тыс. рублей, что на 30 962,1 тыс. рублей, или 14,3 % больше утвержденных (уточненных) назначений на 2019 год (216 532,4 тыс. рублей).</w:t>
      </w:r>
    </w:p>
    <w:p w:rsidR="009D7C93" w:rsidRPr="009D7C93" w:rsidRDefault="009D7C93" w:rsidP="00F54635">
      <w:pPr>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lastRenderedPageBreak/>
        <w:t>В рамках подраздела предусмотрены ассигнования на иные непрограммные мероприятия (обязательное страхование государственных гражданских служащих) в сумме 66,3 тыс. рублей и на финансовое обеспечение выполнения государственной программы «Развитие лесного хозяйства в Республике Дагестан» в сумме 247 428,2 тыс. рублей, в том числе по подпрограммам;</w:t>
      </w:r>
    </w:p>
    <w:p w:rsidR="009D7C93" w:rsidRPr="009D7C93" w:rsidRDefault="009D7C93" w:rsidP="00F54635">
      <w:pPr>
        <w:spacing w:after="0" w:line="330" w:lineRule="exact"/>
        <w:ind w:firstLine="709"/>
        <w:jc w:val="both"/>
        <w:rPr>
          <w:rFonts w:ascii="Times New Roman" w:hAnsi="Times New Roman"/>
          <w:color w:val="000000"/>
          <w:sz w:val="28"/>
          <w:szCs w:val="28"/>
        </w:rPr>
      </w:pPr>
      <w:r w:rsidRPr="009D7C93">
        <w:rPr>
          <w:rFonts w:ascii="Times New Roman" w:eastAsia="Times New Roman" w:hAnsi="Times New Roman" w:cs="Times New Roman"/>
          <w:sz w:val="28"/>
          <w:szCs w:val="28"/>
          <w:lang w:eastAsia="ru-RU"/>
        </w:rPr>
        <w:t xml:space="preserve">- </w:t>
      </w:r>
      <w:r w:rsidRPr="009D7C93">
        <w:rPr>
          <w:rFonts w:ascii="Times New Roman" w:hAnsi="Times New Roman"/>
          <w:color w:val="000000"/>
          <w:sz w:val="28"/>
          <w:szCs w:val="28"/>
        </w:rPr>
        <w:t>«Обеспечение использования, охраны, защиты и воспроизводства лесов» - 219 835,7 тыс. рублей;</w:t>
      </w:r>
    </w:p>
    <w:p w:rsidR="009D7C93" w:rsidRPr="009D7C93" w:rsidRDefault="009D7C93" w:rsidP="00F54635">
      <w:pPr>
        <w:spacing w:after="0" w:line="330" w:lineRule="exact"/>
        <w:ind w:firstLine="709"/>
        <w:jc w:val="both"/>
        <w:rPr>
          <w:rFonts w:ascii="Times New Roman" w:hAnsi="Times New Roman"/>
          <w:color w:val="000000"/>
          <w:sz w:val="28"/>
          <w:szCs w:val="28"/>
        </w:rPr>
      </w:pPr>
      <w:r w:rsidRPr="009D7C93">
        <w:rPr>
          <w:rFonts w:ascii="Times New Roman" w:hAnsi="Times New Roman"/>
          <w:color w:val="000000"/>
          <w:sz w:val="28"/>
          <w:szCs w:val="28"/>
        </w:rPr>
        <w:t>- «Обеспечение реализации государственных программ» – 27 592,5 тыс. рублей.</w:t>
      </w:r>
    </w:p>
    <w:p w:rsidR="009D7C93" w:rsidRPr="009D7C93" w:rsidRDefault="009D7C93" w:rsidP="00F54635">
      <w:pPr>
        <w:widowControl w:val="0"/>
        <w:spacing w:after="0" w:line="33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6</w:t>
      </w:r>
      <w:r w:rsidRPr="009D7C93">
        <w:rPr>
          <w:rFonts w:ascii="Times New Roman" w:eastAsia="Times New Roman" w:hAnsi="Times New Roman" w:cs="Times New Roman"/>
          <w:b/>
          <w:sz w:val="28"/>
          <w:szCs w:val="28"/>
          <w:lang w:eastAsia="ru-RU"/>
        </w:rPr>
        <w:t xml:space="preserve">.3.4.7. </w:t>
      </w:r>
      <w:r w:rsidRPr="009D7C93">
        <w:rPr>
          <w:rFonts w:ascii="Times New Roman" w:eastAsia="Times New Roman" w:hAnsi="Times New Roman" w:cs="Times New Roman"/>
          <w:sz w:val="28"/>
          <w:szCs w:val="28"/>
          <w:lang w:eastAsia="ru-RU"/>
        </w:rPr>
        <w:t xml:space="preserve">Расходы по подразделу </w:t>
      </w:r>
      <w:r w:rsidRPr="009D7C93">
        <w:rPr>
          <w:rFonts w:ascii="Times New Roman" w:eastAsia="Times New Roman" w:hAnsi="Times New Roman" w:cs="Times New Roman"/>
          <w:b/>
          <w:sz w:val="28"/>
          <w:szCs w:val="28"/>
          <w:lang w:eastAsia="ru-RU"/>
        </w:rPr>
        <w:t>«Транспорт» (0408)</w:t>
      </w: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b/>
          <w:sz w:val="28"/>
          <w:szCs w:val="28"/>
          <w:lang w:eastAsia="ru-RU"/>
        </w:rPr>
        <w:t>Законопроектом</w:t>
      </w:r>
      <w:r w:rsidRPr="009D7C93">
        <w:rPr>
          <w:rFonts w:ascii="Times New Roman" w:eastAsia="Times New Roman" w:hAnsi="Times New Roman" w:cs="Times New Roman"/>
          <w:sz w:val="28"/>
          <w:szCs w:val="28"/>
          <w:lang w:eastAsia="ru-RU"/>
        </w:rPr>
        <w:t xml:space="preserve"> предусматриваются в сумме 122 856,9 тыс. рублей, что на 13 466,4 тыс. рублей, или 9,9 % меньше утвержденных (уточненных) назначений на 2019 год (136 323,3 тыс. рублей).</w:t>
      </w:r>
    </w:p>
    <w:p w:rsidR="009D7C93" w:rsidRPr="009D7C93" w:rsidRDefault="009D7C93" w:rsidP="00F54635">
      <w:pPr>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В рамках подраздела предусмотрены ассигнования на иные непрограммные мероприятия в области железнодорожного транспорта в сумме 59 960,4 тыс. рублей и в области воздушного транспорта – 62 896,5 тыс. рублей.</w:t>
      </w:r>
    </w:p>
    <w:p w:rsidR="009D7C93" w:rsidRPr="009D7C93" w:rsidRDefault="00141215" w:rsidP="00F54635">
      <w:pPr>
        <w:widowControl w:val="0"/>
        <w:autoSpaceDE w:val="0"/>
        <w:autoSpaceDN w:val="0"/>
        <w:adjustRightInd w:val="0"/>
        <w:spacing w:after="0" w:line="33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6</w:t>
      </w:r>
      <w:r w:rsidR="009D7C93" w:rsidRPr="009D7C93">
        <w:rPr>
          <w:rFonts w:ascii="Times New Roman" w:eastAsia="Times New Roman" w:hAnsi="Times New Roman" w:cs="Times New Roman"/>
          <w:b/>
          <w:sz w:val="28"/>
          <w:szCs w:val="28"/>
          <w:lang w:eastAsia="ru-RU"/>
        </w:rPr>
        <w:t>.3.4.8.</w:t>
      </w:r>
      <w:r w:rsidR="009D7C93" w:rsidRPr="009D7C93">
        <w:rPr>
          <w:rFonts w:ascii="Times New Roman" w:eastAsia="Times New Roman" w:hAnsi="Times New Roman" w:cs="Times New Roman"/>
          <w:sz w:val="28"/>
          <w:szCs w:val="28"/>
          <w:lang w:eastAsia="ru-RU"/>
        </w:rPr>
        <w:t xml:space="preserve"> В рамках раздела в 2020 году планируются расходы по подразделу </w:t>
      </w:r>
      <w:r w:rsidR="009D7C93" w:rsidRPr="009D7C93">
        <w:rPr>
          <w:rFonts w:ascii="Times New Roman" w:eastAsia="Times New Roman" w:hAnsi="Times New Roman" w:cs="Times New Roman"/>
          <w:b/>
          <w:sz w:val="28"/>
          <w:szCs w:val="28"/>
          <w:lang w:eastAsia="ru-RU"/>
        </w:rPr>
        <w:t>«Дорожное хозяйство» (0409)</w:t>
      </w:r>
      <w:r w:rsidR="009D7C93" w:rsidRPr="009D7C93">
        <w:rPr>
          <w:rFonts w:ascii="Times New Roman" w:eastAsia="Times New Roman" w:hAnsi="Times New Roman" w:cs="Times New Roman"/>
          <w:sz w:val="28"/>
          <w:szCs w:val="28"/>
          <w:lang w:eastAsia="ru-RU"/>
        </w:rPr>
        <w:t xml:space="preserve"> в сумме 9 226 874,7тыс. рублей, что на 3 019 772,3 тыс. рублей, или 24,6 % меньше утвержденных назначений на 2019 год (12 246 647,0 тыс. рублей), в том числе за счет средств:</w:t>
      </w:r>
    </w:p>
    <w:p w:rsidR="009D7C93" w:rsidRPr="009D7C93" w:rsidRDefault="009D7C93" w:rsidP="00F54635">
      <w:pPr>
        <w:widowControl w:val="0"/>
        <w:autoSpaceDE w:val="0"/>
        <w:autoSpaceDN w:val="0"/>
        <w:adjustRightInd w:val="0"/>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дорожного фонда Республики Дагестан – 8 070 301,9тыс. рублей;</w:t>
      </w:r>
    </w:p>
    <w:p w:rsidR="009D7C93" w:rsidRPr="009D7C93" w:rsidRDefault="009D7C93" w:rsidP="00F54635">
      <w:pPr>
        <w:widowControl w:val="0"/>
        <w:autoSpaceDE w:val="0"/>
        <w:autoSpaceDN w:val="0"/>
        <w:adjustRightInd w:val="0"/>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федерального бюджета – 797 572,9 тыс. рублей;</w:t>
      </w:r>
    </w:p>
    <w:p w:rsidR="009D7C93" w:rsidRPr="009D7C93" w:rsidRDefault="009D7C93" w:rsidP="00F54635">
      <w:pPr>
        <w:widowControl w:val="0"/>
        <w:autoSpaceDE w:val="0"/>
        <w:autoSpaceDN w:val="0"/>
        <w:adjustRightInd w:val="0"/>
        <w:spacing w:after="0" w:line="330" w:lineRule="exact"/>
        <w:ind w:firstLine="709"/>
        <w:jc w:val="both"/>
        <w:rPr>
          <w:rFonts w:ascii="Times New Roman" w:eastAsia="Calibri" w:hAnsi="Times New Roman" w:cs="Times New Roman"/>
          <w:sz w:val="28"/>
          <w:szCs w:val="28"/>
        </w:rPr>
      </w:pPr>
      <w:r w:rsidRPr="009D7C93">
        <w:rPr>
          <w:rFonts w:ascii="Times New Roman" w:eastAsia="Times New Roman" w:hAnsi="Times New Roman" w:cs="Times New Roman"/>
          <w:sz w:val="28"/>
          <w:szCs w:val="28"/>
          <w:lang w:eastAsia="ru-RU"/>
        </w:rPr>
        <w:t>- республиканского бюджета Республики Дагестан – 359 000,0тыс. рублей.</w:t>
      </w:r>
      <w:r w:rsidRPr="009D7C93">
        <w:rPr>
          <w:rFonts w:ascii="Times New Roman" w:eastAsia="Calibri" w:hAnsi="Times New Roman" w:cs="Times New Roman"/>
          <w:sz w:val="28"/>
          <w:szCs w:val="28"/>
        </w:rPr>
        <w:t xml:space="preserve"> </w:t>
      </w:r>
    </w:p>
    <w:p w:rsidR="009D7C93" w:rsidRPr="009D7C93" w:rsidRDefault="009D7C93" w:rsidP="00F54635">
      <w:pPr>
        <w:widowControl w:val="0"/>
        <w:autoSpaceDE w:val="0"/>
        <w:autoSpaceDN w:val="0"/>
        <w:adjustRightInd w:val="0"/>
        <w:spacing w:after="0" w:line="330" w:lineRule="exact"/>
        <w:ind w:firstLine="709"/>
        <w:jc w:val="both"/>
        <w:rPr>
          <w:rFonts w:ascii="Times New Roman" w:eastAsia="Calibri" w:hAnsi="Times New Roman" w:cs="Times New Roman"/>
          <w:sz w:val="28"/>
          <w:szCs w:val="28"/>
        </w:rPr>
      </w:pPr>
      <w:r w:rsidRPr="009D7C93">
        <w:rPr>
          <w:rFonts w:ascii="Times New Roman" w:eastAsia="Calibri" w:hAnsi="Times New Roman" w:cs="Times New Roman"/>
          <w:sz w:val="28"/>
          <w:szCs w:val="28"/>
        </w:rPr>
        <w:t>Анализ расходов, планируемых в 2020 году по данному разделу, показал следующее.</w:t>
      </w:r>
    </w:p>
    <w:p w:rsidR="009D7C93" w:rsidRPr="009D7C93" w:rsidRDefault="009D7C93" w:rsidP="00F54635">
      <w:pPr>
        <w:widowControl w:val="0"/>
        <w:shd w:val="clear" w:color="auto" w:fill="FFFFFF"/>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bCs/>
          <w:sz w:val="28"/>
          <w:szCs w:val="28"/>
          <w:lang w:eastAsia="ru-RU"/>
        </w:rPr>
        <w:t>1)</w:t>
      </w:r>
      <w:r w:rsidRPr="009D7C93">
        <w:rPr>
          <w:rFonts w:ascii="Times New Roman" w:eastAsia="Times New Roman" w:hAnsi="Times New Roman" w:cs="Times New Roman"/>
          <w:sz w:val="28"/>
          <w:szCs w:val="28"/>
          <w:lang w:eastAsia="ru-RU"/>
        </w:rPr>
        <w:t xml:space="preserve"> В ведомственной структуре расходов республиканского бюджета Республики Дагестан указанные средства отражены в составе расходов Министерства транспорта и дорожного хозяйства</w:t>
      </w:r>
      <w:r w:rsidRPr="009D7C93">
        <w:rPr>
          <w:rFonts w:ascii="Times New Roman" w:eastAsia="Times New Roman" w:hAnsi="Times New Roman" w:cs="Times New Roman"/>
          <w:bCs/>
          <w:sz w:val="28"/>
          <w:szCs w:val="28"/>
          <w:lang w:eastAsia="ru-RU"/>
        </w:rPr>
        <w:t xml:space="preserve"> </w:t>
      </w:r>
      <w:r w:rsidRPr="009D7C93">
        <w:rPr>
          <w:rFonts w:ascii="Times New Roman" w:eastAsia="Times New Roman" w:hAnsi="Times New Roman" w:cs="Times New Roman"/>
          <w:sz w:val="28"/>
          <w:szCs w:val="28"/>
          <w:lang w:eastAsia="ru-RU"/>
        </w:rPr>
        <w:t xml:space="preserve">Республики Дагестан – </w:t>
      </w:r>
      <w:r w:rsidR="00141215">
        <w:rPr>
          <w:rFonts w:ascii="Times New Roman" w:eastAsia="Times New Roman" w:hAnsi="Times New Roman" w:cs="Times New Roman"/>
          <w:sz w:val="28"/>
          <w:szCs w:val="28"/>
          <w:lang w:eastAsia="ru-RU"/>
        </w:rPr>
        <w:br/>
      </w:r>
      <w:r w:rsidRPr="009D7C93">
        <w:rPr>
          <w:rFonts w:ascii="Times New Roman" w:eastAsia="Times New Roman" w:hAnsi="Times New Roman" w:cs="Times New Roman"/>
          <w:sz w:val="28"/>
          <w:szCs w:val="28"/>
          <w:lang w:eastAsia="ru-RU"/>
        </w:rPr>
        <w:t xml:space="preserve">8 867 874,7тыс. рублей, Министерства экономики и территориального развития  Республики Дагестан – 350 000,0 тыс. рублей, Управления Правительства Республики Дагестан по вопросам переселения лакского населения Новолакского района на новое место жительства и восстановления </w:t>
      </w:r>
      <w:proofErr w:type="spellStart"/>
      <w:r w:rsidRPr="009D7C93">
        <w:rPr>
          <w:rFonts w:ascii="Times New Roman" w:eastAsia="Times New Roman" w:hAnsi="Times New Roman" w:cs="Times New Roman"/>
          <w:sz w:val="28"/>
          <w:szCs w:val="28"/>
          <w:lang w:eastAsia="ru-RU"/>
        </w:rPr>
        <w:t>Ауховского</w:t>
      </w:r>
      <w:proofErr w:type="spellEnd"/>
      <w:r w:rsidRPr="009D7C93">
        <w:rPr>
          <w:rFonts w:ascii="Times New Roman" w:eastAsia="Times New Roman" w:hAnsi="Times New Roman" w:cs="Times New Roman"/>
          <w:sz w:val="28"/>
          <w:szCs w:val="28"/>
          <w:lang w:eastAsia="ru-RU"/>
        </w:rPr>
        <w:t xml:space="preserve"> района – 9 000,0 тыс. рублей.</w:t>
      </w:r>
    </w:p>
    <w:p w:rsidR="009D7C93" w:rsidRPr="009D7C93" w:rsidRDefault="009D7C93" w:rsidP="00F54635">
      <w:pPr>
        <w:widowControl w:val="0"/>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bCs/>
          <w:sz w:val="28"/>
          <w:szCs w:val="28"/>
          <w:lang w:eastAsia="ru-RU"/>
        </w:rPr>
        <w:t>2)</w:t>
      </w:r>
      <w:r w:rsidRPr="009D7C93">
        <w:rPr>
          <w:rFonts w:ascii="Times New Roman" w:eastAsia="Times New Roman" w:hAnsi="Times New Roman" w:cs="Times New Roman"/>
          <w:sz w:val="28"/>
          <w:szCs w:val="28"/>
          <w:lang w:eastAsia="ru-RU"/>
        </w:rPr>
        <w:t xml:space="preserve"> В соответствии со статьей 8 </w:t>
      </w:r>
      <w:r w:rsidRPr="009D7C93">
        <w:rPr>
          <w:rFonts w:ascii="Times New Roman" w:eastAsia="Times New Roman" w:hAnsi="Times New Roman" w:cs="Times New Roman"/>
          <w:b/>
          <w:sz w:val="28"/>
          <w:szCs w:val="28"/>
          <w:lang w:eastAsia="ru-RU"/>
        </w:rPr>
        <w:t>Законопроекта</w:t>
      </w:r>
      <w:r w:rsidRPr="009D7C93">
        <w:rPr>
          <w:rFonts w:ascii="Times New Roman" w:eastAsia="Times New Roman" w:hAnsi="Times New Roman" w:cs="Times New Roman"/>
          <w:sz w:val="28"/>
          <w:szCs w:val="28"/>
          <w:lang w:eastAsia="ru-RU"/>
        </w:rPr>
        <w:t xml:space="preserve"> и приложением </w:t>
      </w:r>
      <w:r w:rsidR="00BA44E7">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b/>
          <w:bCs/>
          <w:sz w:val="28"/>
          <w:szCs w:val="28"/>
          <w:lang w:eastAsia="ru-RU"/>
        </w:rPr>
        <w:t>18</w:t>
      </w:r>
      <w:r w:rsidR="00BA44E7" w:rsidRPr="00BA44E7">
        <w:rPr>
          <w:rFonts w:ascii="Times New Roman" w:eastAsia="Times New Roman" w:hAnsi="Times New Roman" w:cs="Times New Roman"/>
          <w:bCs/>
          <w:sz w:val="28"/>
          <w:szCs w:val="28"/>
          <w:lang w:eastAsia="ru-RU"/>
        </w:rPr>
        <w:t>,</w:t>
      </w:r>
      <w:r w:rsidRPr="009D7C93">
        <w:rPr>
          <w:rFonts w:ascii="Times New Roman" w:eastAsia="Times New Roman" w:hAnsi="Times New Roman" w:cs="Times New Roman"/>
          <w:sz w:val="28"/>
          <w:szCs w:val="28"/>
          <w:lang w:eastAsia="ru-RU"/>
        </w:rPr>
        <w:t xml:space="preserve"> средства в сумме 8 867 874,7тыс. рублей в рамках мероприятий по государственной поддержке дорожного хозяйства Республики Дагестан предусматривается направить на:</w:t>
      </w:r>
    </w:p>
    <w:p w:rsidR="009D7C93" w:rsidRPr="009D7C93" w:rsidRDefault="009D7C93" w:rsidP="00F54635">
      <w:pPr>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строительство и реконструкцию территориальных автомобильных дорог и сооружений на них – 1 774 535,0 тыс. рублей (за счет средств республиканского бюджета);</w:t>
      </w:r>
    </w:p>
    <w:p w:rsidR="009D7C93" w:rsidRPr="009D7C93" w:rsidRDefault="009D7C93" w:rsidP="00F54635">
      <w:pPr>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lastRenderedPageBreak/>
        <w:t>- строительство и реконструкцию автомобильных дорог общего пользования с твёрдым покрытием, ведущих от сети автомобильных дорог общего пользования к ближайшим общественно значимым объектам сельских населённых пунктов, а также к объектам производства и переработки сельскохозяйственной продукции – 170 655,1 тыс. рублей (за счет средств федерального бюджета – 117 572,9 тыс. рублей и республиканского бюджета Республики Дагестан – 53 082,2тыс. рублей);</w:t>
      </w:r>
    </w:p>
    <w:p w:rsidR="009D7C93" w:rsidRPr="009D7C93" w:rsidRDefault="009D7C93" w:rsidP="00F54635">
      <w:pPr>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проектно-изыскательские работы, экспертиз</w:t>
      </w:r>
      <w:r w:rsidR="00BA44E7">
        <w:rPr>
          <w:rFonts w:ascii="Times New Roman" w:eastAsia="Times New Roman" w:hAnsi="Times New Roman" w:cs="Times New Roman"/>
          <w:sz w:val="28"/>
          <w:szCs w:val="28"/>
          <w:lang w:eastAsia="ru-RU"/>
        </w:rPr>
        <w:t>у</w:t>
      </w:r>
      <w:r w:rsidRPr="009D7C93">
        <w:rPr>
          <w:rFonts w:ascii="Times New Roman" w:eastAsia="Times New Roman" w:hAnsi="Times New Roman" w:cs="Times New Roman"/>
          <w:sz w:val="28"/>
          <w:szCs w:val="28"/>
          <w:lang w:eastAsia="ru-RU"/>
        </w:rPr>
        <w:t xml:space="preserve"> проектов и иные мероприятия в отношении автомобильных дорог общего пользования – 160 000,0 тыс. рублей (за счет средств республиканского бюджета Республики Дагестан);</w:t>
      </w:r>
    </w:p>
    <w:p w:rsidR="009D7C93" w:rsidRPr="009D7C93" w:rsidRDefault="009D7C93" w:rsidP="00F54635">
      <w:pPr>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реконструкци</w:t>
      </w:r>
      <w:r w:rsidR="00BA44E7">
        <w:rPr>
          <w:rFonts w:ascii="Times New Roman" w:eastAsia="Times New Roman" w:hAnsi="Times New Roman" w:cs="Times New Roman"/>
          <w:sz w:val="28"/>
          <w:szCs w:val="28"/>
          <w:lang w:eastAsia="ru-RU"/>
        </w:rPr>
        <w:t>ю</w:t>
      </w:r>
      <w:r w:rsidRPr="009D7C93">
        <w:rPr>
          <w:rFonts w:ascii="Times New Roman" w:eastAsia="Times New Roman" w:hAnsi="Times New Roman" w:cs="Times New Roman"/>
          <w:sz w:val="28"/>
          <w:szCs w:val="28"/>
          <w:lang w:eastAsia="ru-RU"/>
        </w:rPr>
        <w:t>, капитальный ремонт, ремонт автомобильных дорог республиканского и межмуниципального значения и научно-исследовательские работы по разработке документов транспортного планирования Республики Дагестан в рамках национального проекта «Безопасные и качественные автомобильные дороги» – 913 500,0 тыс. рублей (за счёт средств республиканского бюджета Республики Дагестан);</w:t>
      </w:r>
    </w:p>
    <w:p w:rsidR="009D7C93" w:rsidRPr="009D7C93" w:rsidRDefault="009D7C93" w:rsidP="00F54635">
      <w:pPr>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ремонт автомобильных дорог республиканского, межмуниципального и местного значения и сооружений на них – 1 763 922,0</w:t>
      </w:r>
      <w:r w:rsidR="00BA44E7">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sz w:val="28"/>
          <w:szCs w:val="28"/>
          <w:lang w:eastAsia="ru-RU"/>
        </w:rPr>
        <w:t>тыс. рублей;</w:t>
      </w:r>
    </w:p>
    <w:p w:rsidR="009D7C93" w:rsidRPr="009D7C93" w:rsidRDefault="009D7C93" w:rsidP="00F54635">
      <w:pPr>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содержание автомобильных дорог республиканского, межмуниципального и местного значения и сооружений на них – 900 000,0 тыс. рублей (за счёт средств республиканского бюджета Республики Дагестан);</w:t>
      </w:r>
    </w:p>
    <w:p w:rsidR="009D7C93" w:rsidRPr="009D7C93" w:rsidRDefault="009D7C93" w:rsidP="00F54635">
      <w:pPr>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мероприятия по обеспечению безопасности дорожного движения – </w:t>
      </w:r>
      <w:r w:rsidRPr="009D7C93">
        <w:rPr>
          <w:rFonts w:ascii="Times New Roman" w:eastAsia="Times New Roman" w:hAnsi="Times New Roman" w:cs="Times New Roman"/>
          <w:sz w:val="28"/>
          <w:szCs w:val="28"/>
          <w:lang w:eastAsia="ru-RU"/>
        </w:rPr>
        <w:br/>
        <w:t>263 000,0 тыс. рублей (за счет средств республиканского бюджета Республики Дагестан);</w:t>
      </w:r>
    </w:p>
    <w:p w:rsidR="009D7C93" w:rsidRPr="009D7C93" w:rsidRDefault="009D7C93" w:rsidP="00F54635">
      <w:pPr>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разметк</w:t>
      </w:r>
      <w:r w:rsidR="00BA44E7">
        <w:rPr>
          <w:rFonts w:ascii="Times New Roman" w:eastAsia="Times New Roman" w:hAnsi="Times New Roman" w:cs="Times New Roman"/>
          <w:sz w:val="28"/>
          <w:szCs w:val="28"/>
          <w:lang w:eastAsia="ru-RU"/>
        </w:rPr>
        <w:t>у</w:t>
      </w:r>
      <w:r w:rsidRPr="009D7C93">
        <w:rPr>
          <w:rFonts w:ascii="Times New Roman" w:eastAsia="Times New Roman" w:hAnsi="Times New Roman" w:cs="Times New Roman"/>
          <w:sz w:val="28"/>
          <w:szCs w:val="28"/>
          <w:lang w:eastAsia="ru-RU"/>
        </w:rPr>
        <w:t xml:space="preserve"> автомобильных дорог – 100 000,0 тыс. рублей (за счет средств республиканского бюджета Республики Дагестан);</w:t>
      </w:r>
    </w:p>
    <w:p w:rsidR="009D7C93" w:rsidRPr="009D7C93" w:rsidRDefault="009D7C93" w:rsidP="00F54635">
      <w:pPr>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планово-предупредительный ремонт мостов – 60 000,0</w:t>
      </w:r>
      <w:r w:rsidR="00BA44E7">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sz w:val="28"/>
          <w:szCs w:val="28"/>
          <w:lang w:eastAsia="ru-RU"/>
        </w:rPr>
        <w:t>тыс. рублей (за счет средств республиканского бюджета Республики Дагестан);</w:t>
      </w:r>
    </w:p>
    <w:p w:rsidR="009D7C93" w:rsidRPr="009D7C93" w:rsidRDefault="009D7C93" w:rsidP="00F54635">
      <w:pPr>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резерв средств на ликвидацию последствий стихии – 40 000,0</w:t>
      </w:r>
      <w:r w:rsidR="00BA44E7">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sz w:val="28"/>
          <w:szCs w:val="28"/>
          <w:lang w:eastAsia="ru-RU"/>
        </w:rPr>
        <w:t>тыс. рублей (за счет средств республиканского бюджета Республики Дагестан);</w:t>
      </w:r>
    </w:p>
    <w:p w:rsidR="009D7C93" w:rsidRPr="009D7C93" w:rsidRDefault="009D7C93" w:rsidP="00F54635">
      <w:pPr>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оплат</w:t>
      </w:r>
      <w:r w:rsidR="00BA44E7">
        <w:rPr>
          <w:rFonts w:ascii="Times New Roman" w:eastAsia="Times New Roman" w:hAnsi="Times New Roman" w:cs="Times New Roman"/>
          <w:sz w:val="28"/>
          <w:szCs w:val="28"/>
          <w:lang w:eastAsia="ru-RU"/>
        </w:rPr>
        <w:t>у</w:t>
      </w:r>
      <w:r w:rsidRPr="009D7C93">
        <w:rPr>
          <w:rFonts w:ascii="Times New Roman" w:eastAsia="Times New Roman" w:hAnsi="Times New Roman" w:cs="Times New Roman"/>
          <w:sz w:val="28"/>
          <w:szCs w:val="28"/>
          <w:lang w:eastAsia="ru-RU"/>
        </w:rPr>
        <w:t xml:space="preserve"> расходов, связанных с обработкой и рассылкой постановлений органов госконтроля (надзора) – 60 000,0 тыс. рублей;</w:t>
      </w:r>
    </w:p>
    <w:p w:rsidR="009D7C93" w:rsidRPr="009D7C93" w:rsidRDefault="009D7C93" w:rsidP="00F54635">
      <w:pPr>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w:t>
      </w:r>
      <w:r w:rsidR="00BA44E7">
        <w:rPr>
          <w:rFonts w:ascii="Times New Roman" w:eastAsia="Times New Roman" w:hAnsi="Times New Roman" w:cs="Times New Roman"/>
          <w:sz w:val="28"/>
          <w:szCs w:val="28"/>
          <w:lang w:eastAsia="ru-RU"/>
        </w:rPr>
        <w:t xml:space="preserve">оплату </w:t>
      </w:r>
      <w:r w:rsidRPr="009D7C93">
        <w:rPr>
          <w:rFonts w:ascii="Times New Roman" w:eastAsia="Times New Roman" w:hAnsi="Times New Roman" w:cs="Times New Roman"/>
          <w:sz w:val="28"/>
          <w:szCs w:val="28"/>
          <w:lang w:eastAsia="ru-RU"/>
        </w:rPr>
        <w:t>налог</w:t>
      </w:r>
      <w:r w:rsidR="00BA44E7">
        <w:rPr>
          <w:rFonts w:ascii="Times New Roman" w:eastAsia="Times New Roman" w:hAnsi="Times New Roman" w:cs="Times New Roman"/>
          <w:sz w:val="28"/>
          <w:szCs w:val="28"/>
          <w:lang w:eastAsia="ru-RU"/>
        </w:rPr>
        <w:t>а</w:t>
      </w:r>
      <w:r w:rsidRPr="009D7C93">
        <w:rPr>
          <w:rFonts w:ascii="Times New Roman" w:eastAsia="Times New Roman" w:hAnsi="Times New Roman" w:cs="Times New Roman"/>
          <w:sz w:val="28"/>
          <w:szCs w:val="28"/>
          <w:lang w:eastAsia="ru-RU"/>
        </w:rPr>
        <w:t xml:space="preserve"> на имущество – 575 000,0</w:t>
      </w:r>
      <w:r w:rsidR="00BA44E7">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sz w:val="28"/>
          <w:szCs w:val="28"/>
          <w:lang w:eastAsia="ru-RU"/>
        </w:rPr>
        <w:t>тыс. рублей;</w:t>
      </w:r>
    </w:p>
    <w:p w:rsidR="009D7C93" w:rsidRPr="009D7C93" w:rsidRDefault="009D7C93" w:rsidP="00F54635">
      <w:pPr>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содержание аппарата учреждения – 110 000,0</w:t>
      </w:r>
      <w:r w:rsidR="00BA44E7">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sz w:val="28"/>
          <w:szCs w:val="28"/>
          <w:lang w:eastAsia="ru-RU"/>
        </w:rPr>
        <w:t>тыс. рублей;</w:t>
      </w:r>
    </w:p>
    <w:p w:rsidR="009D7C93" w:rsidRPr="009D7C93" w:rsidRDefault="009D7C93" w:rsidP="00F54635">
      <w:pPr>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мероприятия по ликвидации мест концентрации ДТП и приведению в нормативное состояние улиц Махачкалинской городской агломерации в рамках национального проекта «Безопасные и качественные автомобильные дороги» – 680 000,0 тыс. рублей (за счет средств федерального бюджета);</w:t>
      </w:r>
    </w:p>
    <w:p w:rsidR="009D7C93" w:rsidRPr="009D7C93" w:rsidRDefault="009D7C93" w:rsidP="00F54635">
      <w:pPr>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выполнение кадастровых работ по земельным участкам, занятым существующими полосами отвода автомобильных дорог общего пользования – 10 000,0тыс. рублей;</w:t>
      </w:r>
    </w:p>
    <w:p w:rsidR="009D7C93" w:rsidRPr="009D7C93" w:rsidRDefault="009D7C93" w:rsidP="00F54635">
      <w:pPr>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lastRenderedPageBreak/>
        <w:t>- субсидии на поддержку дорожной деятельности муниципальных образований за счёт республиканского бюджета- 1 287 262,7 тыс. рублей.</w:t>
      </w:r>
    </w:p>
    <w:p w:rsidR="009D7C93" w:rsidRPr="009D7C93" w:rsidRDefault="009D7C93" w:rsidP="00F54635">
      <w:pPr>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bCs/>
          <w:sz w:val="28"/>
          <w:szCs w:val="28"/>
          <w:lang w:eastAsia="ru-RU"/>
        </w:rPr>
        <w:t>3)</w:t>
      </w:r>
      <w:r w:rsidRPr="009D7C93">
        <w:rPr>
          <w:rFonts w:ascii="Times New Roman" w:eastAsia="Times New Roman" w:hAnsi="Times New Roman" w:cs="Times New Roman"/>
          <w:sz w:val="28"/>
          <w:szCs w:val="28"/>
          <w:lang w:eastAsia="ru-RU"/>
        </w:rPr>
        <w:t xml:space="preserve"> Мероприятиями по государственной поддержке дорожного хозяйства Республики Дагестан (приложение 18 к </w:t>
      </w:r>
      <w:r w:rsidRPr="009D7C93">
        <w:rPr>
          <w:rFonts w:ascii="Times New Roman" w:eastAsia="Times New Roman" w:hAnsi="Times New Roman" w:cs="Times New Roman"/>
          <w:b/>
          <w:sz w:val="28"/>
          <w:szCs w:val="28"/>
          <w:lang w:eastAsia="ru-RU"/>
        </w:rPr>
        <w:t>Законопроекту</w:t>
      </w:r>
      <w:r w:rsidRPr="009D7C93">
        <w:rPr>
          <w:rFonts w:ascii="Times New Roman" w:eastAsia="Times New Roman" w:hAnsi="Times New Roman" w:cs="Times New Roman"/>
          <w:sz w:val="28"/>
          <w:szCs w:val="28"/>
          <w:lang w:eastAsia="ru-RU"/>
        </w:rPr>
        <w:t xml:space="preserve">) предусмотрены средства на строительство и реконструкцию автомобильных дорог общего пользования с твердым покрытием, ведущих от сети автомобильных дорог общего пользования к ближайшим общественно значимым объектам сельских населённых пунктов, а также к объектам производства и переработки сельскохозяйственной продукции в сумме </w:t>
      </w:r>
      <w:r w:rsidRPr="009D7C93">
        <w:rPr>
          <w:rFonts w:ascii="Times New Roman" w:eastAsia="Times New Roman" w:hAnsi="Times New Roman" w:cs="Times New Roman"/>
          <w:b/>
          <w:bCs/>
          <w:sz w:val="28"/>
          <w:szCs w:val="28"/>
          <w:lang w:eastAsia="ru-RU"/>
        </w:rPr>
        <w:t>170 655,1 тыс. рублей</w:t>
      </w:r>
      <w:r w:rsidRPr="009D7C93">
        <w:rPr>
          <w:rFonts w:ascii="Times New Roman" w:eastAsia="Times New Roman" w:hAnsi="Times New Roman" w:cs="Times New Roman"/>
          <w:sz w:val="28"/>
          <w:szCs w:val="28"/>
          <w:lang w:eastAsia="ru-RU"/>
        </w:rPr>
        <w:t xml:space="preserve">. </w:t>
      </w:r>
    </w:p>
    <w:p w:rsidR="009D7C93" w:rsidRPr="009D7C93" w:rsidRDefault="009D7C93" w:rsidP="00F54635">
      <w:pPr>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Вместе с тем, в ведомственной структуре расходов Министерству транспорта и дорожного хозяйства Республики Дагестан (приложение 8 к </w:t>
      </w:r>
      <w:r w:rsidRPr="009D7C93">
        <w:rPr>
          <w:rFonts w:ascii="Times New Roman" w:eastAsia="Times New Roman" w:hAnsi="Times New Roman" w:cs="Times New Roman"/>
          <w:b/>
          <w:sz w:val="28"/>
          <w:szCs w:val="28"/>
          <w:lang w:eastAsia="ru-RU"/>
        </w:rPr>
        <w:t>Законопроекту</w:t>
      </w:r>
      <w:r w:rsidRPr="009D7C93">
        <w:rPr>
          <w:rFonts w:ascii="Times New Roman" w:eastAsia="Times New Roman" w:hAnsi="Times New Roman" w:cs="Times New Roman"/>
          <w:sz w:val="28"/>
          <w:szCs w:val="28"/>
          <w:lang w:eastAsia="ru-RU"/>
        </w:rPr>
        <w:t>), на реализацию мероприятий по устойчивому развитию сельских территорий в рамках</w:t>
      </w:r>
      <w:r w:rsidRPr="009D7C93">
        <w:rPr>
          <w:rFonts w:ascii="Times New Roman" w:eastAsia="Times New Roman" w:hAnsi="Times New Roman" w:cs="Times New Roman"/>
          <w:sz w:val="24"/>
          <w:szCs w:val="24"/>
          <w:lang w:eastAsia="ru-RU"/>
        </w:rPr>
        <w:t xml:space="preserve"> г</w:t>
      </w:r>
      <w:r w:rsidRPr="009D7C93">
        <w:rPr>
          <w:rFonts w:ascii="Times New Roman" w:eastAsia="Times New Roman" w:hAnsi="Times New Roman" w:cs="Times New Roman"/>
          <w:sz w:val="28"/>
          <w:szCs w:val="28"/>
          <w:lang w:eastAsia="ru-RU"/>
        </w:rPr>
        <w:t xml:space="preserve">осударственной  программы Республики Дагестан «Развитие сельского хозяйства и регулирование рынков сельскохозяйственной продукции, сырья и продовольствия на 2014-2020 годы» запланированы расходы в сумме 165 036,4 тыс. рублей, или меньше на 5 618,7 тыс. рублей. </w:t>
      </w:r>
    </w:p>
    <w:p w:rsidR="009D7C93" w:rsidRPr="009D7C93" w:rsidRDefault="009D7C93" w:rsidP="00F54635">
      <w:pPr>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Кроме того, подпрограммой «Устойчивое развитие сельских территорий» государственной программы Республики Дагестан «Развитие сельского хозяйства и регулирование рынков сельскохозяйственной продукции, сырья и продовольствия на 2014-2020 годы», на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в 2020 году предусмотрены средства в сумме 265 103,3 тыс. рублей, в том числе из федерального бюджета – 155 181,8 тыс. рублей и республиканского бюджета Республики Дагестан – 108 167,5 тыс. рублей.</w:t>
      </w:r>
    </w:p>
    <w:p w:rsidR="009D7C93" w:rsidRPr="009D7C93" w:rsidRDefault="009D7C93" w:rsidP="00F54635">
      <w:pPr>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Таким образом, указанные показатели требуют уточнения и корректировки.</w:t>
      </w:r>
    </w:p>
    <w:p w:rsidR="009D7C93" w:rsidRPr="009D7C93" w:rsidRDefault="009D7C93" w:rsidP="00F54635">
      <w:pPr>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bCs/>
          <w:sz w:val="28"/>
          <w:szCs w:val="28"/>
          <w:lang w:eastAsia="ru-RU"/>
        </w:rPr>
        <w:t>4)</w:t>
      </w:r>
      <w:r w:rsidRPr="009D7C93">
        <w:rPr>
          <w:rFonts w:ascii="Times New Roman" w:eastAsia="Times New Roman" w:hAnsi="Times New Roman" w:cs="Times New Roman"/>
          <w:sz w:val="28"/>
          <w:szCs w:val="28"/>
          <w:lang w:eastAsia="ru-RU"/>
        </w:rPr>
        <w:t xml:space="preserve"> В нарушение статьи 38 Бюджетного кодекса Российской Федерации </w:t>
      </w:r>
      <w:r w:rsidRPr="009D7C93">
        <w:rPr>
          <w:rFonts w:ascii="Times New Roman" w:eastAsia="Times New Roman" w:hAnsi="Times New Roman" w:cs="Times New Roman"/>
          <w:bCs/>
          <w:sz w:val="28"/>
          <w:szCs w:val="28"/>
          <w:lang w:eastAsia="ru-RU"/>
        </w:rPr>
        <w:t>(принцип адресности и целевого характера бюджетных средств, согласно которому бюджетные средства выделяются в распоряжение конкретных получателей с обозначением направления их на финансирование конкретных целей)</w:t>
      </w:r>
      <w:r w:rsidRPr="009D7C93">
        <w:rPr>
          <w:rFonts w:ascii="Times New Roman" w:eastAsia="Times New Roman" w:hAnsi="Times New Roman" w:cs="Times New Roman"/>
          <w:sz w:val="28"/>
          <w:szCs w:val="28"/>
          <w:lang w:eastAsia="ru-RU"/>
        </w:rPr>
        <w:t xml:space="preserve"> объемы финансирования мероприятий по государственной поддержке дорожного хозяйства Республики Дагестан на 2020 год приведены </w:t>
      </w:r>
      <w:r w:rsidRPr="009D7C93">
        <w:rPr>
          <w:rFonts w:ascii="Times New Roman" w:eastAsia="Times New Roman" w:hAnsi="Times New Roman" w:cs="Times New Roman"/>
          <w:b/>
          <w:sz w:val="28"/>
          <w:szCs w:val="28"/>
          <w:lang w:eastAsia="ru-RU"/>
        </w:rPr>
        <w:t>без их распределения по конкретным объектам строительства (реконструкции</w:t>
      </w:r>
      <w:r w:rsidRPr="009D7C93">
        <w:rPr>
          <w:rFonts w:ascii="Times New Roman" w:eastAsia="Times New Roman" w:hAnsi="Times New Roman" w:cs="Times New Roman"/>
          <w:sz w:val="28"/>
          <w:szCs w:val="28"/>
          <w:lang w:eastAsia="ru-RU"/>
        </w:rPr>
        <w:t xml:space="preserve">, ремонта). При этом, соответствующее по объектное распределение утверждено в государственной программе Республики Дагестан «Развитие территориальных автомобильных дорог республиканского, межмуниципального и местного значения Республики Дагестан на период 2018-2020 годов». </w:t>
      </w:r>
    </w:p>
    <w:p w:rsidR="009D7C93" w:rsidRPr="009D7C93" w:rsidRDefault="009D7C93" w:rsidP="00F54635">
      <w:pPr>
        <w:autoSpaceDE w:val="0"/>
        <w:autoSpaceDN w:val="0"/>
        <w:adjustRightInd w:val="0"/>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bCs/>
          <w:sz w:val="28"/>
          <w:szCs w:val="28"/>
          <w:lang w:eastAsia="ru-RU"/>
        </w:rPr>
        <w:t>5)</w:t>
      </w:r>
      <w:r w:rsidRPr="009D7C93">
        <w:rPr>
          <w:rFonts w:ascii="Times New Roman" w:eastAsia="Times New Roman" w:hAnsi="Times New Roman" w:cs="Times New Roman"/>
          <w:sz w:val="28"/>
          <w:szCs w:val="28"/>
          <w:lang w:eastAsia="ru-RU"/>
        </w:rPr>
        <w:t xml:space="preserve"> В нарушение пункта 4.1 статьи 179.4 Бюджетного кодекса Российской Федерации и пункта г) статьи 5 </w:t>
      </w:r>
      <w:r w:rsidRPr="009D7C93">
        <w:rPr>
          <w:rFonts w:ascii="Times New Roman" w:eastAsia="Calibri" w:hAnsi="Times New Roman" w:cs="Times New Roman"/>
          <w:sz w:val="28"/>
          <w:szCs w:val="28"/>
        </w:rPr>
        <w:t xml:space="preserve">Порядка формирования и использования </w:t>
      </w:r>
      <w:r w:rsidRPr="009D7C93">
        <w:rPr>
          <w:rFonts w:ascii="Times New Roman" w:eastAsia="Calibri" w:hAnsi="Times New Roman" w:cs="Times New Roman"/>
          <w:sz w:val="28"/>
          <w:szCs w:val="28"/>
        </w:rPr>
        <w:lastRenderedPageBreak/>
        <w:t xml:space="preserve">бюджетных ассигнований дорожного фонда </w:t>
      </w:r>
      <w:r w:rsidRPr="009D7C93">
        <w:rPr>
          <w:rFonts w:ascii="Times New Roman" w:eastAsia="Times New Roman" w:hAnsi="Times New Roman" w:cs="Times New Roman"/>
          <w:sz w:val="28"/>
          <w:szCs w:val="28"/>
          <w:lang w:eastAsia="ru-RU"/>
        </w:rPr>
        <w:t>Республики Дагестан (</w:t>
      </w:r>
      <w:r w:rsidRPr="009D7C93">
        <w:rPr>
          <w:rFonts w:ascii="Times New Roman" w:eastAsia="Calibri" w:hAnsi="Times New Roman" w:cs="Times New Roman"/>
          <w:sz w:val="28"/>
          <w:szCs w:val="28"/>
        </w:rPr>
        <w:t xml:space="preserve">постановление Правительства </w:t>
      </w:r>
      <w:r w:rsidRPr="009D7C93">
        <w:rPr>
          <w:rFonts w:ascii="Times New Roman" w:eastAsia="Times New Roman" w:hAnsi="Times New Roman" w:cs="Times New Roman"/>
          <w:sz w:val="28"/>
          <w:szCs w:val="28"/>
          <w:lang w:eastAsia="ru-RU"/>
        </w:rPr>
        <w:t>Республики Дагестан</w:t>
      </w:r>
      <w:r w:rsidRPr="009D7C93">
        <w:rPr>
          <w:rFonts w:ascii="Times New Roman" w:eastAsia="Calibri" w:hAnsi="Times New Roman" w:cs="Times New Roman"/>
          <w:sz w:val="28"/>
          <w:szCs w:val="28"/>
        </w:rPr>
        <w:t xml:space="preserve"> от 29 декабря 2011 года </w:t>
      </w:r>
      <w:r w:rsidRPr="009D7C93">
        <w:rPr>
          <w:rFonts w:ascii="Times New Roman" w:eastAsia="Calibri" w:hAnsi="Times New Roman" w:cs="Times New Roman"/>
          <w:sz w:val="28"/>
          <w:szCs w:val="28"/>
        </w:rPr>
        <w:br/>
        <w:t>№ 525</w:t>
      </w:r>
      <w:r w:rsidRPr="009D7C93">
        <w:rPr>
          <w:rFonts w:ascii="Times New Roman" w:eastAsia="Times New Roman" w:hAnsi="Times New Roman" w:cs="Times New Roman"/>
          <w:sz w:val="28"/>
          <w:szCs w:val="28"/>
          <w:lang w:eastAsia="ru-RU"/>
        </w:rPr>
        <w:t>)</w:t>
      </w:r>
      <w:r w:rsidRPr="009D7C93">
        <w:rPr>
          <w:rFonts w:ascii="Times New Roman" w:eastAsia="Calibri" w:hAnsi="Times New Roman" w:cs="Times New Roman"/>
          <w:sz w:val="28"/>
          <w:szCs w:val="28"/>
        </w:rPr>
        <w:t xml:space="preserve"> в </w:t>
      </w:r>
      <w:r w:rsidRPr="009D7C93">
        <w:rPr>
          <w:rFonts w:ascii="Times New Roman" w:eastAsia="Calibri" w:hAnsi="Times New Roman" w:cs="Times New Roman"/>
          <w:b/>
          <w:bCs/>
          <w:sz w:val="28"/>
          <w:szCs w:val="28"/>
        </w:rPr>
        <w:t>Проекте закона</w:t>
      </w:r>
      <w:r w:rsidRPr="009D7C93">
        <w:rPr>
          <w:rFonts w:ascii="Times New Roman" w:eastAsia="Calibri" w:hAnsi="Times New Roman" w:cs="Times New Roman"/>
          <w:sz w:val="28"/>
          <w:szCs w:val="28"/>
        </w:rPr>
        <w:t xml:space="preserve"> не предусмотрены расходы на </w:t>
      </w:r>
      <w:r w:rsidRPr="009D7C93">
        <w:rPr>
          <w:rFonts w:ascii="Times New Roman" w:eastAsia="Times New Roman" w:hAnsi="Times New Roman" w:cs="Times New Roman"/>
          <w:sz w:val="28"/>
          <w:szCs w:val="28"/>
          <w:lang w:eastAsia="ru-RU"/>
        </w:rPr>
        <w:t>проектирование, строительство, реконструкцию автомобильных дорог общего пользования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на их капитальный ремонт (отдельной строкой в размере не менее 5 % общего объема бюджетных ассигнований дорожного фонда).</w:t>
      </w:r>
    </w:p>
    <w:p w:rsidR="009D7C93" w:rsidRPr="009D7C93" w:rsidRDefault="009D7C93" w:rsidP="00F54635">
      <w:pPr>
        <w:widowControl w:val="0"/>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bCs/>
          <w:sz w:val="28"/>
          <w:szCs w:val="28"/>
          <w:lang w:eastAsia="ru-RU"/>
        </w:rPr>
        <w:t>6)</w:t>
      </w:r>
      <w:r w:rsidRPr="009D7C93">
        <w:rPr>
          <w:rFonts w:ascii="Times New Roman" w:eastAsia="Times New Roman" w:hAnsi="Times New Roman" w:cs="Times New Roman"/>
          <w:sz w:val="28"/>
          <w:szCs w:val="28"/>
          <w:lang w:eastAsia="ru-RU"/>
        </w:rPr>
        <w:t xml:space="preserve"> Государственной программой Республики Дагестан «Развитие территориальных автомобильных дорог республиканского, межмуниципального и местного значения Республики Дагестан на период 2018-2020 годов» в 2020 году планируется построить и реконструировать и ввести в эксплуатацию 92,9 км автомобильных дорог общего пользования регионального (межмуниципального) и местного значения, довести протяженность сети автомобильных дорог общего пользования регионального (межмуниципального) и местного значения на территории Республики Дагестан до 27 625,4 км, а</w:t>
      </w:r>
      <w:r w:rsidRPr="009D7C93">
        <w:rPr>
          <w:rFonts w:ascii="Times New Roman" w:eastAsia="Times New Roman" w:hAnsi="Times New Roman" w:cs="Times New Roman"/>
          <w:sz w:val="24"/>
          <w:szCs w:val="24"/>
          <w:lang w:eastAsia="ru-RU"/>
        </w:rPr>
        <w:t xml:space="preserve"> </w:t>
      </w:r>
      <w:r w:rsidRPr="009D7C93">
        <w:rPr>
          <w:rFonts w:ascii="Times New Roman" w:eastAsia="Times New Roman" w:hAnsi="Times New Roman" w:cs="Times New Roman"/>
          <w:sz w:val="28"/>
          <w:szCs w:val="28"/>
          <w:lang w:eastAsia="ru-RU"/>
        </w:rPr>
        <w:t xml:space="preserve">доля автомобильных дорог общего пользования регионального или межмуниципального значения, отвечающих нормативным требованиям должна составить 57 %.  </w:t>
      </w:r>
    </w:p>
    <w:p w:rsidR="009D7C93" w:rsidRPr="009D7C93" w:rsidRDefault="009D7C93" w:rsidP="00F54635">
      <w:pPr>
        <w:widowControl w:val="0"/>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На реализацию мероприятий по государственной поддержке дорожного хозяйства Республики Дагестан на 2019 год предусмотрены ассигнования в общей сумме 11 439 538,9 тыс. рублей, из них на строительство, реконструкцию, ремонт, содержание и проектирование автомобильных дорог – 9 401 500,0 тыс. рублей. В 2019 году, согласно государственной программе, планируется строительство и реконструкция 161,9 км автомобильных дорог и 20 мостов длинной 698 погонных метра, а также ремонт 295 км автомобильных дорог и 4 мостов длинной 75 погонных метра. </w:t>
      </w:r>
    </w:p>
    <w:p w:rsidR="009D7C93" w:rsidRPr="009D7C93" w:rsidRDefault="009D7C93" w:rsidP="00F54635">
      <w:pPr>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Проведенный анализ показал, что по итогам 10 месяцев 2019 года введено</w:t>
      </w:r>
      <w:r w:rsidRPr="009D7C93">
        <w:rPr>
          <w:rFonts w:ascii="Calibri" w:eastAsia="Calibri" w:hAnsi="Calibri" w:cs="Times New Roman"/>
        </w:rPr>
        <w:t xml:space="preserve"> </w:t>
      </w:r>
      <w:r w:rsidRPr="009D7C93">
        <w:rPr>
          <w:rFonts w:ascii="Times New Roman" w:eastAsia="Calibri" w:hAnsi="Times New Roman" w:cs="Times New Roman"/>
          <w:sz w:val="28"/>
          <w:szCs w:val="28"/>
        </w:rPr>
        <w:t>в эксплуатацию</w:t>
      </w:r>
      <w:r w:rsidRPr="009D7C93">
        <w:rPr>
          <w:rFonts w:ascii="Times New Roman" w:eastAsia="Times New Roman" w:hAnsi="Times New Roman" w:cs="Times New Roman"/>
          <w:sz w:val="28"/>
          <w:szCs w:val="28"/>
          <w:lang w:eastAsia="ru-RU"/>
        </w:rPr>
        <w:t xml:space="preserve"> 29,5 км автомобильных дорог, отремонтировано 97,3 км автодорог при этом выполнение работ по мероприятиям государственной поддержки дорожного хозяйства составляет всего 63,1 % от годового планового объема (7 219 000,0 тыс. рублей), что связано в основном с пересмотром республиканской сметно-нормативной базы в строительстве. </w:t>
      </w:r>
    </w:p>
    <w:p w:rsidR="009D7C93" w:rsidRPr="009D7C93" w:rsidRDefault="009D7C93" w:rsidP="00F54635">
      <w:pPr>
        <w:spacing w:after="0" w:line="330" w:lineRule="exact"/>
        <w:ind w:firstLine="709"/>
        <w:jc w:val="both"/>
        <w:rPr>
          <w:rFonts w:ascii="Times New Roman" w:eastAsia="Calibri" w:hAnsi="Times New Roman" w:cs="Times New Roman"/>
          <w:sz w:val="28"/>
          <w:szCs w:val="28"/>
        </w:rPr>
      </w:pPr>
      <w:r w:rsidRPr="009D7C93">
        <w:rPr>
          <w:rFonts w:ascii="Times New Roman" w:eastAsia="Calibri" w:hAnsi="Times New Roman" w:cs="Times New Roman"/>
          <w:sz w:val="28"/>
          <w:szCs w:val="28"/>
        </w:rPr>
        <w:t>На 1 января 2018 года в ГКУ РД «</w:t>
      </w:r>
      <w:proofErr w:type="spellStart"/>
      <w:r w:rsidRPr="009D7C93">
        <w:rPr>
          <w:rFonts w:ascii="Times New Roman" w:eastAsia="Calibri" w:hAnsi="Times New Roman" w:cs="Times New Roman"/>
          <w:sz w:val="28"/>
          <w:szCs w:val="28"/>
        </w:rPr>
        <w:t>Дагестанавтодор</w:t>
      </w:r>
      <w:proofErr w:type="spellEnd"/>
      <w:r w:rsidRPr="009D7C93">
        <w:rPr>
          <w:rFonts w:ascii="Times New Roman" w:eastAsia="Calibri" w:hAnsi="Times New Roman" w:cs="Times New Roman"/>
          <w:sz w:val="28"/>
          <w:szCs w:val="28"/>
        </w:rPr>
        <w:t>» имелась кредиторская задолженность по мероприятиям по дорожному хозяйству в сумме 497 560,1 тыс. рублей, из них была погашена задолженность,  имевшаяся на начало года, в сумме 289 122,7 тыс. рублей. На 1 января 2019 года общая сумма кредиторской задолженности (с учетом текущей) составила 535656,8 тыс. рублей.</w:t>
      </w:r>
    </w:p>
    <w:p w:rsidR="009D7C93" w:rsidRPr="009D7C93" w:rsidRDefault="009D7C93" w:rsidP="00141215">
      <w:pPr>
        <w:spacing w:after="0" w:line="340" w:lineRule="exact"/>
        <w:ind w:firstLine="709"/>
        <w:jc w:val="both"/>
        <w:rPr>
          <w:rFonts w:ascii="Times New Roman" w:eastAsia="Calibri" w:hAnsi="Times New Roman" w:cs="Times New Roman"/>
          <w:sz w:val="28"/>
          <w:szCs w:val="28"/>
        </w:rPr>
      </w:pPr>
      <w:r w:rsidRPr="009D7C93">
        <w:rPr>
          <w:rFonts w:ascii="Times New Roman" w:eastAsia="Calibri" w:hAnsi="Times New Roman" w:cs="Times New Roman"/>
          <w:bCs/>
          <w:sz w:val="28"/>
          <w:szCs w:val="28"/>
        </w:rPr>
        <w:t>7)</w:t>
      </w:r>
      <w:r w:rsidRPr="009D7C93">
        <w:rPr>
          <w:rFonts w:ascii="Calibri" w:eastAsia="Calibri" w:hAnsi="Calibri" w:cs="Times New Roman"/>
        </w:rPr>
        <w:t xml:space="preserve"> </w:t>
      </w:r>
      <w:r w:rsidRPr="009D7C93">
        <w:rPr>
          <w:rFonts w:ascii="Times New Roman" w:eastAsia="Calibri" w:hAnsi="Times New Roman" w:cs="Times New Roman"/>
          <w:b/>
          <w:bCs/>
          <w:sz w:val="28"/>
          <w:szCs w:val="28"/>
        </w:rPr>
        <w:t>Проектом закона</w:t>
      </w:r>
      <w:r w:rsidRPr="009D7C93">
        <w:rPr>
          <w:rFonts w:ascii="Times New Roman" w:eastAsia="Calibri" w:hAnsi="Times New Roman" w:cs="Times New Roman"/>
          <w:sz w:val="28"/>
          <w:szCs w:val="28"/>
        </w:rPr>
        <w:t xml:space="preserve"> Министерству транспорта и дорожного хозяйства Республики Дагестан на реализацию подпрограммы «Обеспечение реализации </w:t>
      </w:r>
      <w:r w:rsidRPr="009D7C93">
        <w:rPr>
          <w:rFonts w:ascii="Times New Roman" w:eastAsia="Calibri" w:hAnsi="Times New Roman" w:cs="Times New Roman"/>
          <w:sz w:val="28"/>
          <w:szCs w:val="28"/>
        </w:rPr>
        <w:lastRenderedPageBreak/>
        <w:t>государственной программы» (обеспечение деятельности центрального аппарата) предусмотрено 43 152,6 тыс. рублей и на обеспечение деятельности государственных учреждений средства (ГБУ РД «</w:t>
      </w:r>
      <w:proofErr w:type="spellStart"/>
      <w:r w:rsidRPr="009D7C93">
        <w:rPr>
          <w:rFonts w:ascii="Times New Roman" w:eastAsia="Calibri" w:hAnsi="Times New Roman" w:cs="Times New Roman"/>
          <w:sz w:val="28"/>
          <w:szCs w:val="28"/>
        </w:rPr>
        <w:t>Специализированого</w:t>
      </w:r>
      <w:proofErr w:type="spellEnd"/>
      <w:r w:rsidRPr="009D7C93">
        <w:rPr>
          <w:rFonts w:ascii="Times New Roman" w:eastAsia="Calibri" w:hAnsi="Times New Roman" w:cs="Times New Roman"/>
          <w:sz w:val="28"/>
          <w:szCs w:val="28"/>
        </w:rPr>
        <w:t xml:space="preserve"> монтажно-эксплуатационного управления» (СМЭУ) в сумме 24 802,1 тыс. рублей. Вместе с тем подпрограммой «Обеспечение реализации государственной программы «Развитие территориальных автомобильных дорог республиканского, межмуниципального и местного значения Республики Дагестан» на содержание аппарата Министерства транспорта и дорожного хозяйства Республики Дагестан в 2020 году предусмотрено 41 692,0 тыс. рублей, что на 1 460,6 тыс. рублей </w:t>
      </w:r>
      <w:r w:rsidRPr="009D7C93">
        <w:rPr>
          <w:rFonts w:ascii="Times New Roman" w:eastAsia="Calibri" w:hAnsi="Times New Roman" w:cs="Times New Roman"/>
          <w:bCs/>
          <w:sz w:val="28"/>
          <w:szCs w:val="28"/>
        </w:rPr>
        <w:t>меньше планируемых</w:t>
      </w:r>
      <w:r w:rsidRPr="009D7C93">
        <w:rPr>
          <w:rFonts w:ascii="Times New Roman" w:eastAsia="Calibri" w:hAnsi="Times New Roman" w:cs="Times New Roman"/>
          <w:b/>
          <w:sz w:val="28"/>
          <w:szCs w:val="28"/>
        </w:rPr>
        <w:t xml:space="preserve"> Законопроектом</w:t>
      </w:r>
      <w:r w:rsidRPr="009D7C93">
        <w:rPr>
          <w:rFonts w:ascii="Times New Roman" w:eastAsia="Calibri" w:hAnsi="Times New Roman" w:cs="Times New Roman"/>
          <w:sz w:val="28"/>
          <w:szCs w:val="28"/>
        </w:rPr>
        <w:t>.</w:t>
      </w:r>
    </w:p>
    <w:p w:rsidR="009D7C93" w:rsidRPr="009D7C93" w:rsidRDefault="009D7C93" w:rsidP="00141215">
      <w:pPr>
        <w:spacing w:after="0" w:line="340" w:lineRule="exact"/>
        <w:ind w:firstLine="709"/>
        <w:jc w:val="both"/>
        <w:rPr>
          <w:rFonts w:ascii="Times New Roman" w:eastAsia="Calibri" w:hAnsi="Times New Roman" w:cs="Times New Roman"/>
          <w:sz w:val="28"/>
          <w:szCs w:val="28"/>
        </w:rPr>
      </w:pPr>
      <w:r w:rsidRPr="009D7C93">
        <w:rPr>
          <w:rFonts w:ascii="Times New Roman" w:eastAsia="Calibri" w:hAnsi="Times New Roman" w:cs="Times New Roman"/>
          <w:bCs/>
          <w:sz w:val="28"/>
          <w:szCs w:val="28"/>
        </w:rPr>
        <w:t>8)</w:t>
      </w:r>
      <w:r w:rsidRPr="009D7C93">
        <w:rPr>
          <w:rFonts w:ascii="Times New Roman" w:eastAsia="Calibri" w:hAnsi="Times New Roman" w:cs="Times New Roman"/>
          <w:sz w:val="28"/>
          <w:szCs w:val="28"/>
        </w:rPr>
        <w:t xml:space="preserve"> Расчет фонда оплаты труда работникам аппарата Министерства транспорта и дорожного хозяйства Республики Дагестан на 2020 год произведен исходя из 61 единицы. Количество заместителей руководителя, помощников, советников руководителя, а также руководителей структурных подразделений и их заместителей составляет 23 единицы, что превышает установленный норматив на 7,7 % (постановление Правительства Республики Дагестан от 31 марта 2010 года № 80 «Об утверждении нормативных требований по формированию  структуры центральных аппаратов органов исполнительной власти Республики Дагестан»).</w:t>
      </w:r>
    </w:p>
    <w:p w:rsidR="009D7C93" w:rsidRPr="009D7C93" w:rsidRDefault="009D7C93" w:rsidP="00141215">
      <w:pPr>
        <w:widowControl w:val="0"/>
        <w:spacing w:after="0" w:line="340" w:lineRule="exact"/>
        <w:ind w:firstLine="709"/>
        <w:jc w:val="both"/>
        <w:rPr>
          <w:rFonts w:ascii="Times New Roman" w:eastAsia="Calibri" w:hAnsi="Times New Roman" w:cs="Times New Roman"/>
          <w:sz w:val="28"/>
          <w:szCs w:val="28"/>
        </w:rPr>
      </w:pPr>
      <w:r w:rsidRPr="009D7C93">
        <w:rPr>
          <w:rFonts w:ascii="Times New Roman" w:eastAsia="Calibri" w:hAnsi="Times New Roman" w:cs="Times New Roman"/>
          <w:bCs/>
          <w:sz w:val="28"/>
          <w:szCs w:val="28"/>
        </w:rPr>
        <w:t>9)</w:t>
      </w:r>
      <w:r w:rsidRPr="009D7C93">
        <w:rPr>
          <w:rFonts w:ascii="Times New Roman" w:eastAsia="Calibri" w:hAnsi="Times New Roman" w:cs="Times New Roman"/>
          <w:sz w:val="28"/>
          <w:szCs w:val="28"/>
        </w:rPr>
        <w:t xml:space="preserve"> </w:t>
      </w:r>
      <w:r w:rsidR="00A41C9E">
        <w:rPr>
          <w:rFonts w:ascii="Times New Roman" w:eastAsia="Calibri" w:hAnsi="Times New Roman" w:cs="Times New Roman"/>
          <w:b/>
          <w:bCs/>
          <w:sz w:val="28"/>
          <w:szCs w:val="28"/>
        </w:rPr>
        <w:t>З</w:t>
      </w:r>
      <w:r w:rsidRPr="009D7C93">
        <w:rPr>
          <w:rFonts w:ascii="Times New Roman" w:eastAsia="Calibri" w:hAnsi="Times New Roman" w:cs="Times New Roman"/>
          <w:b/>
          <w:bCs/>
          <w:sz w:val="28"/>
          <w:szCs w:val="28"/>
        </w:rPr>
        <w:t>акон</w:t>
      </w:r>
      <w:r w:rsidR="00A41C9E">
        <w:rPr>
          <w:rFonts w:ascii="Times New Roman" w:eastAsia="Calibri" w:hAnsi="Times New Roman" w:cs="Times New Roman"/>
          <w:b/>
          <w:bCs/>
          <w:sz w:val="28"/>
          <w:szCs w:val="28"/>
        </w:rPr>
        <w:t>оп</w:t>
      </w:r>
      <w:r w:rsidR="00A41C9E" w:rsidRPr="009D7C93">
        <w:rPr>
          <w:rFonts w:ascii="Times New Roman" w:eastAsia="Calibri" w:hAnsi="Times New Roman" w:cs="Times New Roman"/>
          <w:b/>
          <w:bCs/>
          <w:sz w:val="28"/>
          <w:szCs w:val="28"/>
        </w:rPr>
        <w:t>роектом</w:t>
      </w:r>
      <w:r w:rsidR="00A41C9E" w:rsidRPr="009D7C93">
        <w:rPr>
          <w:rFonts w:ascii="Times New Roman" w:eastAsia="Calibri" w:hAnsi="Times New Roman" w:cs="Times New Roman"/>
          <w:sz w:val="28"/>
          <w:szCs w:val="28"/>
        </w:rPr>
        <w:t xml:space="preserve"> </w:t>
      </w:r>
      <w:r w:rsidRPr="009D7C93">
        <w:rPr>
          <w:rFonts w:ascii="Times New Roman" w:eastAsia="Calibri" w:hAnsi="Times New Roman" w:cs="Times New Roman"/>
          <w:sz w:val="28"/>
          <w:szCs w:val="28"/>
        </w:rPr>
        <w:t>Министерству транспорта и дорожного хозяйства Республики Дагестан предусмотрены средства в сумме 2 000,0 тыс. рублей на оплату услуг по транспортному обслуживанию представителей делегаций различных конференций, совещаний, встреч, организуемых Правительством Республики Дагестан.</w:t>
      </w:r>
    </w:p>
    <w:p w:rsidR="009D7C93" w:rsidRPr="009D7C93" w:rsidRDefault="009D7C93" w:rsidP="00141215">
      <w:pPr>
        <w:widowControl w:val="0"/>
        <w:spacing w:after="0" w:line="340" w:lineRule="exact"/>
        <w:ind w:firstLine="709"/>
        <w:jc w:val="both"/>
        <w:rPr>
          <w:rFonts w:ascii="Times New Roman" w:eastAsia="Calibri" w:hAnsi="Times New Roman" w:cs="Times New Roman"/>
          <w:sz w:val="28"/>
          <w:szCs w:val="28"/>
        </w:rPr>
      </w:pPr>
      <w:r w:rsidRPr="009D7C93">
        <w:rPr>
          <w:rFonts w:ascii="Times New Roman" w:eastAsia="Calibri" w:hAnsi="Times New Roman" w:cs="Times New Roman"/>
          <w:sz w:val="28"/>
          <w:szCs w:val="28"/>
        </w:rPr>
        <w:t>Однако, одновременно с Законопроектом не представлены расчеты и обоснования планируемых расходов (количество планируемых мероприятий, сложившаяся на рынке стоимость (цена) оказания транспортных услуг и др.).</w:t>
      </w:r>
    </w:p>
    <w:p w:rsidR="009D7C93" w:rsidRPr="009D7C93" w:rsidRDefault="009D7C93" w:rsidP="00141215">
      <w:pPr>
        <w:widowControl w:val="0"/>
        <w:spacing w:after="0" w:line="340" w:lineRule="exact"/>
        <w:ind w:firstLine="709"/>
        <w:jc w:val="both"/>
        <w:rPr>
          <w:rFonts w:ascii="Times New Roman" w:eastAsia="Calibri" w:hAnsi="Times New Roman" w:cs="Times New Roman"/>
          <w:sz w:val="28"/>
          <w:szCs w:val="28"/>
        </w:rPr>
      </w:pPr>
      <w:r w:rsidRPr="009D7C93">
        <w:rPr>
          <w:rFonts w:ascii="Times New Roman" w:eastAsia="Calibri" w:hAnsi="Times New Roman" w:cs="Times New Roman"/>
          <w:sz w:val="28"/>
          <w:szCs w:val="28"/>
        </w:rPr>
        <w:t>Аналогичный объем средств запланирован в составе расходов Министерства транспорта и дорожного хозяйства Республики Дагестан в 2019 году, которые по состоянию на 1 сентября 2019 года не использованы.</w:t>
      </w:r>
    </w:p>
    <w:p w:rsidR="009D7C93" w:rsidRPr="009D7C93" w:rsidRDefault="009D7C93" w:rsidP="00141215">
      <w:pPr>
        <w:widowControl w:val="0"/>
        <w:spacing w:after="0" w:line="340" w:lineRule="exact"/>
        <w:ind w:firstLine="709"/>
        <w:jc w:val="both"/>
        <w:rPr>
          <w:rFonts w:ascii="Times New Roman" w:eastAsia="Calibri" w:hAnsi="Times New Roman" w:cs="Times New Roman"/>
          <w:sz w:val="28"/>
          <w:szCs w:val="28"/>
        </w:rPr>
      </w:pPr>
      <w:r w:rsidRPr="009D7C93">
        <w:rPr>
          <w:rFonts w:ascii="Times New Roman" w:eastAsia="Calibri" w:hAnsi="Times New Roman" w:cs="Times New Roman"/>
          <w:bCs/>
          <w:sz w:val="28"/>
          <w:szCs w:val="28"/>
        </w:rPr>
        <w:t>10)</w:t>
      </w:r>
      <w:r w:rsidRPr="009D7C93">
        <w:rPr>
          <w:rFonts w:ascii="Times New Roman" w:eastAsia="Calibri" w:hAnsi="Times New Roman" w:cs="Times New Roman"/>
          <w:sz w:val="28"/>
          <w:szCs w:val="28"/>
        </w:rPr>
        <w:t xml:space="preserve"> </w:t>
      </w:r>
      <w:r w:rsidRPr="009D7C93">
        <w:rPr>
          <w:rFonts w:ascii="Times New Roman" w:eastAsia="Calibri" w:hAnsi="Times New Roman" w:cs="Times New Roman"/>
          <w:b/>
          <w:bCs/>
          <w:sz w:val="28"/>
          <w:szCs w:val="28"/>
        </w:rPr>
        <w:t>Проектом закона</w:t>
      </w:r>
      <w:r w:rsidRPr="009D7C93">
        <w:rPr>
          <w:rFonts w:ascii="Times New Roman" w:eastAsia="Calibri" w:hAnsi="Times New Roman" w:cs="Times New Roman"/>
          <w:sz w:val="28"/>
          <w:szCs w:val="28"/>
        </w:rPr>
        <w:t xml:space="preserve"> предусмотрены расходы на содержание и выполнение государственного задания ГБУ РД «</w:t>
      </w:r>
      <w:proofErr w:type="spellStart"/>
      <w:r w:rsidRPr="009D7C93">
        <w:rPr>
          <w:rFonts w:ascii="Times New Roman" w:eastAsia="Calibri" w:hAnsi="Times New Roman" w:cs="Times New Roman"/>
          <w:sz w:val="28"/>
          <w:szCs w:val="28"/>
        </w:rPr>
        <w:t>Специализированого</w:t>
      </w:r>
      <w:proofErr w:type="spellEnd"/>
      <w:r w:rsidRPr="009D7C93">
        <w:rPr>
          <w:rFonts w:ascii="Times New Roman" w:eastAsia="Calibri" w:hAnsi="Times New Roman" w:cs="Times New Roman"/>
          <w:sz w:val="28"/>
          <w:szCs w:val="28"/>
        </w:rPr>
        <w:t xml:space="preserve"> монтажно-эксплуатационного управления» в сумме 24 802,1тыс. рублей. В составе материалов и документов к </w:t>
      </w:r>
      <w:r w:rsidRPr="009D7C93">
        <w:rPr>
          <w:rFonts w:ascii="Times New Roman" w:eastAsia="Calibri" w:hAnsi="Times New Roman" w:cs="Times New Roman"/>
          <w:b/>
          <w:bCs/>
          <w:sz w:val="28"/>
          <w:szCs w:val="28"/>
        </w:rPr>
        <w:t>Законопроекту</w:t>
      </w:r>
      <w:r w:rsidRPr="009D7C93">
        <w:rPr>
          <w:rFonts w:ascii="Times New Roman" w:eastAsia="Calibri" w:hAnsi="Times New Roman" w:cs="Times New Roman"/>
          <w:sz w:val="28"/>
          <w:szCs w:val="28"/>
        </w:rPr>
        <w:t xml:space="preserve"> отсутствуют расчеты и обоснования нормативных затрат на выполнение государственного задания. </w:t>
      </w:r>
    </w:p>
    <w:p w:rsidR="009D7C93" w:rsidRPr="00B438E6" w:rsidRDefault="009D7C93" w:rsidP="00141215">
      <w:pPr>
        <w:widowControl w:val="0"/>
        <w:spacing w:after="0" w:line="340" w:lineRule="exact"/>
        <w:ind w:firstLine="709"/>
        <w:jc w:val="both"/>
        <w:rPr>
          <w:rFonts w:ascii="Times New Roman" w:eastAsia="Calibri" w:hAnsi="Times New Roman" w:cs="Times New Roman"/>
          <w:sz w:val="28"/>
          <w:szCs w:val="28"/>
        </w:rPr>
      </w:pPr>
      <w:r w:rsidRPr="00B438E6">
        <w:rPr>
          <w:rFonts w:ascii="Times New Roman" w:eastAsia="Calibri" w:hAnsi="Times New Roman" w:cs="Times New Roman"/>
          <w:sz w:val="28"/>
          <w:szCs w:val="28"/>
        </w:rPr>
        <w:t>Имеющееся государственное задание ГБУ РД «</w:t>
      </w:r>
      <w:proofErr w:type="spellStart"/>
      <w:r w:rsidRPr="00B438E6">
        <w:rPr>
          <w:rFonts w:ascii="Times New Roman" w:eastAsia="Calibri" w:hAnsi="Times New Roman" w:cs="Times New Roman"/>
          <w:sz w:val="28"/>
          <w:szCs w:val="28"/>
        </w:rPr>
        <w:t>Специализированого</w:t>
      </w:r>
      <w:proofErr w:type="spellEnd"/>
      <w:r w:rsidRPr="00B438E6">
        <w:rPr>
          <w:rFonts w:ascii="Times New Roman" w:eastAsia="Calibri" w:hAnsi="Times New Roman" w:cs="Times New Roman"/>
          <w:sz w:val="28"/>
          <w:szCs w:val="28"/>
        </w:rPr>
        <w:t xml:space="preserve"> монтажно-эксплуатационного управления» на 2018 год и плановый период 2019 и 2020 годов отсутствуют показатели на 2019-2020 годы </w:t>
      </w:r>
      <w:r w:rsidR="00B438E6" w:rsidRPr="00B438E6">
        <w:rPr>
          <w:rFonts w:ascii="Times New Roman" w:eastAsia="Calibri" w:hAnsi="Times New Roman" w:cs="Times New Roman"/>
          <w:sz w:val="28"/>
          <w:szCs w:val="28"/>
        </w:rPr>
        <w:t xml:space="preserve">(было утверждено </w:t>
      </w:r>
      <w:r w:rsidRPr="00B438E6">
        <w:rPr>
          <w:rFonts w:ascii="Times New Roman" w:eastAsia="Calibri" w:hAnsi="Times New Roman" w:cs="Times New Roman"/>
          <w:sz w:val="28"/>
          <w:szCs w:val="28"/>
        </w:rPr>
        <w:t>в 2018 году упраздн</w:t>
      </w:r>
      <w:r w:rsidR="00B438E6">
        <w:rPr>
          <w:rFonts w:ascii="Times New Roman" w:eastAsia="Calibri" w:hAnsi="Times New Roman" w:cs="Times New Roman"/>
          <w:sz w:val="28"/>
          <w:szCs w:val="28"/>
        </w:rPr>
        <w:t>е</w:t>
      </w:r>
      <w:r w:rsidRPr="00B438E6">
        <w:rPr>
          <w:rFonts w:ascii="Times New Roman" w:eastAsia="Calibri" w:hAnsi="Times New Roman" w:cs="Times New Roman"/>
          <w:sz w:val="28"/>
          <w:szCs w:val="28"/>
        </w:rPr>
        <w:t>нным ведомством – Министерством транспорта, энергетики и связи Республики Дагестан</w:t>
      </w:r>
      <w:r w:rsidR="00B438E6" w:rsidRPr="00B438E6">
        <w:rPr>
          <w:rFonts w:ascii="Times New Roman" w:eastAsia="Calibri" w:hAnsi="Times New Roman" w:cs="Times New Roman"/>
          <w:sz w:val="28"/>
          <w:szCs w:val="28"/>
        </w:rPr>
        <w:t>)</w:t>
      </w:r>
      <w:r w:rsidRPr="00B438E6">
        <w:rPr>
          <w:rFonts w:ascii="Times New Roman" w:eastAsia="Calibri" w:hAnsi="Times New Roman" w:cs="Times New Roman"/>
          <w:sz w:val="28"/>
          <w:szCs w:val="28"/>
        </w:rPr>
        <w:t xml:space="preserve">. </w:t>
      </w:r>
    </w:p>
    <w:p w:rsidR="009D7C93" w:rsidRPr="009D7C93" w:rsidRDefault="009D7C93" w:rsidP="00141215">
      <w:pPr>
        <w:widowControl w:val="0"/>
        <w:spacing w:after="0" w:line="330" w:lineRule="exact"/>
        <w:ind w:firstLine="709"/>
        <w:jc w:val="both"/>
        <w:rPr>
          <w:rFonts w:ascii="Times New Roman" w:eastAsia="Calibri" w:hAnsi="Times New Roman" w:cs="Times New Roman"/>
          <w:sz w:val="28"/>
          <w:szCs w:val="28"/>
        </w:rPr>
      </w:pPr>
      <w:r w:rsidRPr="009D7C93">
        <w:rPr>
          <w:rFonts w:ascii="Times New Roman" w:eastAsia="Calibri" w:hAnsi="Times New Roman" w:cs="Times New Roman"/>
          <w:sz w:val="28"/>
          <w:szCs w:val="28"/>
        </w:rPr>
        <w:lastRenderedPageBreak/>
        <w:t>Министерством транспорта и дорожного хозяйства РД при определении объема затрат на 2020 год учреждению</w:t>
      </w:r>
      <w:r w:rsidR="00A41C9E">
        <w:rPr>
          <w:rFonts w:ascii="Times New Roman" w:eastAsia="Calibri" w:hAnsi="Times New Roman" w:cs="Times New Roman"/>
          <w:sz w:val="28"/>
          <w:szCs w:val="28"/>
        </w:rPr>
        <w:t>,</w:t>
      </w:r>
      <w:r w:rsidRPr="009D7C93">
        <w:rPr>
          <w:rFonts w:ascii="Times New Roman" w:eastAsia="Calibri" w:hAnsi="Times New Roman" w:cs="Times New Roman"/>
          <w:sz w:val="28"/>
          <w:szCs w:val="28"/>
        </w:rPr>
        <w:t xml:space="preserve"> за основу приняты объемы</w:t>
      </w:r>
      <w:r w:rsidR="00A41C9E">
        <w:rPr>
          <w:rFonts w:ascii="Times New Roman" w:eastAsia="Calibri" w:hAnsi="Times New Roman" w:cs="Times New Roman"/>
          <w:sz w:val="28"/>
          <w:szCs w:val="28"/>
        </w:rPr>
        <w:t>,</w:t>
      </w:r>
      <w:r w:rsidRPr="009D7C93">
        <w:rPr>
          <w:rFonts w:ascii="Times New Roman" w:eastAsia="Calibri" w:hAnsi="Times New Roman" w:cs="Times New Roman"/>
          <w:sz w:val="28"/>
          <w:szCs w:val="28"/>
        </w:rPr>
        <w:t xml:space="preserve"> утвержденные в смете на 2019 год, без расчетов планируемых объемов государственного задания.</w:t>
      </w:r>
    </w:p>
    <w:p w:rsidR="009D7C93" w:rsidRPr="009D7C93" w:rsidRDefault="009D7C93" w:rsidP="00F54635">
      <w:pPr>
        <w:spacing w:after="0" w:line="330" w:lineRule="exact"/>
        <w:ind w:firstLine="709"/>
        <w:jc w:val="both"/>
        <w:rPr>
          <w:rFonts w:ascii="Times New Roman" w:eastAsia="Calibri" w:hAnsi="Times New Roman" w:cs="Times New Roman"/>
          <w:sz w:val="28"/>
          <w:szCs w:val="28"/>
        </w:rPr>
      </w:pPr>
      <w:r w:rsidRPr="009D7C93">
        <w:rPr>
          <w:rFonts w:ascii="Times New Roman" w:eastAsia="Calibri" w:hAnsi="Times New Roman" w:cs="Times New Roman"/>
          <w:bCs/>
          <w:sz w:val="28"/>
          <w:szCs w:val="28"/>
        </w:rPr>
        <w:t>11)</w:t>
      </w:r>
      <w:r w:rsidRPr="009D7C93">
        <w:rPr>
          <w:rFonts w:ascii="Times New Roman" w:eastAsia="Calibri" w:hAnsi="Times New Roman" w:cs="Times New Roman"/>
          <w:sz w:val="28"/>
          <w:szCs w:val="28"/>
        </w:rPr>
        <w:t xml:space="preserve"> Законопроектом в 2020 году планируются расходы подведомственного учреждения – ГКУ «</w:t>
      </w:r>
      <w:proofErr w:type="spellStart"/>
      <w:r w:rsidRPr="009D7C93">
        <w:rPr>
          <w:rFonts w:ascii="Times New Roman" w:eastAsia="Calibri" w:hAnsi="Times New Roman" w:cs="Times New Roman"/>
          <w:sz w:val="28"/>
          <w:szCs w:val="28"/>
        </w:rPr>
        <w:t>Дагестанавтодор</w:t>
      </w:r>
      <w:proofErr w:type="spellEnd"/>
      <w:r w:rsidRPr="009D7C93">
        <w:rPr>
          <w:rFonts w:ascii="Times New Roman" w:eastAsia="Calibri" w:hAnsi="Times New Roman" w:cs="Times New Roman"/>
          <w:sz w:val="28"/>
          <w:szCs w:val="28"/>
        </w:rPr>
        <w:t>» в сумме 110 000,0 тыс. рублей, определенные подпрограммой «Дорожное хозяйств» государственной программы Республики Дагестан «Развитие территориальных автомобильных дорог республиканского, межмуниципального и местного значения Республики Дагестан» (постановление Правительства Республики Дагестан от 29 декабря 2017 года № 307). Однако, в нарушение пункта 8 Общих требований к порядку составления, утверждения и ведения бюджетных смет казенных учреждений (приказ Министерства финансов Российской Федерации от 14 февраля 2018 года № 26н) обоснования (расчеты) плановых сметных показателей отсутствуют.</w:t>
      </w:r>
    </w:p>
    <w:p w:rsidR="009D7C93" w:rsidRPr="009D7C93" w:rsidRDefault="009D7C93" w:rsidP="00F54635">
      <w:pPr>
        <w:spacing w:after="0" w:line="330" w:lineRule="exact"/>
        <w:ind w:firstLine="709"/>
        <w:jc w:val="both"/>
        <w:rPr>
          <w:rFonts w:ascii="Times New Roman" w:eastAsia="Calibri" w:hAnsi="Times New Roman" w:cs="Times New Roman"/>
          <w:sz w:val="28"/>
          <w:szCs w:val="28"/>
        </w:rPr>
      </w:pPr>
      <w:r w:rsidRPr="009D7C93">
        <w:rPr>
          <w:rFonts w:ascii="Times New Roman" w:eastAsia="Calibri" w:hAnsi="Times New Roman" w:cs="Times New Roman"/>
          <w:sz w:val="28"/>
          <w:szCs w:val="28"/>
        </w:rPr>
        <w:t xml:space="preserve">Одновременно с </w:t>
      </w:r>
      <w:r w:rsidRPr="009D7C93">
        <w:rPr>
          <w:rFonts w:ascii="Times New Roman" w:eastAsia="Calibri" w:hAnsi="Times New Roman" w:cs="Times New Roman"/>
          <w:b/>
          <w:bCs/>
          <w:sz w:val="28"/>
          <w:szCs w:val="28"/>
        </w:rPr>
        <w:t>Проектом закона</w:t>
      </w:r>
      <w:r w:rsidRPr="009D7C93">
        <w:rPr>
          <w:rFonts w:ascii="Times New Roman" w:eastAsia="Calibri" w:hAnsi="Times New Roman" w:cs="Times New Roman"/>
          <w:sz w:val="28"/>
          <w:szCs w:val="28"/>
        </w:rPr>
        <w:t xml:space="preserve"> не представлены расчеты и обоснования планируемых расходов на строительство, реконструкцию, ремонт объектов дорожного хозяйства, включенны</w:t>
      </w:r>
      <w:r w:rsidR="00A41C9E">
        <w:rPr>
          <w:rFonts w:ascii="Times New Roman" w:eastAsia="Calibri" w:hAnsi="Times New Roman" w:cs="Times New Roman"/>
          <w:sz w:val="28"/>
          <w:szCs w:val="28"/>
        </w:rPr>
        <w:t>х</w:t>
      </w:r>
      <w:r w:rsidRPr="009D7C93">
        <w:rPr>
          <w:rFonts w:ascii="Times New Roman" w:eastAsia="Calibri" w:hAnsi="Times New Roman" w:cs="Times New Roman"/>
          <w:sz w:val="28"/>
          <w:szCs w:val="28"/>
        </w:rPr>
        <w:t xml:space="preserve"> в Мероприятия по государственной поддержке дорожного хозяйства Республики Дагестан на 2020 год.</w:t>
      </w:r>
    </w:p>
    <w:p w:rsidR="009D7C93" w:rsidRPr="009D7C93" w:rsidRDefault="009D7C93" w:rsidP="00F54635">
      <w:pPr>
        <w:spacing w:after="0" w:line="330" w:lineRule="exact"/>
        <w:ind w:firstLine="709"/>
        <w:jc w:val="both"/>
        <w:rPr>
          <w:rFonts w:ascii="Times New Roman" w:eastAsia="Calibri" w:hAnsi="Times New Roman" w:cs="Times New Roman"/>
          <w:sz w:val="28"/>
          <w:szCs w:val="28"/>
        </w:rPr>
      </w:pPr>
      <w:r w:rsidRPr="009D7C93">
        <w:rPr>
          <w:rFonts w:ascii="Times New Roman" w:eastAsia="Calibri" w:hAnsi="Times New Roman" w:cs="Times New Roman"/>
          <w:sz w:val="28"/>
          <w:szCs w:val="28"/>
        </w:rPr>
        <w:t xml:space="preserve">Объемы средств, предусмотренные в мероприятиях по государственной поддержке дорожного хозяйств на 2020 год (8 867 874,8 тыс. рублей не соответствуют показателям государственной программы Республики Дагестан (8 341 247,0 тыс. рублей). </w:t>
      </w:r>
    </w:p>
    <w:p w:rsidR="009D7C93" w:rsidRPr="009D7C93" w:rsidRDefault="009D7C93" w:rsidP="00F54635">
      <w:pPr>
        <w:spacing w:after="0" w:line="330" w:lineRule="exact"/>
        <w:ind w:firstLine="709"/>
        <w:jc w:val="both"/>
        <w:rPr>
          <w:rFonts w:ascii="Times New Roman" w:eastAsia="Calibri" w:hAnsi="Times New Roman" w:cs="Times New Roman"/>
          <w:sz w:val="28"/>
          <w:szCs w:val="28"/>
        </w:rPr>
      </w:pPr>
      <w:r w:rsidRPr="009D7C93">
        <w:rPr>
          <w:rFonts w:ascii="Times New Roman" w:eastAsia="Calibri" w:hAnsi="Times New Roman" w:cs="Times New Roman"/>
          <w:bCs/>
          <w:sz w:val="28"/>
          <w:szCs w:val="28"/>
        </w:rPr>
        <w:t>12)</w:t>
      </w:r>
      <w:r w:rsidRPr="009D7C93">
        <w:rPr>
          <w:rFonts w:ascii="Calibri" w:eastAsia="Calibri" w:hAnsi="Calibri" w:cs="Times New Roman"/>
        </w:rPr>
        <w:t xml:space="preserve"> </w:t>
      </w:r>
      <w:r w:rsidRPr="009D7C93">
        <w:rPr>
          <w:rFonts w:ascii="Times New Roman" w:eastAsia="Calibri" w:hAnsi="Times New Roman" w:cs="Times New Roman"/>
          <w:sz w:val="28"/>
          <w:szCs w:val="28"/>
        </w:rPr>
        <w:t xml:space="preserve">В соответствии с пунктом 2 статьи 4 Закона Республики Дагестан </w:t>
      </w:r>
      <w:r w:rsidRPr="009D7C93">
        <w:rPr>
          <w:rFonts w:ascii="Times New Roman" w:eastAsia="Calibri" w:hAnsi="Times New Roman" w:cs="Times New Roman"/>
          <w:sz w:val="28"/>
          <w:szCs w:val="28"/>
        </w:rPr>
        <w:br/>
        <w:t>«О полномочиях органов государственной власти Республики Дагестан в сфере использования автомобильных дорог и осуществления дорожной деятельности», к полномочиям уполномоченного органа исполнительной власти Республики Дагестан в сфере использования автомобильных дорог и осуществления дорожной деятельности, относится осуществление дорожной деятельности в отношении автомобильных дорог регионального или межмуниципального значения. Осуществление дорожной деятельности в отношении дорог местного значения, относится к полномочиям органов местного самоуправления муниципальных образований и городских округов.</w:t>
      </w:r>
    </w:p>
    <w:p w:rsidR="009D7C93" w:rsidRPr="009D7C93" w:rsidRDefault="009D7C93" w:rsidP="00F54635">
      <w:pPr>
        <w:spacing w:after="0" w:line="330" w:lineRule="exact"/>
        <w:ind w:firstLine="709"/>
        <w:jc w:val="both"/>
        <w:rPr>
          <w:rFonts w:ascii="Times New Roman" w:eastAsia="Calibri" w:hAnsi="Times New Roman" w:cs="Times New Roman"/>
          <w:sz w:val="28"/>
          <w:szCs w:val="28"/>
        </w:rPr>
      </w:pPr>
      <w:r w:rsidRPr="009D7C93">
        <w:rPr>
          <w:rFonts w:ascii="Times New Roman" w:eastAsia="Calibri" w:hAnsi="Times New Roman" w:cs="Times New Roman"/>
          <w:sz w:val="28"/>
          <w:szCs w:val="28"/>
        </w:rPr>
        <w:t>Таким образом, включение в Мероприятия по государственной поддержке дорожного хозяйства Республики Дагестан на 2020 год объектов строительства, реконструкции и ремонта дорог, в том числе местного значения, является неправомерным.</w:t>
      </w:r>
    </w:p>
    <w:p w:rsidR="009D7C93" w:rsidRPr="009D7C93" w:rsidRDefault="009D7C93" w:rsidP="00F54635">
      <w:pPr>
        <w:widowControl w:val="0"/>
        <w:spacing w:after="0" w:line="33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6</w:t>
      </w:r>
      <w:r w:rsidRPr="009D7C93">
        <w:rPr>
          <w:rFonts w:ascii="Times New Roman" w:eastAsia="Times New Roman" w:hAnsi="Times New Roman" w:cs="Times New Roman"/>
          <w:b/>
          <w:sz w:val="28"/>
          <w:szCs w:val="28"/>
          <w:lang w:eastAsia="ru-RU"/>
        </w:rPr>
        <w:t xml:space="preserve">.3.4.9. </w:t>
      </w:r>
      <w:r w:rsidRPr="009D7C93">
        <w:rPr>
          <w:rFonts w:ascii="Times New Roman" w:eastAsia="Times New Roman" w:hAnsi="Times New Roman" w:cs="Times New Roman"/>
          <w:sz w:val="28"/>
          <w:szCs w:val="28"/>
          <w:lang w:eastAsia="ru-RU"/>
        </w:rPr>
        <w:t xml:space="preserve">Расходы по подразделу </w:t>
      </w:r>
      <w:r w:rsidRPr="009D7C93">
        <w:rPr>
          <w:rFonts w:ascii="Times New Roman" w:eastAsia="Times New Roman" w:hAnsi="Times New Roman" w:cs="Times New Roman"/>
          <w:b/>
          <w:sz w:val="28"/>
          <w:szCs w:val="28"/>
          <w:lang w:eastAsia="ru-RU"/>
        </w:rPr>
        <w:t>«Связь и информатика» (0410)</w:t>
      </w: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b/>
          <w:sz w:val="28"/>
          <w:szCs w:val="28"/>
          <w:lang w:eastAsia="ru-RU"/>
        </w:rPr>
        <w:t>Законопроектом</w:t>
      </w:r>
      <w:r w:rsidRPr="009D7C93">
        <w:rPr>
          <w:rFonts w:ascii="Times New Roman" w:eastAsia="Times New Roman" w:hAnsi="Times New Roman" w:cs="Times New Roman"/>
          <w:sz w:val="28"/>
          <w:szCs w:val="28"/>
          <w:lang w:eastAsia="ru-RU"/>
        </w:rPr>
        <w:t xml:space="preserve"> предусматриваются в сумме 147 4127,5 тыс. рублей, что на 549 953,2 тыс. рублей, или 28,9 % меньше утвержденных (уточненных) назначений на 2019 год (207 370,7 тыс. рублей).</w:t>
      </w:r>
    </w:p>
    <w:p w:rsidR="009D7C93" w:rsidRPr="009D7C93" w:rsidRDefault="009D7C93" w:rsidP="00F54635">
      <w:pPr>
        <w:spacing w:after="0" w:line="330" w:lineRule="exact"/>
        <w:ind w:firstLine="709"/>
        <w:jc w:val="both"/>
        <w:rPr>
          <w:rFonts w:ascii="Times New Roman" w:hAnsi="Times New Roman"/>
          <w:color w:val="000000"/>
          <w:sz w:val="28"/>
          <w:szCs w:val="28"/>
        </w:rPr>
      </w:pPr>
      <w:r w:rsidRPr="009D7C93">
        <w:rPr>
          <w:rFonts w:ascii="Times New Roman" w:eastAsia="Times New Roman" w:hAnsi="Times New Roman" w:cs="Times New Roman"/>
          <w:sz w:val="28"/>
          <w:szCs w:val="28"/>
          <w:lang w:eastAsia="ru-RU"/>
        </w:rPr>
        <w:lastRenderedPageBreak/>
        <w:t>В рамках подраздела предусмотрены ассигнования на иные непрограммные мероприятия в сумме 36 553,1 тыс. рублей (финансовое обеспечение выполнения функций государственных органов – 36 486,8 тыс. рублей, обязательное страхование государственных служащих – 66,3 тыс. рублей) и на финансовое обеспечение выполнения государственной программы «Развитие информационно-коммуникационной инфраструктуры Республики Дагестан» в сумме 110 864,4 тыс. рублей (финансовое обеспечение выполнения функций государственных органов – 90 165,0 тыс. рублей, п</w:t>
      </w:r>
      <w:r w:rsidRPr="009D7C93">
        <w:rPr>
          <w:rFonts w:ascii="Times New Roman" w:hAnsi="Times New Roman"/>
          <w:color w:val="000000"/>
          <w:sz w:val="28"/>
          <w:szCs w:val="28"/>
        </w:rPr>
        <w:t>редоставление субсидий бюджетным, автономным учреждениям и иным некоммерческим организациям – 20 699,4 тыс. рублей).</w:t>
      </w:r>
    </w:p>
    <w:p w:rsidR="009D7C93" w:rsidRPr="009D7C93" w:rsidRDefault="009D7C93" w:rsidP="00F54635">
      <w:pPr>
        <w:widowControl w:val="0"/>
        <w:spacing w:after="0" w:line="33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6</w:t>
      </w:r>
      <w:r w:rsidRPr="009D7C93">
        <w:rPr>
          <w:rFonts w:ascii="Times New Roman" w:eastAsia="Times New Roman" w:hAnsi="Times New Roman" w:cs="Times New Roman"/>
          <w:b/>
          <w:sz w:val="28"/>
          <w:szCs w:val="28"/>
          <w:lang w:eastAsia="ru-RU"/>
        </w:rPr>
        <w:t xml:space="preserve">.3.4.10 </w:t>
      </w:r>
      <w:r w:rsidRPr="009D7C93">
        <w:rPr>
          <w:rFonts w:ascii="Times New Roman" w:eastAsia="Times New Roman" w:hAnsi="Times New Roman" w:cs="Times New Roman"/>
          <w:sz w:val="28"/>
          <w:szCs w:val="28"/>
          <w:lang w:eastAsia="ru-RU"/>
        </w:rPr>
        <w:t xml:space="preserve">Расходы по подразделу </w:t>
      </w:r>
      <w:r w:rsidRPr="009D7C93">
        <w:rPr>
          <w:rFonts w:ascii="Times New Roman" w:eastAsia="Times New Roman" w:hAnsi="Times New Roman" w:cs="Times New Roman"/>
          <w:b/>
          <w:sz w:val="28"/>
          <w:szCs w:val="28"/>
          <w:lang w:eastAsia="ru-RU"/>
        </w:rPr>
        <w:t>«Другие вопросы в области национальной экономики» (0412)</w:t>
      </w: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b/>
          <w:sz w:val="28"/>
          <w:szCs w:val="28"/>
          <w:lang w:eastAsia="ru-RU"/>
        </w:rPr>
        <w:t>Законопроектом</w:t>
      </w:r>
      <w:r w:rsidRPr="009D7C93">
        <w:rPr>
          <w:rFonts w:ascii="Times New Roman" w:eastAsia="Times New Roman" w:hAnsi="Times New Roman" w:cs="Times New Roman"/>
          <w:sz w:val="28"/>
          <w:szCs w:val="28"/>
          <w:lang w:eastAsia="ru-RU"/>
        </w:rPr>
        <w:t xml:space="preserve"> предусматриваются в сумме 1 989 027,4 тыс. рублей, что на 132 658,3 тыс. рублей, или 6,2 % меньше утвержденных (уточненных) назначений на 2019 год (2 121 685,7 тыс. рублей).</w:t>
      </w:r>
    </w:p>
    <w:p w:rsidR="009D7C93" w:rsidRPr="009D7C93" w:rsidRDefault="009D7C93" w:rsidP="00F54635">
      <w:pPr>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В рамках подраздела предусмотрены ассигнования на финансовое обеспечение функций государственных учреждений на оказания услуг и выполнения работ – 28 542,1 тыс. рублей, реализацию функций органов государственной власти Республики Дагестан – 1 138 902,4 тыс. рублей и на реализацию 6 государственных программ Республики Дагестан – 821 582,9 тыс. рублей, в том числе: </w:t>
      </w:r>
    </w:p>
    <w:p w:rsidR="009D7C93" w:rsidRPr="009D7C93" w:rsidRDefault="009D7C93" w:rsidP="00F54635">
      <w:pPr>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«Экономическое развитие и инновационная экономика» – 444 747,3 тыс. рублей, из них:</w:t>
      </w:r>
    </w:p>
    <w:p w:rsidR="009D7C93" w:rsidRPr="009D7C93" w:rsidRDefault="009D7C93" w:rsidP="00F54635">
      <w:pPr>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по подпрограмме </w:t>
      </w:r>
      <w:r w:rsidRPr="009D7C93">
        <w:rPr>
          <w:rFonts w:ascii="Times New Roman" w:hAnsi="Times New Roman"/>
          <w:color w:val="000000"/>
          <w:sz w:val="28"/>
          <w:szCs w:val="28"/>
        </w:rPr>
        <w:t>«Развитие малого и среднего предпринимательства в Республике Дагестан на 2018-2020 годы»</w:t>
      </w:r>
      <w:r w:rsidRPr="009D7C93">
        <w:rPr>
          <w:rFonts w:ascii="Times New Roman" w:eastAsia="Times New Roman" w:hAnsi="Times New Roman" w:cs="Times New Roman"/>
          <w:sz w:val="28"/>
          <w:szCs w:val="28"/>
          <w:lang w:eastAsia="ru-RU"/>
        </w:rPr>
        <w:t xml:space="preserve"> – 203 018,4 тыс. рублей;</w:t>
      </w:r>
    </w:p>
    <w:p w:rsidR="009D7C93" w:rsidRPr="009D7C93" w:rsidRDefault="009D7C93" w:rsidP="00F54635">
      <w:pPr>
        <w:spacing w:after="0" w:line="330" w:lineRule="exact"/>
        <w:ind w:firstLine="709"/>
        <w:jc w:val="both"/>
        <w:rPr>
          <w:rFonts w:ascii="Times New Roman" w:hAnsi="Times New Roman"/>
          <w:color w:val="000000"/>
          <w:sz w:val="28"/>
          <w:szCs w:val="28"/>
        </w:rPr>
      </w:pPr>
      <w:r w:rsidRPr="009D7C93">
        <w:rPr>
          <w:rFonts w:ascii="Times New Roman" w:eastAsia="Times New Roman" w:hAnsi="Times New Roman" w:cs="Times New Roman"/>
          <w:sz w:val="28"/>
          <w:szCs w:val="28"/>
          <w:lang w:eastAsia="ru-RU"/>
        </w:rPr>
        <w:t xml:space="preserve">по подпрограмме </w:t>
      </w:r>
      <w:r w:rsidRPr="009D7C93">
        <w:rPr>
          <w:rFonts w:ascii="Times New Roman" w:hAnsi="Times New Roman"/>
          <w:color w:val="000000"/>
          <w:sz w:val="28"/>
          <w:szCs w:val="28"/>
        </w:rPr>
        <w:t>«Создание благоприятных условий для прив</w:t>
      </w:r>
      <w:r w:rsidR="00A41C9E">
        <w:rPr>
          <w:rFonts w:ascii="Times New Roman" w:hAnsi="Times New Roman"/>
          <w:color w:val="000000"/>
          <w:sz w:val="28"/>
          <w:szCs w:val="28"/>
        </w:rPr>
        <w:t>лечения инвестиций в экономику Р</w:t>
      </w:r>
      <w:r w:rsidRPr="009D7C93">
        <w:rPr>
          <w:rFonts w:ascii="Times New Roman" w:hAnsi="Times New Roman"/>
          <w:color w:val="000000"/>
          <w:sz w:val="28"/>
          <w:szCs w:val="28"/>
        </w:rPr>
        <w:t>еспублики Дагестан на 2018-2020 годы» – 241 728,9 тыс. рублей;</w:t>
      </w:r>
    </w:p>
    <w:p w:rsidR="009D7C93" w:rsidRPr="009D7C93" w:rsidRDefault="009D7C93" w:rsidP="00F54635">
      <w:pPr>
        <w:spacing w:after="0" w:line="330" w:lineRule="exact"/>
        <w:ind w:firstLine="709"/>
        <w:jc w:val="both"/>
        <w:rPr>
          <w:rFonts w:ascii="Times New Roman" w:hAnsi="Times New Roman"/>
          <w:color w:val="000000"/>
          <w:sz w:val="28"/>
          <w:szCs w:val="28"/>
        </w:rPr>
      </w:pPr>
      <w:r w:rsidRPr="009D7C93">
        <w:rPr>
          <w:rFonts w:ascii="Times New Roman" w:hAnsi="Times New Roman"/>
          <w:color w:val="000000"/>
          <w:sz w:val="28"/>
          <w:szCs w:val="28"/>
        </w:rPr>
        <w:t>- «Развитие промышленности и повышение ее конкурентоспособности» - 64 020,1 тыс. рублей, из них:</w:t>
      </w:r>
    </w:p>
    <w:p w:rsidR="009D7C93" w:rsidRPr="009D7C93" w:rsidRDefault="009D7C93" w:rsidP="00F54635">
      <w:pPr>
        <w:spacing w:after="0" w:line="330" w:lineRule="exact"/>
        <w:ind w:firstLine="709"/>
        <w:jc w:val="both"/>
        <w:rPr>
          <w:rFonts w:ascii="Times New Roman" w:hAnsi="Times New Roman"/>
          <w:color w:val="000000"/>
          <w:sz w:val="28"/>
          <w:szCs w:val="28"/>
        </w:rPr>
      </w:pPr>
      <w:r w:rsidRPr="009D7C93">
        <w:rPr>
          <w:rFonts w:ascii="Times New Roman" w:hAnsi="Times New Roman"/>
          <w:color w:val="000000"/>
          <w:sz w:val="28"/>
          <w:szCs w:val="28"/>
        </w:rPr>
        <w:t>по подпрограмме «Модернизация промышленности Республики Дагестан на 2015-2020 годы» – 50 000,0 тыс. рублей;</w:t>
      </w:r>
    </w:p>
    <w:p w:rsidR="009D7C93" w:rsidRPr="009D7C93" w:rsidRDefault="009D7C93" w:rsidP="00F54635">
      <w:pPr>
        <w:spacing w:after="0" w:line="330" w:lineRule="exact"/>
        <w:ind w:firstLine="709"/>
        <w:jc w:val="both"/>
        <w:rPr>
          <w:rFonts w:ascii="Times New Roman" w:hAnsi="Times New Roman"/>
          <w:color w:val="000000"/>
          <w:sz w:val="28"/>
          <w:szCs w:val="28"/>
        </w:rPr>
      </w:pPr>
      <w:r w:rsidRPr="009D7C93">
        <w:rPr>
          <w:rFonts w:ascii="Times New Roman" w:hAnsi="Times New Roman"/>
          <w:color w:val="000000"/>
          <w:sz w:val="28"/>
          <w:szCs w:val="28"/>
        </w:rPr>
        <w:t>по подпрограмме «Индустриальные парки Республики Дагестан» – 14 020,1 тыс. рублей;</w:t>
      </w:r>
    </w:p>
    <w:p w:rsidR="009D7C93" w:rsidRPr="009D7C93" w:rsidRDefault="009D7C93" w:rsidP="00F54635">
      <w:pPr>
        <w:spacing w:after="0" w:line="330" w:lineRule="exact"/>
        <w:ind w:firstLine="709"/>
        <w:jc w:val="both"/>
        <w:rPr>
          <w:rFonts w:ascii="Times New Roman" w:hAnsi="Times New Roman"/>
          <w:color w:val="000000"/>
          <w:sz w:val="28"/>
          <w:szCs w:val="28"/>
        </w:rPr>
      </w:pPr>
      <w:r w:rsidRPr="009D7C93">
        <w:rPr>
          <w:rFonts w:ascii="Times New Roman" w:hAnsi="Times New Roman"/>
          <w:color w:val="000000"/>
          <w:sz w:val="28"/>
          <w:szCs w:val="28"/>
        </w:rPr>
        <w:t>- «Развитие территориальных автомобильных дорог республиканского, межмуниципального и местного значения Республики Дагестан» – 43 152,6 тыс. рублей (подпрограмма «Обеспечение реализации государственных программ»);</w:t>
      </w:r>
    </w:p>
    <w:p w:rsidR="009D7C93" w:rsidRPr="009D7C93" w:rsidRDefault="009D7C93" w:rsidP="00F54635">
      <w:pPr>
        <w:spacing w:after="0" w:line="330" w:lineRule="exact"/>
        <w:ind w:firstLine="709"/>
        <w:jc w:val="both"/>
        <w:rPr>
          <w:rFonts w:ascii="Times New Roman" w:hAnsi="Times New Roman"/>
          <w:color w:val="000000"/>
          <w:sz w:val="28"/>
          <w:szCs w:val="28"/>
        </w:rPr>
      </w:pPr>
      <w:r w:rsidRPr="009D7C93">
        <w:rPr>
          <w:rFonts w:ascii="Times New Roman" w:hAnsi="Times New Roman"/>
          <w:color w:val="000000"/>
          <w:sz w:val="28"/>
          <w:szCs w:val="28"/>
        </w:rPr>
        <w:t>- «Развитие туристско-рекреационного комплекса и народных художественных промыслов в Республике Дагестан» – 108 162,9 тыс. рублей, из них:</w:t>
      </w:r>
    </w:p>
    <w:p w:rsidR="009D7C93" w:rsidRPr="009D7C93" w:rsidRDefault="009D7C93" w:rsidP="00F54635">
      <w:pPr>
        <w:spacing w:after="0" w:line="330" w:lineRule="exact"/>
        <w:ind w:firstLine="709"/>
        <w:jc w:val="both"/>
        <w:rPr>
          <w:rFonts w:ascii="Times New Roman" w:hAnsi="Times New Roman"/>
          <w:color w:val="000000"/>
          <w:sz w:val="28"/>
          <w:szCs w:val="28"/>
        </w:rPr>
      </w:pPr>
      <w:r w:rsidRPr="009D7C93">
        <w:rPr>
          <w:rFonts w:ascii="Times New Roman" w:hAnsi="Times New Roman"/>
          <w:color w:val="000000"/>
          <w:sz w:val="28"/>
          <w:szCs w:val="28"/>
        </w:rPr>
        <w:t>по подпрограмме «Развитие туристско-рекреационного комплекса в Республике Дагестан» – 94 462,9 тыс. рублей;</w:t>
      </w:r>
    </w:p>
    <w:p w:rsidR="009D7C93" w:rsidRPr="009D7C93" w:rsidRDefault="009D7C93" w:rsidP="00F54635">
      <w:pPr>
        <w:spacing w:after="0" w:line="330" w:lineRule="exact"/>
        <w:ind w:firstLine="709"/>
        <w:jc w:val="both"/>
        <w:rPr>
          <w:rFonts w:ascii="Times New Roman" w:hAnsi="Times New Roman"/>
          <w:color w:val="000000"/>
          <w:sz w:val="28"/>
          <w:szCs w:val="28"/>
        </w:rPr>
      </w:pPr>
      <w:r w:rsidRPr="009D7C93">
        <w:rPr>
          <w:rFonts w:ascii="Times New Roman" w:hAnsi="Times New Roman"/>
          <w:color w:val="000000"/>
          <w:sz w:val="28"/>
          <w:szCs w:val="28"/>
        </w:rPr>
        <w:lastRenderedPageBreak/>
        <w:t>по подпрограмме «Развитие народных художественных промыслов и ремесел» – 3 300,0 тыс. рублей;</w:t>
      </w:r>
    </w:p>
    <w:p w:rsidR="009D7C93" w:rsidRPr="009D7C93" w:rsidRDefault="009D7C93" w:rsidP="00F54635">
      <w:pPr>
        <w:spacing w:after="0" w:line="330" w:lineRule="exact"/>
        <w:ind w:firstLine="709"/>
        <w:jc w:val="both"/>
        <w:rPr>
          <w:rFonts w:ascii="Times New Roman" w:hAnsi="Times New Roman"/>
          <w:color w:val="000000"/>
          <w:sz w:val="28"/>
          <w:szCs w:val="28"/>
        </w:rPr>
      </w:pPr>
      <w:r w:rsidRPr="009D7C93">
        <w:rPr>
          <w:rFonts w:ascii="Times New Roman" w:hAnsi="Times New Roman"/>
          <w:color w:val="000000"/>
          <w:sz w:val="28"/>
          <w:szCs w:val="28"/>
        </w:rPr>
        <w:t>по подпрограмме «Развитие санаторно-курортного комплекса Республики Дагестан» – 500,0 тыс. рублей;</w:t>
      </w:r>
    </w:p>
    <w:p w:rsidR="009D7C93" w:rsidRPr="009D7C93" w:rsidRDefault="009D7C93" w:rsidP="00F54635">
      <w:pPr>
        <w:spacing w:after="0" w:line="330" w:lineRule="exact"/>
        <w:ind w:firstLine="709"/>
        <w:jc w:val="both"/>
        <w:rPr>
          <w:rFonts w:ascii="Times New Roman" w:hAnsi="Times New Roman"/>
          <w:color w:val="000000"/>
          <w:sz w:val="28"/>
          <w:szCs w:val="28"/>
        </w:rPr>
      </w:pPr>
      <w:r w:rsidRPr="009D7C93">
        <w:rPr>
          <w:rFonts w:ascii="Times New Roman" w:hAnsi="Times New Roman"/>
          <w:color w:val="000000"/>
          <w:sz w:val="28"/>
          <w:szCs w:val="28"/>
        </w:rPr>
        <w:t>по подпрограмме «Развитие сельского (аграрного) туризма в Республике Дагестан» – 9 900,0 тыс. рублей;</w:t>
      </w:r>
    </w:p>
    <w:p w:rsidR="009D7C93" w:rsidRPr="009D7C93" w:rsidRDefault="009D7C93" w:rsidP="00F54635">
      <w:pPr>
        <w:spacing w:after="0" w:line="330" w:lineRule="exact"/>
        <w:ind w:firstLine="709"/>
        <w:jc w:val="both"/>
        <w:rPr>
          <w:rFonts w:ascii="Times New Roman" w:hAnsi="Times New Roman"/>
          <w:color w:val="000000"/>
          <w:sz w:val="28"/>
          <w:szCs w:val="28"/>
        </w:rPr>
      </w:pPr>
      <w:r w:rsidRPr="009D7C93">
        <w:rPr>
          <w:rFonts w:ascii="Times New Roman" w:hAnsi="Times New Roman"/>
          <w:color w:val="000000"/>
          <w:sz w:val="28"/>
          <w:szCs w:val="28"/>
        </w:rPr>
        <w:t>- «Основные направления по обеспечению и развитию ветеринарной службы Республики Дагестан» (отлов и содержание безнадзорных животных) – 16 500,0 тыс. рублей;</w:t>
      </w:r>
    </w:p>
    <w:p w:rsidR="009D7C93" w:rsidRPr="009D7C93" w:rsidRDefault="009D7C93" w:rsidP="00F54635">
      <w:pPr>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hAnsi="Times New Roman"/>
          <w:color w:val="000000"/>
          <w:sz w:val="28"/>
          <w:szCs w:val="28"/>
        </w:rPr>
        <w:t xml:space="preserve">- «Комплексное территориальное развитие муниципального образования городской округ «город Дербент» – 145 000,0 тыс. рублей. </w:t>
      </w:r>
    </w:p>
    <w:p w:rsidR="009D7C93" w:rsidRPr="009D7C93" w:rsidRDefault="009D7C93" w:rsidP="00F54635">
      <w:pPr>
        <w:widowControl w:val="0"/>
        <w:autoSpaceDE w:val="0"/>
        <w:autoSpaceDN w:val="0"/>
        <w:adjustRightInd w:val="0"/>
        <w:spacing w:after="0" w:line="330" w:lineRule="exact"/>
        <w:ind w:firstLine="709"/>
        <w:jc w:val="both"/>
        <w:rPr>
          <w:rFonts w:ascii="Times New Roman" w:eastAsia="Times New Roman" w:hAnsi="Times New Roman" w:cs="Times New Roman"/>
          <w:b/>
          <w:sz w:val="28"/>
          <w:szCs w:val="28"/>
          <w:lang w:eastAsia="ru-RU"/>
        </w:rPr>
      </w:pPr>
    </w:p>
    <w:p w:rsidR="009D7C93" w:rsidRPr="009D7C93" w:rsidRDefault="009D7C93" w:rsidP="00F54635">
      <w:pPr>
        <w:widowControl w:val="0"/>
        <w:spacing w:after="0" w:line="33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6</w:t>
      </w:r>
      <w:r w:rsidRPr="009D7C93">
        <w:rPr>
          <w:rFonts w:ascii="Times New Roman" w:eastAsia="Times New Roman" w:hAnsi="Times New Roman" w:cs="Times New Roman"/>
          <w:b/>
          <w:bCs/>
          <w:sz w:val="28"/>
          <w:szCs w:val="28"/>
          <w:lang w:eastAsia="ru-RU"/>
        </w:rPr>
        <w:t>.3.5.</w:t>
      </w:r>
      <w:r w:rsidRPr="009D7C93">
        <w:rPr>
          <w:rFonts w:ascii="Times New Roman" w:eastAsia="Times New Roman" w:hAnsi="Times New Roman" w:cs="Times New Roman"/>
          <w:sz w:val="28"/>
          <w:szCs w:val="28"/>
          <w:lang w:eastAsia="ru-RU"/>
        </w:rPr>
        <w:t xml:space="preserve"> Расходы по разделу </w:t>
      </w:r>
      <w:r w:rsidRPr="009D7C93">
        <w:rPr>
          <w:rFonts w:ascii="Times New Roman" w:eastAsia="Times New Roman" w:hAnsi="Times New Roman" w:cs="Times New Roman"/>
          <w:b/>
          <w:bCs/>
          <w:sz w:val="28"/>
          <w:szCs w:val="28"/>
          <w:lang w:eastAsia="ru-RU"/>
        </w:rPr>
        <w:t>«Жилищно-коммунальное хозяйство» (0500)</w:t>
      </w:r>
      <w:r w:rsidRPr="009D7C93">
        <w:rPr>
          <w:rFonts w:ascii="Times New Roman" w:eastAsia="Times New Roman" w:hAnsi="Times New Roman" w:cs="Times New Roman"/>
          <w:sz w:val="28"/>
          <w:szCs w:val="28"/>
          <w:lang w:eastAsia="ru-RU"/>
        </w:rPr>
        <w:t xml:space="preserve"> на 2020 год предусмотрены в сумме </w:t>
      </w:r>
      <w:r w:rsidRPr="009D7C93">
        <w:rPr>
          <w:rFonts w:ascii="Times New Roman" w:eastAsia="Times New Roman" w:hAnsi="Times New Roman" w:cs="Times New Roman"/>
          <w:b/>
          <w:sz w:val="28"/>
          <w:szCs w:val="28"/>
          <w:lang w:eastAsia="ru-RU"/>
        </w:rPr>
        <w:t xml:space="preserve">5 283 027,4 </w:t>
      </w:r>
      <w:r w:rsidRPr="009D7C93">
        <w:rPr>
          <w:rFonts w:ascii="Times New Roman" w:eastAsia="Times New Roman" w:hAnsi="Times New Roman" w:cs="Times New Roman"/>
          <w:b/>
          <w:bCs/>
          <w:sz w:val="28"/>
          <w:szCs w:val="28"/>
          <w:lang w:eastAsia="ru-RU"/>
        </w:rPr>
        <w:t>тыс. рублей</w:t>
      </w:r>
      <w:r w:rsidRPr="009D7C93">
        <w:rPr>
          <w:rFonts w:ascii="Times New Roman" w:eastAsia="Times New Roman" w:hAnsi="Times New Roman" w:cs="Times New Roman"/>
          <w:sz w:val="28"/>
          <w:szCs w:val="28"/>
          <w:lang w:eastAsia="ru-RU"/>
        </w:rPr>
        <w:t>, что на 1 101 726,3 тыс. рублей, или 15,9 % меньше назначений на 2019 год (6 924 753,7 тыс. рублей).</w:t>
      </w:r>
    </w:p>
    <w:p w:rsidR="009D7C93" w:rsidRPr="009D7C93" w:rsidRDefault="009D7C93" w:rsidP="00F54635">
      <w:pPr>
        <w:widowControl w:val="0"/>
        <w:autoSpaceDE w:val="0"/>
        <w:autoSpaceDN w:val="0"/>
        <w:adjustRightInd w:val="0"/>
        <w:spacing w:after="0" w:line="330" w:lineRule="exact"/>
        <w:ind w:firstLine="709"/>
        <w:jc w:val="both"/>
        <w:rPr>
          <w:rFonts w:ascii="Times New Roman" w:eastAsia="Times New Roman" w:hAnsi="Times New Roman" w:cs="Times New Roman"/>
          <w:sz w:val="28"/>
          <w:szCs w:val="28"/>
          <w:highlight w:val="white"/>
          <w:lang w:eastAsia="ru-RU"/>
        </w:rPr>
      </w:pPr>
      <w:r w:rsidRPr="009D7C93">
        <w:rPr>
          <w:rFonts w:ascii="Times New Roman" w:eastAsia="Times New Roman" w:hAnsi="Times New Roman" w:cs="Times New Roman"/>
          <w:sz w:val="28"/>
          <w:szCs w:val="28"/>
          <w:highlight w:val="white"/>
          <w:lang w:eastAsia="ru-RU"/>
        </w:rPr>
        <w:t>Сравнительный анализ расходов на 2019 год и планируемых расходов на 2020 год в разрезе подразделов бюджетной классификации приведен в следующей таблице.</w:t>
      </w:r>
    </w:p>
    <w:p w:rsidR="009D7C93" w:rsidRPr="009D7C93" w:rsidRDefault="009D7C93" w:rsidP="009D7C93">
      <w:pPr>
        <w:widowControl w:val="0"/>
        <w:shd w:val="clear" w:color="auto" w:fill="FFFFFF"/>
        <w:spacing w:after="0" w:line="240" w:lineRule="auto"/>
        <w:ind w:firstLine="709"/>
        <w:jc w:val="right"/>
        <w:rPr>
          <w:rFonts w:ascii="Times New Roman CYR" w:eastAsia="Times New Roman" w:hAnsi="Times New Roman CYR" w:cs="Times New Roman CYR"/>
          <w:color w:val="002060"/>
          <w:sz w:val="28"/>
          <w:szCs w:val="28"/>
          <w:highlight w:val="white"/>
          <w:lang w:eastAsia="ru-RU"/>
        </w:rPr>
      </w:pPr>
      <w:r w:rsidRPr="009D7C93">
        <w:rPr>
          <w:rFonts w:ascii="Times New Roman" w:eastAsia="Times New Roman" w:hAnsi="Times New Roman" w:cs="Times New Roman"/>
          <w:b/>
          <w:color w:val="002060"/>
          <w:sz w:val="24"/>
          <w:szCs w:val="24"/>
          <w:lang w:eastAsia="ru-RU"/>
        </w:rPr>
        <w:t>тыс. рублей</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9"/>
        <w:gridCol w:w="1242"/>
        <w:gridCol w:w="1242"/>
        <w:gridCol w:w="1280"/>
        <w:gridCol w:w="784"/>
      </w:tblGrid>
      <w:tr w:rsidR="009D7C93" w:rsidRPr="009D7C93" w:rsidTr="009D7C93">
        <w:trPr>
          <w:trHeight w:val="405"/>
          <w:tblHeader/>
        </w:trPr>
        <w:tc>
          <w:tcPr>
            <w:tcW w:w="2638" w:type="pct"/>
            <w:vMerge w:val="restart"/>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Наименование</w:t>
            </w:r>
          </w:p>
        </w:tc>
        <w:tc>
          <w:tcPr>
            <w:tcW w:w="645" w:type="pct"/>
            <w:vMerge w:val="restart"/>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 xml:space="preserve">2019 год </w:t>
            </w:r>
          </w:p>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план</w:t>
            </w:r>
          </w:p>
        </w:tc>
        <w:tc>
          <w:tcPr>
            <w:tcW w:w="645" w:type="pct"/>
            <w:vMerge w:val="restart"/>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 xml:space="preserve">2020 год </w:t>
            </w:r>
          </w:p>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проект</w:t>
            </w:r>
          </w:p>
        </w:tc>
        <w:tc>
          <w:tcPr>
            <w:tcW w:w="1072" w:type="pct"/>
            <w:gridSpan w:val="2"/>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Отклонение</w:t>
            </w:r>
          </w:p>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(2020 год к 2019 году)</w:t>
            </w:r>
          </w:p>
        </w:tc>
      </w:tr>
      <w:tr w:rsidR="009D7C93" w:rsidRPr="009D7C93" w:rsidTr="009D7C93">
        <w:trPr>
          <w:trHeight w:val="86"/>
          <w:tblHeader/>
        </w:trPr>
        <w:tc>
          <w:tcPr>
            <w:tcW w:w="2638" w:type="pct"/>
            <w:vMerge/>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p>
        </w:tc>
        <w:tc>
          <w:tcPr>
            <w:tcW w:w="645" w:type="pct"/>
            <w:vMerge/>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p>
        </w:tc>
        <w:tc>
          <w:tcPr>
            <w:tcW w:w="645" w:type="pct"/>
            <w:vMerge/>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p>
        </w:tc>
        <w:tc>
          <w:tcPr>
            <w:tcW w:w="665" w:type="pct"/>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w:t>
            </w:r>
          </w:p>
        </w:tc>
        <w:tc>
          <w:tcPr>
            <w:tcW w:w="407" w:type="pct"/>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w:t>
            </w:r>
          </w:p>
        </w:tc>
      </w:tr>
      <w:tr w:rsidR="009D7C93" w:rsidRPr="009D7C93" w:rsidTr="009D7C93">
        <w:tc>
          <w:tcPr>
            <w:tcW w:w="2638" w:type="pct"/>
            <w:shd w:val="clear" w:color="auto" w:fill="DAEEF3"/>
          </w:tcPr>
          <w:p w:rsidR="009D7C93" w:rsidRPr="009D7C93" w:rsidRDefault="009D7C93" w:rsidP="009D7C93">
            <w:pPr>
              <w:widowControl w:val="0"/>
              <w:autoSpaceDE w:val="0"/>
              <w:autoSpaceDN w:val="0"/>
              <w:adjustRightInd w:val="0"/>
              <w:spacing w:after="0" w:line="240" w:lineRule="auto"/>
              <w:rPr>
                <w:rFonts w:ascii="Times New Roman" w:eastAsia="TimesNewRomanPSMT" w:hAnsi="Times New Roman" w:cs="Times New Roman"/>
                <w:b/>
                <w:color w:val="000000"/>
                <w:sz w:val="20"/>
                <w:szCs w:val="20"/>
                <w:lang w:eastAsia="ru-RU"/>
              </w:rPr>
            </w:pPr>
            <w:r w:rsidRPr="009D7C93">
              <w:rPr>
                <w:rFonts w:ascii="Times New Roman CYR" w:eastAsia="Times New Roman" w:hAnsi="Times New Roman CYR" w:cs="Times New Roman"/>
                <w:b/>
                <w:sz w:val="20"/>
                <w:szCs w:val="20"/>
                <w:lang w:eastAsia="ru-RU"/>
              </w:rPr>
              <w:t>Жилищно-коммунальное хозяйство</w:t>
            </w:r>
          </w:p>
        </w:tc>
        <w:tc>
          <w:tcPr>
            <w:tcW w:w="645"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
                <w:sz w:val="18"/>
                <w:szCs w:val="18"/>
                <w:lang w:eastAsia="ru-RU"/>
              </w:rPr>
            </w:pPr>
            <w:r w:rsidRPr="009D7C93">
              <w:rPr>
                <w:rFonts w:ascii="Times New Roman" w:eastAsia="Times New Roman" w:hAnsi="Times New Roman" w:cs="Times New Roman"/>
                <w:b/>
                <w:sz w:val="18"/>
                <w:szCs w:val="18"/>
                <w:lang w:eastAsia="ru-RU"/>
              </w:rPr>
              <w:t>6 924 753,7</w:t>
            </w:r>
          </w:p>
        </w:tc>
        <w:tc>
          <w:tcPr>
            <w:tcW w:w="645"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5 283 027,4</w:t>
            </w:r>
          </w:p>
        </w:tc>
        <w:tc>
          <w:tcPr>
            <w:tcW w:w="665"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-1 101 726,3</w:t>
            </w:r>
          </w:p>
        </w:tc>
        <w:tc>
          <w:tcPr>
            <w:tcW w:w="407"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-15,9</w:t>
            </w:r>
          </w:p>
        </w:tc>
      </w:tr>
      <w:tr w:rsidR="009D7C93" w:rsidRPr="009D7C93" w:rsidTr="009D7C93">
        <w:tc>
          <w:tcPr>
            <w:tcW w:w="2638" w:type="pct"/>
          </w:tcPr>
          <w:p w:rsidR="009D7C93" w:rsidRPr="009D7C93" w:rsidRDefault="009D7C93" w:rsidP="009D7C93">
            <w:pPr>
              <w:widowControl w:val="0"/>
              <w:autoSpaceDE w:val="0"/>
              <w:autoSpaceDN w:val="0"/>
              <w:adjustRightInd w:val="0"/>
              <w:spacing w:after="0" w:line="240" w:lineRule="auto"/>
              <w:rPr>
                <w:rFonts w:ascii="Times New Roman CYR" w:eastAsia="Times New Roman" w:hAnsi="Times New Roman CYR" w:cs="Times New Roman"/>
                <w:sz w:val="20"/>
                <w:szCs w:val="20"/>
                <w:lang w:eastAsia="ru-RU"/>
              </w:rPr>
            </w:pPr>
            <w:r w:rsidRPr="009D7C93">
              <w:rPr>
                <w:rFonts w:ascii="Times New Roman" w:eastAsia="Times New Roman" w:hAnsi="Times New Roman" w:cs="Times New Roman"/>
                <w:bCs/>
                <w:sz w:val="20"/>
                <w:szCs w:val="20"/>
                <w:lang w:eastAsia="ru-RU"/>
              </w:rPr>
              <w:t>Жилищное хозяйство</w:t>
            </w:r>
          </w:p>
        </w:tc>
        <w:tc>
          <w:tcPr>
            <w:tcW w:w="645"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421 662,9</w:t>
            </w:r>
          </w:p>
        </w:tc>
        <w:tc>
          <w:tcPr>
            <w:tcW w:w="645"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334 077,0</w:t>
            </w:r>
          </w:p>
        </w:tc>
        <w:tc>
          <w:tcPr>
            <w:tcW w:w="665"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-87 585,9</w:t>
            </w:r>
          </w:p>
        </w:tc>
        <w:tc>
          <w:tcPr>
            <w:tcW w:w="407"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-20,8</w:t>
            </w:r>
          </w:p>
        </w:tc>
      </w:tr>
      <w:tr w:rsidR="009D7C93" w:rsidRPr="009D7C93" w:rsidTr="009D7C93">
        <w:tc>
          <w:tcPr>
            <w:tcW w:w="2638" w:type="pct"/>
          </w:tcPr>
          <w:p w:rsidR="009D7C93" w:rsidRPr="009D7C93" w:rsidRDefault="009D7C93" w:rsidP="009D7C93">
            <w:pPr>
              <w:widowControl w:val="0"/>
              <w:autoSpaceDE w:val="0"/>
              <w:autoSpaceDN w:val="0"/>
              <w:adjustRightInd w:val="0"/>
              <w:spacing w:after="0" w:line="240" w:lineRule="auto"/>
              <w:rPr>
                <w:rFonts w:ascii="Times New Roman CYR" w:eastAsia="Times New Roman" w:hAnsi="Times New Roman CYR" w:cs="Times New Roman"/>
                <w:sz w:val="20"/>
                <w:szCs w:val="20"/>
                <w:lang w:eastAsia="ru-RU"/>
              </w:rPr>
            </w:pPr>
            <w:r w:rsidRPr="009D7C93">
              <w:rPr>
                <w:rFonts w:ascii="Times New Roman" w:eastAsia="Times New Roman" w:hAnsi="Times New Roman" w:cs="Times New Roman"/>
                <w:bCs/>
                <w:sz w:val="20"/>
                <w:szCs w:val="20"/>
                <w:lang w:eastAsia="ru-RU"/>
              </w:rPr>
              <w:t>Коммунальное хозяйство</w:t>
            </w:r>
          </w:p>
        </w:tc>
        <w:tc>
          <w:tcPr>
            <w:tcW w:w="645"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4 087 853,2</w:t>
            </w:r>
          </w:p>
        </w:tc>
        <w:tc>
          <w:tcPr>
            <w:tcW w:w="645"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3 809 647,0</w:t>
            </w:r>
          </w:p>
        </w:tc>
        <w:tc>
          <w:tcPr>
            <w:tcW w:w="665"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-278 206,2</w:t>
            </w:r>
          </w:p>
        </w:tc>
        <w:tc>
          <w:tcPr>
            <w:tcW w:w="407"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-6,8</w:t>
            </w:r>
          </w:p>
        </w:tc>
      </w:tr>
      <w:tr w:rsidR="009D7C93" w:rsidRPr="009D7C93" w:rsidTr="009D7C93">
        <w:tc>
          <w:tcPr>
            <w:tcW w:w="2638" w:type="pct"/>
          </w:tcPr>
          <w:p w:rsidR="009D7C93" w:rsidRPr="009D7C93" w:rsidRDefault="009D7C93" w:rsidP="009D7C93">
            <w:pPr>
              <w:widowControl w:val="0"/>
              <w:autoSpaceDE w:val="0"/>
              <w:autoSpaceDN w:val="0"/>
              <w:adjustRightInd w:val="0"/>
              <w:spacing w:after="0" w:line="240" w:lineRule="auto"/>
              <w:rPr>
                <w:rFonts w:ascii="Times New Roman CYR" w:eastAsia="Times New Roman" w:hAnsi="Times New Roman CYR" w:cs="Times New Roman"/>
                <w:sz w:val="20"/>
                <w:szCs w:val="20"/>
                <w:lang w:eastAsia="ru-RU"/>
              </w:rPr>
            </w:pPr>
            <w:r w:rsidRPr="009D7C93">
              <w:rPr>
                <w:rFonts w:ascii="Times New Roman" w:eastAsia="Times New Roman" w:hAnsi="Times New Roman" w:cs="Times New Roman"/>
                <w:bCs/>
                <w:sz w:val="20"/>
                <w:szCs w:val="20"/>
                <w:lang w:eastAsia="ru-RU"/>
              </w:rPr>
              <w:t>Благоустройство</w:t>
            </w:r>
          </w:p>
        </w:tc>
        <w:tc>
          <w:tcPr>
            <w:tcW w:w="645"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1 436 651,2</w:t>
            </w:r>
          </w:p>
        </w:tc>
        <w:tc>
          <w:tcPr>
            <w:tcW w:w="645"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150 000,0</w:t>
            </w:r>
          </w:p>
        </w:tc>
        <w:tc>
          <w:tcPr>
            <w:tcW w:w="665"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-1 286 651,2</w:t>
            </w:r>
          </w:p>
        </w:tc>
        <w:tc>
          <w:tcPr>
            <w:tcW w:w="407"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89,5</w:t>
            </w:r>
          </w:p>
        </w:tc>
      </w:tr>
      <w:tr w:rsidR="009D7C93" w:rsidRPr="009D7C93" w:rsidTr="009D7C93">
        <w:tc>
          <w:tcPr>
            <w:tcW w:w="2638" w:type="pct"/>
            <w:tcBorders>
              <w:bottom w:val="single" w:sz="4" w:space="0" w:color="auto"/>
            </w:tcBorders>
          </w:tcPr>
          <w:p w:rsidR="009D7C93" w:rsidRPr="009D7C93" w:rsidRDefault="009D7C93" w:rsidP="009D7C93">
            <w:pPr>
              <w:widowControl w:val="0"/>
              <w:autoSpaceDE w:val="0"/>
              <w:autoSpaceDN w:val="0"/>
              <w:adjustRightInd w:val="0"/>
              <w:spacing w:after="0" w:line="240" w:lineRule="auto"/>
              <w:rPr>
                <w:rFonts w:ascii="Times New Roman CYR" w:eastAsia="Times New Roman" w:hAnsi="Times New Roman CYR" w:cs="Times New Roman"/>
                <w:sz w:val="20"/>
                <w:szCs w:val="20"/>
                <w:lang w:eastAsia="ru-RU"/>
              </w:rPr>
            </w:pPr>
            <w:r w:rsidRPr="009D7C93">
              <w:rPr>
                <w:rFonts w:ascii="Times New Roman" w:eastAsia="Times New Roman" w:hAnsi="Times New Roman" w:cs="Times New Roman"/>
                <w:bCs/>
                <w:sz w:val="20"/>
                <w:szCs w:val="20"/>
                <w:lang w:eastAsia="ru-RU"/>
              </w:rPr>
              <w:t>Другие вопросы в области жилищно-коммунального хозяйства</w:t>
            </w:r>
          </w:p>
        </w:tc>
        <w:tc>
          <w:tcPr>
            <w:tcW w:w="645"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978 586,4</w:t>
            </w:r>
          </w:p>
        </w:tc>
        <w:tc>
          <w:tcPr>
            <w:tcW w:w="645"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989 303,4</w:t>
            </w:r>
          </w:p>
        </w:tc>
        <w:tc>
          <w:tcPr>
            <w:tcW w:w="665"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+10 717,0</w:t>
            </w:r>
          </w:p>
        </w:tc>
        <w:tc>
          <w:tcPr>
            <w:tcW w:w="407"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+1,1</w:t>
            </w:r>
          </w:p>
        </w:tc>
      </w:tr>
    </w:tbl>
    <w:p w:rsidR="009D7C93" w:rsidRPr="009D7C93" w:rsidRDefault="009D7C93" w:rsidP="009D7C93">
      <w:pPr>
        <w:widowControl w:val="0"/>
        <w:autoSpaceDE w:val="0"/>
        <w:autoSpaceDN w:val="0"/>
        <w:adjustRightInd w:val="0"/>
        <w:spacing w:before="120" w:after="0" w:line="228" w:lineRule="auto"/>
        <w:ind w:firstLine="709"/>
        <w:jc w:val="both"/>
        <w:rPr>
          <w:rFonts w:ascii="Times New Roman" w:eastAsia="Times New Roman" w:hAnsi="Times New Roman" w:cs="Times New Roman"/>
          <w:sz w:val="28"/>
          <w:szCs w:val="28"/>
          <w:highlight w:val="white"/>
          <w:lang w:eastAsia="ru-RU"/>
        </w:rPr>
      </w:pPr>
      <w:r w:rsidRPr="009D7C93">
        <w:rPr>
          <w:rFonts w:ascii="Times New Roman" w:eastAsia="Times New Roman" w:hAnsi="Times New Roman" w:cs="Times New Roman"/>
          <w:sz w:val="28"/>
          <w:szCs w:val="28"/>
          <w:highlight w:val="white"/>
          <w:lang w:eastAsia="ru-RU"/>
        </w:rPr>
        <w:t>Наибольший удельный вес в структуре расходов на 2019 год приходится на подразделы «Коммунальное хозяйство» (0502) – 72,1 % и «Другие вопросы в области жилищно-коммунального хозяйства» (0505) – 18,7 %.</w:t>
      </w:r>
    </w:p>
    <w:p w:rsidR="009D7C93" w:rsidRPr="009D7C93" w:rsidRDefault="009D7C93" w:rsidP="009D7C93">
      <w:pPr>
        <w:widowControl w:val="0"/>
        <w:shd w:val="clear" w:color="auto" w:fill="FFFFFF"/>
        <w:spacing w:after="0" w:line="228"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В 2019 году исполнение бюджетных назначений по данному разделу планируется в расходах:</w:t>
      </w:r>
    </w:p>
    <w:p w:rsidR="009D7C93" w:rsidRPr="009D7C93" w:rsidRDefault="009D7C93" w:rsidP="009D7C93">
      <w:pPr>
        <w:widowControl w:val="0"/>
        <w:shd w:val="clear" w:color="auto" w:fill="FFFFFF"/>
        <w:spacing w:after="0" w:line="228"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Министерства промышленности и энергетики Республики Дагестан – 472 282,1 тыс. рублей;</w:t>
      </w:r>
    </w:p>
    <w:p w:rsidR="009D7C93" w:rsidRPr="009D7C93" w:rsidRDefault="009D7C93" w:rsidP="009D7C93">
      <w:pPr>
        <w:widowControl w:val="0"/>
        <w:shd w:val="clear" w:color="auto" w:fill="FFFFFF"/>
        <w:spacing w:after="0" w:line="228"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Министерства строительства и жилищно-коммунального хозяйства Республики Дагестан – 4 146 768,8 тыс. рублей;</w:t>
      </w:r>
    </w:p>
    <w:p w:rsidR="009D7C93" w:rsidRPr="009D7C93" w:rsidRDefault="009D7C93" w:rsidP="009D7C93">
      <w:pPr>
        <w:spacing w:after="0" w:line="228"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Государственной жилищной инспекции Республики Дагестан – 38 322,9 тыс. рублей;</w:t>
      </w:r>
    </w:p>
    <w:p w:rsidR="009D7C93" w:rsidRPr="009D7C93" w:rsidRDefault="009D7C93" w:rsidP="009D7C93">
      <w:pPr>
        <w:widowControl w:val="0"/>
        <w:shd w:val="clear" w:color="auto" w:fill="FFFFFF"/>
        <w:spacing w:after="0" w:line="228"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Министерства экономики и территориального развития Республики Дагестан – 168 654,0 тыс. рублей;</w:t>
      </w:r>
    </w:p>
    <w:p w:rsidR="009D7C93" w:rsidRPr="009D7C93" w:rsidRDefault="009D7C93" w:rsidP="009D7C93">
      <w:pPr>
        <w:widowControl w:val="0"/>
        <w:shd w:val="clear" w:color="auto" w:fill="FFFFFF"/>
        <w:spacing w:after="0" w:line="228"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Администрации Главы и Правительства Республики Дагестан – 26 350,0 тыс. рублей (</w:t>
      </w:r>
      <w:r w:rsidRPr="009D7C93">
        <w:rPr>
          <w:rFonts w:ascii="Times New Roman" w:eastAsia="Times New Roman" w:hAnsi="Times New Roman" w:cs="Times New Roman"/>
          <w:color w:val="000000"/>
          <w:sz w:val="28"/>
          <w:szCs w:val="28"/>
          <w:lang w:eastAsia="ru-RU"/>
        </w:rPr>
        <w:t xml:space="preserve">на обеспечение жильем государственных гражданских служащих </w:t>
      </w:r>
      <w:r w:rsidRPr="009D7C93">
        <w:rPr>
          <w:rFonts w:ascii="Times New Roman" w:eastAsia="Times New Roman" w:hAnsi="Times New Roman" w:cs="Times New Roman"/>
          <w:color w:val="000000"/>
          <w:sz w:val="28"/>
          <w:szCs w:val="28"/>
          <w:lang w:eastAsia="ru-RU"/>
        </w:rPr>
        <w:lastRenderedPageBreak/>
        <w:t>Республики Дагестан</w:t>
      </w:r>
      <w:r w:rsidRPr="009D7C93">
        <w:rPr>
          <w:rFonts w:ascii="Times New Roman" w:eastAsia="Times New Roman" w:hAnsi="Times New Roman" w:cs="Times New Roman"/>
          <w:sz w:val="28"/>
          <w:szCs w:val="28"/>
          <w:lang w:eastAsia="ru-RU"/>
        </w:rPr>
        <w:t>);</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Управления Правительства Республики Дагестан по вопросам переселения лакского населения Новолакского района на новое место жительства и восстановления </w:t>
      </w:r>
      <w:proofErr w:type="spellStart"/>
      <w:r w:rsidRPr="009D7C93">
        <w:rPr>
          <w:rFonts w:ascii="Times New Roman" w:eastAsia="Times New Roman" w:hAnsi="Times New Roman" w:cs="Times New Roman"/>
          <w:sz w:val="28"/>
          <w:szCs w:val="28"/>
          <w:lang w:eastAsia="ru-RU"/>
        </w:rPr>
        <w:t>Ауховского</w:t>
      </w:r>
      <w:proofErr w:type="spellEnd"/>
      <w:r w:rsidRPr="009D7C93">
        <w:rPr>
          <w:rFonts w:ascii="Times New Roman" w:eastAsia="Times New Roman" w:hAnsi="Times New Roman" w:cs="Times New Roman"/>
          <w:sz w:val="28"/>
          <w:szCs w:val="28"/>
          <w:lang w:eastAsia="ru-RU"/>
        </w:rPr>
        <w:t xml:space="preserve"> района – 430 649,6 тыс. рублей. </w:t>
      </w:r>
    </w:p>
    <w:p w:rsidR="009D7C93" w:rsidRPr="009D7C93" w:rsidRDefault="009D7C93" w:rsidP="009D7C93">
      <w:pPr>
        <w:widowControl w:val="0"/>
        <w:shd w:val="clear" w:color="auto" w:fill="FFFFFF"/>
        <w:spacing w:after="0" w:line="240" w:lineRule="exact"/>
        <w:ind w:firstLine="709"/>
        <w:jc w:val="both"/>
        <w:rPr>
          <w:rFonts w:ascii="Times New Roman" w:eastAsia="Times New Roman" w:hAnsi="Times New Roman" w:cs="Times New Roman"/>
          <w:sz w:val="28"/>
          <w:szCs w:val="28"/>
          <w:lang w:eastAsia="ru-RU"/>
        </w:rPr>
      </w:pPr>
    </w:p>
    <w:p w:rsidR="009D7C93" w:rsidRPr="00804E63" w:rsidRDefault="009D7C93" w:rsidP="00804E63">
      <w:pPr>
        <w:widowControl w:val="0"/>
        <w:shd w:val="clear" w:color="auto" w:fill="FFFFFF" w:themeFill="background1"/>
        <w:spacing w:after="0" w:line="240" w:lineRule="exact"/>
        <w:jc w:val="center"/>
        <w:rPr>
          <w:rFonts w:ascii="Times New Roman" w:eastAsia="Times New Roman" w:hAnsi="Times New Roman" w:cs="Times New Roman"/>
          <w:b/>
          <w:color w:val="002060"/>
          <w:sz w:val="28"/>
          <w:szCs w:val="28"/>
          <w:lang w:eastAsia="ru-RU"/>
        </w:rPr>
      </w:pPr>
      <w:r w:rsidRPr="00804E63">
        <w:rPr>
          <w:rFonts w:ascii="Times New Roman" w:eastAsia="Times New Roman" w:hAnsi="Times New Roman" w:cs="Times New Roman"/>
          <w:b/>
          <w:color w:val="002060"/>
          <w:sz w:val="28"/>
          <w:szCs w:val="28"/>
          <w:lang w:eastAsia="ru-RU"/>
        </w:rPr>
        <w:t xml:space="preserve">Структура расходов раздела </w:t>
      </w:r>
    </w:p>
    <w:p w:rsidR="009D7C93" w:rsidRPr="009D7C93" w:rsidRDefault="009D7C93" w:rsidP="00804E63">
      <w:pPr>
        <w:widowControl w:val="0"/>
        <w:shd w:val="clear" w:color="auto" w:fill="FFFFFF" w:themeFill="background1"/>
        <w:spacing w:after="0" w:line="240" w:lineRule="exact"/>
        <w:jc w:val="center"/>
        <w:rPr>
          <w:rFonts w:ascii="Times New Roman" w:eastAsia="Times New Roman" w:hAnsi="Times New Roman" w:cs="Times New Roman"/>
          <w:b/>
          <w:bCs/>
          <w:color w:val="002060"/>
          <w:sz w:val="28"/>
          <w:szCs w:val="28"/>
          <w:lang w:eastAsia="ru-RU"/>
        </w:rPr>
      </w:pPr>
      <w:r w:rsidRPr="00804E63">
        <w:rPr>
          <w:rFonts w:ascii="Times New Roman" w:eastAsia="Times New Roman" w:hAnsi="Times New Roman" w:cs="Times New Roman"/>
          <w:b/>
          <w:bCs/>
          <w:color w:val="002060"/>
          <w:sz w:val="28"/>
          <w:szCs w:val="28"/>
          <w:lang w:eastAsia="ru-RU"/>
        </w:rPr>
        <w:t>«Жилищно-коммунальное хозяйство» на 2020 год</w:t>
      </w:r>
    </w:p>
    <w:p w:rsidR="009D7C93" w:rsidRPr="009D7C93" w:rsidRDefault="009D7C93" w:rsidP="009D7C93">
      <w:pPr>
        <w:widowControl w:val="0"/>
        <w:spacing w:after="0" w:line="240" w:lineRule="exact"/>
        <w:jc w:val="center"/>
        <w:rPr>
          <w:rFonts w:ascii="Times New Roman" w:eastAsia="Times New Roman" w:hAnsi="Times New Roman" w:cs="Times New Roman"/>
          <w:b/>
          <w:sz w:val="28"/>
          <w:szCs w:val="28"/>
          <w:lang w:eastAsia="ru-RU"/>
        </w:rPr>
      </w:pPr>
    </w:p>
    <w:p w:rsidR="009D7C93" w:rsidRPr="009D7C93" w:rsidRDefault="009D7C93" w:rsidP="009D7C93">
      <w:pPr>
        <w:widowControl w:val="0"/>
        <w:spacing w:after="0" w:line="240" w:lineRule="auto"/>
        <w:ind w:firstLine="709"/>
        <w:jc w:val="right"/>
        <w:rPr>
          <w:rFonts w:ascii="Times New Roman" w:eastAsia="Times New Roman" w:hAnsi="Times New Roman" w:cs="Times New Roman"/>
          <w:b/>
          <w:sz w:val="24"/>
          <w:szCs w:val="24"/>
          <w:lang w:eastAsia="ru-RU"/>
        </w:rPr>
      </w:pPr>
      <w:r w:rsidRPr="009D7C93">
        <w:rPr>
          <w:rFonts w:ascii="Times New Roman" w:eastAsia="Times New Roman" w:hAnsi="Times New Roman" w:cs="Times New Roman"/>
          <w:b/>
          <w:color w:val="17365D" w:themeColor="text2" w:themeShade="BF"/>
          <w:sz w:val="24"/>
          <w:szCs w:val="24"/>
          <w:lang w:eastAsia="ru-RU"/>
        </w:rPr>
        <w:t>млн. рублей</w:t>
      </w:r>
    </w:p>
    <w:p w:rsidR="009D7C93" w:rsidRPr="009D7C93" w:rsidRDefault="00AB7010" w:rsidP="009D7C93">
      <w:pPr>
        <w:widowControl w:val="0"/>
        <w:spacing w:after="0" w:line="240" w:lineRule="auto"/>
        <w:jc w:val="both"/>
        <w:rPr>
          <w:rFonts w:ascii="Times New Roman" w:eastAsia="Times New Roman" w:hAnsi="Times New Roman" w:cs="Times New Roman"/>
          <w:b/>
          <w:color w:val="F2F2F2" w:themeColor="background1" w:themeShade="F2"/>
          <w:sz w:val="24"/>
          <w:szCs w:val="24"/>
          <w:lang w:eastAsia="ru-RU"/>
        </w:rPr>
      </w:pPr>
      <w:r w:rsidRPr="00804E63">
        <w:rPr>
          <w:noProof/>
          <w:shd w:val="clear" w:color="auto" w:fill="F2F2F2" w:themeFill="background1" w:themeFillShade="F2"/>
          <w:lang w:eastAsia="ru-RU"/>
        </w:rPr>
        <w:drawing>
          <wp:inline distT="0" distB="0" distL="0" distR="0" wp14:anchorId="7251D40E" wp14:editId="18E27CC7">
            <wp:extent cx="6119495" cy="3872753"/>
            <wp:effectExtent l="0" t="0" r="14605" b="13970"/>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9D7C93" w:rsidRPr="009D7C93" w:rsidRDefault="009D7C93" w:rsidP="009D7C93">
      <w:pPr>
        <w:spacing w:after="0" w:line="240" w:lineRule="auto"/>
        <w:ind w:firstLine="709"/>
        <w:jc w:val="both"/>
        <w:rPr>
          <w:rFonts w:ascii="Times New Roman" w:eastAsia="Times New Roman" w:hAnsi="Times New Roman" w:cs="Times New Roman"/>
          <w:sz w:val="28"/>
          <w:szCs w:val="28"/>
          <w:lang w:eastAsia="ru-RU"/>
        </w:rPr>
      </w:pPr>
    </w:p>
    <w:p w:rsidR="009D7C93" w:rsidRPr="009D7C93" w:rsidRDefault="009D7C93" w:rsidP="009D7C93">
      <w:pPr>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По подразделу «Жилищное хозяйство» предусматриваются средства в сумме 334 077,0 тыс. рублей, в том числе:</w:t>
      </w:r>
    </w:p>
    <w:p w:rsidR="009D7C93" w:rsidRPr="009D7C93" w:rsidRDefault="009D7C93" w:rsidP="00EB7E4A">
      <w:pPr>
        <w:spacing w:after="0" w:line="240" w:lineRule="auto"/>
        <w:ind w:firstLine="709"/>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на обеспечение жильем государственных гражданских служащих Республики Дагестан, а также на предоставление молодым семьям социальных выплат на приобретение жилого помещения или приобретение (строительство) жилья</w:t>
      </w:r>
      <w:r w:rsidR="00EB7E4A">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sz w:val="28"/>
          <w:szCs w:val="28"/>
          <w:lang w:eastAsia="ru-RU"/>
        </w:rPr>
        <w:t xml:space="preserve"> в сумме 35 859,4 тыс. рублей;</w:t>
      </w:r>
    </w:p>
    <w:p w:rsidR="009D7C93" w:rsidRPr="009D7C93" w:rsidRDefault="009D7C93" w:rsidP="009D7C93">
      <w:pPr>
        <w:spacing w:after="0" w:line="240" w:lineRule="auto"/>
        <w:ind w:firstLine="709"/>
        <w:jc w:val="both"/>
        <w:rPr>
          <w:rFonts w:ascii="Times New Roman" w:eastAsia="Times New Roman" w:hAnsi="Times New Roman" w:cs="Times New Roman"/>
          <w:sz w:val="28"/>
          <w:szCs w:val="28"/>
          <w:highlight w:val="yellow"/>
          <w:lang w:eastAsia="ru-RU"/>
        </w:rPr>
      </w:pPr>
      <w:r w:rsidRPr="009D7C93">
        <w:rPr>
          <w:rFonts w:ascii="Times New Roman" w:eastAsia="Times New Roman" w:hAnsi="Times New Roman" w:cs="Times New Roman"/>
          <w:color w:val="000000"/>
          <w:sz w:val="28"/>
          <w:szCs w:val="28"/>
          <w:lang w:eastAsia="ru-RU"/>
        </w:rPr>
        <w:t xml:space="preserve">- на иные непрограммные мероприятия </w:t>
      </w:r>
      <w:r w:rsidRPr="009D7C93">
        <w:rPr>
          <w:rFonts w:ascii="Times New Roman" w:eastAsia="Times New Roman" w:hAnsi="Times New Roman" w:cs="Times New Roman"/>
          <w:sz w:val="28"/>
          <w:szCs w:val="28"/>
          <w:lang w:eastAsia="ru-RU"/>
        </w:rPr>
        <w:t>– 298 217,6 тыс. рублей (р</w:t>
      </w:r>
      <w:r w:rsidRPr="009D7C93">
        <w:rPr>
          <w:rFonts w:ascii="Times New Roman" w:hAnsi="Times New Roman"/>
          <w:color w:val="000000"/>
          <w:sz w:val="28"/>
          <w:szCs w:val="28"/>
        </w:rPr>
        <w:t xml:space="preserve">еализация мероприятий по обследованию многоквартирных домов, возведенных на территории Республики Дагестан с нарушениями законодательства о градостроительной деятельности – 186 768,7 тыс. рублей, капитальные вложения в объекты недвижимого имущества государственной (муниципальной) собственности – 11 448,9 тыс. рублей, предоставление субсидий бюджетным, автономным учреждениям и иным некоммерческим организациям – 100 </w:t>
      </w:r>
      <w:r w:rsidR="00141215">
        <w:rPr>
          <w:rFonts w:ascii="Times New Roman" w:hAnsi="Times New Roman"/>
          <w:color w:val="000000"/>
          <w:sz w:val="28"/>
          <w:szCs w:val="28"/>
        </w:rPr>
        <w:t>000</w:t>
      </w:r>
      <w:r w:rsidRPr="009D7C93">
        <w:rPr>
          <w:rFonts w:ascii="Times New Roman" w:hAnsi="Times New Roman"/>
          <w:color w:val="000000"/>
          <w:sz w:val="28"/>
          <w:szCs w:val="28"/>
        </w:rPr>
        <w:t>,0 тыс. рублей).</w:t>
      </w:r>
    </w:p>
    <w:p w:rsidR="009D7C93" w:rsidRPr="009D7C93" w:rsidRDefault="009D7C93" w:rsidP="009D7C93">
      <w:pPr>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lastRenderedPageBreak/>
        <w:t>По подразделу «Коммунальное хозяйство» предусмотрены средства в сумме 3 809 647,0 тыс. рублей, в том числе:</w:t>
      </w:r>
    </w:p>
    <w:p w:rsidR="009D7C93" w:rsidRPr="009D7C93" w:rsidRDefault="009D7C93" w:rsidP="009D7C93">
      <w:pPr>
        <w:spacing w:after="0" w:line="240" w:lineRule="auto"/>
        <w:ind w:firstLine="709"/>
        <w:jc w:val="both"/>
        <w:rPr>
          <w:rFonts w:ascii="Times New Roman" w:hAnsi="Times New Roman"/>
          <w:color w:val="000000"/>
          <w:sz w:val="28"/>
          <w:szCs w:val="28"/>
        </w:rPr>
      </w:pPr>
      <w:r w:rsidRPr="009D7C93">
        <w:rPr>
          <w:rFonts w:ascii="Times New Roman" w:eastAsia="Times New Roman" w:hAnsi="Times New Roman" w:cs="Times New Roman"/>
          <w:sz w:val="28"/>
          <w:szCs w:val="28"/>
          <w:lang w:eastAsia="ru-RU"/>
        </w:rPr>
        <w:t>- на реализацию мероприятий г</w:t>
      </w:r>
      <w:r w:rsidRPr="009D7C93">
        <w:rPr>
          <w:rFonts w:ascii="Times New Roman" w:hAnsi="Times New Roman"/>
          <w:color w:val="000000"/>
          <w:sz w:val="28"/>
          <w:szCs w:val="28"/>
        </w:rPr>
        <w:t>осударственной программы Республики Дагестан «Развитие жилищного строительства в Республике Дагестан» - 3 192 649,7 тыс. рублей;</w:t>
      </w:r>
    </w:p>
    <w:p w:rsidR="009D7C93" w:rsidRPr="009D7C93" w:rsidRDefault="009D7C93" w:rsidP="009D7C93">
      <w:pPr>
        <w:spacing w:after="0" w:line="240" w:lineRule="auto"/>
        <w:ind w:firstLine="709"/>
        <w:jc w:val="both"/>
        <w:rPr>
          <w:rFonts w:ascii="Times New Roman" w:hAnsi="Times New Roman"/>
          <w:color w:val="000000"/>
          <w:sz w:val="28"/>
          <w:szCs w:val="28"/>
        </w:rPr>
      </w:pPr>
      <w:r w:rsidRPr="009D7C93">
        <w:rPr>
          <w:rFonts w:ascii="Times New Roman" w:hAnsi="Times New Roman"/>
          <w:color w:val="000000"/>
          <w:sz w:val="28"/>
          <w:szCs w:val="28"/>
        </w:rPr>
        <w:t xml:space="preserve">- на реализацию мероприятий государственной программы Республики Дагестан «Переселение лакского населения Новолакского района на новое место жительства и восстановление </w:t>
      </w:r>
      <w:proofErr w:type="spellStart"/>
      <w:r w:rsidRPr="009D7C93">
        <w:rPr>
          <w:rFonts w:ascii="Times New Roman" w:hAnsi="Times New Roman"/>
          <w:color w:val="000000"/>
          <w:sz w:val="28"/>
          <w:szCs w:val="28"/>
        </w:rPr>
        <w:t>Ауховского</w:t>
      </w:r>
      <w:proofErr w:type="spellEnd"/>
      <w:r w:rsidRPr="009D7C93">
        <w:rPr>
          <w:rFonts w:ascii="Times New Roman" w:hAnsi="Times New Roman"/>
          <w:color w:val="000000"/>
          <w:sz w:val="28"/>
          <w:szCs w:val="28"/>
        </w:rPr>
        <w:t xml:space="preserve"> района» - 413 814,6 тыс. рублей;</w:t>
      </w:r>
    </w:p>
    <w:p w:rsidR="009D7C93" w:rsidRPr="009D7C93" w:rsidRDefault="009D7C93" w:rsidP="009D7C93">
      <w:pPr>
        <w:spacing w:after="0" w:line="240" w:lineRule="auto"/>
        <w:ind w:firstLine="709"/>
        <w:jc w:val="both"/>
        <w:rPr>
          <w:rFonts w:ascii="Times New Roman" w:eastAsia="Times New Roman" w:hAnsi="Times New Roman" w:cs="Times New Roman"/>
          <w:sz w:val="28"/>
          <w:szCs w:val="28"/>
          <w:highlight w:val="yellow"/>
          <w:lang w:eastAsia="ru-RU"/>
        </w:rPr>
      </w:pPr>
      <w:r w:rsidRPr="009D7C93">
        <w:rPr>
          <w:rFonts w:ascii="Times New Roman" w:hAnsi="Times New Roman"/>
          <w:color w:val="000000"/>
          <w:sz w:val="28"/>
          <w:szCs w:val="28"/>
        </w:rPr>
        <w:t>- на реализацию мероприятий государственной программы Республики Дагестан «Комплексное территориальное развитие муниципального образования городской округ «город Дербент» - 199 473,7 тыс. рублей;</w:t>
      </w:r>
    </w:p>
    <w:p w:rsidR="009D7C93" w:rsidRPr="009D7C93" w:rsidRDefault="009D7C93" w:rsidP="009D7C93">
      <w:pPr>
        <w:spacing w:after="0" w:line="240" w:lineRule="auto"/>
        <w:ind w:firstLine="709"/>
        <w:jc w:val="both"/>
        <w:rPr>
          <w:rFonts w:ascii="Times New Roman" w:eastAsia="Times New Roman" w:hAnsi="Times New Roman" w:cs="Times New Roman"/>
          <w:sz w:val="28"/>
          <w:szCs w:val="28"/>
          <w:highlight w:val="yellow"/>
          <w:lang w:eastAsia="ru-RU"/>
        </w:rPr>
      </w:pPr>
      <w:r w:rsidRPr="009D7C93">
        <w:rPr>
          <w:rFonts w:ascii="Times New Roman" w:eastAsia="Times New Roman" w:hAnsi="Times New Roman" w:cs="Times New Roman"/>
          <w:color w:val="000000"/>
          <w:sz w:val="28"/>
          <w:szCs w:val="28"/>
          <w:lang w:eastAsia="ru-RU"/>
        </w:rPr>
        <w:t>- на иные непрограммные мероприятия (</w:t>
      </w:r>
      <w:r w:rsidRPr="009D7C93">
        <w:rPr>
          <w:rFonts w:ascii="Times New Roman" w:eastAsia="Times New Roman" w:hAnsi="Times New Roman" w:cs="Times New Roman"/>
          <w:sz w:val="28"/>
          <w:szCs w:val="28"/>
          <w:lang w:eastAsia="ru-RU"/>
        </w:rPr>
        <w:t>закупка товаров, работ и услуг) – 3 709,0 тыс. рублей.</w:t>
      </w:r>
    </w:p>
    <w:p w:rsidR="009D7C93" w:rsidRPr="009D7C93" w:rsidRDefault="009D7C93" w:rsidP="009D7C93">
      <w:pPr>
        <w:spacing w:after="0" w:line="240" w:lineRule="auto"/>
        <w:ind w:firstLine="709"/>
        <w:jc w:val="both"/>
        <w:rPr>
          <w:rFonts w:ascii="Times New Roman" w:eastAsia="Times New Roman" w:hAnsi="Times New Roman" w:cs="Times New Roman"/>
          <w:sz w:val="28"/>
          <w:szCs w:val="28"/>
          <w:highlight w:val="yellow"/>
          <w:lang w:eastAsia="ru-RU"/>
        </w:rPr>
      </w:pPr>
      <w:r w:rsidRPr="009D7C93">
        <w:rPr>
          <w:rFonts w:ascii="Times New Roman" w:eastAsia="Times New Roman" w:hAnsi="Times New Roman" w:cs="Times New Roman"/>
          <w:sz w:val="28"/>
          <w:szCs w:val="28"/>
          <w:lang w:eastAsia="ru-RU"/>
        </w:rPr>
        <w:t xml:space="preserve">По подразделу «Благоустройство» предусмотрены средства в сумме 150 000,0 тыс. рублей </w:t>
      </w:r>
      <w:r w:rsidRPr="009D7C93">
        <w:rPr>
          <w:rFonts w:ascii="Times New Roman" w:hAnsi="Times New Roman"/>
          <w:color w:val="000000"/>
          <w:sz w:val="28"/>
          <w:szCs w:val="28"/>
        </w:rPr>
        <w:t>на реализацию мероприятий государственной программы Республики Дагестан «Комплексное территориальное развитие муниципального образования городской округ «город Дербент»</w:t>
      </w:r>
      <w:r w:rsidRPr="009D7C93">
        <w:rPr>
          <w:rFonts w:ascii="Times New Roman" w:eastAsia="Times New Roman" w:hAnsi="Times New Roman" w:cs="Times New Roman"/>
          <w:sz w:val="28"/>
          <w:szCs w:val="28"/>
          <w:lang w:eastAsia="ru-RU"/>
        </w:rPr>
        <w:t>.</w:t>
      </w:r>
    </w:p>
    <w:p w:rsidR="009D7C93" w:rsidRPr="009D7C93" w:rsidRDefault="009D7C93" w:rsidP="009D7C93">
      <w:pPr>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По подразделу «Другие вопросы в области жилищно-коммунального хозяйства» планируются расходы в сумме 989 303,4 тыс. рублей, что на 10 717,0 тыс. рублей больше назначений на 2019 год (978 586,4 тыс. рублей), в том числе:</w:t>
      </w:r>
    </w:p>
    <w:p w:rsidR="009D7C93" w:rsidRPr="009D7C93" w:rsidRDefault="009D7C93" w:rsidP="009D7C93">
      <w:pPr>
        <w:spacing w:after="0" w:line="240" w:lineRule="auto"/>
        <w:ind w:firstLine="709"/>
        <w:jc w:val="both"/>
        <w:rPr>
          <w:rFonts w:ascii="Times New Roman" w:hAnsi="Times New Roman"/>
          <w:color w:val="000000"/>
          <w:sz w:val="28"/>
          <w:szCs w:val="28"/>
        </w:rPr>
      </w:pPr>
      <w:r w:rsidRPr="009D7C93">
        <w:rPr>
          <w:rFonts w:ascii="Times New Roman" w:eastAsia="Times New Roman" w:hAnsi="Times New Roman" w:cs="Times New Roman"/>
          <w:sz w:val="28"/>
          <w:szCs w:val="28"/>
          <w:lang w:eastAsia="ru-RU"/>
        </w:rPr>
        <w:t>- на реализацию подпрограммы «</w:t>
      </w:r>
      <w:r w:rsidRPr="009D7C93">
        <w:rPr>
          <w:rFonts w:ascii="Times New Roman" w:hAnsi="Times New Roman"/>
          <w:color w:val="000000"/>
          <w:sz w:val="28"/>
          <w:szCs w:val="28"/>
        </w:rPr>
        <w:t>Газификация населенных пунктов Республики Дагестан» государственной программы Республики Дагестан «Развитие промышленности и повышение ее конкурентоспособности» – 400 000,0 тыс. рублей;</w:t>
      </w:r>
    </w:p>
    <w:p w:rsidR="009D7C93" w:rsidRPr="009D7C93" w:rsidRDefault="009D7C93" w:rsidP="009D7C93">
      <w:pPr>
        <w:spacing w:after="0" w:line="240" w:lineRule="auto"/>
        <w:ind w:firstLine="709"/>
        <w:jc w:val="both"/>
        <w:rPr>
          <w:rFonts w:ascii="Times New Roman" w:hAnsi="Times New Roman"/>
          <w:color w:val="000000"/>
          <w:sz w:val="28"/>
          <w:szCs w:val="28"/>
        </w:rPr>
      </w:pPr>
      <w:r w:rsidRPr="009D7C93">
        <w:rPr>
          <w:rFonts w:ascii="Times New Roman" w:eastAsia="Times New Roman" w:hAnsi="Times New Roman" w:cs="Times New Roman"/>
          <w:sz w:val="28"/>
          <w:szCs w:val="28"/>
          <w:lang w:eastAsia="ru-RU"/>
        </w:rPr>
        <w:t xml:space="preserve">- на реализацию подпрограммы </w:t>
      </w:r>
      <w:r w:rsidRPr="009D7C93">
        <w:rPr>
          <w:rFonts w:ascii="Times New Roman" w:hAnsi="Times New Roman"/>
          <w:color w:val="000000"/>
          <w:sz w:val="28"/>
          <w:szCs w:val="28"/>
        </w:rPr>
        <w:t>«Создание условий для обеспечения качественными услугами жилищно-коммунального хозяйства населения Республики Дагестан» (Федеральный проект «Чистая вода») государственной программы Республики Дагестан «Развитие жилищного строительства в Республике Дагестан» - 346 530,4 тыс. рублей;</w:t>
      </w:r>
    </w:p>
    <w:p w:rsidR="009D7C93" w:rsidRPr="009D7C93" w:rsidRDefault="009D7C93" w:rsidP="009D7C93">
      <w:pPr>
        <w:spacing w:after="0" w:line="240" w:lineRule="auto"/>
        <w:ind w:firstLine="709"/>
        <w:jc w:val="both"/>
        <w:rPr>
          <w:rFonts w:ascii="Times New Roman" w:eastAsia="Times New Roman" w:hAnsi="Times New Roman" w:cs="Times New Roman"/>
          <w:sz w:val="28"/>
          <w:szCs w:val="28"/>
          <w:highlight w:val="yellow"/>
          <w:lang w:eastAsia="ru-RU"/>
        </w:rPr>
      </w:pPr>
      <w:r w:rsidRPr="009D7C93">
        <w:rPr>
          <w:rFonts w:ascii="Times New Roman" w:hAnsi="Times New Roman"/>
          <w:color w:val="000000"/>
          <w:sz w:val="28"/>
          <w:szCs w:val="28"/>
        </w:rPr>
        <w:t xml:space="preserve">- на реализацию функций органов государственной власти Республики Дагестан – 242 773,0 тыс. рублей, из них: финансовое обеспечение выполнения функций государственных органов – 38 235,5 тыс. рублей; расходы на обеспечение деятельности государственных учреждений – 145 792,3 тыс. рублей; </w:t>
      </w:r>
      <w:r w:rsidRPr="009D7C93">
        <w:rPr>
          <w:rFonts w:ascii="Times New Roman" w:eastAsia="Times New Roman" w:hAnsi="Times New Roman" w:cs="Times New Roman"/>
          <w:sz w:val="28"/>
          <w:szCs w:val="28"/>
          <w:lang w:eastAsia="ru-RU"/>
        </w:rPr>
        <w:t>на обеспечение деятельности Дагестанского фонда капитального ремонта – 58 657,8 тыс. рублей; на обязательное страхование государственных гражданских служащих – 87,4 тыс. рублей.</w:t>
      </w:r>
    </w:p>
    <w:p w:rsidR="009D7C93" w:rsidRPr="009D7C93" w:rsidRDefault="009D7C93" w:rsidP="009D7C93">
      <w:pPr>
        <w:spacing w:after="0" w:line="240" w:lineRule="auto"/>
        <w:ind w:firstLine="709"/>
        <w:jc w:val="both"/>
        <w:rPr>
          <w:rFonts w:ascii="Times New Roman" w:eastAsia="Times New Roman" w:hAnsi="Times New Roman" w:cs="Times New Roman"/>
          <w:sz w:val="28"/>
          <w:szCs w:val="28"/>
          <w:highlight w:val="yellow"/>
          <w:lang w:eastAsia="ru-RU"/>
        </w:rPr>
      </w:pP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6</w:t>
      </w:r>
      <w:r w:rsidRPr="009D7C93">
        <w:rPr>
          <w:rFonts w:ascii="Times New Roman" w:eastAsia="Times New Roman" w:hAnsi="Times New Roman" w:cs="Times New Roman"/>
          <w:b/>
          <w:sz w:val="28"/>
          <w:szCs w:val="28"/>
          <w:lang w:eastAsia="ru-RU"/>
        </w:rPr>
        <w:t xml:space="preserve">.3.6. </w:t>
      </w:r>
      <w:r w:rsidRPr="009D7C93">
        <w:rPr>
          <w:rFonts w:ascii="Times New Roman" w:eastAsia="Times New Roman" w:hAnsi="Times New Roman" w:cs="Times New Roman"/>
          <w:sz w:val="28"/>
          <w:szCs w:val="28"/>
          <w:lang w:eastAsia="ru-RU"/>
        </w:rPr>
        <w:t xml:space="preserve">Расходы по разделу </w:t>
      </w:r>
      <w:r w:rsidRPr="009D7C93">
        <w:rPr>
          <w:rFonts w:ascii="Times New Roman" w:eastAsia="Times New Roman" w:hAnsi="Times New Roman" w:cs="Times New Roman"/>
          <w:b/>
          <w:sz w:val="28"/>
          <w:szCs w:val="28"/>
          <w:lang w:eastAsia="ru-RU"/>
        </w:rPr>
        <w:t>«Охрана окружающей среды»</w:t>
      </w: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b/>
          <w:sz w:val="28"/>
          <w:szCs w:val="28"/>
          <w:lang w:eastAsia="ru-RU"/>
        </w:rPr>
        <w:t xml:space="preserve">(0600) </w:t>
      </w:r>
      <w:r w:rsidRPr="009D7C93">
        <w:rPr>
          <w:rFonts w:ascii="Times New Roman" w:eastAsia="Times New Roman" w:hAnsi="Times New Roman" w:cs="Times New Roman"/>
          <w:sz w:val="28"/>
          <w:szCs w:val="28"/>
          <w:lang w:eastAsia="ru-RU"/>
        </w:rPr>
        <w:t xml:space="preserve">на 2020 год предусмотрены в сумме </w:t>
      </w:r>
      <w:r w:rsidRPr="009D7C93">
        <w:rPr>
          <w:rFonts w:ascii="Times New Roman" w:eastAsia="Times New Roman" w:hAnsi="Times New Roman" w:cs="Times New Roman"/>
          <w:b/>
          <w:sz w:val="28"/>
          <w:szCs w:val="28"/>
          <w:lang w:eastAsia="ru-RU"/>
        </w:rPr>
        <w:t>166 196,2 тыс. рублей</w:t>
      </w:r>
      <w:r w:rsidRPr="009D7C93">
        <w:rPr>
          <w:rFonts w:ascii="Times New Roman" w:eastAsia="Times New Roman" w:hAnsi="Times New Roman" w:cs="Times New Roman"/>
          <w:sz w:val="28"/>
          <w:szCs w:val="28"/>
          <w:lang w:eastAsia="ru-RU"/>
        </w:rPr>
        <w:t xml:space="preserve"> (0,1 % в структуре расходов на 2020 год), что на 173 907,1 тыс. рублей, или 51,1 % меньше утвержденных назначений на 2019 год (340 103,3 тыс. рублей).</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Сравнительный анализ расходов на 2019 год и планируемых расходов на 2020 год в разрезе подразделов бюджетной классификации приведен в </w:t>
      </w:r>
      <w:r w:rsidRPr="009D7C93">
        <w:rPr>
          <w:rFonts w:ascii="Times New Roman" w:eastAsia="Times New Roman" w:hAnsi="Times New Roman" w:cs="Times New Roman"/>
          <w:sz w:val="28"/>
          <w:szCs w:val="28"/>
          <w:lang w:eastAsia="ru-RU"/>
        </w:rPr>
        <w:lastRenderedPageBreak/>
        <w:t>следующей таблице.</w:t>
      </w:r>
    </w:p>
    <w:p w:rsidR="009D7C93" w:rsidRPr="009D7C93" w:rsidRDefault="009D7C93" w:rsidP="009D7C93">
      <w:pPr>
        <w:widowControl w:val="0"/>
        <w:shd w:val="clear" w:color="auto" w:fill="FFFFFF"/>
        <w:spacing w:after="0" w:line="240" w:lineRule="auto"/>
        <w:ind w:firstLine="709"/>
        <w:jc w:val="right"/>
        <w:rPr>
          <w:rFonts w:ascii="Times New Roman" w:eastAsia="Times New Roman" w:hAnsi="Times New Roman" w:cs="Times New Roman"/>
          <w:color w:val="002060"/>
          <w:sz w:val="28"/>
          <w:szCs w:val="28"/>
          <w:lang w:eastAsia="ru-RU"/>
        </w:rPr>
      </w:pPr>
      <w:r w:rsidRPr="009D7C93">
        <w:rPr>
          <w:rFonts w:ascii="Times New Roman" w:eastAsia="Times New Roman" w:hAnsi="Times New Roman" w:cs="Times New Roman"/>
          <w:b/>
          <w:color w:val="002060"/>
          <w:sz w:val="24"/>
          <w:szCs w:val="24"/>
          <w:lang w:eastAsia="ru-RU"/>
        </w:rPr>
        <w:t>тыс. рублей</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5"/>
        <w:gridCol w:w="1265"/>
        <w:gridCol w:w="1267"/>
        <w:gridCol w:w="1136"/>
        <w:gridCol w:w="884"/>
      </w:tblGrid>
      <w:tr w:rsidR="009D7C93" w:rsidRPr="009D7C93" w:rsidTr="009D7C93">
        <w:trPr>
          <w:trHeight w:val="405"/>
          <w:tblHeader/>
        </w:trPr>
        <w:tc>
          <w:tcPr>
            <w:tcW w:w="2636" w:type="pct"/>
            <w:vMerge w:val="restart"/>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Наименование</w:t>
            </w:r>
          </w:p>
        </w:tc>
        <w:tc>
          <w:tcPr>
            <w:tcW w:w="657" w:type="pct"/>
            <w:vMerge w:val="restart"/>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 xml:space="preserve">2019 год </w:t>
            </w:r>
          </w:p>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план</w:t>
            </w:r>
          </w:p>
        </w:tc>
        <w:tc>
          <w:tcPr>
            <w:tcW w:w="658" w:type="pct"/>
            <w:vMerge w:val="restart"/>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 xml:space="preserve">2020 год </w:t>
            </w:r>
          </w:p>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проект</w:t>
            </w:r>
          </w:p>
        </w:tc>
        <w:tc>
          <w:tcPr>
            <w:tcW w:w="1049" w:type="pct"/>
            <w:gridSpan w:val="2"/>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Отклонение</w:t>
            </w:r>
          </w:p>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(2020 год к 2019 году)</w:t>
            </w:r>
          </w:p>
        </w:tc>
      </w:tr>
      <w:tr w:rsidR="009D7C93" w:rsidRPr="009D7C93" w:rsidTr="009D7C93">
        <w:trPr>
          <w:trHeight w:val="86"/>
          <w:tblHeader/>
        </w:trPr>
        <w:tc>
          <w:tcPr>
            <w:tcW w:w="2636" w:type="pct"/>
            <w:vMerge/>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p>
        </w:tc>
        <w:tc>
          <w:tcPr>
            <w:tcW w:w="657" w:type="pct"/>
            <w:vMerge/>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p>
        </w:tc>
        <w:tc>
          <w:tcPr>
            <w:tcW w:w="658" w:type="pct"/>
            <w:vMerge/>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p>
        </w:tc>
        <w:tc>
          <w:tcPr>
            <w:tcW w:w="590" w:type="pct"/>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w:t>
            </w:r>
          </w:p>
        </w:tc>
        <w:tc>
          <w:tcPr>
            <w:tcW w:w="459" w:type="pct"/>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w:t>
            </w:r>
          </w:p>
        </w:tc>
      </w:tr>
      <w:tr w:rsidR="009D7C93" w:rsidRPr="009D7C93" w:rsidTr="009D7C93">
        <w:tc>
          <w:tcPr>
            <w:tcW w:w="2636" w:type="pct"/>
            <w:shd w:val="clear" w:color="auto" w:fill="DAEEF3"/>
          </w:tcPr>
          <w:p w:rsidR="009D7C93" w:rsidRPr="009D7C93" w:rsidRDefault="009D7C93" w:rsidP="009D7C93">
            <w:pPr>
              <w:widowControl w:val="0"/>
              <w:autoSpaceDE w:val="0"/>
              <w:autoSpaceDN w:val="0"/>
              <w:adjustRightInd w:val="0"/>
              <w:spacing w:after="0" w:line="240" w:lineRule="auto"/>
              <w:rPr>
                <w:rFonts w:ascii="Times New Roman" w:eastAsia="TimesNewRomanPSMT" w:hAnsi="Times New Roman" w:cs="Times New Roman"/>
                <w:b/>
                <w:color w:val="000000"/>
                <w:sz w:val="20"/>
                <w:szCs w:val="20"/>
                <w:lang w:eastAsia="ru-RU"/>
              </w:rPr>
            </w:pPr>
            <w:r w:rsidRPr="009D7C93">
              <w:rPr>
                <w:rFonts w:ascii="Times New Roman CYR" w:eastAsia="Times New Roman" w:hAnsi="Times New Roman CYR" w:cs="Times New Roman"/>
                <w:b/>
                <w:sz w:val="20"/>
                <w:szCs w:val="20"/>
                <w:lang w:eastAsia="ru-RU"/>
              </w:rPr>
              <w:t>Охрана окружающей среды</w:t>
            </w:r>
          </w:p>
        </w:tc>
        <w:tc>
          <w:tcPr>
            <w:tcW w:w="657"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
                <w:sz w:val="18"/>
                <w:szCs w:val="18"/>
                <w:lang w:eastAsia="ru-RU"/>
              </w:rPr>
            </w:pPr>
            <w:r w:rsidRPr="009D7C93">
              <w:rPr>
                <w:rFonts w:ascii="Times New Roman" w:eastAsia="Times New Roman" w:hAnsi="Times New Roman" w:cs="Times New Roman"/>
                <w:b/>
                <w:sz w:val="18"/>
                <w:szCs w:val="18"/>
                <w:lang w:eastAsia="ru-RU"/>
              </w:rPr>
              <w:t>340 103,3</w:t>
            </w:r>
          </w:p>
        </w:tc>
        <w:tc>
          <w:tcPr>
            <w:tcW w:w="658"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166 196,2</w:t>
            </w:r>
          </w:p>
        </w:tc>
        <w:tc>
          <w:tcPr>
            <w:tcW w:w="590"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 xml:space="preserve">-173 907,1 </w:t>
            </w:r>
          </w:p>
        </w:tc>
        <w:tc>
          <w:tcPr>
            <w:tcW w:w="459"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-51,1</w:t>
            </w:r>
          </w:p>
        </w:tc>
      </w:tr>
      <w:tr w:rsidR="009D7C93" w:rsidRPr="009D7C93" w:rsidTr="009D7C93">
        <w:tc>
          <w:tcPr>
            <w:tcW w:w="2636" w:type="pct"/>
          </w:tcPr>
          <w:p w:rsidR="009D7C93" w:rsidRPr="009D7C93" w:rsidRDefault="009D7C93" w:rsidP="009D7C93">
            <w:pPr>
              <w:widowControl w:val="0"/>
              <w:autoSpaceDE w:val="0"/>
              <w:autoSpaceDN w:val="0"/>
              <w:adjustRightInd w:val="0"/>
              <w:spacing w:after="0" w:line="240" w:lineRule="auto"/>
              <w:rPr>
                <w:rFonts w:ascii="Times New Roman CYR" w:eastAsia="Times New Roman" w:hAnsi="Times New Roman CYR" w:cs="Times New Roman"/>
                <w:sz w:val="20"/>
                <w:szCs w:val="20"/>
                <w:lang w:eastAsia="ru-RU"/>
              </w:rPr>
            </w:pPr>
            <w:r w:rsidRPr="009D7C93">
              <w:rPr>
                <w:rFonts w:ascii="Times New Roman" w:eastAsia="Times New Roman" w:hAnsi="Times New Roman" w:cs="Times New Roman"/>
                <w:bCs/>
                <w:sz w:val="20"/>
                <w:szCs w:val="20"/>
                <w:lang w:eastAsia="ru-RU"/>
              </w:rPr>
              <w:t>Охрана объектов растительного и животного мира и среды их обитания</w:t>
            </w:r>
          </w:p>
        </w:tc>
        <w:tc>
          <w:tcPr>
            <w:tcW w:w="657"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56 150,2</w:t>
            </w:r>
          </w:p>
        </w:tc>
        <w:tc>
          <w:tcPr>
            <w:tcW w:w="658"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63 329,3</w:t>
            </w:r>
          </w:p>
        </w:tc>
        <w:tc>
          <w:tcPr>
            <w:tcW w:w="59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+7 179,1</w:t>
            </w:r>
          </w:p>
        </w:tc>
        <w:tc>
          <w:tcPr>
            <w:tcW w:w="45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+12,8</w:t>
            </w:r>
          </w:p>
        </w:tc>
      </w:tr>
      <w:tr w:rsidR="009D7C93" w:rsidRPr="009D7C93" w:rsidTr="009D7C93">
        <w:tc>
          <w:tcPr>
            <w:tcW w:w="2636" w:type="pct"/>
            <w:tcBorders>
              <w:bottom w:val="single" w:sz="4" w:space="0" w:color="auto"/>
            </w:tcBorders>
          </w:tcPr>
          <w:p w:rsidR="009D7C93" w:rsidRPr="009D7C93" w:rsidRDefault="009D7C93" w:rsidP="009D7C93">
            <w:pPr>
              <w:widowControl w:val="0"/>
              <w:autoSpaceDE w:val="0"/>
              <w:autoSpaceDN w:val="0"/>
              <w:adjustRightInd w:val="0"/>
              <w:spacing w:after="0" w:line="240" w:lineRule="auto"/>
              <w:rPr>
                <w:rFonts w:ascii="Times New Roman CYR" w:eastAsia="Times New Roman" w:hAnsi="Times New Roman CYR" w:cs="Times New Roman"/>
                <w:sz w:val="20"/>
                <w:szCs w:val="20"/>
                <w:lang w:eastAsia="ru-RU"/>
              </w:rPr>
            </w:pPr>
            <w:r w:rsidRPr="009D7C93">
              <w:rPr>
                <w:rFonts w:ascii="Times New Roman" w:eastAsia="Times New Roman" w:hAnsi="Times New Roman" w:cs="Times New Roman"/>
                <w:bCs/>
                <w:sz w:val="20"/>
                <w:szCs w:val="20"/>
                <w:lang w:eastAsia="ru-RU"/>
              </w:rPr>
              <w:t>Другие вопросы в области охраны окружающей среды</w:t>
            </w:r>
          </w:p>
        </w:tc>
        <w:tc>
          <w:tcPr>
            <w:tcW w:w="657"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283 953,1</w:t>
            </w:r>
          </w:p>
        </w:tc>
        <w:tc>
          <w:tcPr>
            <w:tcW w:w="658"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102 866,9</w:t>
            </w:r>
          </w:p>
        </w:tc>
        <w:tc>
          <w:tcPr>
            <w:tcW w:w="590"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-181 086,2</w:t>
            </w:r>
          </w:p>
        </w:tc>
        <w:tc>
          <w:tcPr>
            <w:tcW w:w="459"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-63,8</w:t>
            </w:r>
          </w:p>
        </w:tc>
      </w:tr>
    </w:tbl>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Структура расходов раздела представлена 2 подразделами, удельный вес которых составляет: </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w:t>
      </w:r>
      <w:r w:rsidRPr="009D7C93">
        <w:rPr>
          <w:rFonts w:ascii="Times New Roman" w:eastAsia="Times New Roman" w:hAnsi="Times New Roman" w:cs="Times New Roman"/>
          <w:bCs/>
          <w:sz w:val="28"/>
          <w:szCs w:val="28"/>
          <w:lang w:eastAsia="ru-RU"/>
        </w:rPr>
        <w:t xml:space="preserve">Охрана объектов растительного и животного мира и среды их обитания» </w:t>
      </w:r>
      <w:r w:rsidRPr="009D7C93">
        <w:rPr>
          <w:rFonts w:ascii="Times New Roman" w:eastAsia="Times New Roman" w:hAnsi="Times New Roman" w:cs="Times New Roman"/>
          <w:sz w:val="28"/>
          <w:szCs w:val="28"/>
          <w:lang w:eastAsia="ru-RU"/>
        </w:rPr>
        <w:t xml:space="preserve">(0603) – 38,1 %; </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w:t>
      </w:r>
      <w:r w:rsidRPr="009D7C93">
        <w:rPr>
          <w:rFonts w:ascii="Times New Roman" w:eastAsia="Times New Roman" w:hAnsi="Times New Roman" w:cs="Times New Roman"/>
          <w:bCs/>
          <w:sz w:val="28"/>
          <w:szCs w:val="28"/>
          <w:lang w:eastAsia="ru-RU"/>
        </w:rPr>
        <w:t xml:space="preserve">Другие вопросы в области охраны окружающей среды» </w:t>
      </w:r>
      <w:r w:rsidRPr="009D7C93">
        <w:rPr>
          <w:rFonts w:ascii="Times New Roman" w:eastAsia="Times New Roman" w:hAnsi="Times New Roman" w:cs="Times New Roman"/>
          <w:sz w:val="28"/>
          <w:szCs w:val="28"/>
          <w:lang w:eastAsia="ru-RU"/>
        </w:rPr>
        <w:t xml:space="preserve">(0605) – 61,9 %. </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В 2020 году исполнение бюджетных назначений по данному разделу планируется в расходах Министерства природных ресурсов и экологии Республики Дагестан. </w:t>
      </w:r>
    </w:p>
    <w:p w:rsidR="009D7C93" w:rsidRPr="009D7C93" w:rsidRDefault="009D7C93" w:rsidP="009D7C93">
      <w:pPr>
        <w:widowControl w:val="0"/>
        <w:spacing w:after="0" w:line="240" w:lineRule="auto"/>
        <w:jc w:val="center"/>
        <w:rPr>
          <w:rFonts w:ascii="Times New Roman" w:eastAsia="Times New Roman" w:hAnsi="Times New Roman" w:cs="Times New Roman"/>
          <w:b/>
          <w:color w:val="002060"/>
          <w:sz w:val="28"/>
          <w:szCs w:val="28"/>
          <w:lang w:eastAsia="ru-RU"/>
        </w:rPr>
      </w:pPr>
    </w:p>
    <w:p w:rsidR="009D7C93" w:rsidRPr="00804E63" w:rsidRDefault="009D7C93" w:rsidP="009D7C93">
      <w:pPr>
        <w:widowControl w:val="0"/>
        <w:spacing w:after="0" w:line="240" w:lineRule="auto"/>
        <w:jc w:val="center"/>
        <w:rPr>
          <w:rFonts w:ascii="Times New Roman" w:eastAsia="Times New Roman" w:hAnsi="Times New Roman" w:cs="Times New Roman"/>
          <w:b/>
          <w:color w:val="002060"/>
          <w:sz w:val="28"/>
          <w:szCs w:val="28"/>
          <w:lang w:eastAsia="ru-RU"/>
        </w:rPr>
      </w:pPr>
      <w:r w:rsidRPr="00804E63">
        <w:rPr>
          <w:rFonts w:ascii="Times New Roman" w:eastAsia="Times New Roman" w:hAnsi="Times New Roman" w:cs="Times New Roman"/>
          <w:b/>
          <w:color w:val="002060"/>
          <w:sz w:val="28"/>
          <w:szCs w:val="28"/>
          <w:lang w:eastAsia="ru-RU"/>
        </w:rPr>
        <w:t xml:space="preserve">Структура расходов раздела </w:t>
      </w:r>
    </w:p>
    <w:p w:rsidR="009D7C93" w:rsidRPr="009D7C93" w:rsidRDefault="009D7C93" w:rsidP="009D7C93">
      <w:pPr>
        <w:widowControl w:val="0"/>
        <w:spacing w:after="0" w:line="240" w:lineRule="auto"/>
        <w:jc w:val="center"/>
        <w:rPr>
          <w:rFonts w:ascii="Times New Roman" w:eastAsia="Times New Roman" w:hAnsi="Times New Roman" w:cs="Times New Roman"/>
          <w:color w:val="002060"/>
          <w:sz w:val="28"/>
          <w:szCs w:val="28"/>
          <w:lang w:eastAsia="ru-RU"/>
        </w:rPr>
      </w:pPr>
      <w:r w:rsidRPr="00804E63">
        <w:rPr>
          <w:rFonts w:ascii="Times New Roman" w:eastAsia="Times New Roman" w:hAnsi="Times New Roman" w:cs="Times New Roman"/>
          <w:b/>
          <w:color w:val="002060"/>
          <w:sz w:val="28"/>
          <w:szCs w:val="28"/>
          <w:lang w:eastAsia="ru-RU"/>
        </w:rPr>
        <w:t>«Охрана окружающей среды» на 2020 год</w:t>
      </w:r>
      <w:r w:rsidRPr="009D7C93">
        <w:rPr>
          <w:rFonts w:ascii="Times New Roman" w:eastAsia="Times New Roman" w:hAnsi="Times New Roman" w:cs="Times New Roman"/>
          <w:color w:val="002060"/>
          <w:sz w:val="28"/>
          <w:szCs w:val="28"/>
          <w:lang w:eastAsia="ru-RU"/>
        </w:rPr>
        <w:t xml:space="preserve"> </w:t>
      </w:r>
    </w:p>
    <w:p w:rsidR="009D7C93" w:rsidRPr="009D7C93" w:rsidRDefault="009D7C93" w:rsidP="009D7C93">
      <w:pPr>
        <w:widowControl w:val="0"/>
        <w:spacing w:after="0" w:line="240" w:lineRule="auto"/>
        <w:jc w:val="center"/>
        <w:rPr>
          <w:rFonts w:ascii="Times New Roman" w:eastAsia="Times New Roman" w:hAnsi="Times New Roman" w:cs="Times New Roman"/>
          <w:sz w:val="28"/>
          <w:szCs w:val="28"/>
          <w:lang w:eastAsia="ru-RU"/>
        </w:rPr>
      </w:pPr>
    </w:p>
    <w:p w:rsidR="009D7C93" w:rsidRPr="009D7C93" w:rsidRDefault="009D7C93" w:rsidP="009D7C93">
      <w:pPr>
        <w:widowControl w:val="0"/>
        <w:spacing w:after="0" w:line="240" w:lineRule="auto"/>
        <w:jc w:val="right"/>
        <w:rPr>
          <w:rFonts w:ascii="Times New Roman" w:eastAsia="Times New Roman" w:hAnsi="Times New Roman" w:cs="Times New Roman"/>
          <w:color w:val="002060"/>
          <w:sz w:val="28"/>
          <w:szCs w:val="28"/>
          <w:lang w:eastAsia="ru-RU"/>
        </w:rPr>
      </w:pPr>
      <w:r w:rsidRPr="009D7C93">
        <w:rPr>
          <w:rFonts w:ascii="Times New Roman" w:eastAsia="Times New Roman" w:hAnsi="Times New Roman" w:cs="Times New Roman"/>
          <w:b/>
          <w:color w:val="002060"/>
          <w:sz w:val="24"/>
          <w:szCs w:val="24"/>
          <w:lang w:eastAsia="ru-RU"/>
        </w:rPr>
        <w:t>млн. рублей</w:t>
      </w:r>
    </w:p>
    <w:p w:rsidR="009D7C93" w:rsidRPr="009D7C93" w:rsidRDefault="00804E63" w:rsidP="009D7C93">
      <w:pPr>
        <w:widowControl w:val="0"/>
        <w:spacing w:after="0" w:line="240" w:lineRule="auto"/>
        <w:jc w:val="both"/>
        <w:rPr>
          <w:rFonts w:ascii="Times New Roman" w:eastAsia="Times New Roman" w:hAnsi="Times New Roman" w:cs="Times New Roman"/>
          <w:b/>
          <w:sz w:val="28"/>
          <w:szCs w:val="28"/>
          <w:lang w:eastAsia="ru-RU"/>
        </w:rPr>
      </w:pPr>
      <w:r>
        <w:rPr>
          <w:noProof/>
          <w:lang w:eastAsia="ru-RU"/>
        </w:rPr>
        <w:drawing>
          <wp:inline distT="0" distB="0" distL="0" distR="0" wp14:anchorId="2FAF3E34" wp14:editId="2FC98855">
            <wp:extent cx="6151768" cy="3474720"/>
            <wp:effectExtent l="0" t="0" r="1905" b="11430"/>
            <wp:docPr id="36"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9D7C93" w:rsidRPr="009D7C93" w:rsidRDefault="009D7C93" w:rsidP="009D7C93">
      <w:pPr>
        <w:widowControl w:val="0"/>
        <w:spacing w:after="0" w:line="240" w:lineRule="auto"/>
        <w:ind w:firstLine="709"/>
        <w:jc w:val="both"/>
        <w:rPr>
          <w:rFonts w:ascii="Times New Roman" w:eastAsia="Times New Roman" w:hAnsi="Times New Roman" w:cs="Times New Roman"/>
          <w:b/>
          <w:sz w:val="28"/>
          <w:szCs w:val="28"/>
          <w:lang w:eastAsia="ru-RU"/>
        </w:rPr>
      </w:pPr>
    </w:p>
    <w:p w:rsidR="009D7C93" w:rsidRPr="009D7C93" w:rsidRDefault="009D7C93" w:rsidP="009D7C93">
      <w:pPr>
        <w:widowControl w:val="0"/>
        <w:spacing w:after="0" w:line="34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6</w:t>
      </w:r>
      <w:r w:rsidRPr="009D7C93">
        <w:rPr>
          <w:rFonts w:ascii="Times New Roman" w:eastAsia="Times New Roman" w:hAnsi="Times New Roman" w:cs="Times New Roman"/>
          <w:b/>
          <w:sz w:val="28"/>
          <w:szCs w:val="28"/>
          <w:lang w:eastAsia="ru-RU"/>
        </w:rPr>
        <w:t>.3.7.</w:t>
      </w:r>
      <w:r w:rsidRPr="009D7C93">
        <w:rPr>
          <w:rFonts w:ascii="Times New Roman" w:eastAsia="Times New Roman" w:hAnsi="Times New Roman" w:cs="Times New Roman"/>
          <w:sz w:val="28"/>
          <w:szCs w:val="28"/>
          <w:lang w:eastAsia="ru-RU"/>
        </w:rPr>
        <w:t xml:space="preserve"> Расходы по разделу </w:t>
      </w:r>
      <w:r w:rsidRPr="009D7C93">
        <w:rPr>
          <w:rFonts w:ascii="Times New Roman" w:eastAsia="Times New Roman" w:hAnsi="Times New Roman" w:cs="Times New Roman"/>
          <w:b/>
          <w:sz w:val="28"/>
          <w:szCs w:val="28"/>
          <w:lang w:eastAsia="ru-RU"/>
        </w:rPr>
        <w:t>«Образование» (0700)</w:t>
      </w: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b/>
          <w:sz w:val="28"/>
          <w:szCs w:val="28"/>
          <w:lang w:eastAsia="ru-RU"/>
        </w:rPr>
        <w:t>Законопроектом</w:t>
      </w:r>
      <w:r w:rsidRPr="009D7C93">
        <w:rPr>
          <w:rFonts w:ascii="Times New Roman" w:eastAsia="Times New Roman" w:hAnsi="Times New Roman" w:cs="Times New Roman"/>
          <w:sz w:val="28"/>
          <w:szCs w:val="28"/>
          <w:lang w:eastAsia="ru-RU"/>
        </w:rPr>
        <w:t xml:space="preserve"> на 2020 год предусмотрены в сумме </w:t>
      </w:r>
      <w:r w:rsidRPr="009D7C93">
        <w:rPr>
          <w:rFonts w:ascii="Times New Roman" w:eastAsia="Times New Roman" w:hAnsi="Times New Roman" w:cs="Times New Roman"/>
          <w:b/>
          <w:sz w:val="28"/>
          <w:szCs w:val="28"/>
          <w:lang w:eastAsia="ru-RU"/>
        </w:rPr>
        <w:t>41 560 342,9</w:t>
      </w:r>
      <w:r w:rsidRPr="009D7C93">
        <w:rPr>
          <w:rFonts w:ascii="Times New Roman" w:eastAsia="Times New Roman" w:hAnsi="Times New Roman" w:cs="Times New Roman"/>
          <w:b/>
          <w:bCs/>
          <w:sz w:val="28"/>
          <w:szCs w:val="28"/>
          <w:lang w:eastAsia="ru-RU"/>
        </w:rPr>
        <w:t xml:space="preserve"> </w:t>
      </w:r>
      <w:r w:rsidRPr="009D7C93">
        <w:rPr>
          <w:rFonts w:ascii="Times New Roman" w:eastAsia="Times New Roman" w:hAnsi="Times New Roman" w:cs="Times New Roman"/>
          <w:b/>
          <w:sz w:val="28"/>
          <w:szCs w:val="28"/>
          <w:lang w:eastAsia="ru-RU"/>
        </w:rPr>
        <w:t>тыс. рублей</w:t>
      </w:r>
      <w:r w:rsidRPr="009D7C93">
        <w:rPr>
          <w:rFonts w:ascii="Times New Roman" w:eastAsia="Times New Roman" w:hAnsi="Times New Roman" w:cs="Times New Roman"/>
          <w:sz w:val="28"/>
          <w:szCs w:val="28"/>
          <w:lang w:eastAsia="ru-RU"/>
        </w:rPr>
        <w:t xml:space="preserve"> (32,0 % в структуре расходов на 2020 год), что на 6 568 287,4</w:t>
      </w:r>
      <w:r w:rsidRPr="009D7C93">
        <w:rPr>
          <w:rFonts w:ascii="Times New Roman" w:eastAsia="Times New Roman" w:hAnsi="Times New Roman" w:cs="Times New Roman"/>
          <w:bCs/>
          <w:sz w:val="28"/>
          <w:szCs w:val="28"/>
          <w:lang w:eastAsia="ru-RU"/>
        </w:rPr>
        <w:t xml:space="preserve"> </w:t>
      </w:r>
      <w:r w:rsidRPr="009D7C93">
        <w:rPr>
          <w:rFonts w:ascii="Times New Roman" w:eastAsia="Times New Roman" w:hAnsi="Times New Roman" w:cs="Times New Roman"/>
          <w:sz w:val="28"/>
          <w:szCs w:val="28"/>
          <w:lang w:eastAsia="ru-RU"/>
        </w:rPr>
        <w:t xml:space="preserve">тыс. рублей, или 13,6 % меньше </w:t>
      </w:r>
      <w:r w:rsidRPr="009D7C93">
        <w:rPr>
          <w:rFonts w:ascii="Times New Roman" w:eastAsia="Times New Roman" w:hAnsi="Times New Roman" w:cs="Times New Roman"/>
          <w:sz w:val="28"/>
          <w:szCs w:val="28"/>
          <w:lang w:eastAsia="ru-RU"/>
        </w:rPr>
        <w:lastRenderedPageBreak/>
        <w:t>утвержденных назначений 2019 года (48 128 630,3 тыс. рублей).</w:t>
      </w:r>
    </w:p>
    <w:p w:rsidR="009D7C93" w:rsidRPr="009D7C93" w:rsidRDefault="009D7C93" w:rsidP="009D7C93">
      <w:pPr>
        <w:widowControl w:val="0"/>
        <w:shd w:val="clear" w:color="auto" w:fill="FFFFFF"/>
        <w:spacing w:after="0" w:line="34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Анализ параметров </w:t>
      </w:r>
      <w:r w:rsidRPr="009D7C93">
        <w:rPr>
          <w:rFonts w:ascii="Times New Roman" w:eastAsia="Times New Roman" w:hAnsi="Times New Roman" w:cs="Times New Roman"/>
          <w:b/>
          <w:sz w:val="28"/>
          <w:szCs w:val="28"/>
          <w:lang w:eastAsia="ru-RU"/>
        </w:rPr>
        <w:t>Законопроекта</w:t>
      </w:r>
      <w:r w:rsidRPr="009D7C93">
        <w:rPr>
          <w:rFonts w:ascii="Times New Roman" w:eastAsia="Times New Roman" w:hAnsi="Times New Roman" w:cs="Times New Roman"/>
          <w:sz w:val="28"/>
          <w:szCs w:val="28"/>
          <w:lang w:eastAsia="ru-RU"/>
        </w:rPr>
        <w:t xml:space="preserve"> в разрезе подразделов функциональной классификации представлен в следующей таблице.</w:t>
      </w:r>
    </w:p>
    <w:p w:rsidR="009D7C93" w:rsidRPr="009D7C93" w:rsidRDefault="009D7C93" w:rsidP="009D7C93">
      <w:pPr>
        <w:widowControl w:val="0"/>
        <w:shd w:val="clear" w:color="auto" w:fill="FFFFFF"/>
        <w:spacing w:after="0" w:line="240" w:lineRule="auto"/>
        <w:ind w:firstLine="709"/>
        <w:jc w:val="right"/>
        <w:rPr>
          <w:rFonts w:ascii="Times New Roman" w:eastAsia="Times New Roman" w:hAnsi="Times New Roman" w:cs="Times New Roman"/>
          <w:b/>
          <w:color w:val="002060"/>
          <w:sz w:val="28"/>
          <w:szCs w:val="28"/>
          <w:lang w:eastAsia="ru-RU"/>
        </w:rPr>
      </w:pPr>
      <w:r w:rsidRPr="009D7C93">
        <w:rPr>
          <w:rFonts w:ascii="Times New Roman" w:eastAsia="Times New Roman" w:hAnsi="Times New Roman" w:cs="Times New Roman"/>
          <w:b/>
          <w:color w:val="002060"/>
          <w:sz w:val="24"/>
          <w:szCs w:val="24"/>
          <w:lang w:eastAsia="ru-RU"/>
        </w:rPr>
        <w:t>тыс. рублей</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9"/>
        <w:gridCol w:w="1375"/>
        <w:gridCol w:w="1373"/>
        <w:gridCol w:w="1288"/>
        <w:gridCol w:w="922"/>
      </w:tblGrid>
      <w:tr w:rsidR="009D7C93" w:rsidRPr="009D7C93" w:rsidTr="009D7C93">
        <w:trPr>
          <w:trHeight w:val="405"/>
          <w:tblHeader/>
        </w:trPr>
        <w:tc>
          <w:tcPr>
            <w:tcW w:w="2425" w:type="pct"/>
            <w:vMerge w:val="restart"/>
            <w:shd w:val="clear" w:color="auto" w:fill="DAEEF3"/>
            <w:vAlign w:val="center"/>
          </w:tcPr>
          <w:p w:rsidR="009D7C93" w:rsidRPr="009D7C93" w:rsidRDefault="009D7C93" w:rsidP="009D7C93">
            <w:pPr>
              <w:widowControl w:val="0"/>
              <w:autoSpaceDE w:val="0"/>
              <w:autoSpaceDN w:val="0"/>
              <w:adjustRightInd w:val="0"/>
              <w:spacing w:after="0" w:line="240" w:lineRule="exact"/>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Наименование</w:t>
            </w:r>
          </w:p>
        </w:tc>
        <w:tc>
          <w:tcPr>
            <w:tcW w:w="714" w:type="pct"/>
            <w:vMerge w:val="restart"/>
            <w:shd w:val="clear" w:color="auto" w:fill="DAEEF3"/>
            <w:vAlign w:val="center"/>
          </w:tcPr>
          <w:p w:rsidR="009D7C93" w:rsidRPr="009D7C93" w:rsidRDefault="009D7C93" w:rsidP="009D7C93">
            <w:pPr>
              <w:widowControl w:val="0"/>
              <w:autoSpaceDE w:val="0"/>
              <w:autoSpaceDN w:val="0"/>
              <w:adjustRightInd w:val="0"/>
              <w:spacing w:after="0" w:line="240" w:lineRule="exact"/>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 xml:space="preserve">2019 год </w:t>
            </w:r>
          </w:p>
          <w:p w:rsidR="009D7C93" w:rsidRPr="009D7C93" w:rsidRDefault="009D7C93" w:rsidP="009D7C93">
            <w:pPr>
              <w:widowControl w:val="0"/>
              <w:autoSpaceDE w:val="0"/>
              <w:autoSpaceDN w:val="0"/>
              <w:adjustRightInd w:val="0"/>
              <w:spacing w:after="0" w:line="240" w:lineRule="exact"/>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план</w:t>
            </w:r>
          </w:p>
        </w:tc>
        <w:tc>
          <w:tcPr>
            <w:tcW w:w="713" w:type="pct"/>
            <w:vMerge w:val="restart"/>
            <w:shd w:val="clear" w:color="auto" w:fill="DAEEF3"/>
            <w:vAlign w:val="center"/>
          </w:tcPr>
          <w:p w:rsidR="009D7C93" w:rsidRPr="009D7C93" w:rsidRDefault="009D7C93" w:rsidP="009D7C93">
            <w:pPr>
              <w:widowControl w:val="0"/>
              <w:autoSpaceDE w:val="0"/>
              <w:autoSpaceDN w:val="0"/>
              <w:adjustRightInd w:val="0"/>
              <w:spacing w:after="0" w:line="240" w:lineRule="exact"/>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 xml:space="preserve">2020 год </w:t>
            </w:r>
          </w:p>
          <w:p w:rsidR="009D7C93" w:rsidRPr="009D7C93" w:rsidRDefault="009D7C93" w:rsidP="009D7C93">
            <w:pPr>
              <w:widowControl w:val="0"/>
              <w:autoSpaceDE w:val="0"/>
              <w:autoSpaceDN w:val="0"/>
              <w:adjustRightInd w:val="0"/>
              <w:spacing w:after="0" w:line="240" w:lineRule="exact"/>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проект</w:t>
            </w:r>
          </w:p>
        </w:tc>
        <w:tc>
          <w:tcPr>
            <w:tcW w:w="1148" w:type="pct"/>
            <w:gridSpan w:val="2"/>
            <w:shd w:val="clear" w:color="auto" w:fill="DAEEF3"/>
            <w:vAlign w:val="center"/>
          </w:tcPr>
          <w:p w:rsidR="009D7C93" w:rsidRPr="009D7C93" w:rsidRDefault="009D7C93" w:rsidP="009D7C93">
            <w:pPr>
              <w:widowControl w:val="0"/>
              <w:autoSpaceDE w:val="0"/>
              <w:autoSpaceDN w:val="0"/>
              <w:adjustRightInd w:val="0"/>
              <w:spacing w:after="0" w:line="240" w:lineRule="exact"/>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Отклонение</w:t>
            </w:r>
          </w:p>
          <w:p w:rsidR="009D7C93" w:rsidRPr="009D7C93" w:rsidRDefault="009D7C93" w:rsidP="009D7C93">
            <w:pPr>
              <w:widowControl w:val="0"/>
              <w:autoSpaceDE w:val="0"/>
              <w:autoSpaceDN w:val="0"/>
              <w:adjustRightInd w:val="0"/>
              <w:spacing w:after="0" w:line="240" w:lineRule="exact"/>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(2020 год к 2019 году)</w:t>
            </w:r>
          </w:p>
        </w:tc>
      </w:tr>
      <w:tr w:rsidR="009D7C93" w:rsidRPr="009D7C93" w:rsidTr="009D7C93">
        <w:trPr>
          <w:trHeight w:val="86"/>
          <w:tblHeader/>
        </w:trPr>
        <w:tc>
          <w:tcPr>
            <w:tcW w:w="2425" w:type="pct"/>
            <w:vMerge/>
            <w:shd w:val="clear" w:color="auto" w:fill="DAEEF3"/>
            <w:vAlign w:val="center"/>
          </w:tcPr>
          <w:p w:rsidR="009D7C93" w:rsidRPr="009D7C93" w:rsidRDefault="009D7C93" w:rsidP="009D7C93">
            <w:pPr>
              <w:widowControl w:val="0"/>
              <w:autoSpaceDE w:val="0"/>
              <w:autoSpaceDN w:val="0"/>
              <w:adjustRightInd w:val="0"/>
              <w:spacing w:after="0" w:line="240" w:lineRule="exact"/>
              <w:jc w:val="center"/>
              <w:rPr>
                <w:rFonts w:ascii="Times New Roman" w:eastAsia="TimesNewRomanPSMT" w:hAnsi="Times New Roman" w:cs="Times New Roman"/>
                <w:b/>
                <w:color w:val="000000"/>
                <w:sz w:val="20"/>
                <w:szCs w:val="20"/>
                <w:lang w:eastAsia="ru-RU"/>
              </w:rPr>
            </w:pPr>
          </w:p>
        </w:tc>
        <w:tc>
          <w:tcPr>
            <w:tcW w:w="714" w:type="pct"/>
            <w:vMerge/>
            <w:shd w:val="clear" w:color="auto" w:fill="DAEEF3"/>
            <w:vAlign w:val="center"/>
          </w:tcPr>
          <w:p w:rsidR="009D7C93" w:rsidRPr="009D7C93" w:rsidRDefault="009D7C93" w:rsidP="009D7C93">
            <w:pPr>
              <w:widowControl w:val="0"/>
              <w:autoSpaceDE w:val="0"/>
              <w:autoSpaceDN w:val="0"/>
              <w:adjustRightInd w:val="0"/>
              <w:spacing w:after="0" w:line="240" w:lineRule="exact"/>
              <w:jc w:val="center"/>
              <w:rPr>
                <w:rFonts w:ascii="Times New Roman" w:eastAsia="TimesNewRomanPSMT" w:hAnsi="Times New Roman" w:cs="Times New Roman"/>
                <w:b/>
                <w:color w:val="000000"/>
                <w:sz w:val="20"/>
                <w:szCs w:val="20"/>
                <w:lang w:eastAsia="ru-RU"/>
              </w:rPr>
            </w:pPr>
          </w:p>
        </w:tc>
        <w:tc>
          <w:tcPr>
            <w:tcW w:w="713" w:type="pct"/>
            <w:vMerge/>
            <w:shd w:val="clear" w:color="auto" w:fill="DAEEF3"/>
            <w:vAlign w:val="center"/>
          </w:tcPr>
          <w:p w:rsidR="009D7C93" w:rsidRPr="009D7C93" w:rsidRDefault="009D7C93" w:rsidP="009D7C93">
            <w:pPr>
              <w:widowControl w:val="0"/>
              <w:autoSpaceDE w:val="0"/>
              <w:autoSpaceDN w:val="0"/>
              <w:adjustRightInd w:val="0"/>
              <w:spacing w:after="0" w:line="240" w:lineRule="exact"/>
              <w:jc w:val="center"/>
              <w:rPr>
                <w:rFonts w:ascii="Times New Roman" w:eastAsia="TimesNewRomanPSMT" w:hAnsi="Times New Roman" w:cs="Times New Roman"/>
                <w:b/>
                <w:color w:val="000000"/>
                <w:sz w:val="20"/>
                <w:szCs w:val="20"/>
                <w:lang w:eastAsia="ru-RU"/>
              </w:rPr>
            </w:pPr>
          </w:p>
        </w:tc>
        <w:tc>
          <w:tcPr>
            <w:tcW w:w="669" w:type="pct"/>
            <w:shd w:val="clear" w:color="auto" w:fill="DAEEF3"/>
            <w:vAlign w:val="center"/>
          </w:tcPr>
          <w:p w:rsidR="009D7C93" w:rsidRPr="009D7C93" w:rsidRDefault="009D7C93" w:rsidP="009D7C93">
            <w:pPr>
              <w:widowControl w:val="0"/>
              <w:autoSpaceDE w:val="0"/>
              <w:autoSpaceDN w:val="0"/>
              <w:adjustRightInd w:val="0"/>
              <w:spacing w:after="0" w:line="240" w:lineRule="exact"/>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w:t>
            </w:r>
          </w:p>
        </w:tc>
        <w:tc>
          <w:tcPr>
            <w:tcW w:w="479" w:type="pct"/>
            <w:shd w:val="clear" w:color="auto" w:fill="DAEEF3"/>
            <w:vAlign w:val="center"/>
          </w:tcPr>
          <w:p w:rsidR="009D7C93" w:rsidRPr="009D7C93" w:rsidRDefault="009D7C93" w:rsidP="009D7C93">
            <w:pPr>
              <w:widowControl w:val="0"/>
              <w:autoSpaceDE w:val="0"/>
              <w:autoSpaceDN w:val="0"/>
              <w:adjustRightInd w:val="0"/>
              <w:spacing w:after="0" w:line="240" w:lineRule="exact"/>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w:t>
            </w:r>
          </w:p>
        </w:tc>
      </w:tr>
      <w:tr w:rsidR="009D7C93" w:rsidRPr="009D7C93" w:rsidTr="009D7C93">
        <w:tc>
          <w:tcPr>
            <w:tcW w:w="2425" w:type="pct"/>
            <w:shd w:val="clear" w:color="auto" w:fill="DAEEF3"/>
          </w:tcPr>
          <w:p w:rsidR="009D7C93" w:rsidRPr="009D7C93" w:rsidRDefault="009D7C93" w:rsidP="009D7C93">
            <w:pPr>
              <w:widowControl w:val="0"/>
              <w:autoSpaceDE w:val="0"/>
              <w:autoSpaceDN w:val="0"/>
              <w:adjustRightInd w:val="0"/>
              <w:spacing w:after="0" w:line="240" w:lineRule="exact"/>
              <w:rPr>
                <w:rFonts w:ascii="Times New Roman" w:eastAsia="TimesNewRomanPSMT" w:hAnsi="Times New Roman" w:cs="Times New Roman"/>
                <w:b/>
                <w:color w:val="000000"/>
                <w:sz w:val="20"/>
                <w:szCs w:val="20"/>
                <w:lang w:eastAsia="ru-RU"/>
              </w:rPr>
            </w:pPr>
            <w:r w:rsidRPr="009D7C93">
              <w:rPr>
                <w:rFonts w:ascii="Times New Roman CYR" w:eastAsia="Times New Roman" w:hAnsi="Times New Roman CYR" w:cs="Times New Roman"/>
                <w:b/>
                <w:sz w:val="20"/>
                <w:szCs w:val="20"/>
                <w:lang w:eastAsia="ru-RU"/>
              </w:rPr>
              <w:t>Образование</w:t>
            </w:r>
          </w:p>
        </w:tc>
        <w:tc>
          <w:tcPr>
            <w:tcW w:w="714"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
                <w:sz w:val="18"/>
                <w:szCs w:val="18"/>
                <w:lang w:eastAsia="ru-RU"/>
              </w:rPr>
            </w:pPr>
            <w:r w:rsidRPr="009D7C93">
              <w:rPr>
                <w:rFonts w:ascii="Times New Roman" w:eastAsia="Times New Roman" w:hAnsi="Times New Roman" w:cs="Times New Roman"/>
                <w:b/>
                <w:sz w:val="18"/>
                <w:szCs w:val="18"/>
                <w:lang w:eastAsia="ru-RU"/>
              </w:rPr>
              <w:t>48 128 630,3</w:t>
            </w:r>
          </w:p>
        </w:tc>
        <w:tc>
          <w:tcPr>
            <w:tcW w:w="713"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41 560 342,9</w:t>
            </w:r>
          </w:p>
        </w:tc>
        <w:tc>
          <w:tcPr>
            <w:tcW w:w="669"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-6 568 287,4</w:t>
            </w:r>
          </w:p>
        </w:tc>
        <w:tc>
          <w:tcPr>
            <w:tcW w:w="479"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-13,6</w:t>
            </w:r>
          </w:p>
        </w:tc>
      </w:tr>
      <w:tr w:rsidR="009D7C93" w:rsidRPr="009D7C93" w:rsidTr="009D7C93">
        <w:tc>
          <w:tcPr>
            <w:tcW w:w="2425" w:type="pct"/>
          </w:tcPr>
          <w:p w:rsidR="009D7C93" w:rsidRPr="009D7C93" w:rsidRDefault="009D7C93" w:rsidP="009D7C93">
            <w:pPr>
              <w:widowControl w:val="0"/>
              <w:autoSpaceDE w:val="0"/>
              <w:autoSpaceDN w:val="0"/>
              <w:adjustRightInd w:val="0"/>
              <w:spacing w:after="0" w:line="240" w:lineRule="exact"/>
              <w:rPr>
                <w:rFonts w:ascii="Times New Roman CYR" w:eastAsia="Times New Roman" w:hAnsi="Times New Roman CYR" w:cs="Times New Roman"/>
                <w:sz w:val="20"/>
                <w:szCs w:val="20"/>
                <w:lang w:eastAsia="ru-RU"/>
              </w:rPr>
            </w:pPr>
            <w:r w:rsidRPr="009D7C93">
              <w:rPr>
                <w:rFonts w:ascii="Times New Roman" w:eastAsia="Times New Roman" w:hAnsi="Times New Roman" w:cs="Times New Roman"/>
                <w:bCs/>
                <w:sz w:val="20"/>
                <w:szCs w:val="20"/>
                <w:lang w:eastAsia="ru-RU"/>
              </w:rPr>
              <w:t>Дошкольное образование</w:t>
            </w:r>
          </w:p>
        </w:tc>
        <w:tc>
          <w:tcPr>
            <w:tcW w:w="71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11 889 696,1</w:t>
            </w:r>
          </w:p>
        </w:tc>
        <w:tc>
          <w:tcPr>
            <w:tcW w:w="7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7 570 230,1</w:t>
            </w:r>
          </w:p>
        </w:tc>
        <w:tc>
          <w:tcPr>
            <w:tcW w:w="66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-4 319 466,0</w:t>
            </w:r>
          </w:p>
        </w:tc>
        <w:tc>
          <w:tcPr>
            <w:tcW w:w="4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-36,3</w:t>
            </w:r>
          </w:p>
        </w:tc>
      </w:tr>
      <w:tr w:rsidR="009D7C93" w:rsidRPr="009D7C93" w:rsidTr="009D7C93">
        <w:tc>
          <w:tcPr>
            <w:tcW w:w="2425" w:type="pct"/>
          </w:tcPr>
          <w:p w:rsidR="009D7C93" w:rsidRPr="009D7C93" w:rsidRDefault="009D7C93" w:rsidP="009D7C93">
            <w:pPr>
              <w:widowControl w:val="0"/>
              <w:autoSpaceDE w:val="0"/>
              <w:autoSpaceDN w:val="0"/>
              <w:adjustRightInd w:val="0"/>
              <w:spacing w:after="0" w:line="240" w:lineRule="exact"/>
              <w:rPr>
                <w:rFonts w:ascii="Times New Roman CYR" w:eastAsia="Times New Roman" w:hAnsi="Times New Roman CYR" w:cs="Times New Roman"/>
                <w:sz w:val="20"/>
                <w:szCs w:val="20"/>
                <w:lang w:eastAsia="ru-RU"/>
              </w:rPr>
            </w:pPr>
            <w:r w:rsidRPr="009D7C93">
              <w:rPr>
                <w:rFonts w:ascii="Times New Roman" w:eastAsia="Times New Roman" w:hAnsi="Times New Roman" w:cs="Times New Roman"/>
                <w:bCs/>
                <w:sz w:val="20"/>
                <w:szCs w:val="20"/>
                <w:lang w:eastAsia="ru-RU"/>
              </w:rPr>
              <w:t>Общее образование</w:t>
            </w:r>
          </w:p>
        </w:tc>
        <w:tc>
          <w:tcPr>
            <w:tcW w:w="71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32 595 348,3</w:t>
            </w:r>
          </w:p>
        </w:tc>
        <w:tc>
          <w:tcPr>
            <w:tcW w:w="7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30 108 353,7</w:t>
            </w:r>
          </w:p>
        </w:tc>
        <w:tc>
          <w:tcPr>
            <w:tcW w:w="66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-2 486 994,6</w:t>
            </w:r>
          </w:p>
        </w:tc>
        <w:tc>
          <w:tcPr>
            <w:tcW w:w="4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-7,6</w:t>
            </w:r>
          </w:p>
        </w:tc>
      </w:tr>
      <w:tr w:rsidR="009D7C93" w:rsidRPr="009D7C93" w:rsidTr="009D7C93">
        <w:tc>
          <w:tcPr>
            <w:tcW w:w="2425" w:type="pct"/>
          </w:tcPr>
          <w:p w:rsidR="009D7C93" w:rsidRPr="009D7C93" w:rsidRDefault="009D7C93" w:rsidP="009D7C93">
            <w:pPr>
              <w:widowControl w:val="0"/>
              <w:autoSpaceDE w:val="0"/>
              <w:autoSpaceDN w:val="0"/>
              <w:adjustRightInd w:val="0"/>
              <w:spacing w:after="0" w:line="240" w:lineRule="exac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Дополнительное образование детей</w:t>
            </w:r>
          </w:p>
        </w:tc>
        <w:tc>
          <w:tcPr>
            <w:tcW w:w="71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358 258,8</w:t>
            </w:r>
          </w:p>
        </w:tc>
        <w:tc>
          <w:tcPr>
            <w:tcW w:w="7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351 721,7</w:t>
            </w:r>
          </w:p>
        </w:tc>
        <w:tc>
          <w:tcPr>
            <w:tcW w:w="66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-6 537,1</w:t>
            </w:r>
          </w:p>
        </w:tc>
        <w:tc>
          <w:tcPr>
            <w:tcW w:w="4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-1,8</w:t>
            </w:r>
          </w:p>
        </w:tc>
      </w:tr>
      <w:tr w:rsidR="009D7C93" w:rsidRPr="009D7C93" w:rsidTr="009D7C93">
        <w:tc>
          <w:tcPr>
            <w:tcW w:w="2425" w:type="pct"/>
          </w:tcPr>
          <w:p w:rsidR="009D7C93" w:rsidRPr="009D7C93" w:rsidRDefault="009D7C93" w:rsidP="009D7C93">
            <w:pPr>
              <w:widowControl w:val="0"/>
              <w:autoSpaceDE w:val="0"/>
              <w:autoSpaceDN w:val="0"/>
              <w:adjustRightInd w:val="0"/>
              <w:spacing w:after="0" w:line="240" w:lineRule="exact"/>
              <w:rPr>
                <w:rFonts w:ascii="Times New Roman CYR" w:eastAsia="Times New Roman" w:hAnsi="Times New Roman CYR" w:cs="Times New Roman"/>
                <w:sz w:val="20"/>
                <w:szCs w:val="20"/>
                <w:lang w:eastAsia="ru-RU"/>
              </w:rPr>
            </w:pPr>
            <w:r w:rsidRPr="009D7C93">
              <w:rPr>
                <w:rFonts w:ascii="Times New Roman" w:eastAsia="Times New Roman" w:hAnsi="Times New Roman" w:cs="Times New Roman"/>
                <w:bCs/>
                <w:sz w:val="20"/>
                <w:szCs w:val="20"/>
                <w:lang w:eastAsia="ru-RU"/>
              </w:rPr>
              <w:t>Среднее профессиональное образование</w:t>
            </w:r>
          </w:p>
        </w:tc>
        <w:tc>
          <w:tcPr>
            <w:tcW w:w="71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1 866 099,5</w:t>
            </w:r>
          </w:p>
        </w:tc>
        <w:tc>
          <w:tcPr>
            <w:tcW w:w="7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2 061 352,6</w:t>
            </w:r>
          </w:p>
        </w:tc>
        <w:tc>
          <w:tcPr>
            <w:tcW w:w="66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+195 253,1</w:t>
            </w:r>
          </w:p>
        </w:tc>
        <w:tc>
          <w:tcPr>
            <w:tcW w:w="4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+10,5</w:t>
            </w:r>
          </w:p>
        </w:tc>
      </w:tr>
      <w:tr w:rsidR="009D7C93" w:rsidRPr="009D7C93" w:rsidTr="009D7C93">
        <w:tc>
          <w:tcPr>
            <w:tcW w:w="2425" w:type="pct"/>
          </w:tcPr>
          <w:p w:rsidR="009D7C93" w:rsidRPr="009D7C93" w:rsidRDefault="009D7C93" w:rsidP="009D7C93">
            <w:pPr>
              <w:widowControl w:val="0"/>
              <w:autoSpaceDE w:val="0"/>
              <w:autoSpaceDN w:val="0"/>
              <w:adjustRightInd w:val="0"/>
              <w:spacing w:after="0" w:line="240" w:lineRule="exact"/>
              <w:rPr>
                <w:rFonts w:ascii="Times New Roman CYR" w:eastAsia="Times New Roman" w:hAnsi="Times New Roman CYR" w:cs="Times New Roman"/>
                <w:sz w:val="20"/>
                <w:szCs w:val="20"/>
                <w:lang w:eastAsia="ru-RU"/>
              </w:rPr>
            </w:pPr>
            <w:r w:rsidRPr="009D7C93">
              <w:rPr>
                <w:rFonts w:ascii="Times New Roman" w:eastAsia="Times New Roman" w:hAnsi="Times New Roman" w:cs="Times New Roman"/>
                <w:bCs/>
                <w:sz w:val="20"/>
                <w:szCs w:val="20"/>
                <w:lang w:eastAsia="ru-RU"/>
              </w:rPr>
              <w:t>Переподготовка и повышение квалификации</w:t>
            </w:r>
          </w:p>
        </w:tc>
        <w:tc>
          <w:tcPr>
            <w:tcW w:w="71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241 984,5</w:t>
            </w:r>
          </w:p>
        </w:tc>
        <w:tc>
          <w:tcPr>
            <w:tcW w:w="7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380 087,6</w:t>
            </w:r>
          </w:p>
        </w:tc>
        <w:tc>
          <w:tcPr>
            <w:tcW w:w="66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+138 103,1</w:t>
            </w:r>
          </w:p>
        </w:tc>
        <w:tc>
          <w:tcPr>
            <w:tcW w:w="4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+57,1</w:t>
            </w:r>
          </w:p>
        </w:tc>
      </w:tr>
      <w:tr w:rsidR="009D7C93" w:rsidRPr="009D7C93" w:rsidTr="009D7C93">
        <w:tc>
          <w:tcPr>
            <w:tcW w:w="2425" w:type="pct"/>
          </w:tcPr>
          <w:p w:rsidR="009D7C93" w:rsidRPr="009D7C93" w:rsidRDefault="009D7C93" w:rsidP="009D7C93">
            <w:pPr>
              <w:widowControl w:val="0"/>
              <w:autoSpaceDE w:val="0"/>
              <w:autoSpaceDN w:val="0"/>
              <w:adjustRightInd w:val="0"/>
              <w:spacing w:after="0" w:line="240" w:lineRule="exact"/>
              <w:rPr>
                <w:rFonts w:ascii="Times New Roman CYR" w:eastAsia="Times New Roman" w:hAnsi="Times New Roman CYR" w:cs="Times New Roman"/>
                <w:sz w:val="20"/>
                <w:szCs w:val="20"/>
                <w:lang w:eastAsia="ru-RU"/>
              </w:rPr>
            </w:pPr>
            <w:r w:rsidRPr="009D7C93">
              <w:rPr>
                <w:rFonts w:ascii="Times New Roman" w:eastAsia="Times New Roman" w:hAnsi="Times New Roman" w:cs="Times New Roman"/>
                <w:bCs/>
                <w:sz w:val="20"/>
                <w:szCs w:val="20"/>
                <w:lang w:eastAsia="ru-RU"/>
              </w:rPr>
              <w:t>Высшее и послевузовское профессиональное образование</w:t>
            </w:r>
          </w:p>
        </w:tc>
        <w:tc>
          <w:tcPr>
            <w:tcW w:w="71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261 714,0</w:t>
            </w:r>
          </w:p>
        </w:tc>
        <w:tc>
          <w:tcPr>
            <w:tcW w:w="7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268 848,1</w:t>
            </w:r>
          </w:p>
        </w:tc>
        <w:tc>
          <w:tcPr>
            <w:tcW w:w="66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+7 134,1</w:t>
            </w:r>
          </w:p>
        </w:tc>
        <w:tc>
          <w:tcPr>
            <w:tcW w:w="4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+2,7</w:t>
            </w:r>
          </w:p>
        </w:tc>
      </w:tr>
      <w:tr w:rsidR="009D7C93" w:rsidRPr="009D7C93" w:rsidTr="009D7C93">
        <w:tc>
          <w:tcPr>
            <w:tcW w:w="2425" w:type="pct"/>
          </w:tcPr>
          <w:p w:rsidR="009D7C93" w:rsidRPr="009D7C93" w:rsidRDefault="009D7C93" w:rsidP="009D7C93">
            <w:pPr>
              <w:widowControl w:val="0"/>
              <w:autoSpaceDE w:val="0"/>
              <w:autoSpaceDN w:val="0"/>
              <w:adjustRightInd w:val="0"/>
              <w:spacing w:after="0" w:line="240" w:lineRule="exact"/>
              <w:rPr>
                <w:rFonts w:ascii="Times New Roman CYR" w:eastAsia="Times New Roman" w:hAnsi="Times New Roman CYR" w:cs="Times New Roman"/>
                <w:sz w:val="20"/>
                <w:szCs w:val="20"/>
                <w:lang w:eastAsia="ru-RU"/>
              </w:rPr>
            </w:pPr>
            <w:r w:rsidRPr="009D7C93">
              <w:rPr>
                <w:rFonts w:ascii="Times New Roman" w:eastAsia="Times New Roman" w:hAnsi="Times New Roman" w:cs="Times New Roman"/>
                <w:bCs/>
                <w:sz w:val="20"/>
                <w:szCs w:val="20"/>
                <w:lang w:eastAsia="ru-RU"/>
              </w:rPr>
              <w:t>Молодежная политика и оздоровление детей</w:t>
            </w:r>
          </w:p>
        </w:tc>
        <w:tc>
          <w:tcPr>
            <w:tcW w:w="71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321 226,1</w:t>
            </w:r>
          </w:p>
        </w:tc>
        <w:tc>
          <w:tcPr>
            <w:tcW w:w="713"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327 536,9</w:t>
            </w:r>
          </w:p>
        </w:tc>
        <w:tc>
          <w:tcPr>
            <w:tcW w:w="66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+6 310,8</w:t>
            </w:r>
          </w:p>
        </w:tc>
        <w:tc>
          <w:tcPr>
            <w:tcW w:w="47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+2,0</w:t>
            </w:r>
          </w:p>
        </w:tc>
      </w:tr>
      <w:tr w:rsidR="009D7C93" w:rsidRPr="009D7C93" w:rsidTr="009D7C93">
        <w:tc>
          <w:tcPr>
            <w:tcW w:w="2425" w:type="pct"/>
            <w:tcBorders>
              <w:bottom w:val="single" w:sz="4" w:space="0" w:color="auto"/>
            </w:tcBorders>
          </w:tcPr>
          <w:p w:rsidR="009D7C93" w:rsidRPr="009D7C93" w:rsidRDefault="009D7C93" w:rsidP="009D7C93">
            <w:pPr>
              <w:widowControl w:val="0"/>
              <w:autoSpaceDE w:val="0"/>
              <w:autoSpaceDN w:val="0"/>
              <w:adjustRightInd w:val="0"/>
              <w:spacing w:after="0" w:line="240" w:lineRule="exact"/>
              <w:rPr>
                <w:rFonts w:ascii="Times New Roman CYR" w:eastAsia="Times New Roman" w:hAnsi="Times New Roman CYR" w:cs="Times New Roman"/>
                <w:sz w:val="20"/>
                <w:szCs w:val="20"/>
                <w:lang w:eastAsia="ru-RU"/>
              </w:rPr>
            </w:pPr>
            <w:r w:rsidRPr="009D7C93">
              <w:rPr>
                <w:rFonts w:ascii="Times New Roman" w:eastAsia="Times New Roman" w:hAnsi="Times New Roman" w:cs="Times New Roman"/>
                <w:bCs/>
                <w:sz w:val="20"/>
                <w:szCs w:val="20"/>
                <w:lang w:eastAsia="ru-RU"/>
              </w:rPr>
              <w:t>Другие вопросы в области образования</w:t>
            </w:r>
          </w:p>
        </w:tc>
        <w:tc>
          <w:tcPr>
            <w:tcW w:w="714"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594 303,0</w:t>
            </w:r>
          </w:p>
        </w:tc>
        <w:tc>
          <w:tcPr>
            <w:tcW w:w="713"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492 212,2</w:t>
            </w:r>
          </w:p>
        </w:tc>
        <w:tc>
          <w:tcPr>
            <w:tcW w:w="669"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-102 090,8</w:t>
            </w:r>
          </w:p>
        </w:tc>
        <w:tc>
          <w:tcPr>
            <w:tcW w:w="479"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-17,2</w:t>
            </w:r>
          </w:p>
        </w:tc>
      </w:tr>
    </w:tbl>
    <w:p w:rsidR="009D7C93" w:rsidRPr="009D7C93" w:rsidRDefault="009D7C93" w:rsidP="009D7C93">
      <w:pPr>
        <w:widowControl w:val="0"/>
        <w:shd w:val="clear" w:color="auto" w:fill="FFFFFF"/>
        <w:spacing w:after="0" w:line="240" w:lineRule="exact"/>
        <w:ind w:firstLine="709"/>
        <w:jc w:val="both"/>
        <w:rPr>
          <w:rFonts w:ascii="Times New Roman" w:eastAsia="Times New Roman" w:hAnsi="Times New Roman" w:cs="Times New Roman"/>
          <w:sz w:val="28"/>
          <w:szCs w:val="28"/>
          <w:lang w:eastAsia="ru-RU"/>
        </w:rPr>
      </w:pPr>
    </w:p>
    <w:p w:rsidR="009D7C93" w:rsidRPr="009D7C93" w:rsidRDefault="009D7C93" w:rsidP="009D7C93">
      <w:pPr>
        <w:widowControl w:val="0"/>
        <w:shd w:val="clear" w:color="auto" w:fill="FFFFFF"/>
        <w:spacing w:after="0" w:line="34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В структуре распределения бюджетных ассигнований по подразделам в 2020 году значительное место занимают расходы на:</w:t>
      </w:r>
    </w:p>
    <w:p w:rsidR="009D7C93" w:rsidRPr="009D7C93" w:rsidRDefault="009D7C93" w:rsidP="009D7C93">
      <w:pPr>
        <w:widowControl w:val="0"/>
        <w:shd w:val="clear" w:color="auto" w:fill="FFFFFF"/>
        <w:spacing w:after="0" w:line="34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«Общее образование» (0702) – 72,4 %;</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«Дошкольное образование» (0701) – 18,2 %;</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«Среднее профессиональное образование» (0704) – 5,0 %.</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9D7C93" w:rsidRPr="008948E9" w:rsidRDefault="009D7C93" w:rsidP="009D7C93">
      <w:pPr>
        <w:widowControl w:val="0"/>
        <w:spacing w:after="0" w:line="240" w:lineRule="auto"/>
        <w:jc w:val="center"/>
        <w:rPr>
          <w:rFonts w:ascii="Times New Roman" w:eastAsia="Times New Roman" w:hAnsi="Times New Roman" w:cs="Times New Roman"/>
          <w:b/>
          <w:color w:val="002060"/>
          <w:sz w:val="28"/>
          <w:szCs w:val="28"/>
          <w:lang w:eastAsia="ru-RU"/>
        </w:rPr>
      </w:pPr>
      <w:r w:rsidRPr="008948E9">
        <w:rPr>
          <w:rFonts w:ascii="Times New Roman" w:eastAsia="Times New Roman" w:hAnsi="Times New Roman" w:cs="Times New Roman"/>
          <w:b/>
          <w:color w:val="002060"/>
          <w:sz w:val="28"/>
          <w:szCs w:val="28"/>
          <w:lang w:eastAsia="ru-RU"/>
        </w:rPr>
        <w:t xml:space="preserve">Структура расходов раздела </w:t>
      </w:r>
    </w:p>
    <w:p w:rsidR="009D7C93" w:rsidRPr="009D7C93" w:rsidRDefault="009D7C93" w:rsidP="009D7C93">
      <w:pPr>
        <w:widowControl w:val="0"/>
        <w:spacing w:after="0" w:line="240" w:lineRule="auto"/>
        <w:jc w:val="center"/>
        <w:rPr>
          <w:rFonts w:ascii="Times New Roman" w:eastAsia="Times New Roman" w:hAnsi="Times New Roman" w:cs="Times New Roman"/>
          <w:b/>
          <w:color w:val="002060"/>
          <w:sz w:val="28"/>
          <w:szCs w:val="28"/>
          <w:lang w:eastAsia="ru-RU"/>
        </w:rPr>
      </w:pPr>
      <w:r w:rsidRPr="008948E9">
        <w:rPr>
          <w:rFonts w:ascii="Times New Roman" w:eastAsia="Times New Roman" w:hAnsi="Times New Roman" w:cs="Times New Roman"/>
          <w:b/>
          <w:color w:val="002060"/>
          <w:sz w:val="28"/>
          <w:szCs w:val="28"/>
          <w:lang w:eastAsia="ru-RU"/>
        </w:rPr>
        <w:t>«Образование» на 2020 год</w:t>
      </w:r>
    </w:p>
    <w:p w:rsidR="009D7C93" w:rsidRPr="009D7C93" w:rsidRDefault="009D7C93" w:rsidP="009D7C93">
      <w:pPr>
        <w:widowControl w:val="0"/>
        <w:spacing w:after="0" w:line="240" w:lineRule="auto"/>
        <w:jc w:val="center"/>
        <w:rPr>
          <w:rFonts w:ascii="Times New Roman" w:eastAsia="Times New Roman" w:hAnsi="Times New Roman" w:cs="Times New Roman"/>
          <w:b/>
          <w:color w:val="002060"/>
          <w:sz w:val="28"/>
          <w:szCs w:val="28"/>
          <w:lang w:eastAsia="ru-RU"/>
        </w:rPr>
      </w:pPr>
    </w:p>
    <w:p w:rsidR="009D7C93" w:rsidRPr="009D7C93" w:rsidRDefault="009D7C93" w:rsidP="008948E9">
      <w:pPr>
        <w:widowControl w:val="0"/>
        <w:spacing w:after="0" w:line="240" w:lineRule="auto"/>
        <w:ind w:firstLine="709"/>
        <w:jc w:val="right"/>
        <w:rPr>
          <w:rFonts w:ascii="Times New Roman" w:eastAsia="Times New Roman" w:hAnsi="Times New Roman" w:cs="Times New Roman"/>
          <w:sz w:val="28"/>
          <w:szCs w:val="28"/>
          <w:lang w:eastAsia="ru-RU"/>
        </w:rPr>
      </w:pPr>
      <w:r w:rsidRPr="009D7C93">
        <w:rPr>
          <w:rFonts w:ascii="Times New Roman" w:eastAsia="Times New Roman" w:hAnsi="Times New Roman" w:cs="Times New Roman"/>
          <w:b/>
          <w:color w:val="002060"/>
          <w:sz w:val="28"/>
          <w:szCs w:val="28"/>
          <w:lang w:eastAsia="ru-RU"/>
        </w:rPr>
        <w:t>млн. рублей</w:t>
      </w:r>
    </w:p>
    <w:p w:rsidR="009D7C93" w:rsidRPr="009D7C93" w:rsidRDefault="008948E9" w:rsidP="009D7C93">
      <w:pPr>
        <w:widowControl w:val="0"/>
        <w:shd w:val="clear" w:color="auto" w:fill="FFFFFF"/>
        <w:spacing w:after="0" w:line="240" w:lineRule="auto"/>
        <w:jc w:val="both"/>
        <w:rPr>
          <w:rFonts w:ascii="Times New Roman" w:eastAsia="Times New Roman" w:hAnsi="Times New Roman" w:cs="Times New Roman"/>
          <w:sz w:val="28"/>
          <w:szCs w:val="28"/>
          <w:lang w:eastAsia="ru-RU"/>
        </w:rPr>
      </w:pPr>
      <w:r>
        <w:rPr>
          <w:noProof/>
          <w:lang w:eastAsia="ru-RU"/>
        </w:rPr>
        <w:drawing>
          <wp:inline distT="0" distB="0" distL="0" distR="0" wp14:anchorId="17900CB3" wp14:editId="02B1D986">
            <wp:extent cx="6119495" cy="3569110"/>
            <wp:effectExtent l="0" t="0" r="14605" b="12700"/>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9D7C93" w:rsidRPr="009D7C93" w:rsidRDefault="009D7C93" w:rsidP="009D7C93">
      <w:pPr>
        <w:widowControl w:val="0"/>
        <w:spacing w:after="0" w:line="240" w:lineRule="auto"/>
        <w:ind w:firstLine="709"/>
        <w:contextualSpacing/>
        <w:jc w:val="both"/>
        <w:rPr>
          <w:rFonts w:ascii="Times New Roman" w:eastAsia="Times New Roman" w:hAnsi="Times New Roman" w:cs="Times New Roman"/>
          <w:sz w:val="28"/>
          <w:szCs w:val="28"/>
          <w:highlight w:val="yellow"/>
          <w:lang w:eastAsia="ru-RU"/>
        </w:rPr>
      </w:pPr>
      <w:r>
        <w:rPr>
          <w:rFonts w:ascii="Times New Roman" w:eastAsia="Times New Roman" w:hAnsi="Times New Roman" w:cs="Times New Roman"/>
          <w:b/>
          <w:sz w:val="28"/>
          <w:szCs w:val="28"/>
          <w:lang w:eastAsia="ru-RU"/>
        </w:rPr>
        <w:t>6</w:t>
      </w:r>
      <w:r w:rsidRPr="009D7C93">
        <w:rPr>
          <w:rFonts w:ascii="Times New Roman" w:eastAsia="Times New Roman" w:hAnsi="Times New Roman" w:cs="Times New Roman"/>
          <w:b/>
          <w:sz w:val="28"/>
          <w:szCs w:val="28"/>
          <w:lang w:eastAsia="ru-RU"/>
        </w:rPr>
        <w:t>.3.7.1.</w:t>
      </w:r>
      <w:r w:rsidRPr="009D7C93">
        <w:rPr>
          <w:rFonts w:ascii="Times New Roman" w:eastAsia="Times New Roman" w:hAnsi="Times New Roman" w:cs="Times New Roman"/>
          <w:sz w:val="28"/>
          <w:szCs w:val="28"/>
          <w:lang w:eastAsia="ru-RU"/>
        </w:rPr>
        <w:t xml:space="preserve"> По подразделу «Дошкольное образование» </w:t>
      </w:r>
      <w:r w:rsidRPr="009D7C93">
        <w:rPr>
          <w:rFonts w:ascii="Times New Roman" w:eastAsia="Times New Roman" w:hAnsi="Times New Roman" w:cs="Times New Roman"/>
          <w:b/>
          <w:sz w:val="28"/>
          <w:szCs w:val="28"/>
          <w:lang w:eastAsia="ru-RU"/>
        </w:rPr>
        <w:t>Законопроектом</w:t>
      </w:r>
      <w:r w:rsidRPr="009D7C93">
        <w:rPr>
          <w:rFonts w:ascii="Times New Roman" w:eastAsia="Times New Roman" w:hAnsi="Times New Roman" w:cs="Times New Roman"/>
          <w:sz w:val="28"/>
          <w:szCs w:val="28"/>
          <w:lang w:eastAsia="ru-RU"/>
        </w:rPr>
        <w:t xml:space="preserve"> на 2020 год расходы предусмотрены в сумме 7 570 230,1 тыс. рублей, что на 4 319 466,0 тыс. рублей, или 36,3 % меньше бюджетных назначений 2019 года. Наибольший объем по подразделу занимают расходы на реализацию подпрограммы «Развитие дошкольного образования детей» (6 673 287,6 тыс. рублей). </w:t>
      </w:r>
    </w:p>
    <w:p w:rsidR="009D7C93" w:rsidRPr="009D7C93" w:rsidRDefault="009D7C93" w:rsidP="009D7C93">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Необходимо отметить, что расходы </w:t>
      </w:r>
      <w:r w:rsidR="00A41C9E">
        <w:rPr>
          <w:rFonts w:ascii="Times New Roman" w:eastAsia="Times New Roman" w:hAnsi="Times New Roman" w:cs="Times New Roman"/>
          <w:sz w:val="28"/>
          <w:szCs w:val="28"/>
          <w:lang w:eastAsia="ru-RU"/>
        </w:rPr>
        <w:t xml:space="preserve">на </w:t>
      </w:r>
      <w:r w:rsidRPr="009D7C93">
        <w:rPr>
          <w:rFonts w:ascii="Times New Roman" w:eastAsia="Times New Roman" w:hAnsi="Times New Roman" w:cs="Times New Roman"/>
          <w:sz w:val="28"/>
          <w:szCs w:val="28"/>
          <w:lang w:eastAsia="ru-RU"/>
        </w:rPr>
        <w:t xml:space="preserve">реализацию подпрограммы «Развитие дошкольного образования детей» на 2019 год были определены в сумме 11 287 479,2 тыс. рублей. </w:t>
      </w:r>
      <w:r w:rsidRPr="009D7C93">
        <w:rPr>
          <w:rFonts w:ascii="Times New Roman" w:eastAsia="Times New Roman" w:hAnsi="Times New Roman" w:cs="Times New Roman"/>
          <w:b/>
          <w:sz w:val="28"/>
          <w:szCs w:val="28"/>
          <w:lang w:eastAsia="ru-RU"/>
        </w:rPr>
        <w:t xml:space="preserve">Проектом закона </w:t>
      </w:r>
      <w:r w:rsidRPr="009D7C93">
        <w:rPr>
          <w:rFonts w:ascii="Times New Roman" w:eastAsia="Times New Roman" w:hAnsi="Times New Roman" w:cs="Times New Roman"/>
          <w:sz w:val="28"/>
          <w:szCs w:val="28"/>
          <w:lang w:eastAsia="ru-RU"/>
        </w:rPr>
        <w:t xml:space="preserve">на 2020 год расходы уменьшены на 4 614 191,6 тыс. рублей, или 40,9 %. </w:t>
      </w:r>
    </w:p>
    <w:p w:rsidR="009D7C93" w:rsidRPr="009D7C93" w:rsidRDefault="009D7C93" w:rsidP="009D7C93">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Указанные расходы (4 614 191,6 тыс. рублей) уменьшены по следующим направлениям:</w:t>
      </w:r>
    </w:p>
    <w:p w:rsidR="009D7C93" w:rsidRPr="009D7C93" w:rsidRDefault="009D7C93" w:rsidP="009D7C93">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на реализацию подпрограммы «Развитие дошкольного образования детей» – на 797 685,1 тыс. рублей;</w:t>
      </w:r>
    </w:p>
    <w:p w:rsidR="009D7C93" w:rsidRPr="009D7C93" w:rsidRDefault="009D7C93" w:rsidP="009D7C93">
      <w:pPr>
        <w:widowControl w:val="0"/>
        <w:spacing w:after="0" w:line="240" w:lineRule="auto"/>
        <w:ind w:firstLine="709"/>
        <w:contextualSpacing/>
        <w:jc w:val="both"/>
        <w:rPr>
          <w:rFonts w:ascii="Times New Roman" w:hAnsi="Times New Roman" w:cs="Times New Roman"/>
          <w:color w:val="000000"/>
          <w:sz w:val="28"/>
          <w:szCs w:val="28"/>
        </w:rPr>
      </w:pPr>
      <w:r w:rsidRPr="009D7C93">
        <w:rPr>
          <w:rFonts w:ascii="Times New Roman" w:eastAsia="Times New Roman" w:hAnsi="Times New Roman" w:cs="Times New Roman"/>
          <w:sz w:val="28"/>
          <w:szCs w:val="28"/>
          <w:lang w:eastAsia="ru-RU"/>
        </w:rPr>
        <w:t xml:space="preserve">- на реализацию </w:t>
      </w:r>
      <w:r w:rsidRPr="009D7C93">
        <w:rPr>
          <w:rFonts w:ascii="Times New Roman" w:hAnsi="Times New Roman" w:cs="Times New Roman"/>
          <w:color w:val="000000"/>
          <w:sz w:val="28"/>
          <w:szCs w:val="28"/>
        </w:rPr>
        <w:t>Федерального проекта «Содействие занятости женщин - создание условий дошкольного образования для детей в возрасте до трех лет» – на 3 816 506,5 тыс. рублей;</w:t>
      </w:r>
    </w:p>
    <w:p w:rsidR="009D7C93" w:rsidRPr="009D7C93" w:rsidRDefault="009D7C93" w:rsidP="009D7C93">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на реализацию г</w:t>
      </w:r>
      <w:r w:rsidRPr="009D7C93">
        <w:rPr>
          <w:rFonts w:ascii="Times New Roman" w:hAnsi="Times New Roman" w:cs="Times New Roman"/>
          <w:color w:val="000000"/>
          <w:sz w:val="28"/>
          <w:szCs w:val="28"/>
        </w:rPr>
        <w:t xml:space="preserve">осударственной программы Республики Дагестан «Переселение лакского населения Новолакского района на новое место жительства и восстановление </w:t>
      </w:r>
      <w:proofErr w:type="spellStart"/>
      <w:r w:rsidRPr="009D7C93">
        <w:rPr>
          <w:rFonts w:ascii="Times New Roman" w:hAnsi="Times New Roman" w:cs="Times New Roman"/>
          <w:color w:val="000000"/>
          <w:sz w:val="28"/>
          <w:szCs w:val="28"/>
        </w:rPr>
        <w:t>Ауховского</w:t>
      </w:r>
      <w:proofErr w:type="spellEnd"/>
      <w:r w:rsidRPr="009D7C93">
        <w:rPr>
          <w:rFonts w:ascii="Times New Roman" w:hAnsi="Times New Roman" w:cs="Times New Roman"/>
          <w:color w:val="000000"/>
          <w:sz w:val="28"/>
          <w:szCs w:val="28"/>
        </w:rPr>
        <w:t xml:space="preserve"> района» – на 81 123,7 тыс. рублей. </w:t>
      </w:r>
    </w:p>
    <w:p w:rsidR="009D7C93" w:rsidRPr="009D7C93" w:rsidRDefault="009D7C93" w:rsidP="009D7C93">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Вместе с тем, расходы на обеспечение государственных гарантий реализации прав граждан на получение общедоступного и бесплатного дошкольного образования в муниципальных образовательных организациях, включая расходы на оплату труда, приобретение учебников и учебных пособий, средств обучения, игр, игрушек на 2020 год увеличены на 39 358,1 тыс. рублей.</w:t>
      </w:r>
    </w:p>
    <w:p w:rsidR="009D7C93" w:rsidRPr="009D7C93" w:rsidRDefault="009D7C93" w:rsidP="009D7C93">
      <w:pPr>
        <w:widowControl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6</w:t>
      </w:r>
      <w:r w:rsidRPr="009D7C93">
        <w:rPr>
          <w:rFonts w:ascii="Times New Roman" w:eastAsia="Times New Roman" w:hAnsi="Times New Roman" w:cs="Times New Roman"/>
          <w:b/>
          <w:sz w:val="28"/>
          <w:szCs w:val="28"/>
          <w:lang w:eastAsia="ru-RU"/>
        </w:rPr>
        <w:t>.3.7.2.</w:t>
      </w:r>
      <w:r w:rsidRPr="009D7C93">
        <w:rPr>
          <w:rFonts w:ascii="Times New Roman" w:eastAsia="Times New Roman" w:hAnsi="Times New Roman" w:cs="Times New Roman"/>
          <w:sz w:val="28"/>
          <w:szCs w:val="28"/>
          <w:lang w:eastAsia="ru-RU"/>
        </w:rPr>
        <w:t xml:space="preserve"> По подразделу «Общее образование» </w:t>
      </w:r>
      <w:r w:rsidRPr="009D7C93">
        <w:rPr>
          <w:rFonts w:ascii="Times New Roman" w:eastAsia="Times New Roman" w:hAnsi="Times New Roman" w:cs="Times New Roman"/>
          <w:b/>
          <w:sz w:val="28"/>
          <w:szCs w:val="28"/>
          <w:lang w:eastAsia="ru-RU"/>
        </w:rPr>
        <w:t>Законопроектом</w:t>
      </w:r>
      <w:r w:rsidRPr="009D7C93">
        <w:rPr>
          <w:rFonts w:ascii="Times New Roman" w:eastAsia="Times New Roman" w:hAnsi="Times New Roman" w:cs="Times New Roman"/>
          <w:sz w:val="28"/>
          <w:szCs w:val="28"/>
          <w:lang w:eastAsia="ru-RU"/>
        </w:rPr>
        <w:t xml:space="preserve"> на 2020 год расходы запланированы в сумме 30 108 353,7 тыс. рублей, что на 2 486 994,6 тыс. рублей, или 7,6 % меньше назначений на 2019 год. При этом расходы на реализацию основных мероприятий развития образования в общеобразовательных учреждениях уменьшены на 3 263 333,2 тыс. рублей.</w:t>
      </w:r>
    </w:p>
    <w:p w:rsidR="009D7C93" w:rsidRPr="009D7C93" w:rsidRDefault="009D7C93" w:rsidP="009D7C93">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Вместе с тем, </w:t>
      </w:r>
      <w:r w:rsidRPr="009D7C93">
        <w:rPr>
          <w:rFonts w:ascii="Times New Roman" w:eastAsia="Times New Roman" w:hAnsi="Times New Roman" w:cs="Times New Roman"/>
          <w:b/>
          <w:sz w:val="28"/>
          <w:szCs w:val="28"/>
          <w:lang w:eastAsia="ru-RU"/>
        </w:rPr>
        <w:t xml:space="preserve">Проектом закона </w:t>
      </w:r>
      <w:r w:rsidRPr="009D7C93">
        <w:rPr>
          <w:rFonts w:ascii="Times New Roman" w:eastAsia="Times New Roman" w:hAnsi="Times New Roman" w:cs="Times New Roman"/>
          <w:sz w:val="28"/>
          <w:szCs w:val="28"/>
          <w:lang w:eastAsia="ru-RU"/>
        </w:rPr>
        <w:t>на 2020 год предусмотрено увеличение расходов на обеспечение государственных гарантий реализации прав граждан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в сумме 2 471 845,0 тыс. рублей.</w:t>
      </w:r>
    </w:p>
    <w:p w:rsidR="009D7C93" w:rsidRPr="009D7C93" w:rsidRDefault="009D7C93" w:rsidP="009D7C93">
      <w:pPr>
        <w:widowControl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6</w:t>
      </w:r>
      <w:r w:rsidRPr="009D7C93">
        <w:rPr>
          <w:rFonts w:ascii="Times New Roman" w:eastAsia="Times New Roman" w:hAnsi="Times New Roman" w:cs="Times New Roman"/>
          <w:b/>
          <w:sz w:val="28"/>
          <w:szCs w:val="28"/>
          <w:lang w:eastAsia="ru-RU"/>
        </w:rPr>
        <w:t>.3.7.3.</w:t>
      </w:r>
      <w:r w:rsidRPr="009D7C93">
        <w:rPr>
          <w:rFonts w:ascii="Times New Roman" w:eastAsia="Times New Roman" w:hAnsi="Times New Roman" w:cs="Times New Roman"/>
          <w:sz w:val="28"/>
          <w:szCs w:val="28"/>
          <w:lang w:eastAsia="ru-RU"/>
        </w:rPr>
        <w:t xml:space="preserve"> По подразделу «Дополнительное образование детей» на 2020 год расходы предусмотрены в сумме 351 721,7 тыс. рублей, что на 6 537,1 тыс. рублей, или 1,8 % меньше бюджетных назначений на 2019 год.</w:t>
      </w:r>
    </w:p>
    <w:p w:rsidR="009D7C93" w:rsidRPr="009D7C93" w:rsidRDefault="009D7C93" w:rsidP="009D7C93">
      <w:pPr>
        <w:widowControl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6</w:t>
      </w:r>
      <w:r w:rsidRPr="009D7C93">
        <w:rPr>
          <w:rFonts w:ascii="Times New Roman" w:eastAsia="Times New Roman" w:hAnsi="Times New Roman" w:cs="Times New Roman"/>
          <w:b/>
          <w:sz w:val="28"/>
          <w:szCs w:val="28"/>
          <w:lang w:eastAsia="ru-RU"/>
        </w:rPr>
        <w:t xml:space="preserve">.3.7.4. </w:t>
      </w:r>
      <w:r w:rsidRPr="009D7C93">
        <w:rPr>
          <w:rFonts w:ascii="Times New Roman" w:eastAsia="Times New Roman" w:hAnsi="Times New Roman" w:cs="Times New Roman"/>
          <w:sz w:val="28"/>
          <w:szCs w:val="28"/>
          <w:lang w:eastAsia="ru-RU"/>
        </w:rPr>
        <w:t xml:space="preserve">По подразделу «Среднее профессиональное образование» расходы </w:t>
      </w:r>
      <w:r w:rsidRPr="009D7C93">
        <w:rPr>
          <w:rFonts w:ascii="Times New Roman" w:eastAsia="Times New Roman" w:hAnsi="Times New Roman" w:cs="Times New Roman"/>
          <w:sz w:val="28"/>
          <w:szCs w:val="28"/>
          <w:lang w:eastAsia="ru-RU"/>
        </w:rPr>
        <w:lastRenderedPageBreak/>
        <w:t>предусмотрены в сумме 2 061 352,6 тыс. рублей, что на 195 253,1 тыс. рублей, или 10,5 % больше назначений на 2019 год.</w:t>
      </w:r>
    </w:p>
    <w:p w:rsidR="009D7C93" w:rsidRPr="009D7C93" w:rsidRDefault="009D7C93" w:rsidP="009D7C93">
      <w:pPr>
        <w:widowControl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6</w:t>
      </w:r>
      <w:r w:rsidRPr="009D7C93">
        <w:rPr>
          <w:rFonts w:ascii="Times New Roman" w:eastAsia="Times New Roman" w:hAnsi="Times New Roman" w:cs="Times New Roman"/>
          <w:b/>
          <w:sz w:val="28"/>
          <w:szCs w:val="28"/>
          <w:lang w:eastAsia="ru-RU"/>
        </w:rPr>
        <w:t xml:space="preserve">.3.7.5. </w:t>
      </w:r>
      <w:r w:rsidRPr="009D7C93">
        <w:rPr>
          <w:rFonts w:ascii="Times New Roman" w:eastAsia="Times New Roman" w:hAnsi="Times New Roman" w:cs="Times New Roman"/>
          <w:sz w:val="28"/>
          <w:szCs w:val="28"/>
          <w:lang w:eastAsia="ru-RU"/>
        </w:rPr>
        <w:t>По подразделу «Переподготовка и повышение квалификации кадров» расходы предусмотрены в сумме 380 087,6 тыс. рублей, что на 138 103,1 тыс. рублей, или 57,1 % больше назначений 2019 года.</w:t>
      </w:r>
    </w:p>
    <w:p w:rsidR="009D7C93" w:rsidRPr="009D7C93" w:rsidRDefault="009D7C93" w:rsidP="009D7C93">
      <w:pPr>
        <w:widowControl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6</w:t>
      </w:r>
      <w:r w:rsidRPr="009D7C93">
        <w:rPr>
          <w:rFonts w:ascii="Times New Roman" w:eastAsia="Times New Roman" w:hAnsi="Times New Roman" w:cs="Times New Roman"/>
          <w:b/>
          <w:sz w:val="28"/>
          <w:szCs w:val="28"/>
          <w:lang w:eastAsia="ru-RU"/>
        </w:rPr>
        <w:t xml:space="preserve">.3.7.6. </w:t>
      </w:r>
      <w:r w:rsidRPr="009D7C93">
        <w:rPr>
          <w:rFonts w:ascii="Times New Roman" w:eastAsia="Times New Roman" w:hAnsi="Times New Roman" w:cs="Times New Roman"/>
          <w:sz w:val="28"/>
          <w:szCs w:val="28"/>
          <w:lang w:eastAsia="ru-RU"/>
        </w:rPr>
        <w:t xml:space="preserve">По подразделу «Высшее и послевузовское профессиональное образование» расходы планируются в сумме 268 848,1 тыс. рублей, что на </w:t>
      </w:r>
      <w:r w:rsidRPr="009D7C93">
        <w:rPr>
          <w:rFonts w:ascii="Times New Roman" w:eastAsia="Times New Roman" w:hAnsi="Times New Roman" w:cs="Times New Roman"/>
          <w:sz w:val="28"/>
          <w:szCs w:val="28"/>
          <w:lang w:eastAsia="ru-RU"/>
        </w:rPr>
        <w:br/>
        <w:t>7 134,1 тыс. рублей, или 2,7 % больше, чем в 2019 году.</w:t>
      </w:r>
    </w:p>
    <w:p w:rsidR="009D7C93" w:rsidRPr="009D7C93" w:rsidRDefault="009D7C93" w:rsidP="009D7C93">
      <w:pPr>
        <w:widowControl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6</w:t>
      </w:r>
      <w:r w:rsidRPr="009D7C93">
        <w:rPr>
          <w:rFonts w:ascii="Times New Roman" w:eastAsia="Times New Roman" w:hAnsi="Times New Roman" w:cs="Times New Roman"/>
          <w:b/>
          <w:sz w:val="28"/>
          <w:szCs w:val="28"/>
          <w:lang w:eastAsia="ru-RU"/>
        </w:rPr>
        <w:t xml:space="preserve">.3.7.7. </w:t>
      </w:r>
      <w:r w:rsidRPr="009D7C93">
        <w:rPr>
          <w:rFonts w:ascii="Times New Roman" w:eastAsia="Times New Roman" w:hAnsi="Times New Roman" w:cs="Times New Roman"/>
          <w:sz w:val="28"/>
          <w:szCs w:val="28"/>
          <w:lang w:eastAsia="ru-RU"/>
        </w:rPr>
        <w:t xml:space="preserve">По подразделу «Молодежная политика и оздоровление детей» расходы предусмотрены в сумме 327 536,9 тыс. рублей, что на 6 310,8 тыс. рублей, или 2,0 % больше, чем в 2019 году, из них на проведение детской оздоровительной компании – 218 974,5 тыс. рублей, на субсидирование бюджетных учреждений по организации отдыха детей – 61 066,8 тыс. рублей; </w:t>
      </w:r>
      <w:r w:rsidRPr="009D7C93">
        <w:rPr>
          <w:rFonts w:ascii="Times New Roman" w:eastAsia="Times New Roman" w:hAnsi="Times New Roman" w:cs="Times New Roman"/>
          <w:sz w:val="28"/>
          <w:szCs w:val="28"/>
          <w:lang w:eastAsia="ru-RU"/>
        </w:rPr>
        <w:br/>
        <w:t>на поддержку молодежных инициатив – 47 495,6 тыс. рублей.</w:t>
      </w:r>
    </w:p>
    <w:p w:rsidR="009D7C93" w:rsidRPr="009D7C93" w:rsidRDefault="009D7C93" w:rsidP="009D7C93">
      <w:pPr>
        <w:widowControl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6</w:t>
      </w:r>
      <w:r w:rsidRPr="009D7C93">
        <w:rPr>
          <w:rFonts w:ascii="Times New Roman" w:eastAsia="Times New Roman" w:hAnsi="Times New Roman" w:cs="Times New Roman"/>
          <w:b/>
          <w:sz w:val="28"/>
          <w:szCs w:val="28"/>
          <w:lang w:eastAsia="ru-RU"/>
        </w:rPr>
        <w:t xml:space="preserve">.3.7.8. </w:t>
      </w:r>
      <w:r w:rsidRPr="009D7C93">
        <w:rPr>
          <w:rFonts w:ascii="Times New Roman" w:eastAsia="Times New Roman" w:hAnsi="Times New Roman" w:cs="Times New Roman"/>
          <w:sz w:val="28"/>
          <w:szCs w:val="28"/>
          <w:lang w:eastAsia="ru-RU"/>
        </w:rPr>
        <w:t xml:space="preserve">По подразделу «Другие вопросы в области образования» расходы предусмотрены в сумме 492 212,2 тыс. рублей, что на 102 090,8 тыс. рублей, или 17,2 % меньше назначений на 2019 год. </w:t>
      </w:r>
    </w:p>
    <w:p w:rsidR="009D7C93" w:rsidRPr="009D7C93" w:rsidRDefault="009D7C93" w:rsidP="009D7C93">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По данному подразделу предусмотрены средства на приобретение учебников в сумме 243 340,0 тыс. рублей, что на 87 936,5 тыс. рублей меньше назначений 2019 года.  </w:t>
      </w:r>
    </w:p>
    <w:p w:rsidR="009D7C93" w:rsidRPr="009D7C93" w:rsidRDefault="009D7C93" w:rsidP="009D7C93">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Кроме того, в составе расходов Министерства финансов Республики Дагестан по данному подразделу предусматриваются средства на иные непрограммные мероприятия в сумме 20 916,0 тыс. рублей, из них: затраты в области науки, культуры, искусства, средств массовой информации – 17 568,0 тыс. рублей; премии Главы Республики Дагестан в области литературы, искусства, образования, средств массовой информации и иные поощрения за особые заслуги перед государством – 3 348,0 тыс. рублей. </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В 2020 году исполнение бюджетных назначений по данному разделу планируется в расходах:</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Аппарата Народного Собрания Республики Дагестан – 165,0 тыс. рублей (переподготовка и повышение квалификации);</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Министерство здравоохранения Республики Дагестан – 6 000,0 тыс. рублей (обеспечение пожарной безопасности);</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Министерство культуры Республики Дагестан – 243 816,6 тыс. рублей (дополнительное образование детей);</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Министерства образования и науки Республики Дагестан – 6 906 381,5 тыс. рублей (государственная программа «Развитие образования в Республике Дагестан на 2015-2025 годы);</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Министерства по делам молодежи Республики Дагестан – 47 495,6 тыс. рублей (молодежная политика и оздоровление детей);</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Министерства строительства и жилищно-коммунального хозяйства Республики Дагестан – 8 434 779,4 тыс. рублей (финансирование капитальных вложений в объекты недвижимого имущества);</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lastRenderedPageBreak/>
        <w:t>- Министерства экономики и территориального развития Республики Дагестан – 1 269 420,1 тыс. рублей (субсидии на реализацию проектов инициатив муниципальных образований);</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Министерства по физической культуре и спорту Республики Дагестан – 131 538,2 (мероприятия по развитию образования в сфере физической культуры и спорта);</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Министерство по делам гражданской обороны, чрезвычайным ситуациям и ликвидации последствий стихийных бедствий Республики Дагестан – 19 912,9 тыс. рублей (переподготовка и повышение квалификации);</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Администрации Главы и Правительства Республики Дагестан – 15 814,1 тыс. рублей (переподготовка и повышение квалификации);</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Министерства финансов Республики Дагестан – 23 976 589,2 тыс. рублей (субвенции на обеспечение государственных гарантий на получение бесплатного общего и дошкольного образования);</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Управления Правительства Республики Дагестан по вопросам переселения лакского населения Новолакского района на новое место жительства и восстановления </w:t>
      </w:r>
      <w:proofErr w:type="spellStart"/>
      <w:r w:rsidRPr="009D7C93">
        <w:rPr>
          <w:rFonts w:ascii="Times New Roman" w:eastAsia="Times New Roman" w:hAnsi="Times New Roman" w:cs="Times New Roman"/>
          <w:sz w:val="28"/>
          <w:szCs w:val="28"/>
          <w:lang w:eastAsia="ru-RU"/>
        </w:rPr>
        <w:t>Ауховского</w:t>
      </w:r>
      <w:proofErr w:type="spellEnd"/>
      <w:r w:rsidRPr="009D7C93">
        <w:rPr>
          <w:rFonts w:ascii="Times New Roman" w:eastAsia="Times New Roman" w:hAnsi="Times New Roman" w:cs="Times New Roman"/>
          <w:sz w:val="28"/>
          <w:szCs w:val="28"/>
          <w:lang w:eastAsia="ru-RU"/>
        </w:rPr>
        <w:t xml:space="preserve"> района – 180 330,7 тыс. рублей (капитальные вложения в объекты недвижимого имущества). </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b/>
          <w:sz w:val="28"/>
          <w:szCs w:val="28"/>
          <w:lang w:eastAsia="ru-RU"/>
        </w:rPr>
      </w:pP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6</w:t>
      </w:r>
      <w:r w:rsidRPr="009D7C93">
        <w:rPr>
          <w:rFonts w:ascii="Times New Roman" w:eastAsia="Times New Roman" w:hAnsi="Times New Roman" w:cs="Times New Roman"/>
          <w:b/>
          <w:sz w:val="28"/>
          <w:szCs w:val="28"/>
          <w:lang w:eastAsia="ru-RU"/>
        </w:rPr>
        <w:t>.3.8.</w:t>
      </w:r>
      <w:r w:rsidRPr="009D7C93">
        <w:rPr>
          <w:rFonts w:ascii="Times New Roman" w:eastAsia="Times New Roman" w:hAnsi="Times New Roman" w:cs="Times New Roman"/>
          <w:sz w:val="28"/>
          <w:szCs w:val="28"/>
          <w:lang w:eastAsia="ru-RU"/>
        </w:rPr>
        <w:t xml:space="preserve"> По разделу </w:t>
      </w:r>
      <w:r w:rsidRPr="009D7C93">
        <w:rPr>
          <w:rFonts w:ascii="Times New Roman" w:eastAsia="Times New Roman" w:hAnsi="Times New Roman" w:cs="Times New Roman"/>
          <w:b/>
          <w:sz w:val="28"/>
          <w:szCs w:val="28"/>
          <w:lang w:eastAsia="ru-RU"/>
        </w:rPr>
        <w:t>«Культура и кинематография» (0800)</w:t>
      </w:r>
      <w:r w:rsidRPr="009D7C93">
        <w:rPr>
          <w:rFonts w:ascii="Times New Roman" w:eastAsia="Times New Roman" w:hAnsi="Times New Roman" w:cs="Times New Roman"/>
          <w:sz w:val="28"/>
          <w:szCs w:val="28"/>
          <w:lang w:eastAsia="ru-RU"/>
        </w:rPr>
        <w:t xml:space="preserve"> расходы на 2019 год предусмотрены в сумме </w:t>
      </w:r>
      <w:r w:rsidRPr="009D7C93">
        <w:rPr>
          <w:rFonts w:ascii="Times New Roman" w:eastAsia="Times New Roman" w:hAnsi="Times New Roman" w:cs="Times New Roman"/>
          <w:b/>
          <w:sz w:val="28"/>
          <w:szCs w:val="28"/>
          <w:lang w:eastAsia="ru-RU"/>
        </w:rPr>
        <w:t>1 826 488,9 тыс. рублей</w:t>
      </w:r>
      <w:r w:rsidRPr="009D7C93">
        <w:rPr>
          <w:rFonts w:ascii="Times New Roman" w:eastAsia="Times New Roman" w:hAnsi="Times New Roman" w:cs="Times New Roman"/>
          <w:sz w:val="28"/>
          <w:szCs w:val="28"/>
          <w:lang w:eastAsia="ru-RU"/>
        </w:rPr>
        <w:t xml:space="preserve"> (1,4 % в структуре расходов на 2020 год), что на 237 493,9 тыс. рублей, или на 14,9 % больше утвержденных назначений 2019 года (1 588 995,0 тыс. рублей).</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Сравнительный анализ расходов на 2019 год и планируемых расходов на 2020 год в разрезе подразделов бюджетной классификации приведен в следующей таблице.</w:t>
      </w:r>
    </w:p>
    <w:p w:rsidR="009D7C93" w:rsidRPr="009D7C93" w:rsidRDefault="009D7C93" w:rsidP="009D7C93">
      <w:pPr>
        <w:widowControl w:val="0"/>
        <w:shd w:val="clear" w:color="auto" w:fill="FFFFFF"/>
        <w:spacing w:after="0" w:line="240" w:lineRule="auto"/>
        <w:ind w:firstLine="709"/>
        <w:jc w:val="right"/>
        <w:rPr>
          <w:rFonts w:ascii="Times New Roman" w:eastAsia="Times New Roman" w:hAnsi="Times New Roman" w:cs="Times New Roman"/>
          <w:b/>
          <w:color w:val="002060"/>
          <w:sz w:val="24"/>
          <w:szCs w:val="24"/>
          <w:lang w:eastAsia="ru-RU"/>
        </w:rPr>
      </w:pPr>
      <w:r w:rsidRPr="009D7C93">
        <w:rPr>
          <w:rFonts w:ascii="Times New Roman" w:eastAsia="Times New Roman" w:hAnsi="Times New Roman" w:cs="Times New Roman"/>
          <w:b/>
          <w:color w:val="002060"/>
          <w:sz w:val="24"/>
          <w:szCs w:val="24"/>
          <w:lang w:eastAsia="ru-RU"/>
        </w:rPr>
        <w:t>тыс. рублей</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2"/>
        <w:gridCol w:w="1271"/>
        <w:gridCol w:w="1271"/>
        <w:gridCol w:w="1134"/>
        <w:gridCol w:w="849"/>
      </w:tblGrid>
      <w:tr w:rsidR="009D7C93" w:rsidRPr="009D7C93" w:rsidTr="009D7C93">
        <w:trPr>
          <w:trHeight w:val="405"/>
          <w:tblHeader/>
        </w:trPr>
        <w:tc>
          <w:tcPr>
            <w:tcW w:w="2650" w:type="pct"/>
            <w:vMerge w:val="restart"/>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Наименование</w:t>
            </w:r>
          </w:p>
        </w:tc>
        <w:tc>
          <w:tcPr>
            <w:tcW w:w="660" w:type="pct"/>
            <w:vMerge w:val="restart"/>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 xml:space="preserve">2019 год </w:t>
            </w:r>
          </w:p>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план</w:t>
            </w:r>
          </w:p>
        </w:tc>
        <w:tc>
          <w:tcPr>
            <w:tcW w:w="660" w:type="pct"/>
            <w:vMerge w:val="restart"/>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 xml:space="preserve">2020 год </w:t>
            </w:r>
          </w:p>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проект</w:t>
            </w:r>
          </w:p>
        </w:tc>
        <w:tc>
          <w:tcPr>
            <w:tcW w:w="1031" w:type="pct"/>
            <w:gridSpan w:val="2"/>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Отклонение</w:t>
            </w:r>
          </w:p>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(2020 год к 2019 году)</w:t>
            </w:r>
          </w:p>
        </w:tc>
      </w:tr>
      <w:tr w:rsidR="009D7C93" w:rsidRPr="009D7C93" w:rsidTr="009D7C93">
        <w:trPr>
          <w:trHeight w:val="86"/>
          <w:tblHeader/>
        </w:trPr>
        <w:tc>
          <w:tcPr>
            <w:tcW w:w="2650" w:type="pct"/>
            <w:vMerge/>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p>
        </w:tc>
        <w:tc>
          <w:tcPr>
            <w:tcW w:w="660" w:type="pct"/>
            <w:vMerge/>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p>
        </w:tc>
        <w:tc>
          <w:tcPr>
            <w:tcW w:w="660" w:type="pct"/>
            <w:vMerge/>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p>
        </w:tc>
        <w:tc>
          <w:tcPr>
            <w:tcW w:w="589" w:type="pct"/>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w:t>
            </w:r>
          </w:p>
        </w:tc>
        <w:tc>
          <w:tcPr>
            <w:tcW w:w="442" w:type="pct"/>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w:t>
            </w:r>
          </w:p>
        </w:tc>
      </w:tr>
      <w:tr w:rsidR="009D7C93" w:rsidRPr="009D7C93" w:rsidTr="009D7C93">
        <w:tc>
          <w:tcPr>
            <w:tcW w:w="2650" w:type="pct"/>
            <w:shd w:val="clear" w:color="auto" w:fill="DAEEF3"/>
          </w:tcPr>
          <w:p w:rsidR="009D7C93" w:rsidRPr="009D7C93" w:rsidRDefault="009D7C93" w:rsidP="009D7C93">
            <w:pPr>
              <w:widowControl w:val="0"/>
              <w:autoSpaceDE w:val="0"/>
              <w:autoSpaceDN w:val="0"/>
              <w:adjustRightInd w:val="0"/>
              <w:spacing w:after="0" w:line="240" w:lineRule="auto"/>
              <w:rPr>
                <w:rFonts w:ascii="Times New Roman CYR" w:eastAsia="Times New Roman" w:hAnsi="Times New Roman CYR" w:cs="Times New Roman"/>
                <w:b/>
                <w:sz w:val="20"/>
                <w:szCs w:val="20"/>
                <w:lang w:eastAsia="ru-RU"/>
              </w:rPr>
            </w:pPr>
            <w:r w:rsidRPr="009D7C93">
              <w:rPr>
                <w:rFonts w:ascii="Times New Roman CYR" w:eastAsia="Times New Roman" w:hAnsi="Times New Roman CYR" w:cs="Times New Roman"/>
                <w:b/>
                <w:sz w:val="20"/>
                <w:szCs w:val="20"/>
                <w:lang w:eastAsia="ru-RU"/>
              </w:rPr>
              <w:t>Культура и кинематография</w:t>
            </w:r>
          </w:p>
        </w:tc>
        <w:tc>
          <w:tcPr>
            <w:tcW w:w="660"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
                <w:sz w:val="18"/>
                <w:szCs w:val="18"/>
                <w:lang w:eastAsia="ru-RU"/>
              </w:rPr>
            </w:pPr>
            <w:r w:rsidRPr="009D7C93">
              <w:rPr>
                <w:rFonts w:ascii="Times New Roman" w:eastAsia="Times New Roman" w:hAnsi="Times New Roman" w:cs="Times New Roman"/>
                <w:b/>
                <w:sz w:val="18"/>
                <w:szCs w:val="18"/>
                <w:lang w:eastAsia="ru-RU"/>
              </w:rPr>
              <w:t>1 588 995,0</w:t>
            </w:r>
          </w:p>
        </w:tc>
        <w:tc>
          <w:tcPr>
            <w:tcW w:w="660"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
                <w:sz w:val="18"/>
                <w:szCs w:val="18"/>
                <w:lang w:eastAsia="ru-RU"/>
              </w:rPr>
            </w:pPr>
            <w:r w:rsidRPr="009D7C93">
              <w:rPr>
                <w:rFonts w:ascii="Times New Roman" w:eastAsia="Times New Roman" w:hAnsi="Times New Roman" w:cs="Times New Roman"/>
                <w:b/>
                <w:sz w:val="18"/>
                <w:szCs w:val="18"/>
                <w:lang w:eastAsia="ru-RU"/>
              </w:rPr>
              <w:t>1 826 488,9</w:t>
            </w:r>
          </w:p>
        </w:tc>
        <w:tc>
          <w:tcPr>
            <w:tcW w:w="589"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+237 493,9</w:t>
            </w:r>
          </w:p>
        </w:tc>
        <w:tc>
          <w:tcPr>
            <w:tcW w:w="442"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+14,9</w:t>
            </w:r>
          </w:p>
        </w:tc>
      </w:tr>
      <w:tr w:rsidR="009D7C93" w:rsidRPr="009D7C93" w:rsidTr="009D7C93">
        <w:tc>
          <w:tcPr>
            <w:tcW w:w="2650" w:type="pct"/>
          </w:tcPr>
          <w:p w:rsidR="009D7C93" w:rsidRPr="009D7C93" w:rsidRDefault="009D7C93" w:rsidP="009D7C93">
            <w:pPr>
              <w:widowControl w:val="0"/>
              <w:autoSpaceDE w:val="0"/>
              <w:autoSpaceDN w:val="0"/>
              <w:adjustRightInd w:val="0"/>
              <w:spacing w:after="0" w:line="240" w:lineRule="auto"/>
              <w:rPr>
                <w:rFonts w:ascii="Times New Roman CYR" w:eastAsia="Times New Roman" w:hAnsi="Times New Roman CYR" w:cs="Times New Roman"/>
                <w:sz w:val="20"/>
                <w:szCs w:val="20"/>
                <w:lang w:eastAsia="ru-RU"/>
              </w:rPr>
            </w:pPr>
            <w:r w:rsidRPr="009D7C93">
              <w:rPr>
                <w:rFonts w:ascii="Times New Roman" w:eastAsia="Times New Roman" w:hAnsi="Times New Roman" w:cs="Times New Roman"/>
                <w:bCs/>
                <w:sz w:val="20"/>
                <w:szCs w:val="20"/>
                <w:lang w:eastAsia="ru-RU"/>
              </w:rPr>
              <w:t>Культура</w:t>
            </w:r>
          </w:p>
        </w:tc>
        <w:tc>
          <w:tcPr>
            <w:tcW w:w="66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1 488 501,6</w:t>
            </w:r>
          </w:p>
        </w:tc>
        <w:tc>
          <w:tcPr>
            <w:tcW w:w="66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1 726 440,4</w:t>
            </w:r>
          </w:p>
        </w:tc>
        <w:tc>
          <w:tcPr>
            <w:tcW w:w="58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+237 938,8</w:t>
            </w:r>
          </w:p>
        </w:tc>
        <w:tc>
          <w:tcPr>
            <w:tcW w:w="44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+16,0</w:t>
            </w:r>
          </w:p>
        </w:tc>
      </w:tr>
      <w:tr w:rsidR="009D7C93" w:rsidRPr="009D7C93" w:rsidTr="009D7C93">
        <w:tc>
          <w:tcPr>
            <w:tcW w:w="2650" w:type="pct"/>
            <w:tcBorders>
              <w:bottom w:val="single" w:sz="4" w:space="0" w:color="auto"/>
            </w:tcBorders>
          </w:tcPr>
          <w:p w:rsidR="009D7C93" w:rsidRPr="009D7C93" w:rsidRDefault="009D7C93" w:rsidP="009D7C93">
            <w:pPr>
              <w:widowControl w:val="0"/>
              <w:autoSpaceDE w:val="0"/>
              <w:autoSpaceDN w:val="0"/>
              <w:adjustRightInd w:val="0"/>
              <w:spacing w:after="0" w:line="240" w:lineRule="auto"/>
              <w:rPr>
                <w:rFonts w:ascii="Times New Roman CYR" w:eastAsia="Times New Roman" w:hAnsi="Times New Roman CYR" w:cs="Times New Roman"/>
                <w:sz w:val="20"/>
                <w:szCs w:val="20"/>
                <w:lang w:eastAsia="ru-RU"/>
              </w:rPr>
            </w:pPr>
            <w:r w:rsidRPr="009D7C93">
              <w:rPr>
                <w:rFonts w:ascii="Times New Roman" w:eastAsia="Times New Roman" w:hAnsi="Times New Roman" w:cs="Times New Roman"/>
                <w:bCs/>
                <w:sz w:val="20"/>
                <w:szCs w:val="20"/>
                <w:lang w:eastAsia="ru-RU"/>
              </w:rPr>
              <w:t>Другие вопросы в области культуры, кинематографии</w:t>
            </w:r>
          </w:p>
        </w:tc>
        <w:tc>
          <w:tcPr>
            <w:tcW w:w="660"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100 493,4</w:t>
            </w:r>
          </w:p>
        </w:tc>
        <w:tc>
          <w:tcPr>
            <w:tcW w:w="660"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100 048,5</w:t>
            </w:r>
          </w:p>
        </w:tc>
        <w:tc>
          <w:tcPr>
            <w:tcW w:w="589"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-444,9</w:t>
            </w:r>
          </w:p>
        </w:tc>
        <w:tc>
          <w:tcPr>
            <w:tcW w:w="442"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-0,4</w:t>
            </w:r>
          </w:p>
        </w:tc>
      </w:tr>
    </w:tbl>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b/>
          <w:sz w:val="28"/>
          <w:szCs w:val="28"/>
          <w:lang w:eastAsia="ru-RU"/>
        </w:rPr>
      </w:pP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Структура расходов раздела представлена 2 подразделами, удельный вес которых составляет: </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«Культура» (0801) – 94,5 %;</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«Другие вопросы в области культуры, кинематографии» (0804) – 5,5 %.</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В 2020 году исполнение бюджетных назначений по данному разделу планируется в расходах:</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Министерства культуры Республики Дагестан – 1 674 369,9 тыс. рублей;</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Министерства строительства и жилищно-коммунального хозяйства Республики Дагестан – 46 317,0 тыс. рублей;</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lastRenderedPageBreak/>
        <w:t>- Министерства по национальной политике Республики Дагестан – 24 207,0 тыс. рублей;</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Министерства экономики и территориального развития Республики Дагестан – 50 000,0 тыс. рублей; </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9D7C93">
        <w:rPr>
          <w:rFonts w:ascii="Times New Roman" w:eastAsia="Times New Roman" w:hAnsi="Times New Roman" w:cs="Times New Roman"/>
          <w:sz w:val="28"/>
          <w:szCs w:val="28"/>
          <w:lang w:eastAsia="ru-RU"/>
        </w:rPr>
        <w:t>- Агентства по охране объектов культурного наследия Республики Дагестан – 31 594,6 тыс. рублей.</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9D7C93" w:rsidRPr="008948E9" w:rsidRDefault="009D7C93" w:rsidP="009D7C93">
      <w:pPr>
        <w:widowControl w:val="0"/>
        <w:spacing w:after="0" w:line="240" w:lineRule="auto"/>
        <w:jc w:val="center"/>
        <w:rPr>
          <w:rFonts w:ascii="Times New Roman" w:eastAsia="Times New Roman" w:hAnsi="Times New Roman" w:cs="Times New Roman"/>
          <w:b/>
          <w:color w:val="002060"/>
          <w:sz w:val="28"/>
          <w:szCs w:val="28"/>
          <w:lang w:eastAsia="ru-RU"/>
        </w:rPr>
      </w:pPr>
      <w:r w:rsidRPr="008948E9">
        <w:rPr>
          <w:rFonts w:ascii="Times New Roman" w:eastAsia="Times New Roman" w:hAnsi="Times New Roman" w:cs="Times New Roman"/>
          <w:b/>
          <w:color w:val="002060"/>
          <w:sz w:val="28"/>
          <w:szCs w:val="28"/>
          <w:lang w:eastAsia="ru-RU"/>
        </w:rPr>
        <w:t>Структура расходов раздела</w:t>
      </w:r>
    </w:p>
    <w:p w:rsidR="009D7C93" w:rsidRPr="009D7C93" w:rsidRDefault="009D7C93" w:rsidP="009D7C93">
      <w:pPr>
        <w:widowControl w:val="0"/>
        <w:spacing w:after="0" w:line="240" w:lineRule="auto"/>
        <w:jc w:val="center"/>
        <w:rPr>
          <w:rFonts w:ascii="Times New Roman" w:eastAsia="Times New Roman" w:hAnsi="Times New Roman" w:cs="Times New Roman"/>
          <w:b/>
          <w:color w:val="002060"/>
          <w:sz w:val="28"/>
          <w:szCs w:val="28"/>
          <w:lang w:eastAsia="ru-RU"/>
        </w:rPr>
      </w:pPr>
      <w:r w:rsidRPr="008948E9">
        <w:rPr>
          <w:rFonts w:ascii="Times New Roman" w:eastAsia="Times New Roman" w:hAnsi="Times New Roman" w:cs="Times New Roman"/>
          <w:b/>
          <w:color w:val="002060"/>
          <w:sz w:val="28"/>
          <w:szCs w:val="28"/>
          <w:lang w:eastAsia="ru-RU"/>
        </w:rPr>
        <w:t>«Культура и кинематография» на 2020 год</w:t>
      </w:r>
    </w:p>
    <w:p w:rsidR="009D7C93" w:rsidRPr="009D7C93" w:rsidRDefault="009D7C93" w:rsidP="009D7C93">
      <w:pPr>
        <w:widowControl w:val="0"/>
        <w:spacing w:after="0" w:line="240" w:lineRule="auto"/>
        <w:jc w:val="center"/>
        <w:rPr>
          <w:rFonts w:ascii="Times New Roman" w:eastAsia="Times New Roman" w:hAnsi="Times New Roman" w:cs="Times New Roman"/>
          <w:b/>
          <w:color w:val="002060"/>
          <w:sz w:val="28"/>
          <w:szCs w:val="28"/>
          <w:lang w:eastAsia="ru-RU"/>
        </w:rPr>
      </w:pPr>
    </w:p>
    <w:p w:rsidR="009D7C93" w:rsidRPr="009D7C93" w:rsidRDefault="009D7C93" w:rsidP="009D7C93">
      <w:pPr>
        <w:widowControl w:val="0"/>
        <w:spacing w:after="0" w:line="240" w:lineRule="auto"/>
        <w:jc w:val="right"/>
        <w:rPr>
          <w:rFonts w:ascii="Times New Roman" w:eastAsia="Times New Roman" w:hAnsi="Times New Roman" w:cs="Times New Roman"/>
          <w:b/>
          <w:color w:val="002060"/>
          <w:sz w:val="24"/>
          <w:szCs w:val="24"/>
          <w:lang w:eastAsia="ru-RU"/>
        </w:rPr>
      </w:pPr>
      <w:r w:rsidRPr="009D7C93">
        <w:rPr>
          <w:rFonts w:ascii="Times New Roman" w:eastAsia="Times New Roman" w:hAnsi="Times New Roman" w:cs="Times New Roman"/>
          <w:b/>
          <w:color w:val="002060"/>
          <w:sz w:val="24"/>
          <w:szCs w:val="24"/>
          <w:lang w:eastAsia="ru-RU"/>
        </w:rPr>
        <w:t>млн. рублей</w:t>
      </w:r>
    </w:p>
    <w:p w:rsidR="009D7C93" w:rsidRPr="009D7C93" w:rsidRDefault="009D7C93" w:rsidP="009D7C93">
      <w:pPr>
        <w:widowControl w:val="0"/>
        <w:spacing w:after="0" w:line="240" w:lineRule="auto"/>
        <w:jc w:val="right"/>
        <w:rPr>
          <w:rFonts w:ascii="Times New Roman" w:eastAsia="Times New Roman" w:hAnsi="Times New Roman" w:cs="Times New Roman"/>
          <w:b/>
          <w:color w:val="002060"/>
          <w:sz w:val="24"/>
          <w:szCs w:val="24"/>
          <w:lang w:eastAsia="ru-RU"/>
        </w:rPr>
      </w:pPr>
    </w:p>
    <w:p w:rsidR="009D7C93" w:rsidRPr="009D7C93" w:rsidRDefault="008948E9" w:rsidP="009D7C93">
      <w:pPr>
        <w:widowControl w:val="0"/>
        <w:spacing w:after="0" w:line="240" w:lineRule="auto"/>
        <w:jc w:val="right"/>
        <w:rPr>
          <w:rFonts w:ascii="Times New Roman" w:eastAsia="Times New Roman" w:hAnsi="Times New Roman" w:cs="Times New Roman"/>
          <w:b/>
          <w:sz w:val="24"/>
          <w:szCs w:val="24"/>
          <w:lang w:eastAsia="ru-RU"/>
        </w:rPr>
      </w:pPr>
      <w:r>
        <w:rPr>
          <w:noProof/>
          <w:lang w:eastAsia="ru-RU"/>
        </w:rPr>
        <w:drawing>
          <wp:inline distT="0" distB="0" distL="0" distR="0" wp14:anchorId="208EBBB0" wp14:editId="1752E3EA">
            <wp:extent cx="6119495" cy="3422015"/>
            <wp:effectExtent l="0" t="0" r="14605" b="6985"/>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9D7C93" w:rsidRPr="009D7C93" w:rsidRDefault="009D7C93" w:rsidP="009D7C93">
      <w:pPr>
        <w:widowControl w:val="0"/>
        <w:spacing w:after="0" w:line="240" w:lineRule="auto"/>
        <w:jc w:val="both"/>
        <w:rPr>
          <w:rFonts w:ascii="Times New Roman" w:eastAsia="Times New Roman" w:hAnsi="Times New Roman" w:cs="Times New Roman"/>
          <w:b/>
          <w:sz w:val="24"/>
          <w:szCs w:val="24"/>
          <w:lang w:eastAsia="ru-RU"/>
        </w:rPr>
      </w:pPr>
    </w:p>
    <w:p w:rsidR="009D7C93" w:rsidRPr="009D7C93" w:rsidRDefault="009D7C93" w:rsidP="00F54635">
      <w:pPr>
        <w:widowControl w:val="0"/>
        <w:tabs>
          <w:tab w:val="left" w:pos="870"/>
        </w:tabs>
        <w:spacing w:after="0" w:line="340" w:lineRule="exact"/>
        <w:ind w:firstLine="709"/>
        <w:contextualSpacing/>
        <w:jc w:val="both"/>
        <w:rPr>
          <w:rFonts w:ascii="Times New Roman" w:eastAsia="Times New Roman" w:hAnsi="Times New Roman" w:cs="Times New Roman"/>
          <w:sz w:val="28"/>
          <w:szCs w:val="28"/>
          <w:lang w:eastAsia="ru-RU"/>
        </w:rPr>
      </w:pPr>
      <w:r w:rsidRPr="009D7C93">
        <w:rPr>
          <w:rFonts w:ascii="Times New Roman" w:eastAsia="Calibri" w:hAnsi="Times New Roman" w:cs="Times New Roman"/>
          <w:sz w:val="28"/>
          <w:szCs w:val="28"/>
        </w:rPr>
        <w:t xml:space="preserve">В рамках данного раздела </w:t>
      </w:r>
      <w:r w:rsidRPr="009D7C93">
        <w:rPr>
          <w:rFonts w:ascii="Times New Roman" w:eastAsia="Times New Roman" w:hAnsi="Times New Roman" w:cs="Times New Roman"/>
          <w:sz w:val="28"/>
          <w:szCs w:val="28"/>
          <w:lang w:eastAsia="ru-RU"/>
        </w:rPr>
        <w:t>предусмотрены средства на реализацию следующих государственных программ Республики Дагестан:</w:t>
      </w:r>
    </w:p>
    <w:p w:rsidR="009D7C93" w:rsidRPr="009D7C93" w:rsidRDefault="009D7C93" w:rsidP="00F54635">
      <w:pPr>
        <w:widowControl w:val="0"/>
        <w:tabs>
          <w:tab w:val="left" w:pos="870"/>
        </w:tabs>
        <w:spacing w:after="0" w:line="340" w:lineRule="exact"/>
        <w:ind w:firstLine="709"/>
        <w:contextualSpacing/>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«Развитие культуры в Республике Дагестан на 2015-2020 годы» – 1 739 784,4 тыс. рублей, в том числе по подпрограмме «Обеспечение реализации государственной программы Республики Дагестан на 2015-2020 годы» – 31 502,0 тыс. рублей;</w:t>
      </w:r>
    </w:p>
    <w:p w:rsidR="009D7C93" w:rsidRPr="009D7C93" w:rsidRDefault="009D7C93" w:rsidP="00F54635">
      <w:pPr>
        <w:widowControl w:val="0"/>
        <w:tabs>
          <w:tab w:val="left" w:pos="870"/>
        </w:tabs>
        <w:spacing w:after="0" w:line="340" w:lineRule="exact"/>
        <w:ind w:firstLine="709"/>
        <w:contextualSpacing/>
        <w:jc w:val="both"/>
        <w:rPr>
          <w:rFonts w:ascii="Times New Roman" w:hAnsi="Times New Roman"/>
          <w:color w:val="000000"/>
          <w:sz w:val="28"/>
          <w:szCs w:val="28"/>
        </w:rPr>
      </w:pPr>
      <w:r w:rsidRPr="009D7C93">
        <w:rPr>
          <w:rFonts w:ascii="Times New Roman" w:hAnsi="Times New Roman"/>
          <w:color w:val="000000"/>
          <w:sz w:val="28"/>
          <w:szCs w:val="28"/>
        </w:rPr>
        <w:t>- «Государственная охрана, сохранение, использование, популяризация объектов культурного наследия Республики Дагестан» – 9 528,4 тыс. рублей;</w:t>
      </w:r>
    </w:p>
    <w:p w:rsidR="009D7C93" w:rsidRPr="009D7C93" w:rsidRDefault="009D7C93" w:rsidP="00F54635">
      <w:pPr>
        <w:widowControl w:val="0"/>
        <w:tabs>
          <w:tab w:val="left" w:pos="870"/>
        </w:tabs>
        <w:spacing w:after="0" w:line="340" w:lineRule="exact"/>
        <w:ind w:firstLine="709"/>
        <w:contextualSpacing/>
        <w:jc w:val="both"/>
        <w:rPr>
          <w:rFonts w:ascii="Times New Roman" w:hAnsi="Times New Roman"/>
          <w:color w:val="000000"/>
          <w:sz w:val="28"/>
          <w:szCs w:val="28"/>
        </w:rPr>
      </w:pPr>
      <w:r w:rsidRPr="009D7C93">
        <w:rPr>
          <w:rFonts w:ascii="Times New Roman" w:hAnsi="Times New Roman"/>
          <w:color w:val="000000"/>
          <w:sz w:val="28"/>
          <w:szCs w:val="28"/>
        </w:rPr>
        <w:t>- «Комплексное территориальное развитие муниципального образования городской округ «город Дербент» – 50 000,0 тыс. рублей;</w:t>
      </w:r>
    </w:p>
    <w:p w:rsidR="009D7C93" w:rsidRPr="009D7C93" w:rsidRDefault="009D7C93" w:rsidP="00F54635">
      <w:pPr>
        <w:widowControl w:val="0"/>
        <w:tabs>
          <w:tab w:val="left" w:pos="870"/>
        </w:tabs>
        <w:spacing w:after="0" w:line="340" w:lineRule="exact"/>
        <w:ind w:firstLine="709"/>
        <w:contextualSpacing/>
        <w:jc w:val="both"/>
        <w:rPr>
          <w:rFonts w:ascii="Times New Roman" w:eastAsia="Times New Roman" w:hAnsi="Times New Roman" w:cs="Times New Roman"/>
          <w:sz w:val="28"/>
          <w:szCs w:val="28"/>
          <w:lang w:eastAsia="ru-RU"/>
        </w:rPr>
      </w:pPr>
      <w:r w:rsidRPr="009D7C93">
        <w:rPr>
          <w:rFonts w:ascii="Times New Roman" w:hAnsi="Times New Roman"/>
          <w:color w:val="000000"/>
          <w:sz w:val="28"/>
          <w:szCs w:val="28"/>
        </w:rPr>
        <w:t xml:space="preserve">- «Защита населения и территорий от чрезвычайных ситуаций, обеспечение пожарной безопасности и безопасности людей на водных объектах </w:t>
      </w:r>
      <w:r w:rsidRPr="009D7C93">
        <w:rPr>
          <w:rFonts w:ascii="Times New Roman" w:hAnsi="Times New Roman"/>
          <w:color w:val="000000"/>
          <w:sz w:val="28"/>
          <w:szCs w:val="28"/>
        </w:rPr>
        <w:lastRenderedPageBreak/>
        <w:t>в Республике Дагестан» – 27 176,1 тыс. рублей.</w:t>
      </w:r>
    </w:p>
    <w:p w:rsidR="009D7C93" w:rsidRPr="009D7C93" w:rsidRDefault="009D7C93" w:rsidP="00F54635">
      <w:pPr>
        <w:tabs>
          <w:tab w:val="left" w:pos="0"/>
        </w:tabs>
        <w:spacing w:after="0" w:line="340" w:lineRule="exact"/>
        <w:ind w:firstLine="709"/>
        <w:jc w:val="both"/>
        <w:rPr>
          <w:rFonts w:ascii="Times New Roman" w:hAnsi="Times New Roman" w:cs="Times New Roman"/>
          <w:bCs/>
          <w:sz w:val="28"/>
          <w:szCs w:val="28"/>
        </w:rPr>
      </w:pPr>
      <w:r w:rsidRPr="009D7C93">
        <w:rPr>
          <w:rFonts w:ascii="Times New Roman" w:hAnsi="Times New Roman" w:cs="Times New Roman"/>
          <w:bCs/>
          <w:sz w:val="28"/>
          <w:szCs w:val="28"/>
        </w:rPr>
        <w:t xml:space="preserve">Министерству культуры </w:t>
      </w:r>
      <w:r w:rsidRPr="009D7C93">
        <w:rPr>
          <w:rFonts w:ascii="Times New Roman" w:hAnsi="Times New Roman" w:cs="Times New Roman"/>
          <w:sz w:val="28"/>
          <w:szCs w:val="28"/>
        </w:rPr>
        <w:t>Республики Дагестан</w:t>
      </w:r>
      <w:r w:rsidRPr="009D7C93">
        <w:rPr>
          <w:rFonts w:ascii="Times New Roman" w:hAnsi="Times New Roman" w:cs="Times New Roman"/>
          <w:bCs/>
          <w:sz w:val="28"/>
          <w:szCs w:val="28"/>
        </w:rPr>
        <w:t xml:space="preserve"> в рамках реализации подпрограммы «Культура и искусство» государственной программы Республики Дагестан «Развитие культуры в Республике Дагестан»</w:t>
      </w:r>
      <w:r w:rsidRPr="009D7C93">
        <w:rPr>
          <w:rFonts w:ascii="Times New Roman" w:hAnsi="Times New Roman" w:cs="Times New Roman"/>
          <w:sz w:val="28"/>
          <w:szCs w:val="28"/>
        </w:rPr>
        <w:t xml:space="preserve">, без учета расходов на капвложения и содержание аппарата министерства, </w:t>
      </w:r>
      <w:r w:rsidRPr="009D7C93">
        <w:rPr>
          <w:rFonts w:ascii="Times New Roman" w:hAnsi="Times New Roman" w:cs="Times New Roman"/>
          <w:bCs/>
          <w:sz w:val="28"/>
          <w:szCs w:val="28"/>
        </w:rPr>
        <w:t>предусмотрено 1 460 373,0 тыс. рублей, в том числе:</w:t>
      </w:r>
    </w:p>
    <w:p w:rsidR="009D7C93" w:rsidRPr="009D7C93" w:rsidRDefault="00A41C9E" w:rsidP="00F54635">
      <w:pPr>
        <w:tabs>
          <w:tab w:val="left" w:pos="0"/>
        </w:tabs>
        <w:spacing w:after="0" w:line="340" w:lineRule="exact"/>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sidR="009D7C93" w:rsidRPr="009D7C93">
        <w:rPr>
          <w:rFonts w:ascii="Times New Roman" w:hAnsi="Times New Roman" w:cs="Times New Roman"/>
          <w:bCs/>
          <w:sz w:val="28"/>
          <w:szCs w:val="28"/>
        </w:rPr>
        <w:t>на выполнение действующих обязательств по заработной плате с начислениями работников государственных учреждений культуры</w:t>
      </w:r>
      <w:r w:rsidR="009D7C93" w:rsidRPr="009D7C93">
        <w:rPr>
          <w:rFonts w:ascii="Times New Roman" w:hAnsi="Times New Roman" w:cs="Times New Roman"/>
          <w:sz w:val="28"/>
          <w:szCs w:val="28"/>
        </w:rPr>
        <w:t xml:space="preserve"> </w:t>
      </w:r>
      <w:r w:rsidR="009D7C93" w:rsidRPr="009D7C93">
        <w:rPr>
          <w:rFonts w:ascii="Times New Roman" w:hAnsi="Times New Roman" w:cs="Times New Roman"/>
          <w:bCs/>
          <w:sz w:val="28"/>
          <w:szCs w:val="28"/>
        </w:rPr>
        <w:t>с учетом</w:t>
      </w:r>
      <w:r w:rsidR="009D7C93" w:rsidRPr="009D7C93">
        <w:rPr>
          <w:rFonts w:ascii="Times New Roman" w:hAnsi="Times New Roman" w:cs="Times New Roman"/>
          <w:sz w:val="28"/>
          <w:szCs w:val="28"/>
        </w:rPr>
        <w:t xml:space="preserve"> повышения оплаты труда отдельных категорий работников бюджетной сферы</w:t>
      </w:r>
      <w:r w:rsidR="009D7C93" w:rsidRPr="009D7C93">
        <w:rPr>
          <w:rFonts w:ascii="Times New Roman" w:hAnsi="Times New Roman" w:cs="Times New Roman"/>
          <w:bCs/>
          <w:sz w:val="28"/>
          <w:szCs w:val="28"/>
        </w:rPr>
        <w:t xml:space="preserve"> – 1 075 288,7 тыс. рублей;</w:t>
      </w:r>
    </w:p>
    <w:p w:rsidR="009D7C93" w:rsidRPr="009D7C93" w:rsidRDefault="009D7C93" w:rsidP="00F54635">
      <w:pPr>
        <w:tabs>
          <w:tab w:val="left" w:pos="0"/>
        </w:tabs>
        <w:spacing w:after="0" w:line="340" w:lineRule="exact"/>
        <w:ind w:firstLine="709"/>
        <w:jc w:val="both"/>
        <w:rPr>
          <w:rFonts w:ascii="Times New Roman" w:hAnsi="Times New Roman" w:cs="Times New Roman"/>
          <w:bCs/>
          <w:sz w:val="28"/>
          <w:szCs w:val="28"/>
        </w:rPr>
      </w:pPr>
      <w:r w:rsidRPr="009D7C93">
        <w:rPr>
          <w:rFonts w:ascii="Times New Roman" w:hAnsi="Times New Roman" w:cs="Times New Roman"/>
          <w:bCs/>
          <w:sz w:val="28"/>
          <w:szCs w:val="28"/>
        </w:rPr>
        <w:t xml:space="preserve">- на поддержку отрасли – 127 434,6 тыс. рублей, в том числе за счет субсидии из федерального бюджета – 121 062,9 тыс. рублей и республиканского бюджета – 6 371,7 тыс. рублей, в соответствии с условиями </w:t>
      </w:r>
      <w:proofErr w:type="spellStart"/>
      <w:r w:rsidRPr="009D7C93">
        <w:rPr>
          <w:rFonts w:ascii="Times New Roman" w:hAnsi="Times New Roman" w:cs="Times New Roman"/>
          <w:bCs/>
          <w:sz w:val="28"/>
          <w:szCs w:val="28"/>
        </w:rPr>
        <w:t>софинансирования</w:t>
      </w:r>
      <w:proofErr w:type="spellEnd"/>
      <w:r w:rsidRPr="009D7C93">
        <w:rPr>
          <w:rFonts w:ascii="Times New Roman" w:hAnsi="Times New Roman" w:cs="Times New Roman"/>
          <w:bCs/>
          <w:sz w:val="28"/>
          <w:szCs w:val="28"/>
        </w:rPr>
        <w:t>;</w:t>
      </w:r>
    </w:p>
    <w:p w:rsidR="009D7C93" w:rsidRPr="009D7C93" w:rsidRDefault="009D7C93" w:rsidP="00F54635">
      <w:pPr>
        <w:tabs>
          <w:tab w:val="left" w:pos="0"/>
        </w:tabs>
        <w:spacing w:after="0" w:line="340" w:lineRule="exact"/>
        <w:ind w:firstLine="709"/>
        <w:jc w:val="both"/>
        <w:rPr>
          <w:rFonts w:ascii="Times New Roman" w:hAnsi="Times New Roman" w:cs="Times New Roman"/>
          <w:bCs/>
          <w:sz w:val="28"/>
          <w:szCs w:val="28"/>
        </w:rPr>
      </w:pPr>
      <w:r w:rsidRPr="009D7C93">
        <w:rPr>
          <w:rFonts w:ascii="Times New Roman" w:hAnsi="Times New Roman" w:cs="Times New Roman"/>
          <w:bCs/>
          <w:sz w:val="28"/>
          <w:szCs w:val="28"/>
        </w:rPr>
        <w:t>- на проведение республиканских мероприятий, в том числе на проведение театрализованного представления в честь 75-летия победы в Великой Отечественной войне – 43 774,0 тыс. рублей;</w:t>
      </w:r>
    </w:p>
    <w:p w:rsidR="009D7C93" w:rsidRPr="009D7C93" w:rsidRDefault="009D7C93" w:rsidP="00F54635">
      <w:pPr>
        <w:tabs>
          <w:tab w:val="left" w:pos="0"/>
        </w:tabs>
        <w:spacing w:after="0" w:line="340" w:lineRule="exact"/>
        <w:ind w:firstLine="709"/>
        <w:jc w:val="both"/>
        <w:rPr>
          <w:rFonts w:ascii="Times New Roman" w:hAnsi="Times New Roman" w:cs="Times New Roman"/>
          <w:bCs/>
          <w:sz w:val="28"/>
          <w:szCs w:val="28"/>
        </w:rPr>
      </w:pPr>
      <w:r w:rsidRPr="009D7C93">
        <w:rPr>
          <w:rFonts w:ascii="Times New Roman" w:hAnsi="Times New Roman" w:cs="Times New Roman"/>
          <w:bCs/>
          <w:sz w:val="28"/>
          <w:szCs w:val="28"/>
        </w:rPr>
        <w:t>- на капитальный ремонт ГБУ РД «Государственный лезгинский музыкально-драматический театр им. </w:t>
      </w:r>
      <w:proofErr w:type="spellStart"/>
      <w:r w:rsidRPr="009D7C93">
        <w:rPr>
          <w:rFonts w:ascii="Times New Roman" w:hAnsi="Times New Roman" w:cs="Times New Roman"/>
          <w:bCs/>
          <w:sz w:val="28"/>
          <w:szCs w:val="28"/>
        </w:rPr>
        <w:t>С.Стальского</w:t>
      </w:r>
      <w:proofErr w:type="spellEnd"/>
      <w:r w:rsidRPr="009D7C93">
        <w:rPr>
          <w:rFonts w:ascii="Times New Roman" w:hAnsi="Times New Roman" w:cs="Times New Roman"/>
          <w:bCs/>
          <w:sz w:val="28"/>
          <w:szCs w:val="28"/>
        </w:rPr>
        <w:t>» – 28 454,5 тыс. рублей;</w:t>
      </w:r>
    </w:p>
    <w:p w:rsidR="009D7C93" w:rsidRPr="009D7C93" w:rsidRDefault="009D7C93" w:rsidP="00F54635">
      <w:pPr>
        <w:tabs>
          <w:tab w:val="left" w:pos="0"/>
        </w:tabs>
        <w:spacing w:after="0" w:line="340" w:lineRule="exact"/>
        <w:ind w:firstLine="709"/>
        <w:jc w:val="both"/>
        <w:rPr>
          <w:rFonts w:ascii="Times New Roman" w:hAnsi="Times New Roman" w:cs="Times New Roman"/>
          <w:bCs/>
          <w:sz w:val="28"/>
          <w:szCs w:val="28"/>
        </w:rPr>
      </w:pPr>
      <w:r w:rsidRPr="009D7C93">
        <w:rPr>
          <w:rFonts w:ascii="Times New Roman" w:hAnsi="Times New Roman" w:cs="Times New Roman"/>
          <w:bCs/>
          <w:sz w:val="28"/>
          <w:szCs w:val="28"/>
        </w:rPr>
        <w:t>- на реализацию мероприятий регионального национального проекта «Творческие люди» – 27 380,0 тыс. рублей;</w:t>
      </w:r>
    </w:p>
    <w:p w:rsidR="009D7C93" w:rsidRPr="009D7C93" w:rsidRDefault="009D7C93" w:rsidP="00F54635">
      <w:pPr>
        <w:tabs>
          <w:tab w:val="left" w:pos="0"/>
        </w:tabs>
        <w:spacing w:after="0" w:line="340" w:lineRule="exact"/>
        <w:ind w:firstLine="709"/>
        <w:jc w:val="both"/>
        <w:rPr>
          <w:rFonts w:ascii="Times New Roman" w:hAnsi="Times New Roman" w:cs="Times New Roman"/>
          <w:bCs/>
          <w:sz w:val="28"/>
          <w:szCs w:val="28"/>
        </w:rPr>
      </w:pPr>
      <w:r w:rsidRPr="009D7C93">
        <w:rPr>
          <w:rFonts w:ascii="Times New Roman" w:hAnsi="Times New Roman" w:cs="Times New Roman"/>
          <w:bCs/>
          <w:sz w:val="28"/>
          <w:szCs w:val="28"/>
        </w:rPr>
        <w:t>- на проведение юбилейных мероприятий ансамбля «Лезгинка» – 13 851,0 тыс. рублей;</w:t>
      </w:r>
    </w:p>
    <w:p w:rsidR="009D7C93" w:rsidRPr="009D7C93" w:rsidRDefault="009D7C93" w:rsidP="00F54635">
      <w:pPr>
        <w:tabs>
          <w:tab w:val="left" w:pos="0"/>
        </w:tabs>
        <w:spacing w:after="0" w:line="340" w:lineRule="exact"/>
        <w:ind w:firstLine="709"/>
        <w:jc w:val="both"/>
        <w:rPr>
          <w:rFonts w:ascii="Times New Roman" w:hAnsi="Times New Roman" w:cs="Times New Roman"/>
          <w:sz w:val="28"/>
          <w:szCs w:val="28"/>
        </w:rPr>
      </w:pPr>
      <w:r w:rsidRPr="009D7C93">
        <w:rPr>
          <w:rFonts w:ascii="Times New Roman" w:hAnsi="Times New Roman" w:cs="Times New Roman"/>
          <w:sz w:val="28"/>
          <w:szCs w:val="28"/>
        </w:rPr>
        <w:t xml:space="preserve">- на поддержку творческих союзов – </w:t>
      </w:r>
      <w:r w:rsidRPr="009D7C93">
        <w:rPr>
          <w:rFonts w:ascii="Times New Roman" w:hAnsi="Times New Roman" w:cs="Times New Roman"/>
          <w:bCs/>
          <w:sz w:val="28"/>
          <w:szCs w:val="28"/>
        </w:rPr>
        <w:t xml:space="preserve">9 659,8 </w:t>
      </w:r>
      <w:r w:rsidRPr="009D7C93">
        <w:rPr>
          <w:rFonts w:ascii="Times New Roman" w:hAnsi="Times New Roman" w:cs="Times New Roman"/>
          <w:sz w:val="28"/>
          <w:szCs w:val="28"/>
        </w:rPr>
        <w:t>тыс. рублей;</w:t>
      </w:r>
    </w:p>
    <w:p w:rsidR="009D7C93" w:rsidRPr="009D7C93" w:rsidRDefault="009D7C93" w:rsidP="00F54635">
      <w:pPr>
        <w:tabs>
          <w:tab w:val="left" w:pos="0"/>
        </w:tabs>
        <w:spacing w:after="0" w:line="340" w:lineRule="exact"/>
        <w:ind w:firstLine="709"/>
        <w:jc w:val="both"/>
        <w:rPr>
          <w:rFonts w:ascii="Times New Roman" w:hAnsi="Times New Roman" w:cs="Times New Roman"/>
          <w:bCs/>
          <w:sz w:val="28"/>
          <w:szCs w:val="28"/>
        </w:rPr>
      </w:pPr>
      <w:r w:rsidRPr="009D7C93">
        <w:rPr>
          <w:rFonts w:ascii="Times New Roman" w:hAnsi="Times New Roman" w:cs="Times New Roman"/>
          <w:bCs/>
          <w:sz w:val="28"/>
          <w:szCs w:val="28"/>
        </w:rPr>
        <w:t>- на приобретение автоматического переключателя для дизельного генератора – 2 750,0 тыс. рублей.</w:t>
      </w:r>
    </w:p>
    <w:p w:rsidR="009D7C93" w:rsidRPr="009D7C93" w:rsidRDefault="009D7C93" w:rsidP="00F54635">
      <w:pPr>
        <w:tabs>
          <w:tab w:val="left" w:pos="0"/>
        </w:tabs>
        <w:spacing w:after="0" w:line="340" w:lineRule="exact"/>
        <w:ind w:firstLine="709"/>
        <w:jc w:val="both"/>
        <w:rPr>
          <w:rFonts w:ascii="Times New Roman" w:hAnsi="Times New Roman" w:cs="Times New Roman"/>
          <w:sz w:val="28"/>
          <w:szCs w:val="28"/>
        </w:rPr>
      </w:pPr>
      <w:r w:rsidRPr="009D7C93">
        <w:rPr>
          <w:rFonts w:ascii="Times New Roman" w:hAnsi="Times New Roman" w:cs="Times New Roman"/>
          <w:bCs/>
          <w:sz w:val="28"/>
          <w:szCs w:val="28"/>
        </w:rPr>
        <w:t xml:space="preserve">Министерству по национальной политике и делам религий </w:t>
      </w:r>
      <w:r w:rsidRPr="009D7C93">
        <w:rPr>
          <w:rFonts w:ascii="Times New Roman" w:hAnsi="Times New Roman" w:cs="Times New Roman"/>
          <w:sz w:val="28"/>
          <w:szCs w:val="28"/>
        </w:rPr>
        <w:t>Республики Дагестан</w:t>
      </w:r>
      <w:r w:rsidRPr="009D7C93">
        <w:rPr>
          <w:rFonts w:ascii="Times New Roman" w:hAnsi="Times New Roman" w:cs="Times New Roman"/>
          <w:bCs/>
          <w:sz w:val="28"/>
          <w:szCs w:val="28"/>
        </w:rPr>
        <w:t xml:space="preserve"> в рамках реализации подпрограммы «Культура и искусство» государственной программы Республики Дагестан «Развитие культуры в Республике Дагестан» </w:t>
      </w:r>
      <w:r w:rsidRPr="009D7C93">
        <w:rPr>
          <w:rFonts w:ascii="Times New Roman" w:hAnsi="Times New Roman" w:cs="Times New Roman"/>
          <w:sz w:val="28"/>
          <w:szCs w:val="28"/>
        </w:rPr>
        <w:t>предусмотрено 24 207,4 тыс. рублей, в том числе на оплату труда с начислениями работников государственных учреждений культуры с учетом повышения оплаты труда отдельных категорий работников бюджетной сферы – 17 976,2 тыс. рублей.</w:t>
      </w:r>
    </w:p>
    <w:p w:rsidR="009D7C93" w:rsidRPr="009D7C93" w:rsidRDefault="009D7C93" w:rsidP="00F54635">
      <w:pPr>
        <w:tabs>
          <w:tab w:val="left" w:pos="0"/>
        </w:tabs>
        <w:spacing w:after="0" w:line="340" w:lineRule="exact"/>
        <w:ind w:firstLine="709"/>
        <w:jc w:val="both"/>
        <w:rPr>
          <w:rFonts w:ascii="Times New Roman" w:hAnsi="Times New Roman" w:cs="Times New Roman"/>
          <w:sz w:val="28"/>
          <w:szCs w:val="28"/>
        </w:rPr>
      </w:pPr>
      <w:r w:rsidRPr="009D7C93">
        <w:rPr>
          <w:rFonts w:ascii="Times New Roman" w:hAnsi="Times New Roman" w:cs="Times New Roman"/>
          <w:sz w:val="28"/>
          <w:szCs w:val="28"/>
        </w:rPr>
        <w:t xml:space="preserve">В составе расходов подпрограммы «Формирование общероссийской гражданской идентичности и развитие национальных отношений» предусмотрена субсидия Дагестанской региональной общественной организации «Союз женщин Дагестана» в сумме 2 500,0 тыс. рублей. </w:t>
      </w:r>
    </w:p>
    <w:p w:rsidR="009D7C93" w:rsidRPr="009D7C93" w:rsidRDefault="009D7C93" w:rsidP="00F54635">
      <w:pPr>
        <w:tabs>
          <w:tab w:val="left" w:pos="0"/>
        </w:tabs>
        <w:spacing w:after="0" w:line="340" w:lineRule="exact"/>
        <w:ind w:firstLine="709"/>
        <w:jc w:val="both"/>
        <w:rPr>
          <w:rFonts w:ascii="Times New Roman" w:hAnsi="Times New Roman" w:cs="Times New Roman"/>
          <w:sz w:val="28"/>
          <w:szCs w:val="28"/>
        </w:rPr>
      </w:pPr>
      <w:r w:rsidRPr="009D7C93">
        <w:rPr>
          <w:rFonts w:ascii="Times New Roman" w:hAnsi="Times New Roman" w:cs="Times New Roman"/>
          <w:sz w:val="28"/>
          <w:szCs w:val="28"/>
        </w:rPr>
        <w:t xml:space="preserve">Агентству по охране культурного наследия Республики Дагестан </w:t>
      </w:r>
      <w:r w:rsidRPr="009D7C93">
        <w:rPr>
          <w:rFonts w:ascii="Times New Roman" w:hAnsi="Times New Roman" w:cs="Times New Roman"/>
          <w:bCs/>
          <w:sz w:val="28"/>
          <w:szCs w:val="28"/>
        </w:rPr>
        <w:t xml:space="preserve">в рамках реализации государственной программы Республики Дагестан «Государственная охрана, сохранение, использование, популяризация объектов культурного наследия Республики Дагестан» </w:t>
      </w:r>
      <w:r w:rsidRPr="009D7C93">
        <w:rPr>
          <w:rFonts w:ascii="Times New Roman" w:hAnsi="Times New Roman" w:cs="Times New Roman"/>
          <w:sz w:val="28"/>
          <w:szCs w:val="28"/>
        </w:rPr>
        <w:t xml:space="preserve">предусмотрено 9 528,4 тыс. </w:t>
      </w:r>
      <w:r w:rsidRPr="009D7C93">
        <w:rPr>
          <w:rFonts w:ascii="Times New Roman" w:hAnsi="Times New Roman" w:cs="Times New Roman"/>
          <w:sz w:val="28"/>
          <w:szCs w:val="28"/>
        </w:rPr>
        <w:lastRenderedPageBreak/>
        <w:t>рублей, в том числе 2 827,3 тыс. рублей – на выполнение действующих обязательств по заработной плате с начислениями с учетом повышения оплаты труда отдельных категорий работников бюджетной сферы.</w:t>
      </w:r>
    </w:p>
    <w:p w:rsidR="009D7C93" w:rsidRPr="009D7C93" w:rsidRDefault="009D7C93" w:rsidP="00F54635">
      <w:pPr>
        <w:tabs>
          <w:tab w:val="left" w:pos="0"/>
        </w:tabs>
        <w:spacing w:after="0" w:line="340" w:lineRule="exact"/>
        <w:ind w:firstLine="709"/>
        <w:jc w:val="both"/>
        <w:rPr>
          <w:rFonts w:ascii="Times New Roman" w:hAnsi="Times New Roman" w:cs="Times New Roman"/>
          <w:sz w:val="28"/>
          <w:szCs w:val="28"/>
        </w:rPr>
      </w:pPr>
      <w:r w:rsidRPr="009D7C93">
        <w:rPr>
          <w:rFonts w:ascii="Times New Roman" w:hAnsi="Times New Roman" w:cs="Times New Roman"/>
          <w:sz w:val="28"/>
          <w:szCs w:val="28"/>
        </w:rPr>
        <w:t>Министерству экономики и территориального развития Республики Дагестан на реализацию мероприятий государственной программы Республики Дагестан «Комплексное территориальное развитие муниципального образования «городской округ «город Дербент» предусмотрено 50 000,0 тыс. рублей.</w:t>
      </w:r>
    </w:p>
    <w:p w:rsidR="009D7C93" w:rsidRPr="009D7C93" w:rsidRDefault="00B47666" w:rsidP="00F54635">
      <w:pPr>
        <w:tabs>
          <w:tab w:val="left" w:pos="0"/>
          <w:tab w:val="left" w:pos="540"/>
          <w:tab w:val="left" w:pos="851"/>
        </w:tabs>
        <w:spacing w:after="0" w:line="340" w:lineRule="exact"/>
        <w:ind w:firstLine="709"/>
        <w:jc w:val="both"/>
        <w:rPr>
          <w:rFonts w:ascii="Times New Roman" w:hAnsi="Times New Roman" w:cs="Times New Roman"/>
          <w:sz w:val="28"/>
          <w:szCs w:val="28"/>
        </w:rPr>
      </w:pPr>
      <w:r>
        <w:rPr>
          <w:rFonts w:ascii="Times New Roman" w:hAnsi="Times New Roman" w:cs="Times New Roman"/>
          <w:sz w:val="28"/>
          <w:szCs w:val="28"/>
        </w:rPr>
        <w:t>П</w:t>
      </w:r>
      <w:r w:rsidR="009D7C93" w:rsidRPr="009D7C93">
        <w:rPr>
          <w:rFonts w:ascii="Times New Roman" w:hAnsi="Times New Roman" w:cs="Times New Roman"/>
          <w:sz w:val="28"/>
          <w:szCs w:val="28"/>
        </w:rPr>
        <w:t>о подразделу «Другие вопросы в области культуры, кинематографии» на обеспечение деятельности Дагестанского некоммерческого фонда «Россия – моя история. Город Махачкала» предусмотрено 46 317,0 тыс. рублей.</w:t>
      </w:r>
    </w:p>
    <w:p w:rsidR="009D7C93" w:rsidRPr="009D7C93" w:rsidRDefault="009D7C93" w:rsidP="00F54635">
      <w:pPr>
        <w:widowControl w:val="0"/>
        <w:tabs>
          <w:tab w:val="left" w:pos="0"/>
        </w:tabs>
        <w:spacing w:after="0" w:line="340" w:lineRule="exact"/>
        <w:ind w:firstLine="709"/>
        <w:jc w:val="both"/>
        <w:rPr>
          <w:rFonts w:ascii="Times New Roman" w:eastAsia="Times New Roman" w:hAnsi="Times New Roman" w:cs="Times New Roman"/>
          <w:b/>
          <w:sz w:val="28"/>
          <w:szCs w:val="28"/>
          <w:lang w:eastAsia="ru-RU"/>
        </w:rPr>
      </w:pPr>
    </w:p>
    <w:p w:rsidR="009D7C93" w:rsidRPr="009D7C93" w:rsidRDefault="009D7C93" w:rsidP="00F54635">
      <w:pPr>
        <w:widowControl w:val="0"/>
        <w:spacing w:after="0" w:line="34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6</w:t>
      </w:r>
      <w:r w:rsidRPr="009D7C93">
        <w:rPr>
          <w:rFonts w:ascii="Times New Roman" w:eastAsia="Times New Roman" w:hAnsi="Times New Roman" w:cs="Times New Roman"/>
          <w:b/>
          <w:sz w:val="28"/>
          <w:szCs w:val="28"/>
          <w:lang w:eastAsia="ru-RU"/>
        </w:rPr>
        <w:t>.3.9. Законопроектом</w:t>
      </w:r>
      <w:r w:rsidRPr="009D7C93">
        <w:rPr>
          <w:rFonts w:ascii="Times New Roman" w:eastAsia="Times New Roman" w:hAnsi="Times New Roman" w:cs="Times New Roman"/>
          <w:sz w:val="28"/>
          <w:szCs w:val="28"/>
          <w:lang w:eastAsia="ru-RU"/>
        </w:rPr>
        <w:t xml:space="preserve"> расходы по разделу </w:t>
      </w:r>
      <w:r w:rsidRPr="009D7C93">
        <w:rPr>
          <w:rFonts w:ascii="Times New Roman" w:eastAsia="Times New Roman" w:hAnsi="Times New Roman" w:cs="Times New Roman"/>
          <w:b/>
          <w:sz w:val="28"/>
          <w:szCs w:val="28"/>
          <w:lang w:eastAsia="ru-RU"/>
        </w:rPr>
        <w:t>«Здравоохранение» (0900)</w:t>
      </w:r>
      <w:r w:rsidRPr="009D7C93">
        <w:rPr>
          <w:rFonts w:ascii="Times New Roman" w:eastAsia="Times New Roman" w:hAnsi="Times New Roman" w:cs="Times New Roman"/>
          <w:sz w:val="28"/>
          <w:szCs w:val="28"/>
          <w:lang w:eastAsia="ru-RU"/>
        </w:rPr>
        <w:t xml:space="preserve"> на 2020 год предусмотрены в сумме </w:t>
      </w:r>
      <w:r w:rsidRPr="009D7C93">
        <w:rPr>
          <w:rFonts w:ascii="Times New Roman" w:eastAsia="Times New Roman" w:hAnsi="Times New Roman" w:cs="Times New Roman"/>
          <w:b/>
          <w:sz w:val="28"/>
          <w:szCs w:val="28"/>
          <w:lang w:eastAsia="ru-RU"/>
        </w:rPr>
        <w:t>10 320 023,0 тыс. рублей</w:t>
      </w:r>
      <w:r w:rsidRPr="009D7C93">
        <w:rPr>
          <w:rFonts w:ascii="Times New Roman" w:eastAsia="Times New Roman" w:hAnsi="Times New Roman" w:cs="Times New Roman"/>
          <w:sz w:val="28"/>
          <w:szCs w:val="28"/>
          <w:lang w:eastAsia="ru-RU"/>
        </w:rPr>
        <w:t xml:space="preserve"> (7,9 % в структуре расходов на 2020 год), что на 963 270,2 тыс. рублей, или 10,3 % больше утвержденных назначений на 2019 год (9 356 752,8 тыс. рублей). </w:t>
      </w:r>
    </w:p>
    <w:p w:rsidR="009D7C93" w:rsidRPr="009D7C93" w:rsidRDefault="009D7C93" w:rsidP="00F54635">
      <w:pPr>
        <w:widowControl w:val="0"/>
        <w:shd w:val="clear" w:color="auto" w:fill="FFFFFF"/>
        <w:spacing w:after="0" w:line="34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Сравнительный анализ расходов на 2019 год и планируемых расходов на 2020 год в разрезе подразделов бюджетной классификации приведен в следующей таблице.</w:t>
      </w:r>
    </w:p>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color w:val="17365D" w:themeColor="text2" w:themeShade="BF"/>
          <w:sz w:val="24"/>
          <w:szCs w:val="24"/>
          <w:lang w:eastAsia="ru-RU"/>
        </w:rPr>
      </w:pPr>
      <w:r w:rsidRPr="009D7C93">
        <w:rPr>
          <w:rFonts w:ascii="Times New Roman" w:eastAsia="Times New Roman" w:hAnsi="Times New Roman" w:cs="Times New Roman"/>
          <w:b/>
          <w:bCs/>
          <w:color w:val="17365D" w:themeColor="text2" w:themeShade="BF"/>
          <w:sz w:val="24"/>
          <w:szCs w:val="24"/>
          <w:lang w:eastAsia="ru-RU"/>
        </w:rPr>
        <w:t>тыс. рублей</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1221"/>
        <w:gridCol w:w="1223"/>
        <w:gridCol w:w="1288"/>
        <w:gridCol w:w="784"/>
      </w:tblGrid>
      <w:tr w:rsidR="009D7C93" w:rsidRPr="009D7C93" w:rsidTr="009D7C93">
        <w:trPr>
          <w:trHeight w:val="405"/>
          <w:tblHeader/>
        </w:trPr>
        <w:tc>
          <w:tcPr>
            <w:tcW w:w="2655" w:type="pct"/>
            <w:vMerge w:val="restart"/>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Наименование</w:t>
            </w:r>
          </w:p>
        </w:tc>
        <w:tc>
          <w:tcPr>
            <w:tcW w:w="634" w:type="pct"/>
            <w:vMerge w:val="restart"/>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 xml:space="preserve">2019 год </w:t>
            </w:r>
          </w:p>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план</w:t>
            </w:r>
          </w:p>
        </w:tc>
        <w:tc>
          <w:tcPr>
            <w:tcW w:w="635" w:type="pct"/>
            <w:vMerge w:val="restart"/>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 xml:space="preserve">2020 год </w:t>
            </w:r>
          </w:p>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проект</w:t>
            </w:r>
          </w:p>
        </w:tc>
        <w:tc>
          <w:tcPr>
            <w:tcW w:w="1076" w:type="pct"/>
            <w:gridSpan w:val="2"/>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Отклонение</w:t>
            </w:r>
          </w:p>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(2020 год к 2019 году)</w:t>
            </w:r>
          </w:p>
        </w:tc>
      </w:tr>
      <w:tr w:rsidR="009D7C93" w:rsidRPr="009D7C93" w:rsidTr="009D7C93">
        <w:trPr>
          <w:trHeight w:val="86"/>
          <w:tblHeader/>
        </w:trPr>
        <w:tc>
          <w:tcPr>
            <w:tcW w:w="2655" w:type="pct"/>
            <w:vMerge/>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p>
        </w:tc>
        <w:tc>
          <w:tcPr>
            <w:tcW w:w="634" w:type="pct"/>
            <w:vMerge/>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p>
        </w:tc>
        <w:tc>
          <w:tcPr>
            <w:tcW w:w="635" w:type="pct"/>
            <w:vMerge/>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p>
        </w:tc>
        <w:tc>
          <w:tcPr>
            <w:tcW w:w="669" w:type="pct"/>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w:t>
            </w:r>
          </w:p>
        </w:tc>
        <w:tc>
          <w:tcPr>
            <w:tcW w:w="407" w:type="pct"/>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w:t>
            </w:r>
          </w:p>
        </w:tc>
      </w:tr>
      <w:tr w:rsidR="009D7C93" w:rsidRPr="009D7C93" w:rsidTr="009D7C93">
        <w:tc>
          <w:tcPr>
            <w:tcW w:w="2655" w:type="pct"/>
            <w:shd w:val="clear" w:color="auto" w:fill="DAEEF3"/>
          </w:tcPr>
          <w:p w:rsidR="009D7C93" w:rsidRPr="009D7C93" w:rsidRDefault="009D7C93" w:rsidP="009D7C93">
            <w:pPr>
              <w:widowControl w:val="0"/>
              <w:autoSpaceDE w:val="0"/>
              <w:autoSpaceDN w:val="0"/>
              <w:adjustRightInd w:val="0"/>
              <w:spacing w:after="0" w:line="240" w:lineRule="auto"/>
              <w:rPr>
                <w:rFonts w:ascii="Times New Roman CYR" w:eastAsia="Times New Roman" w:hAnsi="Times New Roman CYR" w:cs="Times New Roman"/>
                <w:b/>
                <w:sz w:val="20"/>
                <w:szCs w:val="20"/>
                <w:lang w:eastAsia="ru-RU"/>
              </w:rPr>
            </w:pPr>
            <w:r w:rsidRPr="009D7C93">
              <w:rPr>
                <w:rFonts w:ascii="Times New Roman CYR" w:eastAsia="Times New Roman" w:hAnsi="Times New Roman CYR" w:cs="Times New Roman"/>
                <w:b/>
                <w:sz w:val="20"/>
                <w:szCs w:val="20"/>
                <w:lang w:eastAsia="ru-RU"/>
              </w:rPr>
              <w:t>Здравоохранение</w:t>
            </w:r>
          </w:p>
        </w:tc>
        <w:tc>
          <w:tcPr>
            <w:tcW w:w="634"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
                <w:sz w:val="18"/>
                <w:szCs w:val="18"/>
                <w:lang w:eastAsia="ru-RU"/>
              </w:rPr>
            </w:pPr>
            <w:r w:rsidRPr="009D7C93">
              <w:rPr>
                <w:rFonts w:ascii="Times New Roman" w:eastAsia="Times New Roman" w:hAnsi="Times New Roman" w:cs="Times New Roman"/>
                <w:b/>
                <w:sz w:val="18"/>
                <w:szCs w:val="18"/>
                <w:lang w:eastAsia="ru-RU"/>
              </w:rPr>
              <w:t>9 356 752,8</w:t>
            </w:r>
          </w:p>
        </w:tc>
        <w:tc>
          <w:tcPr>
            <w:tcW w:w="635"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
                <w:sz w:val="18"/>
                <w:szCs w:val="18"/>
                <w:lang w:eastAsia="ru-RU"/>
              </w:rPr>
            </w:pPr>
            <w:r w:rsidRPr="009D7C93">
              <w:rPr>
                <w:rFonts w:ascii="Times New Roman" w:eastAsia="Times New Roman" w:hAnsi="Times New Roman" w:cs="Times New Roman"/>
                <w:b/>
                <w:sz w:val="18"/>
                <w:szCs w:val="18"/>
                <w:lang w:eastAsia="ru-RU"/>
              </w:rPr>
              <w:t>10 320 023,0</w:t>
            </w:r>
          </w:p>
        </w:tc>
        <w:tc>
          <w:tcPr>
            <w:tcW w:w="669"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+963 270,2</w:t>
            </w:r>
          </w:p>
        </w:tc>
        <w:tc>
          <w:tcPr>
            <w:tcW w:w="407"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+10,3</w:t>
            </w:r>
          </w:p>
        </w:tc>
      </w:tr>
      <w:tr w:rsidR="009D7C93" w:rsidRPr="009D7C93" w:rsidTr="009D7C93">
        <w:tc>
          <w:tcPr>
            <w:tcW w:w="2655" w:type="pct"/>
          </w:tcPr>
          <w:p w:rsidR="009D7C93" w:rsidRPr="009D7C93" w:rsidRDefault="009D7C93" w:rsidP="009D7C93">
            <w:pPr>
              <w:widowControl w:val="0"/>
              <w:autoSpaceDE w:val="0"/>
              <w:autoSpaceDN w:val="0"/>
              <w:adjustRightInd w:val="0"/>
              <w:spacing w:after="0" w:line="240" w:lineRule="auto"/>
              <w:rPr>
                <w:rFonts w:ascii="Times New Roman CYR" w:eastAsia="Times New Roman" w:hAnsi="Times New Roman CYR" w:cs="Times New Roman"/>
                <w:sz w:val="20"/>
                <w:szCs w:val="20"/>
                <w:lang w:eastAsia="ru-RU"/>
              </w:rPr>
            </w:pPr>
            <w:r w:rsidRPr="009D7C93">
              <w:rPr>
                <w:rFonts w:ascii="Times New Roman" w:eastAsia="Times New Roman" w:hAnsi="Times New Roman" w:cs="Times New Roman"/>
                <w:bCs/>
                <w:sz w:val="20"/>
                <w:szCs w:val="20"/>
                <w:lang w:eastAsia="ru-RU"/>
              </w:rPr>
              <w:t>Стационарная медицинская помощь</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3 167 763,6</w:t>
            </w:r>
          </w:p>
        </w:tc>
        <w:tc>
          <w:tcPr>
            <w:tcW w:w="635"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2 855 085,0</w:t>
            </w:r>
          </w:p>
        </w:tc>
        <w:tc>
          <w:tcPr>
            <w:tcW w:w="66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w:t>
            </w:r>
            <w:proofErr w:type="gramStart"/>
            <w:r w:rsidRPr="009D7C93">
              <w:rPr>
                <w:rFonts w:ascii="Times New Roman" w:eastAsia="TimesNewRomanPSMT" w:hAnsi="Times New Roman" w:cs="Times New Roman"/>
                <w:sz w:val="18"/>
                <w:szCs w:val="18"/>
                <w:lang w:eastAsia="ru-RU"/>
              </w:rPr>
              <w:t>312  678</w:t>
            </w:r>
            <w:proofErr w:type="gramEnd"/>
            <w:r w:rsidRPr="009D7C93">
              <w:rPr>
                <w:rFonts w:ascii="Times New Roman" w:eastAsia="TimesNewRomanPSMT" w:hAnsi="Times New Roman" w:cs="Times New Roman"/>
                <w:sz w:val="18"/>
                <w:szCs w:val="18"/>
                <w:lang w:eastAsia="ru-RU"/>
              </w:rPr>
              <w:t>,6</w:t>
            </w:r>
          </w:p>
        </w:tc>
        <w:tc>
          <w:tcPr>
            <w:tcW w:w="407"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-9,9</w:t>
            </w:r>
          </w:p>
        </w:tc>
      </w:tr>
      <w:tr w:rsidR="009D7C93" w:rsidRPr="009D7C93" w:rsidTr="009D7C93">
        <w:tc>
          <w:tcPr>
            <w:tcW w:w="2655" w:type="pct"/>
          </w:tcPr>
          <w:p w:rsidR="009D7C93" w:rsidRPr="009D7C93" w:rsidRDefault="009D7C93" w:rsidP="009D7C93">
            <w:pPr>
              <w:widowControl w:val="0"/>
              <w:autoSpaceDE w:val="0"/>
              <w:autoSpaceDN w:val="0"/>
              <w:adjustRightInd w:val="0"/>
              <w:spacing w:after="0" w:line="240" w:lineRule="auto"/>
              <w:rPr>
                <w:rFonts w:ascii="Times New Roman CYR" w:eastAsia="Times New Roman" w:hAnsi="Times New Roman CYR" w:cs="Times New Roman"/>
                <w:sz w:val="20"/>
                <w:szCs w:val="20"/>
                <w:lang w:eastAsia="ru-RU"/>
              </w:rPr>
            </w:pPr>
            <w:r w:rsidRPr="009D7C93">
              <w:rPr>
                <w:rFonts w:ascii="Times New Roman" w:eastAsia="Times New Roman" w:hAnsi="Times New Roman" w:cs="Times New Roman"/>
                <w:bCs/>
                <w:sz w:val="20"/>
                <w:szCs w:val="20"/>
                <w:lang w:eastAsia="ru-RU"/>
              </w:rPr>
              <w:t>Амбулаторная помощь</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2 191 693,3</w:t>
            </w:r>
          </w:p>
        </w:tc>
        <w:tc>
          <w:tcPr>
            <w:tcW w:w="635"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2 565 251,1</w:t>
            </w:r>
          </w:p>
        </w:tc>
        <w:tc>
          <w:tcPr>
            <w:tcW w:w="66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+373 557,8</w:t>
            </w:r>
          </w:p>
        </w:tc>
        <w:tc>
          <w:tcPr>
            <w:tcW w:w="407"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+17,0</w:t>
            </w:r>
          </w:p>
        </w:tc>
      </w:tr>
      <w:tr w:rsidR="009D7C93" w:rsidRPr="009D7C93" w:rsidTr="009D7C93">
        <w:tc>
          <w:tcPr>
            <w:tcW w:w="2655" w:type="pct"/>
          </w:tcPr>
          <w:p w:rsidR="009D7C93" w:rsidRPr="009D7C93" w:rsidRDefault="009D7C93" w:rsidP="009D7C93">
            <w:pPr>
              <w:widowControl w:val="0"/>
              <w:autoSpaceDE w:val="0"/>
              <w:autoSpaceDN w:val="0"/>
              <w:adjustRightInd w:val="0"/>
              <w:spacing w:after="0" w:line="240" w:lineRule="auto"/>
              <w:rPr>
                <w:rFonts w:ascii="Times New Roman CYR" w:eastAsia="Times New Roman" w:hAnsi="Times New Roman CYR" w:cs="Times New Roman"/>
                <w:sz w:val="20"/>
                <w:szCs w:val="20"/>
                <w:lang w:eastAsia="ru-RU"/>
              </w:rPr>
            </w:pPr>
            <w:r w:rsidRPr="009D7C93">
              <w:rPr>
                <w:rFonts w:ascii="Times New Roman" w:eastAsia="Times New Roman" w:hAnsi="Times New Roman" w:cs="Times New Roman"/>
                <w:bCs/>
                <w:sz w:val="20"/>
                <w:szCs w:val="20"/>
                <w:lang w:eastAsia="ru-RU"/>
              </w:rPr>
              <w:t>Медицинская помощь в дневных стационарах всех типов</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22 558,0</w:t>
            </w:r>
          </w:p>
        </w:tc>
        <w:tc>
          <w:tcPr>
            <w:tcW w:w="635"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26 041,1</w:t>
            </w:r>
          </w:p>
        </w:tc>
        <w:tc>
          <w:tcPr>
            <w:tcW w:w="66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+3 483,1</w:t>
            </w:r>
          </w:p>
        </w:tc>
        <w:tc>
          <w:tcPr>
            <w:tcW w:w="407"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+15,4</w:t>
            </w:r>
          </w:p>
        </w:tc>
      </w:tr>
      <w:tr w:rsidR="009D7C93" w:rsidRPr="009D7C93" w:rsidTr="009D7C93">
        <w:tc>
          <w:tcPr>
            <w:tcW w:w="2655" w:type="pct"/>
          </w:tcPr>
          <w:p w:rsidR="009D7C93" w:rsidRPr="009D7C93" w:rsidRDefault="009D7C93" w:rsidP="009D7C93">
            <w:pPr>
              <w:widowControl w:val="0"/>
              <w:autoSpaceDE w:val="0"/>
              <w:autoSpaceDN w:val="0"/>
              <w:adjustRightInd w:val="0"/>
              <w:spacing w:after="0" w:line="240" w:lineRule="auto"/>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Скорая медицинская помощь</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467 190,4</w:t>
            </w:r>
          </w:p>
        </w:tc>
        <w:tc>
          <w:tcPr>
            <w:tcW w:w="635"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275 075,6</w:t>
            </w:r>
          </w:p>
        </w:tc>
        <w:tc>
          <w:tcPr>
            <w:tcW w:w="66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-210 114,8</w:t>
            </w:r>
          </w:p>
        </w:tc>
        <w:tc>
          <w:tcPr>
            <w:tcW w:w="407"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-45,0</w:t>
            </w:r>
          </w:p>
        </w:tc>
      </w:tr>
      <w:tr w:rsidR="009D7C93" w:rsidRPr="009D7C93" w:rsidTr="009D7C93">
        <w:tc>
          <w:tcPr>
            <w:tcW w:w="2655" w:type="pct"/>
          </w:tcPr>
          <w:p w:rsidR="009D7C93" w:rsidRPr="009D7C93" w:rsidRDefault="009D7C93" w:rsidP="009D7C93">
            <w:pPr>
              <w:widowControl w:val="0"/>
              <w:autoSpaceDE w:val="0"/>
              <w:autoSpaceDN w:val="0"/>
              <w:adjustRightInd w:val="0"/>
              <w:spacing w:after="0" w:line="240" w:lineRule="auto"/>
              <w:rPr>
                <w:rFonts w:ascii="Times New Roman CYR" w:eastAsia="Times New Roman" w:hAnsi="Times New Roman CYR" w:cs="Times New Roman"/>
                <w:sz w:val="20"/>
                <w:szCs w:val="20"/>
                <w:lang w:eastAsia="ru-RU"/>
              </w:rPr>
            </w:pPr>
            <w:r w:rsidRPr="009D7C93">
              <w:rPr>
                <w:rFonts w:ascii="Times New Roman" w:eastAsia="Times New Roman" w:hAnsi="Times New Roman" w:cs="Times New Roman"/>
                <w:bCs/>
                <w:sz w:val="20"/>
                <w:szCs w:val="20"/>
                <w:lang w:eastAsia="ru-RU"/>
              </w:rPr>
              <w:t>Санаторно-оздоровительная помощь</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95 569,8</w:t>
            </w:r>
          </w:p>
        </w:tc>
        <w:tc>
          <w:tcPr>
            <w:tcW w:w="635"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87 589,6</w:t>
            </w:r>
          </w:p>
        </w:tc>
        <w:tc>
          <w:tcPr>
            <w:tcW w:w="66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-7 980,2</w:t>
            </w:r>
          </w:p>
        </w:tc>
        <w:tc>
          <w:tcPr>
            <w:tcW w:w="407"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-8,3</w:t>
            </w:r>
          </w:p>
        </w:tc>
      </w:tr>
      <w:tr w:rsidR="009D7C93" w:rsidRPr="009D7C93" w:rsidTr="009D7C93">
        <w:tc>
          <w:tcPr>
            <w:tcW w:w="2655" w:type="pct"/>
          </w:tcPr>
          <w:p w:rsidR="009D7C93" w:rsidRPr="009D7C93" w:rsidRDefault="009D7C93" w:rsidP="009D7C93">
            <w:pPr>
              <w:widowControl w:val="0"/>
              <w:autoSpaceDE w:val="0"/>
              <w:autoSpaceDN w:val="0"/>
              <w:adjustRightInd w:val="0"/>
              <w:spacing w:after="0" w:line="240" w:lineRule="auto"/>
              <w:rPr>
                <w:rFonts w:ascii="Times New Roman CYR" w:eastAsia="Times New Roman" w:hAnsi="Times New Roman CYR" w:cs="Times New Roman"/>
                <w:sz w:val="20"/>
                <w:szCs w:val="20"/>
                <w:lang w:eastAsia="ru-RU"/>
              </w:rPr>
            </w:pPr>
            <w:r w:rsidRPr="009D7C93">
              <w:rPr>
                <w:rFonts w:ascii="Times New Roman" w:eastAsia="Times New Roman" w:hAnsi="Times New Roman" w:cs="Times New Roman"/>
                <w:bCs/>
                <w:sz w:val="20"/>
                <w:szCs w:val="20"/>
                <w:lang w:eastAsia="ru-RU"/>
              </w:rPr>
              <w:t>Заготовка, переработка, хранение и обеспечение безопасности донорской крови и ее компонентов</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180 184,5</w:t>
            </w:r>
          </w:p>
        </w:tc>
        <w:tc>
          <w:tcPr>
            <w:tcW w:w="635"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228 991,0</w:t>
            </w:r>
          </w:p>
        </w:tc>
        <w:tc>
          <w:tcPr>
            <w:tcW w:w="66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+48 806,5</w:t>
            </w:r>
          </w:p>
        </w:tc>
        <w:tc>
          <w:tcPr>
            <w:tcW w:w="407"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+27,1</w:t>
            </w:r>
          </w:p>
        </w:tc>
      </w:tr>
      <w:tr w:rsidR="009D7C93" w:rsidRPr="009D7C93" w:rsidTr="009D7C93">
        <w:tc>
          <w:tcPr>
            <w:tcW w:w="2655" w:type="pct"/>
          </w:tcPr>
          <w:p w:rsidR="009D7C93" w:rsidRPr="009D7C93" w:rsidRDefault="009D7C93" w:rsidP="009D7C93">
            <w:pPr>
              <w:widowControl w:val="0"/>
              <w:autoSpaceDE w:val="0"/>
              <w:autoSpaceDN w:val="0"/>
              <w:adjustRightInd w:val="0"/>
              <w:spacing w:after="0" w:line="240" w:lineRule="auto"/>
              <w:rPr>
                <w:rFonts w:ascii="Times New Roman CYR" w:eastAsia="Times New Roman" w:hAnsi="Times New Roman CYR" w:cs="Times New Roman"/>
                <w:sz w:val="20"/>
                <w:szCs w:val="20"/>
                <w:lang w:eastAsia="ru-RU"/>
              </w:rPr>
            </w:pPr>
            <w:r w:rsidRPr="009D7C93">
              <w:rPr>
                <w:rFonts w:ascii="Times New Roman" w:eastAsia="Times New Roman" w:hAnsi="Times New Roman" w:cs="Times New Roman"/>
                <w:bCs/>
                <w:sz w:val="20"/>
                <w:szCs w:val="20"/>
                <w:lang w:eastAsia="ru-RU"/>
              </w:rPr>
              <w:t>Санитарно-эпидемиологическое благополучие</w:t>
            </w:r>
          </w:p>
        </w:tc>
        <w:tc>
          <w:tcPr>
            <w:tcW w:w="634"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24 000,0</w:t>
            </w:r>
          </w:p>
        </w:tc>
        <w:tc>
          <w:tcPr>
            <w:tcW w:w="635"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24 000,0</w:t>
            </w:r>
          </w:p>
        </w:tc>
        <w:tc>
          <w:tcPr>
            <w:tcW w:w="66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0,0</w:t>
            </w:r>
          </w:p>
        </w:tc>
        <w:tc>
          <w:tcPr>
            <w:tcW w:w="407"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0,0</w:t>
            </w:r>
          </w:p>
        </w:tc>
      </w:tr>
      <w:tr w:rsidR="009D7C93" w:rsidRPr="009D7C93" w:rsidTr="009D7C93">
        <w:tc>
          <w:tcPr>
            <w:tcW w:w="2655" w:type="pct"/>
            <w:tcBorders>
              <w:bottom w:val="single" w:sz="4" w:space="0" w:color="auto"/>
            </w:tcBorders>
          </w:tcPr>
          <w:p w:rsidR="009D7C93" w:rsidRPr="009D7C93" w:rsidRDefault="009D7C93" w:rsidP="009D7C93">
            <w:pPr>
              <w:widowControl w:val="0"/>
              <w:autoSpaceDE w:val="0"/>
              <w:autoSpaceDN w:val="0"/>
              <w:adjustRightInd w:val="0"/>
              <w:spacing w:after="0" w:line="240" w:lineRule="auto"/>
              <w:rPr>
                <w:rFonts w:ascii="Times New Roman CYR" w:eastAsia="Times New Roman" w:hAnsi="Times New Roman CYR" w:cs="Times New Roman"/>
                <w:sz w:val="20"/>
                <w:szCs w:val="20"/>
                <w:lang w:eastAsia="ru-RU"/>
              </w:rPr>
            </w:pPr>
            <w:r w:rsidRPr="009D7C93">
              <w:rPr>
                <w:rFonts w:ascii="Times New Roman" w:eastAsia="Times New Roman" w:hAnsi="Times New Roman" w:cs="Times New Roman"/>
                <w:bCs/>
                <w:sz w:val="20"/>
                <w:szCs w:val="20"/>
                <w:lang w:eastAsia="ru-RU"/>
              </w:rPr>
              <w:t>Другие вопросы в области здравоохранения</w:t>
            </w:r>
          </w:p>
        </w:tc>
        <w:tc>
          <w:tcPr>
            <w:tcW w:w="634"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3 207 793,2</w:t>
            </w:r>
          </w:p>
        </w:tc>
        <w:tc>
          <w:tcPr>
            <w:tcW w:w="635"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4 257 989,6</w:t>
            </w:r>
          </w:p>
        </w:tc>
        <w:tc>
          <w:tcPr>
            <w:tcW w:w="669"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+1 050 196,4</w:t>
            </w:r>
          </w:p>
        </w:tc>
        <w:tc>
          <w:tcPr>
            <w:tcW w:w="407"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+32,7</w:t>
            </w:r>
          </w:p>
        </w:tc>
      </w:tr>
    </w:tbl>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В структуре распределения бюджетных ассигнований по подразделам значительное место занимают расходы по подразделам: </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«Стационарная медицинская помощь» (0901)– 27,7 %; </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«Амбулаторная помощь» (0902) – 24,8 %; </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«Другие вопросы в области здравоохранения» (0909) – 41,2 %.</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В 2020 году исполнение бюджетных назначений по данному разделу планируется в расходах:</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Министерства здравоохранения Республики Дагестан – 9 436 023,0 тыс. рублей;</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Министерства строительства и жилищно-коммунального хозяйства </w:t>
      </w:r>
      <w:r w:rsidRPr="009D7C93">
        <w:rPr>
          <w:rFonts w:ascii="Times New Roman" w:eastAsia="Times New Roman" w:hAnsi="Times New Roman" w:cs="Times New Roman"/>
          <w:sz w:val="28"/>
          <w:szCs w:val="28"/>
          <w:lang w:eastAsia="ru-RU"/>
        </w:rPr>
        <w:lastRenderedPageBreak/>
        <w:t>Республики Дагестан – 860 000,0 тыс. рублей;</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Министерства финансов Республики Дагестан – 24 000,0 тыс. рублей. </w:t>
      </w:r>
    </w:p>
    <w:p w:rsidR="009D7C93" w:rsidRPr="009D7C93" w:rsidRDefault="009D7C93" w:rsidP="009D7C93">
      <w:pPr>
        <w:widowControl w:val="0"/>
        <w:shd w:val="clear" w:color="auto" w:fill="FFFFFF"/>
        <w:spacing w:after="0" w:line="360" w:lineRule="exact"/>
        <w:ind w:firstLine="709"/>
        <w:jc w:val="both"/>
        <w:rPr>
          <w:rFonts w:ascii="Times New Roman" w:eastAsia="Times New Roman" w:hAnsi="Times New Roman" w:cs="Times New Roman"/>
          <w:sz w:val="28"/>
          <w:szCs w:val="28"/>
          <w:lang w:eastAsia="ru-RU"/>
        </w:rPr>
      </w:pPr>
    </w:p>
    <w:p w:rsidR="009D7C93" w:rsidRPr="000B19A6" w:rsidRDefault="009D7C93" w:rsidP="009D7C93">
      <w:pPr>
        <w:widowControl w:val="0"/>
        <w:spacing w:after="0" w:line="240" w:lineRule="auto"/>
        <w:jc w:val="center"/>
        <w:rPr>
          <w:rFonts w:ascii="Times New Roman" w:eastAsia="Times New Roman" w:hAnsi="Times New Roman" w:cs="Times New Roman"/>
          <w:b/>
          <w:color w:val="002060"/>
          <w:sz w:val="28"/>
          <w:szCs w:val="28"/>
          <w:lang w:eastAsia="ru-RU"/>
        </w:rPr>
      </w:pPr>
      <w:r w:rsidRPr="000B19A6">
        <w:rPr>
          <w:rFonts w:ascii="Times New Roman" w:eastAsia="Times New Roman" w:hAnsi="Times New Roman" w:cs="Times New Roman"/>
          <w:b/>
          <w:color w:val="002060"/>
          <w:sz w:val="28"/>
          <w:szCs w:val="28"/>
          <w:lang w:eastAsia="ru-RU"/>
        </w:rPr>
        <w:t xml:space="preserve">Структура расходов раздела </w:t>
      </w:r>
    </w:p>
    <w:p w:rsidR="009D7C93" w:rsidRPr="009D7C93" w:rsidRDefault="009D7C93" w:rsidP="009D7C93">
      <w:pPr>
        <w:widowControl w:val="0"/>
        <w:spacing w:after="0" w:line="240" w:lineRule="auto"/>
        <w:jc w:val="center"/>
        <w:rPr>
          <w:rFonts w:ascii="Times New Roman" w:eastAsia="Times New Roman" w:hAnsi="Times New Roman" w:cs="Times New Roman"/>
          <w:b/>
          <w:color w:val="002060"/>
          <w:sz w:val="28"/>
          <w:szCs w:val="28"/>
          <w:lang w:eastAsia="ru-RU"/>
        </w:rPr>
      </w:pPr>
      <w:r w:rsidRPr="000B19A6">
        <w:rPr>
          <w:rFonts w:ascii="Times New Roman" w:eastAsia="Times New Roman" w:hAnsi="Times New Roman" w:cs="Times New Roman"/>
          <w:b/>
          <w:color w:val="002060"/>
          <w:sz w:val="28"/>
          <w:szCs w:val="28"/>
          <w:lang w:eastAsia="ru-RU"/>
        </w:rPr>
        <w:t>«Здравоохранение» на 2020 год</w:t>
      </w:r>
    </w:p>
    <w:p w:rsidR="009D7C93" w:rsidRPr="009D7C93" w:rsidRDefault="009D7C93" w:rsidP="009D7C93">
      <w:pPr>
        <w:widowControl w:val="0"/>
        <w:spacing w:after="0" w:line="240" w:lineRule="auto"/>
        <w:jc w:val="right"/>
        <w:rPr>
          <w:rFonts w:ascii="Times New Roman" w:eastAsia="Times New Roman" w:hAnsi="Times New Roman" w:cs="Times New Roman"/>
          <w:b/>
          <w:color w:val="002060"/>
          <w:sz w:val="24"/>
          <w:szCs w:val="24"/>
          <w:lang w:eastAsia="ru-RU"/>
        </w:rPr>
      </w:pPr>
      <w:r w:rsidRPr="009D7C93">
        <w:rPr>
          <w:rFonts w:ascii="Times New Roman" w:eastAsia="Times New Roman" w:hAnsi="Times New Roman" w:cs="Times New Roman"/>
          <w:b/>
          <w:color w:val="002060"/>
          <w:sz w:val="24"/>
          <w:szCs w:val="24"/>
          <w:lang w:eastAsia="ru-RU"/>
        </w:rPr>
        <w:t>млн. рублей</w:t>
      </w:r>
    </w:p>
    <w:p w:rsidR="009D7C93" w:rsidRPr="009D7C93" w:rsidRDefault="009D7C93" w:rsidP="009D7C93">
      <w:pPr>
        <w:widowControl w:val="0"/>
        <w:spacing w:after="0" w:line="240" w:lineRule="auto"/>
        <w:jc w:val="right"/>
        <w:rPr>
          <w:rFonts w:ascii="Times New Roman" w:eastAsia="Times New Roman" w:hAnsi="Times New Roman" w:cs="Times New Roman"/>
          <w:b/>
          <w:sz w:val="24"/>
          <w:szCs w:val="24"/>
          <w:lang w:eastAsia="ru-RU"/>
        </w:rPr>
      </w:pPr>
    </w:p>
    <w:p w:rsidR="009D7C93" w:rsidRPr="009D7C93" w:rsidRDefault="008948E9" w:rsidP="009D7C93">
      <w:pPr>
        <w:spacing w:after="0" w:line="240" w:lineRule="auto"/>
        <w:jc w:val="both"/>
        <w:rPr>
          <w:rFonts w:ascii="Times New Roman" w:eastAsia="Times New Roman" w:hAnsi="Times New Roman" w:cs="Times New Roman"/>
          <w:sz w:val="28"/>
          <w:szCs w:val="28"/>
          <w:lang w:eastAsia="ru-RU"/>
        </w:rPr>
      </w:pPr>
      <w:r>
        <w:rPr>
          <w:noProof/>
          <w:lang w:eastAsia="ru-RU"/>
        </w:rPr>
        <w:drawing>
          <wp:inline distT="0" distB="0" distL="0" distR="0" wp14:anchorId="6A78FDBD" wp14:editId="481B02C5">
            <wp:extent cx="6119495" cy="3679116"/>
            <wp:effectExtent l="0" t="0" r="14605" b="17145"/>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9D7C93" w:rsidRPr="009D7C93" w:rsidRDefault="009D7C93" w:rsidP="009D7C93">
      <w:pPr>
        <w:tabs>
          <w:tab w:val="left" w:pos="0"/>
        </w:tabs>
        <w:spacing w:after="0" w:line="240" w:lineRule="auto"/>
        <w:ind w:firstLine="709"/>
        <w:jc w:val="both"/>
        <w:rPr>
          <w:rFonts w:ascii="Times New Roman" w:eastAsia="Times New Roman" w:hAnsi="Times New Roman" w:cs="Times New Roman"/>
          <w:sz w:val="28"/>
          <w:szCs w:val="28"/>
          <w:lang w:eastAsia="ru-RU"/>
        </w:rPr>
      </w:pPr>
    </w:p>
    <w:p w:rsidR="009D7C93" w:rsidRPr="009D7C93" w:rsidRDefault="009D7C93" w:rsidP="00F54635">
      <w:pPr>
        <w:tabs>
          <w:tab w:val="left" w:pos="0"/>
        </w:tabs>
        <w:spacing w:after="0" w:line="340" w:lineRule="exact"/>
        <w:ind w:firstLine="709"/>
        <w:jc w:val="both"/>
        <w:rPr>
          <w:rFonts w:ascii="Times New Roman" w:hAnsi="Times New Roman" w:cs="Times New Roman"/>
          <w:sz w:val="28"/>
          <w:szCs w:val="28"/>
        </w:rPr>
      </w:pPr>
      <w:r w:rsidRPr="009D7C93">
        <w:rPr>
          <w:rFonts w:ascii="Times New Roman" w:hAnsi="Times New Roman" w:cs="Times New Roman"/>
          <w:sz w:val="28"/>
          <w:szCs w:val="28"/>
        </w:rPr>
        <w:t xml:space="preserve">Министерству здравоохранения Республики Дагестан на реализацию мероприятий государственной программы Республики Дагестан «Развитие здравоохранения в Республике Дагестан», без учета расходов на капитальные вложения и содержание аппарата министерства, за счет средств республиканского бюджета </w:t>
      </w:r>
      <w:r w:rsidR="00B47666">
        <w:rPr>
          <w:rFonts w:ascii="Times New Roman" w:hAnsi="Times New Roman" w:cs="Times New Roman"/>
          <w:sz w:val="28"/>
          <w:szCs w:val="28"/>
        </w:rPr>
        <w:t xml:space="preserve">Республики Дагестан </w:t>
      </w:r>
      <w:r w:rsidRPr="009D7C93">
        <w:rPr>
          <w:rFonts w:ascii="Times New Roman" w:hAnsi="Times New Roman" w:cs="Times New Roman"/>
          <w:sz w:val="28"/>
          <w:szCs w:val="28"/>
        </w:rPr>
        <w:t>предусмотрено 4 913 132,0 тыс. рублей, в том числе:</w:t>
      </w:r>
    </w:p>
    <w:p w:rsidR="009D7C93" w:rsidRPr="009D7C93" w:rsidRDefault="009D7C93" w:rsidP="00F54635">
      <w:pPr>
        <w:tabs>
          <w:tab w:val="left" w:pos="0"/>
        </w:tabs>
        <w:spacing w:after="0" w:line="340" w:lineRule="exact"/>
        <w:ind w:firstLine="709"/>
        <w:jc w:val="both"/>
        <w:rPr>
          <w:rFonts w:ascii="Times New Roman" w:hAnsi="Times New Roman" w:cs="Times New Roman"/>
          <w:sz w:val="28"/>
          <w:szCs w:val="28"/>
        </w:rPr>
      </w:pPr>
      <w:r w:rsidRPr="009D7C93">
        <w:rPr>
          <w:rFonts w:ascii="Times New Roman" w:hAnsi="Times New Roman" w:cs="Times New Roman"/>
          <w:sz w:val="28"/>
          <w:szCs w:val="28"/>
        </w:rPr>
        <w:t>- на обеспечение деятельности государственных медицинских учреждений – 2 505 155,9 тыс. рублей, из которых 1 941 260,0 тыс. рублей – на выполнение действующих обязательств по заработной плате с начислениями, 336 582,6 тыс. рублей – на приобретение медикаментов и продуктов питания, 105 000,0 тыс. рублей – на обеспечение расходными материалами и реагентами учреждений службы крови и 122 313,3 тыс. рублей – на содержание учреждений;</w:t>
      </w:r>
    </w:p>
    <w:p w:rsidR="009D7C93" w:rsidRPr="009D7C93" w:rsidRDefault="009D7C93" w:rsidP="00F54635">
      <w:pPr>
        <w:tabs>
          <w:tab w:val="left" w:pos="0"/>
        </w:tabs>
        <w:spacing w:after="0" w:line="340" w:lineRule="exact"/>
        <w:ind w:firstLine="709"/>
        <w:jc w:val="both"/>
        <w:rPr>
          <w:rFonts w:ascii="Times New Roman" w:hAnsi="Times New Roman" w:cs="Times New Roman"/>
          <w:sz w:val="28"/>
          <w:szCs w:val="28"/>
        </w:rPr>
      </w:pPr>
      <w:r w:rsidRPr="009D7C93">
        <w:rPr>
          <w:rFonts w:ascii="Times New Roman" w:hAnsi="Times New Roman" w:cs="Times New Roman"/>
          <w:sz w:val="28"/>
          <w:szCs w:val="28"/>
        </w:rPr>
        <w:t xml:space="preserve">- на обеспечение медикаментами льготных категорий граждан, в том числе страдающих </w:t>
      </w:r>
      <w:proofErr w:type="spellStart"/>
      <w:r w:rsidRPr="009D7C93">
        <w:rPr>
          <w:rFonts w:ascii="Times New Roman" w:hAnsi="Times New Roman" w:cs="Times New Roman"/>
          <w:sz w:val="28"/>
          <w:szCs w:val="28"/>
        </w:rPr>
        <w:t>жизнеугрожающими</w:t>
      </w:r>
      <w:proofErr w:type="spellEnd"/>
      <w:r w:rsidRPr="009D7C93">
        <w:rPr>
          <w:rFonts w:ascii="Times New Roman" w:hAnsi="Times New Roman" w:cs="Times New Roman"/>
          <w:sz w:val="28"/>
          <w:szCs w:val="28"/>
        </w:rPr>
        <w:t xml:space="preserve"> и хроническими прогрессирующими редкими (</w:t>
      </w:r>
      <w:proofErr w:type="spellStart"/>
      <w:r w:rsidRPr="009D7C93">
        <w:rPr>
          <w:rFonts w:ascii="Times New Roman" w:hAnsi="Times New Roman" w:cs="Times New Roman"/>
          <w:sz w:val="28"/>
          <w:szCs w:val="28"/>
        </w:rPr>
        <w:t>орфанными</w:t>
      </w:r>
      <w:proofErr w:type="spellEnd"/>
      <w:r w:rsidRPr="009D7C93">
        <w:rPr>
          <w:rFonts w:ascii="Times New Roman" w:hAnsi="Times New Roman" w:cs="Times New Roman"/>
          <w:sz w:val="28"/>
          <w:szCs w:val="28"/>
        </w:rPr>
        <w:t>) заболеваниями – 980 771,0 тыс. рублей;</w:t>
      </w:r>
    </w:p>
    <w:p w:rsidR="009D7C93" w:rsidRPr="009D7C93" w:rsidRDefault="009D7C93" w:rsidP="00F54635">
      <w:pPr>
        <w:tabs>
          <w:tab w:val="left" w:pos="0"/>
        </w:tabs>
        <w:spacing w:after="0" w:line="340" w:lineRule="exact"/>
        <w:ind w:firstLine="709"/>
        <w:jc w:val="both"/>
        <w:rPr>
          <w:rFonts w:ascii="Times New Roman" w:hAnsi="Times New Roman" w:cs="Times New Roman"/>
          <w:sz w:val="28"/>
          <w:szCs w:val="28"/>
        </w:rPr>
      </w:pPr>
      <w:r w:rsidRPr="009D7C93">
        <w:rPr>
          <w:rFonts w:ascii="Times New Roman" w:hAnsi="Times New Roman" w:cs="Times New Roman"/>
          <w:sz w:val="28"/>
          <w:szCs w:val="28"/>
        </w:rPr>
        <w:lastRenderedPageBreak/>
        <w:t xml:space="preserve">- на укрепление материально-технической базы учреждений здравоохранения – 491 929,7 тыс. рублей, в том числе 10 000,0 тыс. рублей – на оснащение медицинского модуля участковой больницы Буйнакского района; </w:t>
      </w:r>
    </w:p>
    <w:p w:rsidR="009D7C93" w:rsidRPr="009D7C93" w:rsidRDefault="009D7C93" w:rsidP="00F54635">
      <w:pPr>
        <w:tabs>
          <w:tab w:val="left" w:pos="0"/>
        </w:tabs>
        <w:spacing w:after="0" w:line="340" w:lineRule="exact"/>
        <w:ind w:firstLine="709"/>
        <w:jc w:val="both"/>
        <w:rPr>
          <w:rFonts w:ascii="Times New Roman" w:hAnsi="Times New Roman" w:cs="Times New Roman"/>
          <w:sz w:val="28"/>
          <w:szCs w:val="28"/>
        </w:rPr>
      </w:pPr>
      <w:r w:rsidRPr="009D7C93">
        <w:rPr>
          <w:rFonts w:ascii="Times New Roman" w:hAnsi="Times New Roman" w:cs="Times New Roman"/>
          <w:sz w:val="28"/>
          <w:szCs w:val="28"/>
        </w:rPr>
        <w:t>- на обеспечение полноценного питания беременных женщин, кормящих матерей, а также детей в возрасте до трех лет – 250 000,0 тыс. рублей;</w:t>
      </w:r>
    </w:p>
    <w:p w:rsidR="009D7C93" w:rsidRPr="009D7C93" w:rsidRDefault="009D7C93" w:rsidP="00F54635">
      <w:pPr>
        <w:tabs>
          <w:tab w:val="left" w:pos="0"/>
        </w:tabs>
        <w:spacing w:after="0" w:line="340" w:lineRule="exact"/>
        <w:ind w:firstLine="709"/>
        <w:jc w:val="both"/>
        <w:rPr>
          <w:rFonts w:ascii="Times New Roman" w:hAnsi="Times New Roman" w:cs="Times New Roman"/>
          <w:sz w:val="28"/>
          <w:szCs w:val="28"/>
        </w:rPr>
      </w:pPr>
      <w:r w:rsidRPr="009D7C93">
        <w:rPr>
          <w:rFonts w:ascii="Times New Roman" w:hAnsi="Times New Roman" w:cs="Times New Roman"/>
          <w:sz w:val="28"/>
          <w:szCs w:val="28"/>
        </w:rPr>
        <w:t>- на реализацию приоритетных проектов Республики Дагестан, разработанных в рамках национального проекта «Здравоохранение», согласно заключенным с Минздравом России соглашений – 198 221,5 тыс. рублей;</w:t>
      </w:r>
    </w:p>
    <w:p w:rsidR="009D7C93" w:rsidRPr="009D7C93" w:rsidRDefault="009D7C93" w:rsidP="00F54635">
      <w:pPr>
        <w:tabs>
          <w:tab w:val="left" w:pos="0"/>
        </w:tabs>
        <w:spacing w:after="0" w:line="340" w:lineRule="exact"/>
        <w:ind w:firstLine="709"/>
        <w:jc w:val="both"/>
        <w:rPr>
          <w:rFonts w:ascii="Times New Roman" w:hAnsi="Times New Roman" w:cs="Times New Roman"/>
          <w:sz w:val="28"/>
          <w:szCs w:val="28"/>
        </w:rPr>
      </w:pPr>
      <w:r w:rsidRPr="009D7C93">
        <w:rPr>
          <w:rFonts w:ascii="Times New Roman" w:hAnsi="Times New Roman" w:cs="Times New Roman"/>
          <w:sz w:val="28"/>
          <w:szCs w:val="28"/>
        </w:rPr>
        <w:t>- на проведение капитального ремонта в медицинских учреждениях – 140 000,0 тыс. рублей;</w:t>
      </w:r>
    </w:p>
    <w:p w:rsidR="009D7C93" w:rsidRPr="009D7C93" w:rsidRDefault="009D7C93" w:rsidP="00F54635">
      <w:pPr>
        <w:tabs>
          <w:tab w:val="left" w:pos="0"/>
        </w:tabs>
        <w:spacing w:after="0" w:line="340" w:lineRule="exact"/>
        <w:ind w:firstLine="709"/>
        <w:jc w:val="both"/>
        <w:rPr>
          <w:rFonts w:ascii="Times New Roman" w:hAnsi="Times New Roman" w:cs="Times New Roman"/>
          <w:sz w:val="28"/>
          <w:szCs w:val="28"/>
        </w:rPr>
      </w:pPr>
      <w:r w:rsidRPr="009D7C93">
        <w:rPr>
          <w:rFonts w:ascii="Times New Roman" w:hAnsi="Times New Roman" w:cs="Times New Roman"/>
          <w:sz w:val="28"/>
          <w:szCs w:val="28"/>
        </w:rPr>
        <w:t xml:space="preserve">- на единовременные компенсационные выплаты медицинским работникам – 91 600,0 тыс. рублей; </w:t>
      </w:r>
    </w:p>
    <w:p w:rsidR="009D7C93" w:rsidRPr="009D7C93" w:rsidRDefault="009D7C93" w:rsidP="00F54635">
      <w:pPr>
        <w:tabs>
          <w:tab w:val="left" w:pos="0"/>
        </w:tabs>
        <w:spacing w:after="0" w:line="340" w:lineRule="exact"/>
        <w:ind w:firstLine="709"/>
        <w:jc w:val="both"/>
        <w:rPr>
          <w:rFonts w:ascii="Times New Roman" w:hAnsi="Times New Roman" w:cs="Times New Roman"/>
          <w:sz w:val="28"/>
          <w:szCs w:val="28"/>
        </w:rPr>
      </w:pPr>
      <w:r w:rsidRPr="009D7C93">
        <w:rPr>
          <w:rFonts w:ascii="Times New Roman" w:hAnsi="Times New Roman" w:cs="Times New Roman"/>
          <w:sz w:val="28"/>
          <w:szCs w:val="28"/>
        </w:rPr>
        <w:t xml:space="preserve">- на закупку туберкулина и </w:t>
      </w:r>
      <w:proofErr w:type="spellStart"/>
      <w:r w:rsidRPr="009D7C93">
        <w:rPr>
          <w:rFonts w:ascii="Times New Roman" w:hAnsi="Times New Roman" w:cs="Times New Roman"/>
          <w:sz w:val="28"/>
          <w:szCs w:val="28"/>
        </w:rPr>
        <w:t>диаскинтеста</w:t>
      </w:r>
      <w:proofErr w:type="spellEnd"/>
      <w:r w:rsidRPr="009D7C93">
        <w:rPr>
          <w:rFonts w:ascii="Times New Roman" w:hAnsi="Times New Roman" w:cs="Times New Roman"/>
          <w:sz w:val="28"/>
          <w:szCs w:val="28"/>
        </w:rPr>
        <w:t xml:space="preserve"> для проведения профилактических осмотров на туберкулез детско-подросткового населения Республики Дагестан – 85 774,9 тыс. рублей;</w:t>
      </w:r>
    </w:p>
    <w:p w:rsidR="009D7C93" w:rsidRPr="009D7C93" w:rsidRDefault="009D7C93" w:rsidP="00F54635">
      <w:pPr>
        <w:tabs>
          <w:tab w:val="left" w:pos="0"/>
        </w:tabs>
        <w:spacing w:after="0" w:line="340" w:lineRule="exact"/>
        <w:ind w:firstLine="709"/>
        <w:jc w:val="both"/>
        <w:rPr>
          <w:rFonts w:ascii="Times New Roman" w:hAnsi="Times New Roman" w:cs="Times New Roman"/>
          <w:sz w:val="28"/>
          <w:szCs w:val="28"/>
        </w:rPr>
      </w:pPr>
      <w:r w:rsidRPr="009D7C93">
        <w:rPr>
          <w:rFonts w:ascii="Times New Roman" w:hAnsi="Times New Roman" w:cs="Times New Roman"/>
          <w:sz w:val="28"/>
          <w:szCs w:val="28"/>
        </w:rPr>
        <w:t xml:space="preserve">- на проведение перинатального, неонатального и </w:t>
      </w:r>
      <w:proofErr w:type="spellStart"/>
      <w:r w:rsidRPr="009D7C93">
        <w:rPr>
          <w:rFonts w:ascii="Times New Roman" w:hAnsi="Times New Roman" w:cs="Times New Roman"/>
          <w:sz w:val="28"/>
          <w:szCs w:val="28"/>
        </w:rPr>
        <w:t>аудиологического</w:t>
      </w:r>
      <w:proofErr w:type="spellEnd"/>
      <w:r w:rsidRPr="009D7C93">
        <w:rPr>
          <w:rFonts w:ascii="Times New Roman" w:hAnsi="Times New Roman" w:cs="Times New Roman"/>
          <w:sz w:val="28"/>
          <w:szCs w:val="28"/>
        </w:rPr>
        <w:t xml:space="preserve"> скрининга – 76 035,0 тыс. рублей;</w:t>
      </w:r>
    </w:p>
    <w:p w:rsidR="009D7C93" w:rsidRPr="009D7C93" w:rsidRDefault="009D7C93" w:rsidP="00F54635">
      <w:pPr>
        <w:tabs>
          <w:tab w:val="left" w:pos="0"/>
        </w:tabs>
        <w:spacing w:after="0" w:line="340" w:lineRule="exact"/>
        <w:ind w:firstLine="709"/>
        <w:jc w:val="both"/>
        <w:rPr>
          <w:rFonts w:ascii="Times New Roman" w:hAnsi="Times New Roman" w:cs="Times New Roman"/>
          <w:sz w:val="28"/>
          <w:szCs w:val="28"/>
        </w:rPr>
      </w:pPr>
      <w:r w:rsidRPr="009D7C93">
        <w:rPr>
          <w:rFonts w:ascii="Times New Roman" w:hAnsi="Times New Roman" w:cs="Times New Roman"/>
          <w:sz w:val="28"/>
          <w:szCs w:val="28"/>
        </w:rPr>
        <w:t>- на лечение граждан за пределами республики – 46 000,0 тыс. рублей;</w:t>
      </w:r>
    </w:p>
    <w:p w:rsidR="009D7C93" w:rsidRPr="009D7C93" w:rsidRDefault="009D7C93" w:rsidP="00F54635">
      <w:pPr>
        <w:tabs>
          <w:tab w:val="left" w:pos="0"/>
        </w:tabs>
        <w:spacing w:after="0" w:line="340" w:lineRule="exact"/>
        <w:ind w:firstLine="709"/>
        <w:jc w:val="both"/>
        <w:rPr>
          <w:rFonts w:ascii="Times New Roman" w:hAnsi="Times New Roman" w:cs="Times New Roman"/>
          <w:sz w:val="28"/>
          <w:szCs w:val="28"/>
        </w:rPr>
      </w:pPr>
      <w:r w:rsidRPr="009D7C93">
        <w:rPr>
          <w:rFonts w:ascii="Times New Roman" w:hAnsi="Times New Roman" w:cs="Times New Roman"/>
          <w:sz w:val="28"/>
          <w:szCs w:val="28"/>
        </w:rPr>
        <w:t>- на закупку дорогостоящих противотуберкулезных препаратов – 25 000,0 тыс. рублей;</w:t>
      </w:r>
    </w:p>
    <w:p w:rsidR="009D7C93" w:rsidRPr="009D7C93" w:rsidRDefault="009D7C93" w:rsidP="00F54635">
      <w:pPr>
        <w:tabs>
          <w:tab w:val="left" w:pos="0"/>
        </w:tabs>
        <w:spacing w:after="0" w:line="340" w:lineRule="exact"/>
        <w:ind w:firstLine="709"/>
        <w:jc w:val="both"/>
        <w:rPr>
          <w:rFonts w:ascii="Times New Roman" w:hAnsi="Times New Roman" w:cs="Times New Roman"/>
          <w:sz w:val="28"/>
          <w:szCs w:val="28"/>
        </w:rPr>
      </w:pPr>
      <w:r w:rsidRPr="009D7C93">
        <w:rPr>
          <w:rFonts w:ascii="Times New Roman" w:hAnsi="Times New Roman" w:cs="Times New Roman"/>
          <w:sz w:val="28"/>
          <w:szCs w:val="28"/>
        </w:rPr>
        <w:t>- на реализацию отдельных мероприятий в области здравоохранения – 22 644,0 тыс. рублей.</w:t>
      </w:r>
    </w:p>
    <w:p w:rsidR="009D7C93" w:rsidRPr="009D7C93" w:rsidRDefault="009D7C93" w:rsidP="00F54635">
      <w:pPr>
        <w:tabs>
          <w:tab w:val="left" w:pos="0"/>
        </w:tabs>
        <w:spacing w:after="0" w:line="340" w:lineRule="exact"/>
        <w:ind w:firstLine="709"/>
        <w:jc w:val="both"/>
        <w:rPr>
          <w:rFonts w:ascii="Times New Roman" w:hAnsi="Times New Roman" w:cs="Times New Roman"/>
          <w:sz w:val="28"/>
          <w:szCs w:val="28"/>
        </w:rPr>
      </w:pPr>
      <w:r w:rsidRPr="009D7C93">
        <w:rPr>
          <w:rFonts w:ascii="Times New Roman" w:hAnsi="Times New Roman" w:cs="Times New Roman"/>
          <w:sz w:val="28"/>
          <w:szCs w:val="28"/>
        </w:rPr>
        <w:t xml:space="preserve">Кроме того, межбюджетные трансферты из федерального бюджета в сумме 3 660 836,6 тыс. рублей, предусмотренные, в том числе в рамках </w:t>
      </w:r>
      <w:proofErr w:type="spellStart"/>
      <w:r w:rsidRPr="009D7C93">
        <w:rPr>
          <w:rFonts w:ascii="Times New Roman" w:hAnsi="Times New Roman" w:cs="Times New Roman"/>
          <w:sz w:val="28"/>
          <w:szCs w:val="28"/>
        </w:rPr>
        <w:t>софинансирования</w:t>
      </w:r>
      <w:proofErr w:type="spellEnd"/>
      <w:r w:rsidRPr="009D7C93">
        <w:rPr>
          <w:rFonts w:ascii="Times New Roman" w:hAnsi="Times New Roman" w:cs="Times New Roman"/>
          <w:sz w:val="28"/>
          <w:szCs w:val="28"/>
        </w:rPr>
        <w:t xml:space="preserve"> национальных проектов, направляются на укрепление материально-технической базы медицинских учреждений и улучшение лекарственного обеспечения населения.</w:t>
      </w:r>
    </w:p>
    <w:p w:rsidR="009D7C93" w:rsidRPr="009D7C93" w:rsidRDefault="009D7C93" w:rsidP="000F0519">
      <w:pPr>
        <w:tabs>
          <w:tab w:val="left" w:pos="0"/>
          <w:tab w:val="left" w:pos="915"/>
        </w:tabs>
        <w:spacing w:after="0" w:line="320" w:lineRule="exact"/>
        <w:ind w:firstLine="709"/>
        <w:jc w:val="both"/>
        <w:rPr>
          <w:rFonts w:ascii="Times New Roman" w:hAnsi="Times New Roman" w:cs="Times New Roman"/>
          <w:b/>
          <w:sz w:val="28"/>
          <w:szCs w:val="28"/>
        </w:rPr>
      </w:pPr>
      <w:r w:rsidRPr="009D7C93">
        <w:rPr>
          <w:rFonts w:ascii="Times New Roman" w:hAnsi="Times New Roman" w:cs="Times New Roman"/>
          <w:sz w:val="28"/>
          <w:szCs w:val="28"/>
        </w:rPr>
        <w:t>Предусмотрены расходы на капитальный ремонт административного здания Министерства здравоохранения Республики Дагестан в сумме 33 830,6 тыс. рублей.</w:t>
      </w:r>
    </w:p>
    <w:p w:rsidR="009D7C93" w:rsidRPr="009D7C93" w:rsidRDefault="009D7C93" w:rsidP="000F0519">
      <w:pPr>
        <w:tabs>
          <w:tab w:val="left" w:pos="0"/>
        </w:tabs>
        <w:spacing w:after="0" w:line="320" w:lineRule="exact"/>
        <w:ind w:firstLine="709"/>
        <w:jc w:val="both"/>
        <w:rPr>
          <w:rFonts w:ascii="Times New Roman" w:hAnsi="Times New Roman" w:cs="Times New Roman"/>
          <w:sz w:val="28"/>
          <w:szCs w:val="28"/>
        </w:rPr>
      </w:pPr>
      <w:r w:rsidRPr="009D7C93">
        <w:rPr>
          <w:rFonts w:ascii="Times New Roman" w:hAnsi="Times New Roman" w:cs="Times New Roman"/>
          <w:sz w:val="28"/>
          <w:szCs w:val="28"/>
        </w:rPr>
        <w:t>За Министерством финансов Республики Дагестан зарезервировано 24 000,0 тыс. рублей на реализацию мероприятий, направленных на борьбу с эпидемиями.</w:t>
      </w:r>
    </w:p>
    <w:p w:rsidR="009D7C93" w:rsidRPr="009D7C93" w:rsidRDefault="009D7C93" w:rsidP="000F0519">
      <w:pPr>
        <w:widowControl w:val="0"/>
        <w:autoSpaceDE w:val="0"/>
        <w:autoSpaceDN w:val="0"/>
        <w:adjustRightInd w:val="0"/>
        <w:spacing w:after="0" w:line="320" w:lineRule="exact"/>
        <w:ind w:firstLine="709"/>
        <w:jc w:val="both"/>
        <w:rPr>
          <w:rFonts w:ascii="Times New Roman" w:eastAsia="Times New Roman" w:hAnsi="Times New Roman" w:cs="Times New Roman"/>
          <w:b/>
          <w:bCs/>
          <w:sz w:val="28"/>
          <w:szCs w:val="28"/>
          <w:lang w:eastAsia="ru-RU"/>
        </w:rPr>
      </w:pPr>
    </w:p>
    <w:p w:rsidR="009D7C93" w:rsidRPr="009D7C93" w:rsidRDefault="009D7C93" w:rsidP="000F0519">
      <w:pPr>
        <w:widowControl w:val="0"/>
        <w:autoSpaceDE w:val="0"/>
        <w:autoSpaceDN w:val="0"/>
        <w:adjustRightInd w:val="0"/>
        <w:spacing w:after="0" w:line="32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6</w:t>
      </w:r>
      <w:r w:rsidRPr="009D7C93">
        <w:rPr>
          <w:rFonts w:ascii="Times New Roman" w:eastAsia="Times New Roman" w:hAnsi="Times New Roman" w:cs="Times New Roman"/>
          <w:b/>
          <w:bCs/>
          <w:sz w:val="28"/>
          <w:szCs w:val="28"/>
          <w:lang w:eastAsia="ru-RU"/>
        </w:rPr>
        <w:t xml:space="preserve">.3.10. </w:t>
      </w:r>
      <w:r w:rsidRPr="009D7C93">
        <w:rPr>
          <w:rFonts w:ascii="Times New Roman" w:eastAsia="Times New Roman" w:hAnsi="Times New Roman" w:cs="Times New Roman"/>
          <w:sz w:val="28"/>
          <w:szCs w:val="28"/>
          <w:lang w:eastAsia="ru-RU"/>
        </w:rPr>
        <w:t xml:space="preserve">Расходы по разделу </w:t>
      </w:r>
      <w:r w:rsidRPr="009D7C93">
        <w:rPr>
          <w:rFonts w:ascii="Times New Roman" w:eastAsia="Times New Roman" w:hAnsi="Times New Roman" w:cs="Times New Roman"/>
          <w:b/>
          <w:bCs/>
          <w:sz w:val="28"/>
          <w:szCs w:val="28"/>
          <w:lang w:eastAsia="ru-RU"/>
        </w:rPr>
        <w:t>«Социальная политика» (1000)</w:t>
      </w:r>
      <w:r w:rsidRPr="009D7C93">
        <w:rPr>
          <w:rFonts w:ascii="Times New Roman" w:eastAsia="Times New Roman" w:hAnsi="Times New Roman" w:cs="Times New Roman"/>
          <w:sz w:val="28"/>
          <w:szCs w:val="28"/>
          <w:lang w:eastAsia="ru-RU"/>
        </w:rPr>
        <w:t xml:space="preserve"> предусмотрены в объеме </w:t>
      </w:r>
      <w:r w:rsidRPr="009D7C93">
        <w:rPr>
          <w:rFonts w:ascii="Times New Roman" w:eastAsia="Times New Roman" w:hAnsi="Times New Roman" w:cs="Times New Roman"/>
          <w:b/>
          <w:sz w:val="28"/>
          <w:szCs w:val="28"/>
          <w:lang w:eastAsia="ru-RU"/>
        </w:rPr>
        <w:t>34 113 737,5</w:t>
      </w:r>
      <w:r w:rsidRPr="009D7C93">
        <w:rPr>
          <w:rFonts w:ascii="Times New Roman" w:eastAsia="Times New Roman" w:hAnsi="Times New Roman" w:cs="Times New Roman"/>
          <w:b/>
          <w:bCs/>
          <w:sz w:val="28"/>
          <w:szCs w:val="28"/>
          <w:lang w:eastAsia="ru-RU"/>
        </w:rPr>
        <w:t xml:space="preserve"> тыс. рублей</w:t>
      </w:r>
      <w:r w:rsidRPr="009D7C93">
        <w:rPr>
          <w:rFonts w:ascii="Times New Roman" w:eastAsia="Times New Roman" w:hAnsi="Times New Roman" w:cs="Times New Roman"/>
          <w:sz w:val="28"/>
          <w:szCs w:val="28"/>
          <w:lang w:eastAsia="ru-RU"/>
        </w:rPr>
        <w:t xml:space="preserve"> (26,3 % в структуре расходов на 2020 год), что на 2 599 687,4 тыс. рублей, или 8,2 % больше утвержденных назначений на 2019 год (31 514 050,1 тыс. рублей). </w:t>
      </w:r>
    </w:p>
    <w:p w:rsidR="009D7C93" w:rsidRPr="009D7C93" w:rsidRDefault="009D7C93" w:rsidP="000F0519">
      <w:pPr>
        <w:widowControl w:val="0"/>
        <w:shd w:val="clear" w:color="auto" w:fill="FFFFFF"/>
        <w:spacing w:after="0" w:line="32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Сравнительный анализ расходов на 2019 год и планируемых расходов на 2020 год в разрезе подразделов бюджетной классификации приведен в следующей таблице.</w:t>
      </w:r>
    </w:p>
    <w:p w:rsidR="009D7C93" w:rsidRPr="009D7C93" w:rsidRDefault="009D7C93" w:rsidP="009D7C93">
      <w:pPr>
        <w:widowControl w:val="0"/>
        <w:autoSpaceDE w:val="0"/>
        <w:autoSpaceDN w:val="0"/>
        <w:adjustRightInd w:val="0"/>
        <w:spacing w:after="0" w:line="240" w:lineRule="auto"/>
        <w:jc w:val="right"/>
        <w:rPr>
          <w:rFonts w:ascii="Times New Roman CYR" w:eastAsia="Times New Roman" w:hAnsi="Times New Roman CYR" w:cs="Times New Roman CYR"/>
          <w:b/>
          <w:bCs/>
          <w:color w:val="17365D" w:themeColor="text2" w:themeShade="BF"/>
          <w:sz w:val="24"/>
          <w:szCs w:val="24"/>
          <w:lang w:eastAsia="ru-RU"/>
        </w:rPr>
      </w:pPr>
      <w:r w:rsidRPr="009D7C93">
        <w:rPr>
          <w:rFonts w:ascii="Times New Roman CYR" w:eastAsia="Times New Roman" w:hAnsi="Times New Roman CYR" w:cs="Times New Roman CYR"/>
          <w:b/>
          <w:bCs/>
          <w:color w:val="17365D" w:themeColor="text2" w:themeShade="BF"/>
          <w:sz w:val="24"/>
          <w:szCs w:val="24"/>
          <w:lang w:eastAsia="ru-RU"/>
        </w:rPr>
        <w:lastRenderedPageBreak/>
        <w:t>тыс. рублей</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2"/>
        <w:gridCol w:w="1325"/>
        <w:gridCol w:w="17"/>
        <w:gridCol w:w="1427"/>
        <w:gridCol w:w="1242"/>
        <w:gridCol w:w="1074"/>
      </w:tblGrid>
      <w:tr w:rsidR="009D7C93" w:rsidRPr="009D7C93" w:rsidTr="009D7C93">
        <w:trPr>
          <w:trHeight w:val="405"/>
          <w:tblHeader/>
        </w:trPr>
        <w:tc>
          <w:tcPr>
            <w:tcW w:w="2359" w:type="pct"/>
            <w:vMerge w:val="restart"/>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sz w:val="20"/>
                <w:szCs w:val="20"/>
                <w:lang w:eastAsia="ru-RU"/>
              </w:rPr>
            </w:pPr>
            <w:r w:rsidRPr="009D7C93">
              <w:rPr>
                <w:rFonts w:ascii="Times New Roman" w:eastAsia="TimesNewRomanPSMT" w:hAnsi="Times New Roman" w:cs="Times New Roman"/>
                <w:b/>
                <w:sz w:val="20"/>
                <w:szCs w:val="20"/>
                <w:lang w:eastAsia="ru-RU"/>
              </w:rPr>
              <w:t>Наименование</w:t>
            </w:r>
          </w:p>
        </w:tc>
        <w:tc>
          <w:tcPr>
            <w:tcW w:w="697" w:type="pct"/>
            <w:gridSpan w:val="2"/>
            <w:vMerge w:val="restart"/>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sz w:val="20"/>
                <w:szCs w:val="20"/>
                <w:lang w:eastAsia="ru-RU"/>
              </w:rPr>
            </w:pPr>
            <w:r w:rsidRPr="009D7C93">
              <w:rPr>
                <w:rFonts w:ascii="Times New Roman" w:eastAsia="TimesNewRomanPSMT" w:hAnsi="Times New Roman" w:cs="Times New Roman"/>
                <w:b/>
                <w:sz w:val="20"/>
                <w:szCs w:val="20"/>
                <w:lang w:eastAsia="ru-RU"/>
              </w:rPr>
              <w:t xml:space="preserve">2019 год </w:t>
            </w:r>
          </w:p>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sz w:val="20"/>
                <w:szCs w:val="20"/>
                <w:lang w:eastAsia="ru-RU"/>
              </w:rPr>
            </w:pPr>
            <w:r w:rsidRPr="009D7C93">
              <w:rPr>
                <w:rFonts w:ascii="Times New Roman" w:eastAsia="TimesNewRomanPSMT" w:hAnsi="Times New Roman" w:cs="Times New Roman"/>
                <w:b/>
                <w:sz w:val="20"/>
                <w:szCs w:val="20"/>
                <w:lang w:eastAsia="ru-RU"/>
              </w:rPr>
              <w:t>план</w:t>
            </w:r>
          </w:p>
        </w:tc>
        <w:tc>
          <w:tcPr>
            <w:tcW w:w="741" w:type="pct"/>
            <w:vMerge w:val="restart"/>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sz w:val="20"/>
                <w:szCs w:val="20"/>
                <w:lang w:eastAsia="ru-RU"/>
              </w:rPr>
            </w:pPr>
            <w:r w:rsidRPr="009D7C93">
              <w:rPr>
                <w:rFonts w:ascii="Times New Roman" w:eastAsia="TimesNewRomanPSMT" w:hAnsi="Times New Roman" w:cs="Times New Roman"/>
                <w:b/>
                <w:sz w:val="20"/>
                <w:szCs w:val="20"/>
                <w:lang w:eastAsia="ru-RU"/>
              </w:rPr>
              <w:t xml:space="preserve">2020 год </w:t>
            </w:r>
          </w:p>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sz w:val="20"/>
                <w:szCs w:val="20"/>
                <w:lang w:eastAsia="ru-RU"/>
              </w:rPr>
            </w:pPr>
            <w:r w:rsidRPr="009D7C93">
              <w:rPr>
                <w:rFonts w:ascii="Times New Roman" w:eastAsia="TimesNewRomanPSMT" w:hAnsi="Times New Roman" w:cs="Times New Roman"/>
                <w:b/>
                <w:sz w:val="20"/>
                <w:szCs w:val="20"/>
                <w:lang w:eastAsia="ru-RU"/>
              </w:rPr>
              <w:t>проект</w:t>
            </w:r>
          </w:p>
        </w:tc>
        <w:tc>
          <w:tcPr>
            <w:tcW w:w="1203" w:type="pct"/>
            <w:gridSpan w:val="2"/>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sz w:val="20"/>
                <w:szCs w:val="20"/>
                <w:lang w:eastAsia="ru-RU"/>
              </w:rPr>
            </w:pPr>
            <w:r w:rsidRPr="009D7C93">
              <w:rPr>
                <w:rFonts w:ascii="Times New Roman" w:eastAsia="TimesNewRomanPSMT" w:hAnsi="Times New Roman" w:cs="Times New Roman"/>
                <w:b/>
                <w:sz w:val="20"/>
                <w:szCs w:val="20"/>
                <w:lang w:eastAsia="ru-RU"/>
              </w:rPr>
              <w:t>Отклонение</w:t>
            </w:r>
          </w:p>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sz w:val="20"/>
                <w:szCs w:val="20"/>
                <w:lang w:eastAsia="ru-RU"/>
              </w:rPr>
            </w:pPr>
            <w:r w:rsidRPr="009D7C93">
              <w:rPr>
                <w:rFonts w:ascii="Times New Roman" w:eastAsia="TimesNewRomanPSMT" w:hAnsi="Times New Roman" w:cs="Times New Roman"/>
                <w:b/>
                <w:sz w:val="20"/>
                <w:szCs w:val="20"/>
                <w:lang w:eastAsia="ru-RU"/>
              </w:rPr>
              <w:t>(2020 год к 2019 году)</w:t>
            </w:r>
          </w:p>
        </w:tc>
      </w:tr>
      <w:tr w:rsidR="009D7C93" w:rsidRPr="009D7C93" w:rsidTr="009D7C93">
        <w:trPr>
          <w:trHeight w:val="86"/>
          <w:tblHeader/>
        </w:trPr>
        <w:tc>
          <w:tcPr>
            <w:tcW w:w="2359" w:type="pct"/>
            <w:vMerge/>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sz w:val="20"/>
                <w:szCs w:val="20"/>
                <w:lang w:eastAsia="ru-RU"/>
              </w:rPr>
            </w:pPr>
          </w:p>
        </w:tc>
        <w:tc>
          <w:tcPr>
            <w:tcW w:w="697" w:type="pct"/>
            <w:gridSpan w:val="2"/>
            <w:vMerge/>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sz w:val="20"/>
                <w:szCs w:val="20"/>
                <w:lang w:eastAsia="ru-RU"/>
              </w:rPr>
            </w:pPr>
          </w:p>
        </w:tc>
        <w:tc>
          <w:tcPr>
            <w:tcW w:w="741" w:type="pct"/>
            <w:vMerge/>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sz w:val="20"/>
                <w:szCs w:val="20"/>
                <w:lang w:eastAsia="ru-RU"/>
              </w:rPr>
            </w:pPr>
          </w:p>
        </w:tc>
        <w:tc>
          <w:tcPr>
            <w:tcW w:w="645" w:type="pct"/>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sz w:val="20"/>
                <w:szCs w:val="20"/>
                <w:lang w:eastAsia="ru-RU"/>
              </w:rPr>
            </w:pPr>
            <w:r w:rsidRPr="009D7C93">
              <w:rPr>
                <w:rFonts w:ascii="Times New Roman" w:eastAsia="TimesNewRomanPSMT" w:hAnsi="Times New Roman" w:cs="Times New Roman"/>
                <w:b/>
                <w:sz w:val="20"/>
                <w:szCs w:val="20"/>
                <w:lang w:eastAsia="ru-RU"/>
              </w:rPr>
              <w:t>(+,-)</w:t>
            </w:r>
          </w:p>
        </w:tc>
        <w:tc>
          <w:tcPr>
            <w:tcW w:w="558" w:type="pct"/>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sz w:val="20"/>
                <w:szCs w:val="20"/>
                <w:lang w:eastAsia="ru-RU"/>
              </w:rPr>
            </w:pPr>
            <w:r w:rsidRPr="009D7C93">
              <w:rPr>
                <w:rFonts w:ascii="Times New Roman" w:eastAsia="TimesNewRomanPSMT" w:hAnsi="Times New Roman" w:cs="Times New Roman"/>
                <w:b/>
                <w:sz w:val="20"/>
                <w:szCs w:val="20"/>
                <w:lang w:eastAsia="ru-RU"/>
              </w:rPr>
              <w:t>%</w:t>
            </w:r>
          </w:p>
        </w:tc>
      </w:tr>
      <w:tr w:rsidR="009D7C93" w:rsidRPr="009D7C93" w:rsidTr="009D7C93">
        <w:tblPrEx>
          <w:tblLook w:val="0000" w:firstRow="0" w:lastRow="0" w:firstColumn="0" w:lastColumn="0" w:noHBand="0" w:noVBand="0"/>
        </w:tblPrEx>
        <w:trPr>
          <w:trHeight w:val="248"/>
        </w:trPr>
        <w:tc>
          <w:tcPr>
            <w:tcW w:w="2359" w:type="pct"/>
          </w:tcPr>
          <w:p w:rsidR="009D7C93" w:rsidRPr="009D7C93" w:rsidRDefault="009D7C93" w:rsidP="009D7C93">
            <w:pPr>
              <w:spacing w:after="0" w:line="240" w:lineRule="auto"/>
              <w:rPr>
                <w:rFonts w:ascii="Times New Roman" w:eastAsia="Times New Roman" w:hAnsi="Times New Roman" w:cs="Times New Roman"/>
                <w:b/>
                <w:sz w:val="20"/>
                <w:szCs w:val="20"/>
                <w:lang w:eastAsia="ru-RU"/>
              </w:rPr>
            </w:pPr>
            <w:r w:rsidRPr="009D7C93">
              <w:rPr>
                <w:rFonts w:ascii="Times New Roman" w:eastAsia="Times New Roman" w:hAnsi="Times New Roman" w:cs="Times New Roman"/>
                <w:b/>
                <w:sz w:val="20"/>
                <w:szCs w:val="20"/>
                <w:lang w:eastAsia="ru-RU"/>
              </w:rPr>
              <w:t>Социальная политика</w:t>
            </w:r>
          </w:p>
        </w:tc>
        <w:tc>
          <w:tcPr>
            <w:tcW w:w="688"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
                <w:sz w:val="18"/>
                <w:szCs w:val="18"/>
                <w:lang w:eastAsia="ru-RU"/>
              </w:rPr>
            </w:pPr>
            <w:r w:rsidRPr="009D7C93">
              <w:rPr>
                <w:rFonts w:ascii="Times New Roman" w:eastAsia="Times New Roman" w:hAnsi="Times New Roman" w:cs="Times New Roman"/>
                <w:b/>
                <w:sz w:val="18"/>
                <w:szCs w:val="18"/>
                <w:lang w:eastAsia="ru-RU"/>
              </w:rPr>
              <w:t>31 514 050,1</w:t>
            </w:r>
          </w:p>
        </w:tc>
        <w:tc>
          <w:tcPr>
            <w:tcW w:w="750" w:type="pct"/>
            <w:gridSpan w:val="2"/>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
                <w:sz w:val="18"/>
                <w:szCs w:val="18"/>
                <w:lang w:eastAsia="ru-RU"/>
              </w:rPr>
            </w:pPr>
            <w:r w:rsidRPr="009D7C93">
              <w:rPr>
                <w:rFonts w:ascii="Times New Roman" w:eastAsia="Times New Roman" w:hAnsi="Times New Roman" w:cs="Times New Roman"/>
                <w:b/>
                <w:sz w:val="18"/>
                <w:szCs w:val="18"/>
                <w:lang w:eastAsia="ru-RU"/>
              </w:rPr>
              <w:t>34 113 737,5</w:t>
            </w:r>
          </w:p>
        </w:tc>
        <w:tc>
          <w:tcPr>
            <w:tcW w:w="645"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+2 599 687,4</w:t>
            </w:r>
          </w:p>
        </w:tc>
        <w:tc>
          <w:tcPr>
            <w:tcW w:w="558"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+8,2</w:t>
            </w:r>
          </w:p>
        </w:tc>
      </w:tr>
      <w:tr w:rsidR="009D7C93" w:rsidRPr="009D7C93" w:rsidTr="009D7C93">
        <w:tblPrEx>
          <w:tblLook w:val="0000" w:firstRow="0" w:lastRow="0" w:firstColumn="0" w:lastColumn="0" w:noHBand="0" w:noVBand="0"/>
        </w:tblPrEx>
        <w:trPr>
          <w:trHeight w:val="248"/>
        </w:trPr>
        <w:tc>
          <w:tcPr>
            <w:tcW w:w="2359" w:type="pct"/>
          </w:tcPr>
          <w:p w:rsidR="009D7C93" w:rsidRPr="009D7C93" w:rsidRDefault="009D7C93" w:rsidP="009D7C93">
            <w:pPr>
              <w:spacing w:after="0" w:line="240" w:lineRule="auto"/>
              <w:rPr>
                <w:rFonts w:ascii="Times New Roman" w:eastAsia="Times New Roman" w:hAnsi="Times New Roman" w:cs="Times New Roman"/>
                <w:sz w:val="20"/>
                <w:szCs w:val="20"/>
                <w:lang w:eastAsia="ru-RU"/>
              </w:rPr>
            </w:pPr>
            <w:r w:rsidRPr="009D7C93">
              <w:rPr>
                <w:rFonts w:ascii="Times New Roman" w:eastAsia="Times New Roman" w:hAnsi="Times New Roman" w:cs="Times New Roman"/>
                <w:sz w:val="20"/>
                <w:szCs w:val="20"/>
                <w:lang w:eastAsia="ru-RU"/>
              </w:rPr>
              <w:t xml:space="preserve">Пенсионное обеспечение </w:t>
            </w:r>
          </w:p>
        </w:tc>
        <w:tc>
          <w:tcPr>
            <w:tcW w:w="688"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289 948,3</w:t>
            </w:r>
          </w:p>
        </w:tc>
        <w:tc>
          <w:tcPr>
            <w:tcW w:w="750" w:type="pct"/>
            <w:gridSpan w:val="2"/>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308 258,0</w:t>
            </w:r>
          </w:p>
        </w:tc>
        <w:tc>
          <w:tcPr>
            <w:tcW w:w="645"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+18 309,7</w:t>
            </w:r>
          </w:p>
        </w:tc>
        <w:tc>
          <w:tcPr>
            <w:tcW w:w="558"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+6,3</w:t>
            </w:r>
          </w:p>
        </w:tc>
      </w:tr>
      <w:tr w:rsidR="009D7C93" w:rsidRPr="009D7C93" w:rsidTr="009D7C93">
        <w:tblPrEx>
          <w:tblLook w:val="0000" w:firstRow="0" w:lastRow="0" w:firstColumn="0" w:lastColumn="0" w:noHBand="0" w:noVBand="0"/>
        </w:tblPrEx>
        <w:trPr>
          <w:trHeight w:val="248"/>
        </w:trPr>
        <w:tc>
          <w:tcPr>
            <w:tcW w:w="2359" w:type="pct"/>
          </w:tcPr>
          <w:p w:rsidR="009D7C93" w:rsidRPr="009D7C93" w:rsidRDefault="009D7C93" w:rsidP="009D7C93">
            <w:pPr>
              <w:spacing w:after="0" w:line="240" w:lineRule="auto"/>
              <w:rPr>
                <w:rFonts w:ascii="Times New Roman" w:eastAsia="Times New Roman" w:hAnsi="Times New Roman" w:cs="Times New Roman"/>
                <w:sz w:val="20"/>
                <w:szCs w:val="20"/>
                <w:lang w:eastAsia="ru-RU"/>
              </w:rPr>
            </w:pPr>
            <w:r w:rsidRPr="009D7C93">
              <w:rPr>
                <w:rFonts w:ascii="Times New Roman" w:eastAsia="Times New Roman" w:hAnsi="Times New Roman" w:cs="Times New Roman"/>
                <w:sz w:val="20"/>
                <w:szCs w:val="20"/>
                <w:lang w:eastAsia="ru-RU"/>
              </w:rPr>
              <w:t>Социальное обслуживание населения</w:t>
            </w:r>
          </w:p>
        </w:tc>
        <w:tc>
          <w:tcPr>
            <w:tcW w:w="688"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2 777 390,3</w:t>
            </w:r>
          </w:p>
        </w:tc>
        <w:tc>
          <w:tcPr>
            <w:tcW w:w="750" w:type="pct"/>
            <w:gridSpan w:val="2"/>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2 949 506,9</w:t>
            </w:r>
          </w:p>
        </w:tc>
        <w:tc>
          <w:tcPr>
            <w:tcW w:w="645"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+172 116,6</w:t>
            </w:r>
          </w:p>
        </w:tc>
        <w:tc>
          <w:tcPr>
            <w:tcW w:w="558"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+6,2</w:t>
            </w:r>
          </w:p>
        </w:tc>
      </w:tr>
      <w:tr w:rsidR="009D7C93" w:rsidRPr="009D7C93" w:rsidTr="009D7C93">
        <w:tblPrEx>
          <w:tblLook w:val="0000" w:firstRow="0" w:lastRow="0" w:firstColumn="0" w:lastColumn="0" w:noHBand="0" w:noVBand="0"/>
        </w:tblPrEx>
        <w:trPr>
          <w:trHeight w:val="248"/>
        </w:trPr>
        <w:tc>
          <w:tcPr>
            <w:tcW w:w="2359" w:type="pct"/>
          </w:tcPr>
          <w:p w:rsidR="009D7C93" w:rsidRPr="009D7C93" w:rsidRDefault="009D7C93" w:rsidP="009D7C93">
            <w:pPr>
              <w:spacing w:after="0" w:line="240" w:lineRule="auto"/>
              <w:rPr>
                <w:rFonts w:ascii="Times New Roman" w:eastAsia="Times New Roman" w:hAnsi="Times New Roman" w:cs="Times New Roman"/>
                <w:sz w:val="20"/>
                <w:szCs w:val="20"/>
                <w:lang w:eastAsia="ru-RU"/>
              </w:rPr>
            </w:pPr>
            <w:r w:rsidRPr="009D7C93">
              <w:rPr>
                <w:rFonts w:ascii="Times New Roman" w:eastAsia="Times New Roman" w:hAnsi="Times New Roman" w:cs="Times New Roman"/>
                <w:sz w:val="20"/>
                <w:szCs w:val="20"/>
                <w:lang w:eastAsia="ru-RU"/>
              </w:rPr>
              <w:t>Социальное обеспечение населения</w:t>
            </w:r>
          </w:p>
        </w:tc>
        <w:tc>
          <w:tcPr>
            <w:tcW w:w="688"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19 895 530,1</w:t>
            </w:r>
          </w:p>
        </w:tc>
        <w:tc>
          <w:tcPr>
            <w:tcW w:w="750" w:type="pct"/>
            <w:gridSpan w:val="2"/>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19 631 358,2</w:t>
            </w:r>
          </w:p>
        </w:tc>
        <w:tc>
          <w:tcPr>
            <w:tcW w:w="645"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-264 171,9</w:t>
            </w:r>
          </w:p>
        </w:tc>
        <w:tc>
          <w:tcPr>
            <w:tcW w:w="558"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-1,3</w:t>
            </w:r>
          </w:p>
        </w:tc>
      </w:tr>
      <w:tr w:rsidR="009D7C93" w:rsidRPr="009D7C93" w:rsidTr="009D7C93">
        <w:tblPrEx>
          <w:tblLook w:val="0000" w:firstRow="0" w:lastRow="0" w:firstColumn="0" w:lastColumn="0" w:noHBand="0" w:noVBand="0"/>
        </w:tblPrEx>
        <w:trPr>
          <w:trHeight w:val="248"/>
        </w:trPr>
        <w:tc>
          <w:tcPr>
            <w:tcW w:w="2359" w:type="pct"/>
          </w:tcPr>
          <w:p w:rsidR="009D7C93" w:rsidRPr="009D7C93" w:rsidRDefault="009D7C93" w:rsidP="009D7C93">
            <w:pPr>
              <w:spacing w:after="0" w:line="240" w:lineRule="auto"/>
              <w:rPr>
                <w:rFonts w:ascii="Times New Roman" w:eastAsia="Times New Roman" w:hAnsi="Times New Roman" w:cs="Times New Roman"/>
                <w:sz w:val="20"/>
                <w:szCs w:val="20"/>
                <w:lang w:eastAsia="ru-RU"/>
              </w:rPr>
            </w:pPr>
            <w:r w:rsidRPr="009D7C93">
              <w:rPr>
                <w:rFonts w:ascii="Times New Roman" w:eastAsia="Times New Roman" w:hAnsi="Times New Roman" w:cs="Times New Roman"/>
                <w:sz w:val="20"/>
                <w:szCs w:val="20"/>
                <w:lang w:eastAsia="ru-RU"/>
              </w:rPr>
              <w:t>Охрана семьи и детства</w:t>
            </w:r>
          </w:p>
        </w:tc>
        <w:tc>
          <w:tcPr>
            <w:tcW w:w="688"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7 865 707,4</w:t>
            </w:r>
          </w:p>
        </w:tc>
        <w:tc>
          <w:tcPr>
            <w:tcW w:w="750" w:type="pct"/>
            <w:gridSpan w:val="2"/>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10 471 341,4</w:t>
            </w:r>
          </w:p>
        </w:tc>
        <w:tc>
          <w:tcPr>
            <w:tcW w:w="645"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+2 605 634,0</w:t>
            </w:r>
          </w:p>
        </w:tc>
        <w:tc>
          <w:tcPr>
            <w:tcW w:w="558"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+33,1</w:t>
            </w:r>
          </w:p>
        </w:tc>
      </w:tr>
      <w:tr w:rsidR="009D7C93" w:rsidRPr="009D7C93" w:rsidTr="009D7C93">
        <w:tblPrEx>
          <w:tblLook w:val="0000" w:firstRow="0" w:lastRow="0" w:firstColumn="0" w:lastColumn="0" w:noHBand="0" w:noVBand="0"/>
        </w:tblPrEx>
        <w:trPr>
          <w:trHeight w:val="248"/>
        </w:trPr>
        <w:tc>
          <w:tcPr>
            <w:tcW w:w="2359" w:type="pct"/>
          </w:tcPr>
          <w:p w:rsidR="009D7C93" w:rsidRPr="009D7C93" w:rsidRDefault="009D7C93" w:rsidP="009D7C93">
            <w:pPr>
              <w:spacing w:after="0" w:line="240" w:lineRule="auto"/>
              <w:rPr>
                <w:rFonts w:ascii="Times New Roman" w:eastAsia="Times New Roman" w:hAnsi="Times New Roman" w:cs="Times New Roman"/>
                <w:sz w:val="20"/>
                <w:szCs w:val="20"/>
                <w:lang w:eastAsia="ru-RU"/>
              </w:rPr>
            </w:pPr>
            <w:r w:rsidRPr="009D7C93">
              <w:rPr>
                <w:rFonts w:ascii="Times New Roman" w:eastAsia="Times New Roman" w:hAnsi="Times New Roman" w:cs="Times New Roman"/>
                <w:sz w:val="20"/>
                <w:szCs w:val="20"/>
                <w:lang w:eastAsia="ru-RU"/>
              </w:rPr>
              <w:t>Другие вопросы в области социальной политики</w:t>
            </w:r>
          </w:p>
        </w:tc>
        <w:tc>
          <w:tcPr>
            <w:tcW w:w="688"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685 474,0</w:t>
            </w:r>
          </w:p>
        </w:tc>
        <w:tc>
          <w:tcPr>
            <w:tcW w:w="750" w:type="pct"/>
            <w:gridSpan w:val="2"/>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753 273,0</w:t>
            </w:r>
          </w:p>
        </w:tc>
        <w:tc>
          <w:tcPr>
            <w:tcW w:w="645"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+67 799,0</w:t>
            </w:r>
          </w:p>
        </w:tc>
        <w:tc>
          <w:tcPr>
            <w:tcW w:w="558"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+9,9</w:t>
            </w:r>
          </w:p>
        </w:tc>
      </w:tr>
    </w:tbl>
    <w:p w:rsidR="009D7C93" w:rsidRPr="009D7C93" w:rsidRDefault="009D7C93" w:rsidP="009D7C93">
      <w:pPr>
        <w:spacing w:after="0" w:line="240" w:lineRule="auto"/>
        <w:ind w:firstLine="567"/>
        <w:jc w:val="both"/>
        <w:rPr>
          <w:rFonts w:ascii="Times New Roman" w:eastAsia="Times New Roman" w:hAnsi="Times New Roman" w:cs="Times New Roman"/>
          <w:b/>
          <w:sz w:val="24"/>
          <w:szCs w:val="24"/>
          <w:lang w:eastAsia="ru-RU"/>
        </w:rPr>
      </w:pPr>
    </w:p>
    <w:p w:rsidR="009D7C93" w:rsidRPr="009D7C93" w:rsidRDefault="009D7C93" w:rsidP="009D7C9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highlight w:val="white"/>
          <w:lang w:eastAsia="ru-RU"/>
        </w:rPr>
      </w:pPr>
      <w:r w:rsidRPr="009D7C93">
        <w:rPr>
          <w:rFonts w:ascii="Times New Roman" w:eastAsia="Times New Roman" w:hAnsi="Times New Roman" w:cs="Times New Roman"/>
          <w:sz w:val="28"/>
          <w:szCs w:val="28"/>
          <w:highlight w:val="white"/>
          <w:lang w:eastAsia="ru-RU"/>
        </w:rPr>
        <w:t>В структуре бюджетных ассигнований по подразделам в 20</w:t>
      </w:r>
      <w:r w:rsidR="00B47666">
        <w:rPr>
          <w:rFonts w:ascii="Times New Roman" w:eastAsia="Times New Roman" w:hAnsi="Times New Roman" w:cs="Times New Roman"/>
          <w:sz w:val="28"/>
          <w:szCs w:val="28"/>
          <w:highlight w:val="white"/>
          <w:lang w:eastAsia="ru-RU"/>
        </w:rPr>
        <w:t>20</w:t>
      </w:r>
      <w:r w:rsidRPr="009D7C93">
        <w:rPr>
          <w:rFonts w:ascii="Times New Roman" w:eastAsia="Times New Roman" w:hAnsi="Times New Roman" w:cs="Times New Roman"/>
          <w:sz w:val="28"/>
          <w:szCs w:val="28"/>
          <w:highlight w:val="white"/>
          <w:lang w:eastAsia="ru-RU"/>
        </w:rPr>
        <w:t xml:space="preserve"> году значительное место занимают расходы по подразделам:</w:t>
      </w:r>
    </w:p>
    <w:p w:rsidR="009D7C93" w:rsidRPr="009D7C93" w:rsidRDefault="009D7C93" w:rsidP="009D7C9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highlight w:val="white"/>
          <w:lang w:eastAsia="ru-RU"/>
        </w:rPr>
      </w:pPr>
      <w:r w:rsidRPr="009D7C93">
        <w:rPr>
          <w:rFonts w:ascii="Times New Roman" w:eastAsia="Times New Roman" w:hAnsi="Times New Roman" w:cs="Times New Roman"/>
          <w:sz w:val="28"/>
          <w:szCs w:val="28"/>
          <w:highlight w:val="white"/>
          <w:lang w:eastAsia="ru-RU"/>
        </w:rPr>
        <w:t>- «Социальное обеспечение населения» (1003) – 57,5 %;</w:t>
      </w:r>
    </w:p>
    <w:p w:rsidR="009D7C93" w:rsidRPr="009D7C93" w:rsidRDefault="009D7C93" w:rsidP="009D7C9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highlight w:val="white"/>
          <w:lang w:eastAsia="ru-RU"/>
        </w:rPr>
      </w:pPr>
      <w:r w:rsidRPr="009D7C93">
        <w:rPr>
          <w:rFonts w:ascii="Times New Roman" w:eastAsia="Times New Roman" w:hAnsi="Times New Roman" w:cs="Times New Roman"/>
          <w:sz w:val="28"/>
          <w:szCs w:val="28"/>
          <w:highlight w:val="white"/>
          <w:lang w:eastAsia="ru-RU"/>
        </w:rPr>
        <w:t>- «Охрана семьи и детства» (1004) – 30,7 %;</w:t>
      </w:r>
    </w:p>
    <w:p w:rsidR="009D7C93" w:rsidRPr="009D7C93" w:rsidRDefault="009D7C93" w:rsidP="009D7C9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highlight w:val="white"/>
          <w:lang w:eastAsia="ru-RU"/>
        </w:rPr>
      </w:pPr>
      <w:r w:rsidRPr="009D7C93">
        <w:rPr>
          <w:rFonts w:ascii="Times New Roman" w:eastAsia="Times New Roman" w:hAnsi="Times New Roman" w:cs="Times New Roman"/>
          <w:sz w:val="28"/>
          <w:szCs w:val="28"/>
          <w:highlight w:val="white"/>
          <w:lang w:eastAsia="ru-RU"/>
        </w:rPr>
        <w:t>- «Социальное обслуживание населения» (1002) – 8,6 %.</w:t>
      </w:r>
    </w:p>
    <w:p w:rsidR="009D7C93" w:rsidRPr="009D7C93" w:rsidRDefault="009D7C93" w:rsidP="009D7C9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6</w:t>
      </w:r>
      <w:r w:rsidRPr="009D7C93">
        <w:rPr>
          <w:rFonts w:ascii="Times New Roman" w:eastAsia="Times New Roman" w:hAnsi="Times New Roman" w:cs="Times New Roman"/>
          <w:b/>
          <w:bCs/>
          <w:sz w:val="28"/>
          <w:szCs w:val="28"/>
          <w:lang w:eastAsia="ru-RU"/>
        </w:rPr>
        <w:t xml:space="preserve">.3.10.1. </w:t>
      </w:r>
      <w:r w:rsidRPr="009D7C93">
        <w:rPr>
          <w:rFonts w:ascii="Times New Roman" w:eastAsia="Times New Roman" w:hAnsi="Times New Roman" w:cs="Times New Roman"/>
          <w:sz w:val="28"/>
          <w:szCs w:val="28"/>
          <w:lang w:eastAsia="ru-RU"/>
        </w:rPr>
        <w:t>Расходы по подразделу «Пенсионное обеспечение» запланированы в сумме 308 258,0 тыс. рублей, что на 18 309,7 тыс. рублей, или 6,3 % больше назначений на 2019 год.</w:t>
      </w:r>
    </w:p>
    <w:p w:rsidR="009D7C93" w:rsidRPr="009D7C93" w:rsidRDefault="009D7C93" w:rsidP="009D7C93">
      <w:pPr>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Средства предусмотрены на реализацию непрограммных мероприятий в сумме 928,0 тыс. рублей (обеспечение деятельности Аппарата судей) и мероприятий в рамках двух государственных программ Республики Дагестан: «Социальная поддержка граждан» (подпрограмма «Развитие мер социальной поддержки отдельных категорий граждан») – 137 330,0 тыс. рублей и «Содействие занятости населения» (подпрограмма «Активная политика занятости населения и социальная поддержка безработных граждан») – 170 000,0 тыс. рублей.</w:t>
      </w:r>
    </w:p>
    <w:p w:rsidR="009D7C93" w:rsidRPr="009D7C93" w:rsidRDefault="009D7C93" w:rsidP="009D7C9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6</w:t>
      </w:r>
      <w:r w:rsidRPr="009D7C93">
        <w:rPr>
          <w:rFonts w:ascii="Times New Roman" w:eastAsia="Times New Roman" w:hAnsi="Times New Roman" w:cs="Times New Roman"/>
          <w:b/>
          <w:bCs/>
          <w:sz w:val="28"/>
          <w:szCs w:val="28"/>
          <w:lang w:eastAsia="ru-RU"/>
        </w:rPr>
        <w:t xml:space="preserve">.3.10.2. </w:t>
      </w:r>
      <w:r w:rsidRPr="009D7C93">
        <w:rPr>
          <w:rFonts w:ascii="Times New Roman" w:eastAsia="Times New Roman" w:hAnsi="Times New Roman" w:cs="Times New Roman"/>
          <w:sz w:val="28"/>
          <w:szCs w:val="28"/>
          <w:lang w:eastAsia="ru-RU"/>
        </w:rPr>
        <w:t xml:space="preserve">По подразделу «Социальное обслуживание населения» расходы планируются в сумме 2 949 506,9 тыс. рублей, что на 172 116,6 тыс. рублей, или 6,2 % больше назначений на 2019 год. </w:t>
      </w:r>
    </w:p>
    <w:p w:rsidR="009D7C93" w:rsidRPr="009D7C93" w:rsidRDefault="009D7C93" w:rsidP="009D7C93">
      <w:pPr>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Указанные средства предусмотрены на реализацию мероприятий подпрограммы «</w:t>
      </w:r>
      <w:r w:rsidRPr="009D7C93">
        <w:rPr>
          <w:rFonts w:ascii="Times New Roman" w:hAnsi="Times New Roman"/>
          <w:color w:val="000000"/>
          <w:sz w:val="28"/>
          <w:szCs w:val="28"/>
        </w:rPr>
        <w:t>Комплексные меры по обеспечению пожарной безопасности в Республике Дагестан» государственной программы «Защита населения и территорий от чрезвычайных ситуаций, обеспечение пожарной безопасности и безопасности людей на водных объектах в Республике Дагестан» – 10 970,8 тыс. рублей и</w:t>
      </w:r>
      <w:r w:rsidRPr="009D7C93">
        <w:rPr>
          <w:rFonts w:ascii="Times New Roman" w:eastAsia="Times New Roman" w:hAnsi="Times New Roman" w:cs="Times New Roman"/>
          <w:sz w:val="28"/>
          <w:szCs w:val="28"/>
          <w:lang w:eastAsia="ru-RU"/>
        </w:rPr>
        <w:t xml:space="preserve"> подпрограммы «Модернизация и развитие социального обслуживания граждан» государственной программы Республики Дагестан «Социальная поддержка граждан» – 2 938 536,1 тыс. рублей. </w:t>
      </w:r>
    </w:p>
    <w:p w:rsidR="009D7C93" w:rsidRPr="009D7C93" w:rsidRDefault="009D7C93" w:rsidP="009D7C93">
      <w:pPr>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На обеспечение деятельности учреждений социального обслуживания граждан предусмотрены средства в сумме 2 938 536,1 тыс. рублей, что на 170 910,4 тыс. рублей, или 6,2 % больше назначений на 2019 год, в том числе на предоставление субсидий бюджетным, автономным учреждениям и иным некоммерческим организациям – 2 765 344,5 тыс. рублей, что на 154 305,4 тыс. рублей, или 5,9 % больше назначений на 2019 год. </w:t>
      </w:r>
    </w:p>
    <w:p w:rsidR="009D7C93" w:rsidRPr="009D7C93" w:rsidRDefault="009D7C93" w:rsidP="009D7C93">
      <w:pPr>
        <w:spacing w:after="0" w:line="240" w:lineRule="auto"/>
        <w:jc w:val="both"/>
        <w:rPr>
          <w:rFonts w:ascii="Times New Roman" w:eastAsia="Times New Roman" w:hAnsi="Times New Roman" w:cs="Times New Roman"/>
          <w:sz w:val="28"/>
          <w:szCs w:val="28"/>
          <w:lang w:eastAsia="ru-RU"/>
        </w:rPr>
      </w:pPr>
    </w:p>
    <w:p w:rsidR="009D7C93" w:rsidRPr="00746552" w:rsidRDefault="009D7C93" w:rsidP="009D7C93">
      <w:pPr>
        <w:widowControl w:val="0"/>
        <w:spacing w:after="0" w:line="240" w:lineRule="auto"/>
        <w:jc w:val="center"/>
        <w:rPr>
          <w:rFonts w:ascii="Times New Roman" w:eastAsia="Times New Roman" w:hAnsi="Times New Roman" w:cs="Times New Roman"/>
          <w:b/>
          <w:color w:val="002060"/>
          <w:sz w:val="28"/>
          <w:szCs w:val="28"/>
          <w:lang w:eastAsia="ru-RU"/>
        </w:rPr>
      </w:pPr>
      <w:r w:rsidRPr="00746552">
        <w:rPr>
          <w:rFonts w:ascii="Times New Roman" w:eastAsia="Times New Roman" w:hAnsi="Times New Roman" w:cs="Times New Roman"/>
          <w:b/>
          <w:color w:val="002060"/>
          <w:sz w:val="28"/>
          <w:szCs w:val="28"/>
          <w:lang w:eastAsia="ru-RU"/>
        </w:rPr>
        <w:lastRenderedPageBreak/>
        <w:t xml:space="preserve">Структура расходов раздела </w:t>
      </w:r>
    </w:p>
    <w:p w:rsidR="009D7C93" w:rsidRPr="009D7C93" w:rsidRDefault="009D7C93" w:rsidP="009D7C93">
      <w:pPr>
        <w:widowControl w:val="0"/>
        <w:spacing w:after="0" w:line="240" w:lineRule="auto"/>
        <w:jc w:val="center"/>
        <w:rPr>
          <w:rFonts w:ascii="Times New Roman" w:eastAsia="Times New Roman" w:hAnsi="Times New Roman" w:cs="Times New Roman"/>
          <w:b/>
          <w:bCs/>
          <w:color w:val="002060"/>
          <w:sz w:val="28"/>
          <w:szCs w:val="28"/>
          <w:lang w:eastAsia="ru-RU"/>
        </w:rPr>
      </w:pPr>
      <w:r w:rsidRPr="00746552">
        <w:rPr>
          <w:rFonts w:ascii="Times New Roman" w:eastAsia="Times New Roman" w:hAnsi="Times New Roman" w:cs="Times New Roman"/>
          <w:b/>
          <w:bCs/>
          <w:color w:val="002060"/>
          <w:sz w:val="28"/>
          <w:szCs w:val="28"/>
          <w:lang w:eastAsia="ru-RU"/>
        </w:rPr>
        <w:t>«Социальная политика» на 2020 год</w:t>
      </w:r>
    </w:p>
    <w:p w:rsidR="009D7C93" w:rsidRPr="009D7C93" w:rsidRDefault="009D7C93" w:rsidP="009D7C93">
      <w:pPr>
        <w:widowControl w:val="0"/>
        <w:spacing w:after="0" w:line="240" w:lineRule="auto"/>
        <w:jc w:val="right"/>
        <w:rPr>
          <w:rFonts w:ascii="Times New Roman" w:eastAsia="Times New Roman" w:hAnsi="Times New Roman" w:cs="Times New Roman"/>
          <w:bCs/>
          <w:color w:val="002060"/>
          <w:sz w:val="28"/>
          <w:szCs w:val="28"/>
          <w:lang w:eastAsia="ru-RU"/>
        </w:rPr>
      </w:pPr>
      <w:r w:rsidRPr="009D7C93">
        <w:rPr>
          <w:rFonts w:ascii="Times New Roman" w:eastAsia="Times New Roman" w:hAnsi="Times New Roman" w:cs="Times New Roman"/>
          <w:b/>
          <w:bCs/>
          <w:color w:val="002060"/>
          <w:sz w:val="28"/>
          <w:szCs w:val="28"/>
          <w:lang w:eastAsia="ru-RU"/>
        </w:rPr>
        <w:t>млн. рублей</w:t>
      </w:r>
    </w:p>
    <w:p w:rsidR="009D7C93" w:rsidRPr="009D7C93" w:rsidRDefault="000B19A6" w:rsidP="009D7C93">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Pr>
          <w:noProof/>
          <w:lang w:eastAsia="ru-RU"/>
        </w:rPr>
        <w:drawing>
          <wp:inline distT="0" distB="0" distL="0" distR="0" wp14:anchorId="77603890" wp14:editId="12888471">
            <wp:extent cx="6119495" cy="3724910"/>
            <wp:effectExtent l="0" t="0" r="14605" b="8890"/>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p>
    <w:p w:rsidR="009D7C93" w:rsidRPr="009D7C93" w:rsidRDefault="009D7C93" w:rsidP="00F54635">
      <w:pPr>
        <w:widowControl w:val="0"/>
        <w:spacing w:after="0" w:line="34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6</w:t>
      </w:r>
      <w:r w:rsidRPr="009D7C93">
        <w:rPr>
          <w:rFonts w:ascii="Times New Roman" w:eastAsia="Times New Roman" w:hAnsi="Times New Roman" w:cs="Times New Roman"/>
          <w:b/>
          <w:bCs/>
          <w:sz w:val="28"/>
          <w:szCs w:val="28"/>
          <w:lang w:eastAsia="ru-RU"/>
        </w:rPr>
        <w:t xml:space="preserve">.3.10.3. </w:t>
      </w:r>
      <w:r w:rsidRPr="009D7C93">
        <w:rPr>
          <w:rFonts w:ascii="Times New Roman" w:eastAsia="Times New Roman" w:hAnsi="Times New Roman" w:cs="Times New Roman"/>
          <w:sz w:val="28"/>
          <w:szCs w:val="28"/>
          <w:lang w:eastAsia="ru-RU"/>
        </w:rPr>
        <w:t xml:space="preserve">Расходы по подразделу «Социальное обеспечение населения» предусмотрены в сумме 19 631 358,2 тыс. рублей, что на 264 171,9 тыс. рублей, или 1,3 % меньше назначений на 2019 год. </w:t>
      </w:r>
    </w:p>
    <w:p w:rsidR="009D7C93" w:rsidRPr="009D7C93" w:rsidRDefault="009D7C93" w:rsidP="00F54635">
      <w:pPr>
        <w:widowControl w:val="0"/>
        <w:spacing w:after="0" w:line="34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По указанному подразделу предусмотрены расходы на «Иные непрограммные мероприятия» в сумме 2 000,0 тыс. рублей и на реализацию </w:t>
      </w:r>
      <w:r w:rsidR="00B47666">
        <w:rPr>
          <w:rFonts w:ascii="Times New Roman" w:eastAsia="Times New Roman" w:hAnsi="Times New Roman" w:cs="Times New Roman"/>
          <w:sz w:val="28"/>
          <w:szCs w:val="28"/>
          <w:lang w:eastAsia="ru-RU"/>
        </w:rPr>
        <w:br/>
      </w:r>
      <w:r w:rsidRPr="009D7C93">
        <w:rPr>
          <w:rFonts w:ascii="Times New Roman" w:eastAsia="Times New Roman" w:hAnsi="Times New Roman" w:cs="Times New Roman"/>
          <w:sz w:val="28"/>
          <w:szCs w:val="28"/>
          <w:lang w:eastAsia="ru-RU"/>
        </w:rPr>
        <w:t>6 государственных программ в сумме 19 629 358,2 тыс. рублей, в том числе:</w:t>
      </w:r>
    </w:p>
    <w:p w:rsidR="009D7C93" w:rsidRPr="009D7C93" w:rsidRDefault="009D7C93" w:rsidP="00F54635">
      <w:pPr>
        <w:widowControl w:val="0"/>
        <w:spacing w:after="0" w:line="34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(подпрограмма «Создание условий обеспечения доступным и комфортным жильем граждан Российской Федерации») – 115 313,6 тыс. рублей;</w:t>
      </w:r>
    </w:p>
    <w:p w:rsidR="009D7C93" w:rsidRPr="009D7C93" w:rsidRDefault="009D7C93" w:rsidP="00F54635">
      <w:pPr>
        <w:widowControl w:val="0"/>
        <w:spacing w:after="0" w:line="34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государственных программ Республики Дагестан – 19 514 044,6 тыс. рублей, в том числе:</w:t>
      </w:r>
    </w:p>
    <w:p w:rsidR="009D7C93" w:rsidRPr="009D7C93" w:rsidRDefault="009D7C93" w:rsidP="00F54635">
      <w:pPr>
        <w:widowControl w:val="0"/>
        <w:spacing w:after="0" w:line="340" w:lineRule="exact"/>
        <w:ind w:firstLine="709"/>
        <w:jc w:val="both"/>
        <w:rPr>
          <w:rFonts w:ascii="Times New Roman" w:eastAsia="Times New Roman" w:hAnsi="Times New Roman" w:cs="Times New Roman"/>
          <w:sz w:val="28"/>
          <w:szCs w:val="28"/>
          <w:lang w:eastAsia="ru-RU"/>
        </w:rPr>
      </w:pPr>
      <w:r w:rsidRPr="009D7C93">
        <w:rPr>
          <w:rFonts w:ascii="Times New Roman" w:hAnsi="Times New Roman"/>
          <w:color w:val="000000"/>
          <w:sz w:val="28"/>
          <w:szCs w:val="28"/>
        </w:rPr>
        <w:t>«Защита населения и территорий от чрезвычайных ситуаций, обеспечение пожарной безопасности и безопасности людей на водных объектах в Республике Дагестан» - 7 417,2 тыс. рублей;</w:t>
      </w:r>
    </w:p>
    <w:p w:rsidR="009D7C93" w:rsidRPr="009D7C93" w:rsidRDefault="009D7C93" w:rsidP="00F54635">
      <w:pPr>
        <w:widowControl w:val="0"/>
        <w:spacing w:after="0" w:line="34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«Развитие жилищного строительства в Республике Дагестан» – 326 605,5 тыс. рублей, в том числе по подпрограммам: «Оказание мер государственной поддержки в улучшении жилищных условий отдельным категориям граждан» – </w:t>
      </w:r>
      <w:r w:rsidRPr="009D7C93">
        <w:rPr>
          <w:rFonts w:ascii="Times New Roman" w:eastAsia="Times New Roman" w:hAnsi="Times New Roman" w:cs="Times New Roman"/>
          <w:sz w:val="28"/>
          <w:szCs w:val="28"/>
          <w:lang w:eastAsia="ru-RU"/>
        </w:rPr>
        <w:lastRenderedPageBreak/>
        <w:t>300 000,0 тыс. рублей и «Обеспечение жильем молодых семей в Республике Дагестан» – 26 605,5 тыс. рублей;</w:t>
      </w:r>
    </w:p>
    <w:p w:rsidR="009D7C93" w:rsidRPr="009D7C93" w:rsidRDefault="009D7C93" w:rsidP="00F54635">
      <w:pPr>
        <w:widowControl w:val="0"/>
        <w:spacing w:after="0" w:line="34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«Развитие здравоохранения в Республике Дагестан на 2015-2020 годы» (подпрограмма «Выполнение территориальной программы обязательного медицинского страхования») – 15 359 821,9 тыс. рублей;</w:t>
      </w:r>
    </w:p>
    <w:p w:rsidR="009D7C93" w:rsidRPr="009D7C93" w:rsidRDefault="009D7C93" w:rsidP="00F54635">
      <w:pPr>
        <w:widowControl w:val="0"/>
        <w:spacing w:after="0" w:line="34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«Социальная поддержка граждан» – 3 204 120,9 тыс. рублей, в том числе по подпрограммам: «Развитие мер социальной поддержки отдельных категорий граждан» – 2 907 148,7 тыс. рублей;</w:t>
      </w:r>
    </w:p>
    <w:p w:rsidR="009D7C93" w:rsidRPr="009D7C93" w:rsidRDefault="009D7C93" w:rsidP="00F54635">
      <w:pPr>
        <w:widowControl w:val="0"/>
        <w:spacing w:after="0" w:line="34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«Совершенствование социальной поддержки семьи и детей» – 296 972,2 тыс. рублей;</w:t>
      </w:r>
    </w:p>
    <w:p w:rsidR="009D7C93" w:rsidRPr="009D7C93" w:rsidRDefault="009D7C93" w:rsidP="00F54635">
      <w:pPr>
        <w:widowControl w:val="0"/>
        <w:spacing w:after="0" w:line="34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«Содействие занятости населению» (подпрограмма «Активная политика занятости населения и социальная поддержка безработных граждан») – 616 079,1 тыс. рублей.</w:t>
      </w:r>
    </w:p>
    <w:p w:rsidR="009D7C93" w:rsidRPr="009D7C93" w:rsidRDefault="009D7C93" w:rsidP="00F54635">
      <w:pPr>
        <w:widowControl w:val="0"/>
        <w:spacing w:after="0" w:line="34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6</w:t>
      </w:r>
      <w:r w:rsidRPr="009D7C93">
        <w:rPr>
          <w:rFonts w:ascii="Times New Roman" w:eastAsia="Times New Roman" w:hAnsi="Times New Roman" w:cs="Times New Roman"/>
          <w:b/>
          <w:bCs/>
          <w:sz w:val="28"/>
          <w:szCs w:val="28"/>
          <w:lang w:eastAsia="ru-RU"/>
        </w:rPr>
        <w:t xml:space="preserve">.3.10.4. </w:t>
      </w:r>
      <w:r w:rsidRPr="009D7C93">
        <w:rPr>
          <w:rFonts w:ascii="Times New Roman" w:eastAsia="Times New Roman" w:hAnsi="Times New Roman" w:cs="Times New Roman"/>
          <w:sz w:val="28"/>
          <w:szCs w:val="28"/>
          <w:lang w:eastAsia="ru-RU"/>
        </w:rPr>
        <w:t xml:space="preserve">Расходы по подразделу «Охрана семьи и детства» в </w:t>
      </w:r>
      <w:r w:rsidRPr="009D7C93">
        <w:rPr>
          <w:rFonts w:ascii="Times New Roman" w:eastAsia="Times New Roman" w:hAnsi="Times New Roman" w:cs="Times New Roman"/>
          <w:b/>
          <w:sz w:val="28"/>
          <w:szCs w:val="28"/>
          <w:lang w:eastAsia="ru-RU"/>
        </w:rPr>
        <w:t xml:space="preserve">Законопроекте </w:t>
      </w:r>
      <w:r w:rsidRPr="009D7C93">
        <w:rPr>
          <w:rFonts w:ascii="Times New Roman" w:eastAsia="Times New Roman" w:hAnsi="Times New Roman" w:cs="Times New Roman"/>
          <w:sz w:val="28"/>
          <w:szCs w:val="28"/>
          <w:lang w:eastAsia="ru-RU"/>
        </w:rPr>
        <w:t xml:space="preserve">предусмотрены на реализацию мероприятий в рамках государственной программы Республики Дагестан «Социальная поддержка граждан» в объеме 10 471 341,4 тыс. рублей, что на 2 605 634,0 тыс. рублей, или 33,1 % больше назначений на 2019 год. </w:t>
      </w:r>
    </w:p>
    <w:p w:rsidR="009D7C93" w:rsidRPr="009D7C93" w:rsidRDefault="009D7C93" w:rsidP="00F54635">
      <w:pPr>
        <w:widowControl w:val="0"/>
        <w:spacing w:after="0" w:line="34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По указанному подразделу средства распределены по двум подпрограммам: «Совершенствование социальной поддержки семьи и детей» – 10 210 012,6 тыс. рублей и «Обеспечение жилыми помещениями детей-сирот, детей, оставшихся без попечений родителей, лиц из числа детей и детей-сирот, оставшихся без попечений родителей» – 261 328,8 тыс. рублей.</w:t>
      </w:r>
    </w:p>
    <w:p w:rsidR="009D7C93" w:rsidRPr="009D7C93" w:rsidRDefault="009D7C93" w:rsidP="00F54635">
      <w:pPr>
        <w:widowControl w:val="0"/>
        <w:spacing w:after="0" w:line="34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6</w:t>
      </w:r>
      <w:r w:rsidRPr="009D7C93">
        <w:rPr>
          <w:rFonts w:ascii="Times New Roman" w:eastAsia="Times New Roman" w:hAnsi="Times New Roman" w:cs="Times New Roman"/>
          <w:b/>
          <w:bCs/>
          <w:sz w:val="28"/>
          <w:szCs w:val="28"/>
          <w:lang w:eastAsia="ru-RU"/>
        </w:rPr>
        <w:t xml:space="preserve">.3.10.5. </w:t>
      </w:r>
      <w:r w:rsidRPr="009D7C93">
        <w:rPr>
          <w:rFonts w:ascii="Times New Roman" w:eastAsia="Times New Roman" w:hAnsi="Times New Roman" w:cs="Times New Roman"/>
          <w:sz w:val="28"/>
          <w:szCs w:val="28"/>
          <w:lang w:eastAsia="ru-RU"/>
        </w:rPr>
        <w:t xml:space="preserve">По подразделу «Другие вопросы в области социальной политики» в </w:t>
      </w:r>
      <w:r w:rsidRPr="009D7C93">
        <w:rPr>
          <w:rFonts w:ascii="Times New Roman" w:eastAsia="Times New Roman" w:hAnsi="Times New Roman" w:cs="Times New Roman"/>
          <w:b/>
          <w:sz w:val="28"/>
          <w:szCs w:val="28"/>
          <w:lang w:eastAsia="ru-RU"/>
        </w:rPr>
        <w:t>Законопроекте</w:t>
      </w:r>
      <w:r w:rsidRPr="009D7C93">
        <w:rPr>
          <w:rFonts w:ascii="Times New Roman" w:eastAsia="Times New Roman" w:hAnsi="Times New Roman" w:cs="Times New Roman"/>
          <w:sz w:val="28"/>
          <w:szCs w:val="28"/>
          <w:lang w:eastAsia="ru-RU"/>
        </w:rPr>
        <w:t xml:space="preserve"> предусмотрены в сумме 753 273,0 тыс. рублей, что на 67 799,0 тыс. рублей, или 9,9 % больше бюджетных назначений на 2019 год.</w:t>
      </w:r>
    </w:p>
    <w:p w:rsidR="009D7C93" w:rsidRPr="009D7C93" w:rsidRDefault="009D7C93" w:rsidP="00F54635">
      <w:pPr>
        <w:widowControl w:val="0"/>
        <w:spacing w:after="0" w:line="34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По данному подразделу средства предусмотрены на реализацию непрограммных мероприятий в сумме 485,3 тыс. рублей и мероприятий в рамках государственной программы Республики Дагестан «Социальная поддержка граждан» в сумме 752 787,7 тыс. рублей, из них по двум подпрограммам: «Развитие мер социальной поддержки отдельных категорий граждан» – 745 978,1 тыс. рублей (основное мероприятие «Обеспечение деятельности центрального аппарата и территориальных органов») и «Повышение эффективности государственной поддержки социально ориентированных некоммерческих организаций» – 6 809,6 тыс. рублей.</w:t>
      </w:r>
    </w:p>
    <w:p w:rsidR="009D7C93" w:rsidRPr="009D7C93" w:rsidRDefault="009D7C93" w:rsidP="00F54635">
      <w:pPr>
        <w:widowControl w:val="0"/>
        <w:shd w:val="clear" w:color="auto" w:fill="FFFFFF"/>
        <w:spacing w:after="0" w:line="34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6</w:t>
      </w:r>
      <w:r w:rsidRPr="009D7C93">
        <w:rPr>
          <w:rFonts w:ascii="Times New Roman" w:eastAsia="Times New Roman" w:hAnsi="Times New Roman" w:cs="Times New Roman"/>
          <w:b/>
          <w:bCs/>
          <w:sz w:val="28"/>
          <w:szCs w:val="28"/>
          <w:lang w:eastAsia="ru-RU"/>
        </w:rPr>
        <w:t xml:space="preserve">.3.10.6. </w:t>
      </w:r>
      <w:r w:rsidRPr="009D7C93">
        <w:rPr>
          <w:rFonts w:ascii="Times New Roman" w:eastAsia="Times New Roman" w:hAnsi="Times New Roman" w:cs="Times New Roman"/>
          <w:sz w:val="28"/>
          <w:szCs w:val="28"/>
          <w:lang w:eastAsia="ru-RU"/>
        </w:rPr>
        <w:t>В 2020 году исполнение бюджетных назначений по данному разделу планируется в расходах:</w:t>
      </w:r>
    </w:p>
    <w:p w:rsidR="009D7C93" w:rsidRPr="009D7C93" w:rsidRDefault="009D7C93" w:rsidP="00F54635">
      <w:pPr>
        <w:widowControl w:val="0"/>
        <w:shd w:val="clear" w:color="auto" w:fill="FFFFFF"/>
        <w:spacing w:after="0" w:line="34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Конституционный суд Республики Дагестан – 928,0 тыс. рублей;</w:t>
      </w:r>
    </w:p>
    <w:p w:rsidR="009D7C93" w:rsidRPr="009D7C93" w:rsidRDefault="009D7C93" w:rsidP="00F54635">
      <w:pPr>
        <w:widowControl w:val="0"/>
        <w:shd w:val="clear" w:color="auto" w:fill="FFFFFF"/>
        <w:spacing w:after="0" w:line="34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Министерства здравоохранения Республики Дагестан – 15 367 501,0 тыс. рублей;</w:t>
      </w:r>
    </w:p>
    <w:p w:rsidR="009D7C93" w:rsidRPr="009D7C93" w:rsidRDefault="009D7C93" w:rsidP="00F54635">
      <w:pPr>
        <w:widowControl w:val="0"/>
        <w:shd w:val="clear" w:color="auto" w:fill="FFFFFF"/>
        <w:spacing w:after="0" w:line="34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lastRenderedPageBreak/>
        <w:t>- Министерство культуры Республики Дагестан – 302,7 тыс. рублей;</w:t>
      </w:r>
    </w:p>
    <w:p w:rsidR="009D7C93" w:rsidRPr="009D7C93" w:rsidRDefault="009D7C93" w:rsidP="00F54635">
      <w:pPr>
        <w:widowControl w:val="0"/>
        <w:shd w:val="clear" w:color="auto" w:fill="FFFFFF"/>
        <w:spacing w:after="0" w:line="34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Министерства образования и науки Республики Дагестан – 730 097,8 тыс. рублей;</w:t>
      </w:r>
    </w:p>
    <w:p w:rsidR="009D7C93" w:rsidRPr="009D7C93" w:rsidRDefault="009D7C93" w:rsidP="00F54635">
      <w:pPr>
        <w:widowControl w:val="0"/>
        <w:shd w:val="clear" w:color="auto" w:fill="FFFFFF"/>
        <w:spacing w:after="0" w:line="34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Министерства строительства и жилищно-коммунального хозяйства Республики Дагестан – 326 605,5 тыс. рублей;</w:t>
      </w:r>
    </w:p>
    <w:p w:rsidR="009D7C93" w:rsidRPr="009D7C93" w:rsidRDefault="009D7C93" w:rsidP="00F54635">
      <w:pPr>
        <w:widowControl w:val="0"/>
        <w:shd w:val="clear" w:color="auto" w:fill="FFFFFF"/>
        <w:spacing w:after="0" w:line="34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Министерства экономики и территориального развития Республики Дагестан – 202 163,4 тыс. рублей;</w:t>
      </w:r>
    </w:p>
    <w:p w:rsidR="009D7C93" w:rsidRPr="009D7C93" w:rsidRDefault="009D7C93" w:rsidP="00F54635">
      <w:pPr>
        <w:widowControl w:val="0"/>
        <w:shd w:val="clear" w:color="auto" w:fill="FFFFFF"/>
        <w:spacing w:after="0" w:line="34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Министерства труда и социального развития Республики Дагестан –17 480 796,3 тыс. рублей;</w:t>
      </w:r>
    </w:p>
    <w:p w:rsidR="009D7C93" w:rsidRPr="009D7C93" w:rsidRDefault="009D7C93" w:rsidP="00F54635">
      <w:pPr>
        <w:widowControl w:val="0"/>
        <w:shd w:val="clear" w:color="auto" w:fill="FFFFFF"/>
        <w:spacing w:after="0" w:line="34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Администрации Главы и Правительства Республики Дагестан – 2 500,0 тыс. рублей;</w:t>
      </w:r>
    </w:p>
    <w:p w:rsidR="009D7C93" w:rsidRPr="009D7C93" w:rsidRDefault="009D7C93" w:rsidP="00F54635">
      <w:pPr>
        <w:widowControl w:val="0"/>
        <w:shd w:val="clear" w:color="auto" w:fill="FFFFFF"/>
        <w:spacing w:after="0" w:line="34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Министерства финансов Республики Дагестан – 2 842,8 тыс. рублей. </w:t>
      </w:r>
    </w:p>
    <w:p w:rsidR="009D7C93" w:rsidRPr="009D7C93" w:rsidRDefault="009D7C93" w:rsidP="00F54635">
      <w:pPr>
        <w:widowControl w:val="0"/>
        <w:autoSpaceDE w:val="0"/>
        <w:autoSpaceDN w:val="0"/>
        <w:adjustRightInd w:val="0"/>
        <w:spacing w:after="0" w:line="340" w:lineRule="exact"/>
        <w:ind w:firstLine="709"/>
        <w:jc w:val="both"/>
        <w:rPr>
          <w:rFonts w:ascii="Times New Roman" w:eastAsia="Times New Roman" w:hAnsi="Times New Roman" w:cs="Times New Roman"/>
          <w:b/>
          <w:bCs/>
          <w:sz w:val="28"/>
          <w:szCs w:val="28"/>
          <w:lang w:eastAsia="ru-RU"/>
        </w:rPr>
      </w:pPr>
    </w:p>
    <w:p w:rsidR="009D7C93" w:rsidRPr="009D7C93" w:rsidRDefault="009D7C93" w:rsidP="00F54635">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6</w:t>
      </w:r>
      <w:r w:rsidRPr="009D7C93">
        <w:rPr>
          <w:rFonts w:ascii="Times New Roman" w:eastAsia="Times New Roman" w:hAnsi="Times New Roman" w:cs="Times New Roman"/>
          <w:b/>
          <w:bCs/>
          <w:sz w:val="28"/>
          <w:szCs w:val="28"/>
          <w:lang w:eastAsia="ru-RU"/>
        </w:rPr>
        <w:t>.3.11.</w:t>
      </w:r>
      <w:r w:rsidRPr="009D7C93">
        <w:rPr>
          <w:rFonts w:ascii="Times New Roman" w:eastAsia="Times New Roman" w:hAnsi="Times New Roman" w:cs="Times New Roman"/>
          <w:sz w:val="28"/>
          <w:szCs w:val="28"/>
          <w:lang w:eastAsia="ru-RU"/>
        </w:rPr>
        <w:t xml:space="preserve"> Расходы по разделу </w:t>
      </w:r>
      <w:r w:rsidRPr="009D7C93">
        <w:rPr>
          <w:rFonts w:ascii="Times New Roman" w:eastAsia="Times New Roman" w:hAnsi="Times New Roman" w:cs="Times New Roman"/>
          <w:b/>
          <w:bCs/>
          <w:sz w:val="28"/>
          <w:szCs w:val="28"/>
          <w:lang w:eastAsia="ru-RU"/>
        </w:rPr>
        <w:t>«Физическая культура и спорт» (1100)</w:t>
      </w:r>
      <w:r w:rsidRPr="009D7C93">
        <w:rPr>
          <w:rFonts w:ascii="Times New Roman" w:eastAsia="Times New Roman" w:hAnsi="Times New Roman" w:cs="Times New Roman"/>
          <w:sz w:val="28"/>
          <w:szCs w:val="28"/>
          <w:lang w:eastAsia="ru-RU"/>
        </w:rPr>
        <w:t xml:space="preserve"> предусмотрены на 2020 год в сумме </w:t>
      </w:r>
      <w:r w:rsidRPr="009D7C93">
        <w:rPr>
          <w:rFonts w:ascii="Times New Roman" w:eastAsia="Times New Roman" w:hAnsi="Times New Roman" w:cs="Times New Roman"/>
          <w:b/>
          <w:sz w:val="28"/>
          <w:szCs w:val="28"/>
          <w:lang w:eastAsia="ru-RU"/>
        </w:rPr>
        <w:t xml:space="preserve">2 329 772,3 </w:t>
      </w:r>
      <w:r w:rsidRPr="009D7C93">
        <w:rPr>
          <w:rFonts w:ascii="Times New Roman" w:eastAsia="Times New Roman" w:hAnsi="Times New Roman" w:cs="Times New Roman"/>
          <w:b/>
          <w:bCs/>
          <w:sz w:val="28"/>
          <w:szCs w:val="28"/>
          <w:lang w:eastAsia="ru-RU"/>
        </w:rPr>
        <w:t>тыс. рублей</w:t>
      </w:r>
      <w:r w:rsidRPr="009D7C93">
        <w:rPr>
          <w:rFonts w:ascii="Times New Roman" w:eastAsia="Times New Roman" w:hAnsi="Times New Roman" w:cs="Times New Roman"/>
          <w:sz w:val="28"/>
          <w:szCs w:val="28"/>
          <w:lang w:eastAsia="ru-RU"/>
        </w:rPr>
        <w:t xml:space="preserve">, что на 354 272,2 тыс. рублей, или 17,9 % больше утвержденных ассигнований на 2019 год (1 975 500,1 тыс. рублей). </w:t>
      </w:r>
    </w:p>
    <w:p w:rsidR="009D7C93" w:rsidRPr="009D7C93" w:rsidRDefault="009D7C93" w:rsidP="00F54635">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highlight w:val="white"/>
          <w:lang w:eastAsia="ru-RU"/>
        </w:rPr>
      </w:pPr>
      <w:r w:rsidRPr="009D7C93">
        <w:rPr>
          <w:rFonts w:ascii="Times New Roman" w:eastAsia="Times New Roman" w:hAnsi="Times New Roman" w:cs="Times New Roman"/>
          <w:sz w:val="28"/>
          <w:szCs w:val="28"/>
          <w:highlight w:val="white"/>
          <w:lang w:eastAsia="ru-RU"/>
        </w:rPr>
        <w:t>Сравнительный анализ расходов на 2019 год и планируемых расходов на 2020 год в разрезе подразделов бюджетной классификации приведен в следующей таблице.</w:t>
      </w:r>
    </w:p>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b/>
          <w:bCs/>
          <w:color w:val="002060"/>
          <w:sz w:val="24"/>
          <w:szCs w:val="24"/>
          <w:lang w:eastAsia="ru-RU"/>
        </w:rPr>
      </w:pPr>
      <w:r w:rsidRPr="009D7C93">
        <w:rPr>
          <w:rFonts w:ascii="Times New Roman" w:eastAsia="Times New Roman" w:hAnsi="Times New Roman" w:cs="Times New Roman"/>
          <w:b/>
          <w:bCs/>
          <w:color w:val="002060"/>
          <w:sz w:val="24"/>
          <w:szCs w:val="24"/>
          <w:lang w:eastAsia="ru-RU"/>
        </w:rPr>
        <w:t>тыс. рублей</w:t>
      </w:r>
    </w:p>
    <w:tbl>
      <w:tblPr>
        <w:tblW w:w="502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2"/>
        <w:gridCol w:w="1274"/>
        <w:gridCol w:w="1274"/>
        <w:gridCol w:w="1092"/>
        <w:gridCol w:w="855"/>
      </w:tblGrid>
      <w:tr w:rsidR="009D7C93" w:rsidRPr="009D7C93" w:rsidTr="009D7C93">
        <w:trPr>
          <w:trHeight w:val="405"/>
          <w:tblHeader/>
        </w:trPr>
        <w:tc>
          <w:tcPr>
            <w:tcW w:w="2675" w:type="pct"/>
            <w:vMerge w:val="restart"/>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Наименование</w:t>
            </w:r>
          </w:p>
        </w:tc>
        <w:tc>
          <w:tcPr>
            <w:tcW w:w="659" w:type="pct"/>
            <w:vMerge w:val="restart"/>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 xml:space="preserve">2019 год </w:t>
            </w:r>
          </w:p>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план</w:t>
            </w:r>
          </w:p>
        </w:tc>
        <w:tc>
          <w:tcPr>
            <w:tcW w:w="659" w:type="pct"/>
            <w:vMerge w:val="restart"/>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sz w:val="20"/>
                <w:szCs w:val="20"/>
                <w:lang w:eastAsia="ru-RU"/>
              </w:rPr>
            </w:pPr>
            <w:r w:rsidRPr="009D7C93">
              <w:rPr>
                <w:rFonts w:ascii="Times New Roman" w:eastAsia="TimesNewRomanPSMT" w:hAnsi="Times New Roman" w:cs="Times New Roman"/>
                <w:b/>
                <w:sz w:val="20"/>
                <w:szCs w:val="20"/>
                <w:lang w:eastAsia="ru-RU"/>
              </w:rPr>
              <w:t xml:space="preserve">2020 год </w:t>
            </w:r>
          </w:p>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sz w:val="20"/>
                <w:szCs w:val="20"/>
                <w:lang w:eastAsia="ru-RU"/>
              </w:rPr>
            </w:pPr>
            <w:r w:rsidRPr="009D7C93">
              <w:rPr>
                <w:rFonts w:ascii="Times New Roman" w:eastAsia="TimesNewRomanPSMT" w:hAnsi="Times New Roman" w:cs="Times New Roman"/>
                <w:b/>
                <w:sz w:val="20"/>
                <w:szCs w:val="20"/>
                <w:lang w:eastAsia="ru-RU"/>
              </w:rPr>
              <w:t>проект</w:t>
            </w:r>
          </w:p>
        </w:tc>
        <w:tc>
          <w:tcPr>
            <w:tcW w:w="1007" w:type="pct"/>
            <w:gridSpan w:val="2"/>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Отклонение</w:t>
            </w:r>
          </w:p>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(2020 год к 2019 году)</w:t>
            </w:r>
          </w:p>
        </w:tc>
      </w:tr>
      <w:tr w:rsidR="009D7C93" w:rsidRPr="009D7C93" w:rsidTr="009D7C93">
        <w:trPr>
          <w:trHeight w:val="86"/>
          <w:tblHeader/>
        </w:trPr>
        <w:tc>
          <w:tcPr>
            <w:tcW w:w="2675" w:type="pct"/>
            <w:vMerge/>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p>
        </w:tc>
        <w:tc>
          <w:tcPr>
            <w:tcW w:w="659" w:type="pct"/>
            <w:vMerge/>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p>
        </w:tc>
        <w:tc>
          <w:tcPr>
            <w:tcW w:w="659" w:type="pct"/>
            <w:vMerge/>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sz w:val="20"/>
                <w:szCs w:val="20"/>
                <w:lang w:eastAsia="ru-RU"/>
              </w:rPr>
            </w:pPr>
          </w:p>
        </w:tc>
        <w:tc>
          <w:tcPr>
            <w:tcW w:w="565" w:type="pct"/>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w:t>
            </w:r>
          </w:p>
        </w:tc>
        <w:tc>
          <w:tcPr>
            <w:tcW w:w="442" w:type="pct"/>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w:t>
            </w:r>
          </w:p>
        </w:tc>
      </w:tr>
      <w:tr w:rsidR="009D7C93" w:rsidRPr="009D7C93" w:rsidTr="009D7C93">
        <w:tc>
          <w:tcPr>
            <w:tcW w:w="2675" w:type="pct"/>
            <w:shd w:val="clear" w:color="auto" w:fill="DAEEF3"/>
            <w:vAlign w:val="center"/>
          </w:tcPr>
          <w:p w:rsidR="009D7C93" w:rsidRPr="009D7C93" w:rsidRDefault="009D7C93" w:rsidP="009D7C93">
            <w:pPr>
              <w:widowControl w:val="0"/>
              <w:autoSpaceDE w:val="0"/>
              <w:autoSpaceDN w:val="0"/>
              <w:adjustRightInd w:val="0"/>
              <w:spacing w:after="0" w:line="240" w:lineRule="auto"/>
              <w:rPr>
                <w:rFonts w:ascii="Times New Roman CYR" w:eastAsia="Times New Roman" w:hAnsi="Times New Roman CYR" w:cs="Times New Roman"/>
                <w:b/>
                <w:sz w:val="20"/>
                <w:szCs w:val="20"/>
                <w:lang w:eastAsia="ru-RU"/>
              </w:rPr>
            </w:pPr>
            <w:r w:rsidRPr="009D7C93">
              <w:rPr>
                <w:rFonts w:ascii="Times New Roman CYR" w:eastAsia="Times New Roman" w:hAnsi="Times New Roman CYR" w:cs="Times New Roman"/>
                <w:b/>
                <w:sz w:val="20"/>
                <w:szCs w:val="20"/>
                <w:lang w:eastAsia="ru-RU"/>
              </w:rPr>
              <w:t>Физическая культура и спорт</w:t>
            </w:r>
          </w:p>
        </w:tc>
        <w:tc>
          <w:tcPr>
            <w:tcW w:w="659"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
                <w:sz w:val="18"/>
                <w:szCs w:val="18"/>
                <w:lang w:eastAsia="ru-RU"/>
              </w:rPr>
            </w:pPr>
            <w:r w:rsidRPr="009D7C93">
              <w:rPr>
                <w:rFonts w:ascii="Times New Roman" w:eastAsia="Times New Roman" w:hAnsi="Times New Roman" w:cs="Times New Roman"/>
                <w:b/>
                <w:sz w:val="18"/>
                <w:szCs w:val="18"/>
                <w:lang w:eastAsia="ru-RU"/>
              </w:rPr>
              <w:t>1 975 500,1</w:t>
            </w:r>
          </w:p>
        </w:tc>
        <w:tc>
          <w:tcPr>
            <w:tcW w:w="659"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
                <w:sz w:val="18"/>
                <w:szCs w:val="18"/>
                <w:lang w:eastAsia="ru-RU"/>
              </w:rPr>
            </w:pPr>
            <w:r w:rsidRPr="009D7C93">
              <w:rPr>
                <w:rFonts w:ascii="Times New Roman" w:eastAsia="Times New Roman" w:hAnsi="Times New Roman" w:cs="Times New Roman"/>
                <w:b/>
                <w:sz w:val="18"/>
                <w:szCs w:val="18"/>
                <w:lang w:eastAsia="ru-RU"/>
              </w:rPr>
              <w:t>2 329 772,3</w:t>
            </w:r>
          </w:p>
        </w:tc>
        <w:tc>
          <w:tcPr>
            <w:tcW w:w="565"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+354 272,2</w:t>
            </w:r>
          </w:p>
        </w:tc>
        <w:tc>
          <w:tcPr>
            <w:tcW w:w="442"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+17,9</w:t>
            </w:r>
          </w:p>
        </w:tc>
      </w:tr>
      <w:tr w:rsidR="009D7C93" w:rsidRPr="009D7C93" w:rsidTr="009D7C93">
        <w:tc>
          <w:tcPr>
            <w:tcW w:w="2675" w:type="pct"/>
            <w:vAlign w:val="center"/>
          </w:tcPr>
          <w:p w:rsidR="009D7C93" w:rsidRPr="009D7C93" w:rsidRDefault="009D7C93" w:rsidP="009D7C93">
            <w:pPr>
              <w:widowControl w:val="0"/>
              <w:autoSpaceDE w:val="0"/>
              <w:autoSpaceDN w:val="0"/>
              <w:adjustRightInd w:val="0"/>
              <w:spacing w:after="0" w:line="240" w:lineRule="auto"/>
              <w:rPr>
                <w:rFonts w:ascii="Times New Roman CYR" w:eastAsia="Times New Roman" w:hAnsi="Times New Roman CYR" w:cs="Times New Roman"/>
                <w:sz w:val="20"/>
                <w:szCs w:val="20"/>
                <w:lang w:eastAsia="ru-RU"/>
              </w:rPr>
            </w:pPr>
            <w:r w:rsidRPr="009D7C93">
              <w:rPr>
                <w:rFonts w:ascii="Times New Roman" w:eastAsia="Times New Roman" w:hAnsi="Times New Roman" w:cs="Times New Roman"/>
                <w:bCs/>
                <w:sz w:val="20"/>
                <w:szCs w:val="20"/>
                <w:lang w:eastAsia="ru-RU"/>
              </w:rPr>
              <w:t>Физическая культура</w:t>
            </w:r>
          </w:p>
        </w:tc>
        <w:tc>
          <w:tcPr>
            <w:tcW w:w="65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39 268,5</w:t>
            </w:r>
          </w:p>
        </w:tc>
        <w:tc>
          <w:tcPr>
            <w:tcW w:w="65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0,0</w:t>
            </w:r>
          </w:p>
        </w:tc>
        <w:tc>
          <w:tcPr>
            <w:tcW w:w="565"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-39 268,5</w:t>
            </w:r>
          </w:p>
        </w:tc>
        <w:tc>
          <w:tcPr>
            <w:tcW w:w="44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-100,0</w:t>
            </w:r>
          </w:p>
        </w:tc>
      </w:tr>
      <w:tr w:rsidR="009D7C93" w:rsidRPr="009D7C93" w:rsidTr="009D7C93">
        <w:tc>
          <w:tcPr>
            <w:tcW w:w="2675" w:type="pct"/>
            <w:vAlign w:val="center"/>
          </w:tcPr>
          <w:p w:rsidR="009D7C93" w:rsidRPr="009D7C93" w:rsidRDefault="009D7C93" w:rsidP="009D7C93">
            <w:pPr>
              <w:widowControl w:val="0"/>
              <w:autoSpaceDE w:val="0"/>
              <w:autoSpaceDN w:val="0"/>
              <w:adjustRightInd w:val="0"/>
              <w:spacing w:after="0" w:line="240" w:lineRule="auto"/>
              <w:rPr>
                <w:rFonts w:ascii="Times New Roman CYR" w:eastAsia="Times New Roman" w:hAnsi="Times New Roman CYR" w:cs="Times New Roman"/>
                <w:sz w:val="20"/>
                <w:szCs w:val="20"/>
                <w:lang w:eastAsia="ru-RU"/>
              </w:rPr>
            </w:pPr>
            <w:r w:rsidRPr="009D7C93">
              <w:rPr>
                <w:rFonts w:ascii="Times New Roman" w:eastAsia="Times New Roman" w:hAnsi="Times New Roman" w:cs="Times New Roman"/>
                <w:bCs/>
                <w:sz w:val="20"/>
                <w:szCs w:val="20"/>
                <w:lang w:eastAsia="ru-RU"/>
              </w:rPr>
              <w:t>Массовый спорт</w:t>
            </w:r>
          </w:p>
        </w:tc>
        <w:tc>
          <w:tcPr>
            <w:tcW w:w="65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782 903,8</w:t>
            </w:r>
          </w:p>
        </w:tc>
        <w:tc>
          <w:tcPr>
            <w:tcW w:w="65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1 041 229,5</w:t>
            </w:r>
          </w:p>
        </w:tc>
        <w:tc>
          <w:tcPr>
            <w:tcW w:w="565"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+258 325,7</w:t>
            </w:r>
          </w:p>
        </w:tc>
        <w:tc>
          <w:tcPr>
            <w:tcW w:w="44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+33,0</w:t>
            </w:r>
          </w:p>
        </w:tc>
      </w:tr>
      <w:tr w:rsidR="009D7C93" w:rsidRPr="009D7C93" w:rsidTr="009D7C93">
        <w:tc>
          <w:tcPr>
            <w:tcW w:w="2675" w:type="pct"/>
            <w:vAlign w:val="center"/>
          </w:tcPr>
          <w:p w:rsidR="009D7C93" w:rsidRPr="009D7C93" w:rsidRDefault="009D7C93" w:rsidP="009D7C93">
            <w:pPr>
              <w:widowControl w:val="0"/>
              <w:autoSpaceDE w:val="0"/>
              <w:autoSpaceDN w:val="0"/>
              <w:adjustRightInd w:val="0"/>
              <w:spacing w:after="0" w:line="240" w:lineRule="auto"/>
              <w:rPr>
                <w:rFonts w:ascii="Times New Roman CYR" w:eastAsia="Times New Roman" w:hAnsi="Times New Roman CYR" w:cs="Times New Roman"/>
                <w:sz w:val="20"/>
                <w:szCs w:val="20"/>
                <w:lang w:eastAsia="ru-RU"/>
              </w:rPr>
            </w:pPr>
            <w:r w:rsidRPr="009D7C93">
              <w:rPr>
                <w:rFonts w:ascii="Times New Roman" w:eastAsia="Times New Roman" w:hAnsi="Times New Roman" w:cs="Times New Roman"/>
                <w:bCs/>
                <w:sz w:val="20"/>
                <w:szCs w:val="20"/>
                <w:lang w:eastAsia="ru-RU"/>
              </w:rPr>
              <w:t>Спорт высших достижений</w:t>
            </w:r>
          </w:p>
        </w:tc>
        <w:tc>
          <w:tcPr>
            <w:tcW w:w="65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1 110 170,0</w:t>
            </w:r>
          </w:p>
        </w:tc>
        <w:tc>
          <w:tcPr>
            <w:tcW w:w="65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1 244 596,6</w:t>
            </w:r>
          </w:p>
        </w:tc>
        <w:tc>
          <w:tcPr>
            <w:tcW w:w="565"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+134 426,6</w:t>
            </w:r>
          </w:p>
        </w:tc>
        <w:tc>
          <w:tcPr>
            <w:tcW w:w="44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+12,1</w:t>
            </w:r>
          </w:p>
        </w:tc>
      </w:tr>
      <w:tr w:rsidR="009D7C93" w:rsidRPr="009D7C93" w:rsidTr="009D7C93">
        <w:tc>
          <w:tcPr>
            <w:tcW w:w="2675" w:type="pct"/>
            <w:vAlign w:val="center"/>
          </w:tcPr>
          <w:p w:rsidR="009D7C93" w:rsidRPr="009D7C93" w:rsidRDefault="009D7C93" w:rsidP="009D7C93">
            <w:pPr>
              <w:widowControl w:val="0"/>
              <w:autoSpaceDE w:val="0"/>
              <w:autoSpaceDN w:val="0"/>
              <w:adjustRightInd w:val="0"/>
              <w:spacing w:after="0" w:line="240" w:lineRule="auto"/>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Прикладные научные исследования в области физической культуры и спорта</w:t>
            </w:r>
          </w:p>
        </w:tc>
        <w:tc>
          <w:tcPr>
            <w:tcW w:w="65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0,0</w:t>
            </w:r>
          </w:p>
        </w:tc>
        <w:tc>
          <w:tcPr>
            <w:tcW w:w="659"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171,5</w:t>
            </w:r>
          </w:p>
        </w:tc>
        <w:tc>
          <w:tcPr>
            <w:tcW w:w="565"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+171,5</w:t>
            </w:r>
          </w:p>
        </w:tc>
        <w:tc>
          <w:tcPr>
            <w:tcW w:w="442"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+100,0</w:t>
            </w:r>
          </w:p>
        </w:tc>
      </w:tr>
      <w:tr w:rsidR="009D7C93" w:rsidRPr="009D7C93" w:rsidTr="009D7C93">
        <w:tc>
          <w:tcPr>
            <w:tcW w:w="2675" w:type="pct"/>
            <w:tcBorders>
              <w:bottom w:val="single" w:sz="4" w:space="0" w:color="auto"/>
            </w:tcBorders>
          </w:tcPr>
          <w:p w:rsidR="009D7C93" w:rsidRPr="009D7C93" w:rsidRDefault="009D7C93" w:rsidP="009D7C93">
            <w:pPr>
              <w:widowControl w:val="0"/>
              <w:autoSpaceDE w:val="0"/>
              <w:autoSpaceDN w:val="0"/>
              <w:adjustRightInd w:val="0"/>
              <w:spacing w:after="0" w:line="240" w:lineRule="auto"/>
              <w:rPr>
                <w:rFonts w:ascii="Times New Roman CYR" w:eastAsia="Times New Roman" w:hAnsi="Times New Roman CYR" w:cs="Times New Roman"/>
                <w:sz w:val="20"/>
                <w:szCs w:val="20"/>
                <w:lang w:eastAsia="ru-RU"/>
              </w:rPr>
            </w:pPr>
            <w:r w:rsidRPr="009D7C93">
              <w:rPr>
                <w:rFonts w:ascii="Times New Roman" w:eastAsia="Times New Roman" w:hAnsi="Times New Roman" w:cs="Times New Roman"/>
                <w:bCs/>
                <w:sz w:val="20"/>
                <w:szCs w:val="20"/>
                <w:lang w:eastAsia="ru-RU"/>
              </w:rPr>
              <w:t>Другие вопросы в области физической культуры и спорта</w:t>
            </w:r>
          </w:p>
        </w:tc>
        <w:tc>
          <w:tcPr>
            <w:tcW w:w="659"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43 157,8</w:t>
            </w:r>
          </w:p>
        </w:tc>
        <w:tc>
          <w:tcPr>
            <w:tcW w:w="659"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43 774,7</w:t>
            </w:r>
          </w:p>
        </w:tc>
        <w:tc>
          <w:tcPr>
            <w:tcW w:w="565"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+616,9</w:t>
            </w:r>
          </w:p>
        </w:tc>
        <w:tc>
          <w:tcPr>
            <w:tcW w:w="442"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+1,4</w:t>
            </w:r>
          </w:p>
        </w:tc>
      </w:tr>
    </w:tbl>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Структура расходов раздела представлена 3 подразделами, удельный вес которых соответственно составляет: </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w:t>
      </w:r>
      <w:r w:rsidRPr="009D7C93">
        <w:rPr>
          <w:rFonts w:ascii="Times New Roman" w:eastAsia="TimesNewRomanPSMT" w:hAnsi="Times New Roman" w:cs="Times New Roman"/>
          <w:color w:val="000000"/>
          <w:sz w:val="28"/>
          <w:szCs w:val="28"/>
          <w:lang w:eastAsia="ru-RU"/>
        </w:rPr>
        <w:t>Массовый спорт</w:t>
      </w:r>
      <w:r w:rsidRPr="009D7C93">
        <w:rPr>
          <w:rFonts w:ascii="Times New Roman" w:eastAsia="Times New Roman" w:hAnsi="Times New Roman" w:cs="Times New Roman"/>
          <w:sz w:val="28"/>
          <w:szCs w:val="28"/>
          <w:lang w:eastAsia="ru-RU"/>
        </w:rPr>
        <w:t>» (1102) – 44,7 %;</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w:t>
      </w:r>
      <w:r w:rsidRPr="009D7C93">
        <w:rPr>
          <w:rFonts w:ascii="Times New Roman" w:eastAsia="TimesNewRomanPSMT" w:hAnsi="Times New Roman" w:cs="Times New Roman"/>
          <w:color w:val="000000"/>
          <w:sz w:val="28"/>
          <w:szCs w:val="28"/>
          <w:lang w:eastAsia="ru-RU"/>
        </w:rPr>
        <w:t>Спорт высших достижений</w:t>
      </w:r>
      <w:r w:rsidRPr="009D7C93">
        <w:rPr>
          <w:rFonts w:ascii="Times New Roman" w:eastAsia="Times New Roman" w:hAnsi="Times New Roman" w:cs="Times New Roman"/>
          <w:bCs/>
          <w:sz w:val="28"/>
          <w:szCs w:val="28"/>
          <w:lang w:eastAsia="ru-RU"/>
        </w:rPr>
        <w:t xml:space="preserve">» </w:t>
      </w:r>
      <w:r w:rsidRPr="009D7C93">
        <w:rPr>
          <w:rFonts w:ascii="Times New Roman" w:eastAsia="Times New Roman" w:hAnsi="Times New Roman" w:cs="Times New Roman"/>
          <w:sz w:val="28"/>
          <w:szCs w:val="28"/>
          <w:lang w:eastAsia="ru-RU"/>
        </w:rPr>
        <w:t>(1103) – 53,4 %;</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w:t>
      </w:r>
      <w:r w:rsidRPr="009D7C93">
        <w:rPr>
          <w:rFonts w:ascii="Times New Roman" w:eastAsia="TimesNewRomanPSMT" w:hAnsi="Times New Roman" w:cs="Times New Roman"/>
          <w:color w:val="000000"/>
          <w:sz w:val="28"/>
          <w:szCs w:val="28"/>
          <w:lang w:eastAsia="ru-RU"/>
        </w:rPr>
        <w:t>Другие вопросы в области физической культуры и спорта»</w:t>
      </w:r>
      <w:r w:rsidRPr="009D7C93">
        <w:rPr>
          <w:rFonts w:ascii="Times New Roman" w:eastAsia="Times New Roman" w:hAnsi="Times New Roman" w:cs="Times New Roman"/>
          <w:sz w:val="28"/>
          <w:szCs w:val="28"/>
          <w:lang w:eastAsia="ru-RU"/>
        </w:rPr>
        <w:t xml:space="preserve"> (1105) – </w:t>
      </w:r>
      <w:r w:rsidRPr="009D7C93">
        <w:rPr>
          <w:rFonts w:ascii="Times New Roman" w:eastAsia="Times New Roman" w:hAnsi="Times New Roman" w:cs="Times New Roman"/>
          <w:sz w:val="28"/>
          <w:szCs w:val="28"/>
          <w:lang w:eastAsia="ru-RU"/>
        </w:rPr>
        <w:br/>
        <w:t xml:space="preserve">1,9 %. </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В 2020 году исполнение бюджетных назначений по данному разделу планируется в расходах:</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Министерства строительства и жилищно-коммунального хозяйства Республики Дагестан – 52 500,0 тыс. рублей;</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Министерства по физической культуре и спорту Республики Дагестан – </w:t>
      </w:r>
      <w:r w:rsidRPr="009D7C93">
        <w:rPr>
          <w:rFonts w:ascii="Times New Roman" w:eastAsia="Times New Roman" w:hAnsi="Times New Roman" w:cs="Times New Roman"/>
          <w:sz w:val="28"/>
          <w:szCs w:val="28"/>
          <w:lang w:eastAsia="ru-RU"/>
        </w:rPr>
        <w:lastRenderedPageBreak/>
        <w:t>2 201 572,3 тыс. рублей;</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Министерства по земельным и имущественным отношениям Республики Дагестан – 75 700,0 тыс. рублей.</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9D7C93" w:rsidRPr="00660353" w:rsidRDefault="009D7C93" w:rsidP="009D7C93">
      <w:pPr>
        <w:widowControl w:val="0"/>
        <w:spacing w:after="0" w:line="240" w:lineRule="auto"/>
        <w:jc w:val="center"/>
        <w:rPr>
          <w:rFonts w:ascii="Times New Roman" w:eastAsia="Times New Roman" w:hAnsi="Times New Roman" w:cs="Times New Roman"/>
          <w:b/>
          <w:color w:val="002060"/>
          <w:sz w:val="28"/>
          <w:szCs w:val="28"/>
          <w:lang w:eastAsia="ru-RU"/>
        </w:rPr>
      </w:pPr>
      <w:r w:rsidRPr="00660353">
        <w:rPr>
          <w:rFonts w:ascii="Times New Roman" w:eastAsia="Times New Roman" w:hAnsi="Times New Roman" w:cs="Times New Roman"/>
          <w:b/>
          <w:color w:val="002060"/>
          <w:sz w:val="28"/>
          <w:szCs w:val="28"/>
          <w:lang w:eastAsia="ru-RU"/>
        </w:rPr>
        <w:t xml:space="preserve">Структура расходов раздела </w:t>
      </w:r>
    </w:p>
    <w:p w:rsidR="009D7C93" w:rsidRPr="009D7C93" w:rsidRDefault="009D7C93" w:rsidP="009D7C93">
      <w:pPr>
        <w:widowControl w:val="0"/>
        <w:spacing w:after="0" w:line="240" w:lineRule="auto"/>
        <w:jc w:val="center"/>
        <w:rPr>
          <w:rFonts w:ascii="Times New Roman" w:eastAsia="Times New Roman" w:hAnsi="Times New Roman" w:cs="Times New Roman"/>
          <w:b/>
          <w:bCs/>
          <w:color w:val="002060"/>
          <w:sz w:val="28"/>
          <w:szCs w:val="28"/>
          <w:lang w:eastAsia="ru-RU"/>
        </w:rPr>
      </w:pPr>
      <w:r w:rsidRPr="00660353">
        <w:rPr>
          <w:rFonts w:ascii="Times New Roman" w:eastAsia="Times New Roman" w:hAnsi="Times New Roman" w:cs="Times New Roman"/>
          <w:b/>
          <w:bCs/>
          <w:color w:val="002060"/>
          <w:sz w:val="28"/>
          <w:szCs w:val="28"/>
          <w:lang w:eastAsia="ru-RU"/>
        </w:rPr>
        <w:t>«Физическая культура и спорт» на 2020 год</w:t>
      </w:r>
    </w:p>
    <w:p w:rsidR="009D7C93" w:rsidRPr="009D7C93" w:rsidRDefault="009D7C93" w:rsidP="009D7C93">
      <w:pPr>
        <w:widowControl w:val="0"/>
        <w:spacing w:after="0" w:line="240" w:lineRule="auto"/>
        <w:jc w:val="center"/>
        <w:rPr>
          <w:rFonts w:ascii="Times New Roman" w:eastAsia="Times New Roman" w:hAnsi="Times New Roman" w:cs="Times New Roman"/>
          <w:b/>
          <w:bCs/>
          <w:color w:val="002060"/>
          <w:sz w:val="28"/>
          <w:szCs w:val="28"/>
          <w:lang w:eastAsia="ru-RU"/>
        </w:rPr>
      </w:pPr>
    </w:p>
    <w:p w:rsidR="009D7C93" w:rsidRPr="009D7C93" w:rsidRDefault="009D7C93" w:rsidP="009D7C93">
      <w:pPr>
        <w:widowControl w:val="0"/>
        <w:spacing w:after="0" w:line="240" w:lineRule="auto"/>
        <w:jc w:val="right"/>
        <w:rPr>
          <w:rFonts w:ascii="Times New Roman" w:eastAsia="Times New Roman" w:hAnsi="Times New Roman" w:cs="Times New Roman"/>
          <w:b/>
          <w:bCs/>
          <w:color w:val="002060"/>
          <w:sz w:val="24"/>
          <w:szCs w:val="24"/>
          <w:lang w:eastAsia="ru-RU"/>
        </w:rPr>
      </w:pPr>
      <w:r w:rsidRPr="009D7C93">
        <w:rPr>
          <w:rFonts w:ascii="Times New Roman" w:eastAsia="Times New Roman" w:hAnsi="Times New Roman" w:cs="Times New Roman"/>
          <w:b/>
          <w:bCs/>
          <w:color w:val="002060"/>
          <w:sz w:val="24"/>
          <w:szCs w:val="24"/>
          <w:lang w:eastAsia="ru-RU"/>
        </w:rPr>
        <w:t>млн. рублей</w:t>
      </w:r>
    </w:p>
    <w:p w:rsidR="009D7C93" w:rsidRPr="009D7C93" w:rsidRDefault="009D7C93" w:rsidP="009D7C93">
      <w:pPr>
        <w:widowControl w:val="0"/>
        <w:spacing w:after="0" w:line="240" w:lineRule="auto"/>
        <w:jc w:val="right"/>
        <w:rPr>
          <w:rFonts w:ascii="Times New Roman" w:eastAsia="Times New Roman" w:hAnsi="Times New Roman" w:cs="Times New Roman"/>
          <w:b/>
          <w:bCs/>
          <w:color w:val="002060"/>
          <w:sz w:val="24"/>
          <w:szCs w:val="24"/>
          <w:lang w:eastAsia="ru-RU"/>
        </w:rPr>
      </w:pPr>
    </w:p>
    <w:p w:rsidR="009D7C93" w:rsidRPr="009D7C93" w:rsidRDefault="00660353" w:rsidP="009D7C93">
      <w:pPr>
        <w:widowControl w:val="0"/>
        <w:spacing w:after="0" w:line="240" w:lineRule="auto"/>
        <w:jc w:val="right"/>
        <w:rPr>
          <w:rFonts w:ascii="Times New Roman" w:eastAsia="Times New Roman" w:hAnsi="Times New Roman" w:cs="Times New Roman"/>
          <w:b/>
          <w:bCs/>
          <w:sz w:val="28"/>
          <w:szCs w:val="28"/>
          <w:lang w:eastAsia="ru-RU"/>
        </w:rPr>
      </w:pPr>
      <w:r>
        <w:rPr>
          <w:noProof/>
          <w:lang w:eastAsia="ru-RU"/>
        </w:rPr>
        <w:drawing>
          <wp:inline distT="0" distB="0" distL="0" distR="0" wp14:anchorId="332D925E" wp14:editId="1C30CFD4">
            <wp:extent cx="6119495" cy="3145790"/>
            <wp:effectExtent l="0" t="0" r="14605" b="16510"/>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9D7C93" w:rsidRPr="009D7C93" w:rsidRDefault="009D7C93" w:rsidP="009D7C93">
      <w:pPr>
        <w:tabs>
          <w:tab w:val="left" w:pos="0"/>
        </w:tabs>
        <w:spacing w:after="0" w:line="240" w:lineRule="auto"/>
        <w:ind w:firstLine="709"/>
        <w:jc w:val="both"/>
        <w:rPr>
          <w:rFonts w:ascii="Times New Roman" w:eastAsia="Times New Roman" w:hAnsi="Times New Roman" w:cs="Times New Roman"/>
          <w:sz w:val="28"/>
          <w:szCs w:val="28"/>
          <w:lang w:eastAsia="ru-RU"/>
        </w:rPr>
      </w:pPr>
    </w:p>
    <w:p w:rsidR="009D7C93" w:rsidRPr="009D7C93" w:rsidRDefault="009D7C93" w:rsidP="00F54635">
      <w:pPr>
        <w:widowControl w:val="0"/>
        <w:spacing w:after="0" w:line="3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6</w:t>
      </w:r>
      <w:r w:rsidRPr="009D7C93">
        <w:rPr>
          <w:rFonts w:ascii="Times New Roman" w:eastAsia="Times New Roman" w:hAnsi="Times New Roman" w:cs="Times New Roman"/>
          <w:b/>
          <w:bCs/>
          <w:sz w:val="28"/>
          <w:szCs w:val="28"/>
          <w:lang w:eastAsia="ru-RU"/>
        </w:rPr>
        <w:t xml:space="preserve">.3.11.1. </w:t>
      </w:r>
      <w:r w:rsidRPr="009D7C93">
        <w:rPr>
          <w:rFonts w:ascii="Times New Roman" w:eastAsia="Times New Roman" w:hAnsi="Times New Roman" w:cs="Times New Roman"/>
          <w:sz w:val="28"/>
          <w:szCs w:val="28"/>
          <w:lang w:eastAsia="ru-RU"/>
        </w:rPr>
        <w:t xml:space="preserve">Расходы по подразделу «Массовый спорт» в </w:t>
      </w:r>
      <w:r w:rsidRPr="009D7C93">
        <w:rPr>
          <w:rFonts w:ascii="Times New Roman" w:eastAsia="Times New Roman" w:hAnsi="Times New Roman" w:cs="Times New Roman"/>
          <w:b/>
          <w:sz w:val="28"/>
          <w:szCs w:val="28"/>
          <w:lang w:eastAsia="ru-RU"/>
        </w:rPr>
        <w:t xml:space="preserve">Законопроекте </w:t>
      </w:r>
      <w:r w:rsidRPr="009D7C93">
        <w:rPr>
          <w:rFonts w:ascii="Times New Roman" w:eastAsia="Times New Roman" w:hAnsi="Times New Roman" w:cs="Times New Roman"/>
          <w:sz w:val="28"/>
          <w:szCs w:val="28"/>
          <w:lang w:eastAsia="ru-RU"/>
        </w:rPr>
        <w:t xml:space="preserve">предусмотрены в объеме 1 041 229,5 тыс. рублей, что на 258 325,7 тыс. рублей, или 33,0 % больше назначений на 2019 год. </w:t>
      </w:r>
    </w:p>
    <w:p w:rsidR="009D7C93" w:rsidRPr="009D7C93" w:rsidRDefault="009D7C93" w:rsidP="00F54635">
      <w:pPr>
        <w:widowControl w:val="0"/>
        <w:spacing w:after="0" w:line="36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По указанному подразделу средства распределены в рамках непрограммных мероприятий в сумме 75 700,0 тыс. рублей (приобретение в государственную собственность Республики Дагестан стадиона «Труд» </w:t>
      </w:r>
      <w:r w:rsidRPr="009D7C93">
        <w:rPr>
          <w:rFonts w:ascii="Times New Roman" w:eastAsia="Times New Roman" w:hAnsi="Times New Roman" w:cs="Times New Roman"/>
          <w:sz w:val="28"/>
          <w:szCs w:val="28"/>
          <w:lang w:eastAsia="ru-RU"/>
        </w:rPr>
        <w:br/>
        <w:t>в г. Каспийске) и двух государственных программ Республики Дагестан:</w:t>
      </w:r>
    </w:p>
    <w:p w:rsidR="009D7C93" w:rsidRPr="009D7C93" w:rsidRDefault="009D7C93" w:rsidP="00F54635">
      <w:pPr>
        <w:widowControl w:val="0"/>
        <w:spacing w:after="0" w:line="360" w:lineRule="exact"/>
        <w:ind w:firstLine="709"/>
        <w:jc w:val="both"/>
        <w:rPr>
          <w:rFonts w:ascii="Times New Roman" w:hAnsi="Times New Roman"/>
          <w:color w:val="000000"/>
          <w:sz w:val="28"/>
          <w:szCs w:val="28"/>
        </w:rPr>
      </w:pPr>
      <w:r w:rsidRPr="009D7C93">
        <w:rPr>
          <w:rFonts w:ascii="Times New Roman" w:eastAsia="Times New Roman" w:hAnsi="Times New Roman" w:cs="Times New Roman"/>
          <w:sz w:val="28"/>
          <w:szCs w:val="28"/>
          <w:lang w:eastAsia="ru-RU"/>
        </w:rPr>
        <w:t xml:space="preserve">- </w:t>
      </w:r>
      <w:r w:rsidRPr="009D7C93">
        <w:rPr>
          <w:rFonts w:ascii="Times New Roman" w:hAnsi="Times New Roman"/>
          <w:color w:val="000000"/>
          <w:sz w:val="28"/>
          <w:szCs w:val="28"/>
        </w:rPr>
        <w:t>государственная программа Республики Дагестан «Защита населения и территорий от чрезвычайных ситуаций, обеспечение пожарной безопасности и безопасности людей на водных объектах в Республике Дагестан» (</w:t>
      </w:r>
      <w:r w:rsidRPr="009D7C93">
        <w:rPr>
          <w:rFonts w:ascii="Times New Roman" w:eastAsia="Times New Roman" w:hAnsi="Times New Roman" w:cs="Times New Roman"/>
          <w:sz w:val="28"/>
          <w:szCs w:val="28"/>
          <w:lang w:eastAsia="ru-RU"/>
        </w:rPr>
        <w:t>подпрограмма «</w:t>
      </w:r>
      <w:r w:rsidRPr="009D7C93">
        <w:rPr>
          <w:rFonts w:ascii="Times New Roman" w:hAnsi="Times New Roman"/>
          <w:color w:val="000000"/>
          <w:sz w:val="28"/>
          <w:szCs w:val="28"/>
        </w:rPr>
        <w:t>Комплексные меры по обеспечению пожарной безопасности в Республике Дагестан») – 235,0 тыс. рублей;</w:t>
      </w:r>
    </w:p>
    <w:p w:rsidR="009D7C93" w:rsidRPr="009D7C93" w:rsidRDefault="009D7C93" w:rsidP="00F54635">
      <w:pPr>
        <w:widowControl w:val="0"/>
        <w:spacing w:after="0" w:line="360" w:lineRule="exact"/>
        <w:ind w:firstLine="709"/>
        <w:jc w:val="both"/>
        <w:rPr>
          <w:rFonts w:ascii="Times New Roman" w:hAnsi="Times New Roman"/>
          <w:color w:val="000000"/>
          <w:sz w:val="28"/>
          <w:szCs w:val="28"/>
        </w:rPr>
      </w:pPr>
      <w:r w:rsidRPr="009D7C93">
        <w:rPr>
          <w:rFonts w:ascii="Times New Roman" w:hAnsi="Times New Roman"/>
          <w:color w:val="000000"/>
          <w:sz w:val="28"/>
          <w:szCs w:val="28"/>
        </w:rPr>
        <w:t>- государственная программа Республики Дагестан «Развитие физической культуры и массового спорта» – 965 294,5 тыс. рублей, в том числе:</w:t>
      </w:r>
    </w:p>
    <w:p w:rsidR="009D7C93" w:rsidRPr="009D7C93" w:rsidRDefault="009D7C93" w:rsidP="00F54635">
      <w:pPr>
        <w:widowControl w:val="0"/>
        <w:spacing w:after="0" w:line="360" w:lineRule="exact"/>
        <w:ind w:firstLine="709"/>
        <w:jc w:val="both"/>
        <w:rPr>
          <w:rFonts w:ascii="Times New Roman" w:hAnsi="Times New Roman"/>
          <w:color w:val="000000"/>
          <w:sz w:val="28"/>
          <w:szCs w:val="28"/>
        </w:rPr>
      </w:pPr>
      <w:r w:rsidRPr="009D7C93">
        <w:rPr>
          <w:rFonts w:ascii="Times New Roman" w:hAnsi="Times New Roman"/>
          <w:color w:val="000000"/>
          <w:sz w:val="28"/>
          <w:szCs w:val="28"/>
        </w:rPr>
        <w:t xml:space="preserve">подпрограмма «Развитие физической культуры и массового спорта» - </w:t>
      </w:r>
      <w:r w:rsidRPr="009D7C93">
        <w:rPr>
          <w:rFonts w:ascii="Times New Roman" w:hAnsi="Times New Roman"/>
          <w:color w:val="000000"/>
          <w:sz w:val="28"/>
          <w:szCs w:val="28"/>
        </w:rPr>
        <w:lastRenderedPageBreak/>
        <w:t>608 910,1 тыс. рублей;</w:t>
      </w:r>
    </w:p>
    <w:p w:rsidR="009D7C93" w:rsidRPr="009D7C93" w:rsidRDefault="009D7C93" w:rsidP="00F54635">
      <w:pPr>
        <w:widowControl w:val="0"/>
        <w:spacing w:after="0" w:line="360" w:lineRule="exact"/>
        <w:ind w:firstLine="709"/>
        <w:jc w:val="both"/>
        <w:rPr>
          <w:rFonts w:ascii="Times New Roman" w:hAnsi="Times New Roman"/>
          <w:color w:val="000000"/>
          <w:sz w:val="28"/>
          <w:szCs w:val="28"/>
        </w:rPr>
      </w:pPr>
      <w:r w:rsidRPr="009D7C93">
        <w:rPr>
          <w:rFonts w:ascii="Times New Roman" w:hAnsi="Times New Roman"/>
          <w:color w:val="000000"/>
          <w:sz w:val="28"/>
          <w:szCs w:val="28"/>
        </w:rPr>
        <w:t>подпрограмма «Развитие спорта высших достижений и системы подготовки спортивного резерва» – 26 757,3 тыс. рублей;</w:t>
      </w:r>
    </w:p>
    <w:p w:rsidR="009D7C93" w:rsidRPr="009D7C93" w:rsidRDefault="009D7C93" w:rsidP="00F54635">
      <w:pPr>
        <w:widowControl w:val="0"/>
        <w:spacing w:after="0" w:line="360" w:lineRule="exact"/>
        <w:ind w:firstLine="709"/>
        <w:jc w:val="both"/>
        <w:rPr>
          <w:rFonts w:ascii="Times New Roman" w:hAnsi="Times New Roman"/>
          <w:color w:val="000000"/>
          <w:sz w:val="28"/>
          <w:szCs w:val="28"/>
        </w:rPr>
      </w:pPr>
      <w:r w:rsidRPr="009D7C93">
        <w:rPr>
          <w:rFonts w:ascii="Times New Roman" w:hAnsi="Times New Roman"/>
          <w:color w:val="000000"/>
          <w:sz w:val="28"/>
          <w:szCs w:val="28"/>
        </w:rPr>
        <w:t>подпрограмма «Развитие футбола в Республике Дагестан» – 50 429,5 тыс. рублей;</w:t>
      </w:r>
    </w:p>
    <w:p w:rsidR="009D7C93" w:rsidRPr="009D7C93" w:rsidRDefault="009D7C93" w:rsidP="00F54635">
      <w:pPr>
        <w:widowControl w:val="0"/>
        <w:spacing w:after="0" w:line="360" w:lineRule="exact"/>
        <w:ind w:firstLine="709"/>
        <w:jc w:val="both"/>
        <w:rPr>
          <w:rFonts w:ascii="Times New Roman" w:eastAsia="Times New Roman" w:hAnsi="Times New Roman" w:cs="Times New Roman"/>
          <w:sz w:val="28"/>
          <w:szCs w:val="28"/>
          <w:lang w:eastAsia="ru-RU"/>
        </w:rPr>
      </w:pPr>
      <w:r w:rsidRPr="009D7C93">
        <w:rPr>
          <w:rFonts w:ascii="Times New Roman" w:hAnsi="Times New Roman"/>
          <w:color w:val="000000"/>
          <w:sz w:val="28"/>
          <w:szCs w:val="28"/>
        </w:rPr>
        <w:t>подпрограмма «Обеспечение управления физической культурой и спортом» – 279 197,6 тыс. рублей.</w:t>
      </w:r>
    </w:p>
    <w:p w:rsidR="009D7C93" w:rsidRPr="009D7C93" w:rsidRDefault="009D7C93" w:rsidP="00F54635">
      <w:pPr>
        <w:widowControl w:val="0"/>
        <w:spacing w:after="0" w:line="3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6</w:t>
      </w:r>
      <w:r w:rsidRPr="009D7C93">
        <w:rPr>
          <w:rFonts w:ascii="Times New Roman" w:eastAsia="Times New Roman" w:hAnsi="Times New Roman" w:cs="Times New Roman"/>
          <w:b/>
          <w:bCs/>
          <w:sz w:val="28"/>
          <w:szCs w:val="28"/>
          <w:lang w:eastAsia="ru-RU"/>
        </w:rPr>
        <w:t xml:space="preserve">.3.11.2. </w:t>
      </w:r>
      <w:r w:rsidRPr="009D7C93">
        <w:rPr>
          <w:rFonts w:ascii="Times New Roman" w:eastAsia="Times New Roman" w:hAnsi="Times New Roman" w:cs="Times New Roman"/>
          <w:sz w:val="28"/>
          <w:szCs w:val="28"/>
          <w:lang w:eastAsia="ru-RU"/>
        </w:rPr>
        <w:t xml:space="preserve">Расходы по подразделу «Спорт высших достижений» в </w:t>
      </w:r>
      <w:r w:rsidRPr="009D7C93">
        <w:rPr>
          <w:rFonts w:ascii="Times New Roman" w:eastAsia="Times New Roman" w:hAnsi="Times New Roman" w:cs="Times New Roman"/>
          <w:b/>
          <w:sz w:val="28"/>
          <w:szCs w:val="28"/>
          <w:lang w:eastAsia="ru-RU"/>
        </w:rPr>
        <w:t xml:space="preserve">Законопроекте </w:t>
      </w:r>
      <w:r w:rsidRPr="009D7C93">
        <w:rPr>
          <w:rFonts w:ascii="Times New Roman" w:eastAsia="Times New Roman" w:hAnsi="Times New Roman" w:cs="Times New Roman"/>
          <w:sz w:val="28"/>
          <w:szCs w:val="28"/>
          <w:lang w:eastAsia="ru-RU"/>
        </w:rPr>
        <w:t xml:space="preserve">предусмотрены в объеме 1 244 596,6 тыс. рублей, что на 134 426,6 тыс. рублей, или 12,1 % больше назначений на 2019 год. </w:t>
      </w:r>
    </w:p>
    <w:p w:rsidR="009D7C93" w:rsidRPr="009D7C93" w:rsidRDefault="009D7C93" w:rsidP="00F54635">
      <w:pPr>
        <w:widowControl w:val="0"/>
        <w:spacing w:after="0" w:line="36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По указанному подразделу средства распределены в рамках трех государственных программ Республики Дагестан:</w:t>
      </w:r>
    </w:p>
    <w:p w:rsidR="009D7C93" w:rsidRPr="009D7C93" w:rsidRDefault="009D7C93" w:rsidP="00F54635">
      <w:pPr>
        <w:widowControl w:val="0"/>
        <w:spacing w:after="0" w:line="360" w:lineRule="exact"/>
        <w:ind w:firstLine="709"/>
        <w:jc w:val="both"/>
        <w:rPr>
          <w:rFonts w:ascii="Times New Roman" w:hAnsi="Times New Roman"/>
          <w:color w:val="000000"/>
          <w:sz w:val="28"/>
          <w:szCs w:val="28"/>
        </w:rPr>
      </w:pPr>
      <w:r w:rsidRPr="009D7C93">
        <w:rPr>
          <w:rFonts w:ascii="Times New Roman" w:eastAsia="Times New Roman" w:hAnsi="Times New Roman" w:cs="Times New Roman"/>
          <w:sz w:val="28"/>
          <w:szCs w:val="28"/>
          <w:lang w:eastAsia="ru-RU"/>
        </w:rPr>
        <w:t xml:space="preserve">- </w:t>
      </w:r>
      <w:r w:rsidRPr="009D7C93">
        <w:rPr>
          <w:rFonts w:ascii="Times New Roman" w:hAnsi="Times New Roman"/>
          <w:color w:val="000000"/>
          <w:sz w:val="28"/>
          <w:szCs w:val="28"/>
        </w:rPr>
        <w:t>государственная программа Республики Дагестан «Защита населения и территорий от чрезвычайных ситуаций, обеспечение пожарной безопасности и безопасности людей на водных объектах в Республике Дагестан» (</w:t>
      </w:r>
      <w:r w:rsidRPr="009D7C93">
        <w:rPr>
          <w:rFonts w:ascii="Times New Roman" w:eastAsia="Times New Roman" w:hAnsi="Times New Roman" w:cs="Times New Roman"/>
          <w:sz w:val="28"/>
          <w:szCs w:val="28"/>
          <w:lang w:eastAsia="ru-RU"/>
        </w:rPr>
        <w:t>подпрограмма «</w:t>
      </w:r>
      <w:r w:rsidRPr="009D7C93">
        <w:rPr>
          <w:rFonts w:ascii="Times New Roman" w:hAnsi="Times New Roman"/>
          <w:color w:val="000000"/>
          <w:sz w:val="28"/>
          <w:szCs w:val="28"/>
        </w:rPr>
        <w:t>Комплексные меры по обеспечению пожарной безопасности в Республике Дагестан») – 538,9 тыс. рублей;</w:t>
      </w:r>
    </w:p>
    <w:p w:rsidR="009D7C93" w:rsidRPr="009D7C93" w:rsidRDefault="009D7C93" w:rsidP="00F54635">
      <w:pPr>
        <w:widowControl w:val="0"/>
        <w:spacing w:after="0" w:line="360" w:lineRule="exact"/>
        <w:ind w:firstLine="709"/>
        <w:jc w:val="both"/>
        <w:rPr>
          <w:rFonts w:ascii="Times New Roman" w:hAnsi="Times New Roman"/>
          <w:color w:val="000000"/>
          <w:sz w:val="28"/>
          <w:szCs w:val="28"/>
        </w:rPr>
      </w:pPr>
      <w:r w:rsidRPr="009D7C93">
        <w:rPr>
          <w:rFonts w:ascii="Times New Roman" w:hAnsi="Times New Roman"/>
          <w:color w:val="000000"/>
          <w:sz w:val="28"/>
          <w:szCs w:val="28"/>
        </w:rPr>
        <w:t>- государственная программа Республики Дагестан «Развитие физической культуры и массового спорта» – 1 221 347,4 тыс. рублей, в том числе:</w:t>
      </w:r>
    </w:p>
    <w:p w:rsidR="009D7C93" w:rsidRPr="009D7C93" w:rsidRDefault="009D7C93" w:rsidP="00F54635">
      <w:pPr>
        <w:widowControl w:val="0"/>
        <w:spacing w:after="0" w:line="360" w:lineRule="exact"/>
        <w:ind w:firstLine="709"/>
        <w:jc w:val="both"/>
        <w:rPr>
          <w:rFonts w:ascii="Times New Roman" w:hAnsi="Times New Roman"/>
          <w:color w:val="000000"/>
          <w:sz w:val="28"/>
          <w:szCs w:val="28"/>
        </w:rPr>
      </w:pPr>
      <w:r w:rsidRPr="009D7C93">
        <w:rPr>
          <w:rFonts w:ascii="Times New Roman" w:hAnsi="Times New Roman"/>
          <w:color w:val="000000"/>
          <w:sz w:val="28"/>
          <w:szCs w:val="28"/>
        </w:rPr>
        <w:t>подпрограмма «Развитие спорта высших достижений и системы подготовки спортивного резерва» – 1 007 891,2 тыс. рублей;</w:t>
      </w:r>
    </w:p>
    <w:p w:rsidR="009D7C93" w:rsidRPr="009D7C93" w:rsidRDefault="009D7C93" w:rsidP="00F54635">
      <w:pPr>
        <w:widowControl w:val="0"/>
        <w:spacing w:after="0" w:line="360" w:lineRule="exact"/>
        <w:ind w:firstLine="709"/>
        <w:jc w:val="both"/>
        <w:rPr>
          <w:rFonts w:ascii="Times New Roman" w:hAnsi="Times New Roman"/>
          <w:color w:val="000000"/>
          <w:sz w:val="28"/>
          <w:szCs w:val="28"/>
        </w:rPr>
      </w:pPr>
      <w:r w:rsidRPr="009D7C93">
        <w:rPr>
          <w:rFonts w:ascii="Times New Roman" w:hAnsi="Times New Roman"/>
          <w:color w:val="000000"/>
          <w:sz w:val="28"/>
          <w:szCs w:val="28"/>
        </w:rPr>
        <w:t xml:space="preserve">подпрограмма «Подготовка дагестанских спортсменов к XXXII летним Олимпийским и летним Паралимпийским играм 2021 года в г. Токио (Япония); летним </w:t>
      </w:r>
      <w:proofErr w:type="spellStart"/>
      <w:r w:rsidRPr="009D7C93">
        <w:rPr>
          <w:rFonts w:ascii="Times New Roman" w:hAnsi="Times New Roman"/>
          <w:color w:val="000000"/>
          <w:sz w:val="28"/>
          <w:szCs w:val="28"/>
        </w:rPr>
        <w:t>Сурдлимпийским</w:t>
      </w:r>
      <w:proofErr w:type="spellEnd"/>
      <w:r w:rsidRPr="009D7C93">
        <w:rPr>
          <w:rFonts w:ascii="Times New Roman" w:hAnsi="Times New Roman"/>
          <w:color w:val="000000"/>
          <w:sz w:val="28"/>
          <w:szCs w:val="28"/>
        </w:rPr>
        <w:t xml:space="preserve"> играм 2021 года» – 187 425,2 тыс. рублей;</w:t>
      </w:r>
    </w:p>
    <w:p w:rsidR="009D7C93" w:rsidRPr="009D7C93" w:rsidRDefault="009D7C93" w:rsidP="00F54635">
      <w:pPr>
        <w:widowControl w:val="0"/>
        <w:spacing w:after="0" w:line="360" w:lineRule="exact"/>
        <w:ind w:firstLine="709"/>
        <w:jc w:val="both"/>
        <w:rPr>
          <w:rFonts w:ascii="Times New Roman" w:hAnsi="Times New Roman"/>
          <w:color w:val="000000"/>
          <w:sz w:val="28"/>
          <w:szCs w:val="28"/>
        </w:rPr>
      </w:pPr>
      <w:r w:rsidRPr="009D7C93">
        <w:rPr>
          <w:rFonts w:ascii="Times New Roman" w:hAnsi="Times New Roman"/>
          <w:color w:val="000000"/>
          <w:sz w:val="28"/>
          <w:szCs w:val="28"/>
        </w:rPr>
        <w:t>подпрограмма «Развитие футбола в Республике Дагестан» – 6 031,0 тыс. рублей;</w:t>
      </w:r>
    </w:p>
    <w:p w:rsidR="009D7C93" w:rsidRPr="009D7C93" w:rsidRDefault="009D7C93" w:rsidP="00F54635">
      <w:pPr>
        <w:widowControl w:val="0"/>
        <w:spacing w:after="0" w:line="360" w:lineRule="exact"/>
        <w:ind w:firstLine="709"/>
        <w:jc w:val="both"/>
        <w:rPr>
          <w:rFonts w:ascii="Times New Roman" w:hAnsi="Times New Roman"/>
          <w:color w:val="000000"/>
          <w:sz w:val="28"/>
          <w:szCs w:val="28"/>
        </w:rPr>
      </w:pPr>
      <w:r w:rsidRPr="009D7C93">
        <w:rPr>
          <w:rFonts w:ascii="Times New Roman" w:hAnsi="Times New Roman"/>
          <w:color w:val="000000"/>
          <w:sz w:val="28"/>
          <w:szCs w:val="28"/>
        </w:rPr>
        <w:t>подпрограмма «Развитие инвалидного спорта в Республике Дагестан» – 20 000,0 тыс. рублей;</w:t>
      </w:r>
    </w:p>
    <w:p w:rsidR="009D7C93" w:rsidRPr="009D7C93" w:rsidRDefault="009D7C93" w:rsidP="00F54635">
      <w:pPr>
        <w:widowControl w:val="0"/>
        <w:spacing w:after="0" w:line="360" w:lineRule="exact"/>
        <w:ind w:firstLine="709"/>
        <w:jc w:val="both"/>
        <w:rPr>
          <w:rFonts w:ascii="Times New Roman" w:eastAsia="Times New Roman" w:hAnsi="Times New Roman" w:cs="Times New Roman"/>
          <w:sz w:val="28"/>
          <w:szCs w:val="28"/>
          <w:lang w:eastAsia="ru-RU"/>
        </w:rPr>
      </w:pPr>
      <w:r w:rsidRPr="009D7C93">
        <w:rPr>
          <w:rFonts w:ascii="Times New Roman" w:hAnsi="Times New Roman"/>
          <w:color w:val="000000"/>
          <w:sz w:val="28"/>
          <w:szCs w:val="28"/>
        </w:rPr>
        <w:t>подпрограмма «Обеспечение управления физической культурой и спортом» – 279 197,6 тыс. рублей.</w:t>
      </w:r>
    </w:p>
    <w:p w:rsidR="009D7C93" w:rsidRPr="009D7C93" w:rsidRDefault="009D7C93" w:rsidP="00F54635">
      <w:pPr>
        <w:widowControl w:val="0"/>
        <w:tabs>
          <w:tab w:val="left" w:pos="0"/>
        </w:tabs>
        <w:spacing w:after="0" w:line="360" w:lineRule="exact"/>
        <w:ind w:firstLine="709"/>
        <w:jc w:val="both"/>
        <w:rPr>
          <w:rFonts w:ascii="Times New Roman" w:eastAsia="Times New Roman" w:hAnsi="Times New Roman" w:cs="Times New Roman"/>
          <w:sz w:val="28"/>
          <w:szCs w:val="28"/>
          <w:lang w:eastAsia="ru-RU"/>
        </w:rPr>
      </w:pPr>
      <w:r w:rsidRPr="009D7C93">
        <w:rPr>
          <w:rFonts w:ascii="Times New Roman" w:hAnsi="Times New Roman"/>
          <w:color w:val="000000"/>
          <w:sz w:val="28"/>
          <w:szCs w:val="28"/>
        </w:rPr>
        <w:t>- государственная программа Республики Дагестан «Доступная среда» – 22 710,3 тыс. рублей.</w:t>
      </w:r>
    </w:p>
    <w:p w:rsidR="009D7C93" w:rsidRPr="009D7C93" w:rsidRDefault="009D7C93" w:rsidP="00F54635">
      <w:pPr>
        <w:widowControl w:val="0"/>
        <w:tabs>
          <w:tab w:val="left" w:pos="0"/>
        </w:tabs>
        <w:spacing w:after="0" w:line="3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6</w:t>
      </w:r>
      <w:r w:rsidRPr="009D7C93">
        <w:rPr>
          <w:rFonts w:ascii="Times New Roman" w:eastAsia="Times New Roman" w:hAnsi="Times New Roman" w:cs="Times New Roman"/>
          <w:b/>
          <w:sz w:val="28"/>
          <w:szCs w:val="28"/>
          <w:lang w:eastAsia="ru-RU"/>
        </w:rPr>
        <w:t>.3.11.</w:t>
      </w:r>
      <w:r w:rsidR="00B47666">
        <w:rPr>
          <w:rFonts w:ascii="Times New Roman" w:eastAsia="Times New Roman" w:hAnsi="Times New Roman" w:cs="Times New Roman"/>
          <w:b/>
          <w:sz w:val="28"/>
          <w:szCs w:val="28"/>
          <w:lang w:eastAsia="ru-RU"/>
        </w:rPr>
        <w:t>3</w:t>
      </w:r>
      <w:r w:rsidRPr="009D7C93">
        <w:rPr>
          <w:rFonts w:ascii="Times New Roman" w:eastAsia="Times New Roman" w:hAnsi="Times New Roman" w:cs="Times New Roman"/>
          <w:b/>
          <w:sz w:val="28"/>
          <w:szCs w:val="28"/>
          <w:lang w:eastAsia="ru-RU"/>
        </w:rPr>
        <w:t xml:space="preserve">. </w:t>
      </w:r>
      <w:r w:rsidRPr="009D7C93">
        <w:rPr>
          <w:rFonts w:ascii="Times New Roman" w:eastAsia="Times New Roman" w:hAnsi="Times New Roman" w:cs="Times New Roman"/>
          <w:sz w:val="28"/>
          <w:szCs w:val="28"/>
          <w:lang w:eastAsia="ru-RU"/>
        </w:rPr>
        <w:t>Расходы по подразделу</w:t>
      </w:r>
      <w:r w:rsidRPr="009D7C93">
        <w:rPr>
          <w:rFonts w:ascii="Times New Roman" w:eastAsia="Times New Roman" w:hAnsi="Times New Roman" w:cs="Times New Roman"/>
          <w:b/>
          <w:sz w:val="28"/>
          <w:szCs w:val="28"/>
          <w:lang w:eastAsia="ru-RU"/>
        </w:rPr>
        <w:t xml:space="preserve"> </w:t>
      </w:r>
      <w:r w:rsidRPr="009D7C93">
        <w:rPr>
          <w:rFonts w:ascii="Times New Roman" w:eastAsia="Times New Roman" w:hAnsi="Times New Roman" w:cs="Times New Roman"/>
          <w:sz w:val="28"/>
          <w:szCs w:val="28"/>
          <w:lang w:eastAsia="ru-RU"/>
        </w:rPr>
        <w:t xml:space="preserve">«Прикладные научные исследования в области физической культуры и спорта» </w:t>
      </w:r>
      <w:r w:rsidRPr="009D7C93">
        <w:rPr>
          <w:rFonts w:ascii="Times New Roman" w:eastAsia="Times New Roman" w:hAnsi="Times New Roman" w:cs="Times New Roman"/>
          <w:b/>
          <w:sz w:val="28"/>
          <w:szCs w:val="28"/>
          <w:lang w:eastAsia="ru-RU"/>
        </w:rPr>
        <w:t xml:space="preserve">Законопроектом </w:t>
      </w:r>
      <w:r w:rsidRPr="009D7C93">
        <w:rPr>
          <w:rFonts w:ascii="Times New Roman" w:eastAsia="Times New Roman" w:hAnsi="Times New Roman" w:cs="Times New Roman"/>
          <w:sz w:val="28"/>
          <w:szCs w:val="28"/>
          <w:lang w:eastAsia="ru-RU"/>
        </w:rPr>
        <w:t>предусмотрены в объеме 171,5 тыс. рублей (в 2019 году указанные расходы не планировались).</w:t>
      </w:r>
    </w:p>
    <w:p w:rsidR="009D7C93" w:rsidRPr="009D7C93" w:rsidRDefault="009D7C93" w:rsidP="00F54635">
      <w:pPr>
        <w:widowControl w:val="0"/>
        <w:tabs>
          <w:tab w:val="left" w:pos="0"/>
        </w:tabs>
        <w:spacing w:after="0" w:line="36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Средства предусматриваются направить в форме субсидий бюджетным учреждениям на р</w:t>
      </w:r>
      <w:r w:rsidRPr="009D7C93">
        <w:rPr>
          <w:rFonts w:ascii="Times New Roman" w:eastAsia="Calibri" w:hAnsi="Times New Roman" w:cs="Times New Roman"/>
          <w:color w:val="000000"/>
          <w:sz w:val="28"/>
          <w:szCs w:val="28"/>
        </w:rPr>
        <w:t>еализаци</w:t>
      </w:r>
      <w:r w:rsidRPr="009D7C93">
        <w:rPr>
          <w:rFonts w:ascii="Times New Roman" w:hAnsi="Times New Roman"/>
          <w:color w:val="000000"/>
          <w:sz w:val="28"/>
          <w:szCs w:val="28"/>
        </w:rPr>
        <w:t>ю</w:t>
      </w:r>
      <w:r w:rsidRPr="009D7C93">
        <w:rPr>
          <w:rFonts w:ascii="Times New Roman" w:eastAsia="Calibri" w:hAnsi="Times New Roman" w:cs="Times New Roman"/>
          <w:color w:val="000000"/>
          <w:sz w:val="28"/>
          <w:szCs w:val="28"/>
        </w:rPr>
        <w:t xml:space="preserve"> мероприятий</w:t>
      </w:r>
      <w:r w:rsidRPr="009D7C93">
        <w:rPr>
          <w:rFonts w:ascii="Times New Roman" w:hAnsi="Times New Roman"/>
          <w:color w:val="000000"/>
          <w:sz w:val="28"/>
          <w:szCs w:val="28"/>
        </w:rPr>
        <w:t xml:space="preserve"> по</w:t>
      </w:r>
      <w:r w:rsidRPr="009D7C93">
        <w:rPr>
          <w:rFonts w:ascii="Times New Roman" w:eastAsia="Calibri" w:hAnsi="Times New Roman" w:cs="Times New Roman"/>
          <w:color w:val="000000"/>
          <w:sz w:val="28"/>
          <w:szCs w:val="28"/>
        </w:rPr>
        <w:t xml:space="preserve"> обеспечени</w:t>
      </w:r>
      <w:r w:rsidRPr="009D7C93">
        <w:rPr>
          <w:rFonts w:ascii="Times New Roman" w:hAnsi="Times New Roman"/>
          <w:color w:val="000000"/>
          <w:sz w:val="28"/>
          <w:szCs w:val="28"/>
        </w:rPr>
        <w:t>ю</w:t>
      </w:r>
      <w:r w:rsidRPr="009D7C93">
        <w:rPr>
          <w:rFonts w:ascii="Times New Roman" w:eastAsia="Calibri" w:hAnsi="Times New Roman" w:cs="Times New Roman"/>
          <w:color w:val="000000"/>
          <w:sz w:val="28"/>
          <w:szCs w:val="28"/>
        </w:rPr>
        <w:t xml:space="preserve"> противопожарной безопасности</w:t>
      </w:r>
      <w:r w:rsidRPr="009D7C93">
        <w:rPr>
          <w:rFonts w:ascii="Times New Roman" w:hAnsi="Times New Roman"/>
          <w:color w:val="000000"/>
          <w:sz w:val="28"/>
          <w:szCs w:val="28"/>
        </w:rPr>
        <w:t>.</w:t>
      </w:r>
      <w:r w:rsidRPr="009D7C93">
        <w:rPr>
          <w:rFonts w:ascii="Times New Roman" w:eastAsia="Times New Roman" w:hAnsi="Times New Roman" w:cs="Times New Roman"/>
          <w:sz w:val="28"/>
          <w:szCs w:val="28"/>
          <w:lang w:eastAsia="ru-RU"/>
        </w:rPr>
        <w:t xml:space="preserve">  </w:t>
      </w:r>
    </w:p>
    <w:p w:rsidR="009D7C93" w:rsidRPr="009D7C93" w:rsidRDefault="009D7C93" w:rsidP="00F54635">
      <w:pPr>
        <w:widowControl w:val="0"/>
        <w:spacing w:after="0" w:line="3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lastRenderedPageBreak/>
        <w:t>6</w:t>
      </w:r>
      <w:r w:rsidRPr="009D7C93">
        <w:rPr>
          <w:rFonts w:ascii="Times New Roman" w:eastAsia="Times New Roman" w:hAnsi="Times New Roman" w:cs="Times New Roman"/>
          <w:b/>
          <w:bCs/>
          <w:sz w:val="28"/>
          <w:szCs w:val="28"/>
          <w:lang w:eastAsia="ru-RU"/>
        </w:rPr>
        <w:t>.3.11.</w:t>
      </w:r>
      <w:r w:rsidR="00B47666">
        <w:rPr>
          <w:rFonts w:ascii="Times New Roman" w:eastAsia="Times New Roman" w:hAnsi="Times New Roman" w:cs="Times New Roman"/>
          <w:b/>
          <w:bCs/>
          <w:sz w:val="28"/>
          <w:szCs w:val="28"/>
          <w:lang w:eastAsia="ru-RU"/>
        </w:rPr>
        <w:t>4</w:t>
      </w:r>
      <w:r w:rsidRPr="009D7C93">
        <w:rPr>
          <w:rFonts w:ascii="Times New Roman" w:eastAsia="Times New Roman" w:hAnsi="Times New Roman" w:cs="Times New Roman"/>
          <w:b/>
          <w:bCs/>
          <w:sz w:val="28"/>
          <w:szCs w:val="28"/>
          <w:lang w:eastAsia="ru-RU"/>
        </w:rPr>
        <w:t xml:space="preserve">. </w:t>
      </w:r>
      <w:r w:rsidRPr="009D7C93">
        <w:rPr>
          <w:rFonts w:ascii="Times New Roman" w:eastAsia="Times New Roman" w:hAnsi="Times New Roman" w:cs="Times New Roman"/>
          <w:sz w:val="28"/>
          <w:szCs w:val="28"/>
          <w:lang w:eastAsia="ru-RU"/>
        </w:rPr>
        <w:t xml:space="preserve">Расходы по подразделу «Другие вопросы в области физической культуры и спорта» в </w:t>
      </w:r>
      <w:r w:rsidRPr="009D7C93">
        <w:rPr>
          <w:rFonts w:ascii="Times New Roman" w:eastAsia="Times New Roman" w:hAnsi="Times New Roman" w:cs="Times New Roman"/>
          <w:b/>
          <w:sz w:val="28"/>
          <w:szCs w:val="28"/>
          <w:lang w:eastAsia="ru-RU"/>
        </w:rPr>
        <w:t xml:space="preserve">Законопроекте </w:t>
      </w:r>
      <w:r w:rsidRPr="009D7C93">
        <w:rPr>
          <w:rFonts w:ascii="Times New Roman" w:eastAsia="Times New Roman" w:hAnsi="Times New Roman" w:cs="Times New Roman"/>
          <w:sz w:val="28"/>
          <w:szCs w:val="28"/>
          <w:lang w:eastAsia="ru-RU"/>
        </w:rPr>
        <w:t xml:space="preserve">предусмотрены в объеме 43 774,7 тыс. рублей, что на 616,9 тыс. рублей, или 1,4 % больше назначений на 2019 год. </w:t>
      </w:r>
    </w:p>
    <w:p w:rsidR="009D7C93" w:rsidRPr="009D7C93" w:rsidRDefault="009D7C93" w:rsidP="00F54635">
      <w:pPr>
        <w:widowControl w:val="0"/>
        <w:spacing w:after="0" w:line="36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По указанному подразделу средства распределены в рамках непрограммных мероприятий на сумму 57,8 тыс. рублей и двух государственных программ Республики Дагестан в сумме 43 716,9 тыс. рублей:</w:t>
      </w:r>
    </w:p>
    <w:p w:rsidR="009D7C93" w:rsidRPr="009D7C93" w:rsidRDefault="009D7C93" w:rsidP="00F54635">
      <w:pPr>
        <w:widowControl w:val="0"/>
        <w:spacing w:after="0" w:line="360" w:lineRule="exact"/>
        <w:ind w:firstLine="709"/>
        <w:jc w:val="both"/>
        <w:rPr>
          <w:rFonts w:ascii="Times New Roman" w:hAnsi="Times New Roman"/>
          <w:color w:val="000000"/>
          <w:sz w:val="28"/>
          <w:szCs w:val="28"/>
        </w:rPr>
      </w:pPr>
      <w:r w:rsidRPr="009D7C93">
        <w:rPr>
          <w:rFonts w:ascii="Times New Roman" w:eastAsia="Times New Roman" w:hAnsi="Times New Roman" w:cs="Times New Roman"/>
          <w:sz w:val="28"/>
          <w:szCs w:val="28"/>
          <w:lang w:eastAsia="ru-RU"/>
        </w:rPr>
        <w:t xml:space="preserve">- </w:t>
      </w:r>
      <w:r w:rsidRPr="009D7C93">
        <w:rPr>
          <w:rFonts w:ascii="Times New Roman" w:hAnsi="Times New Roman"/>
          <w:color w:val="000000"/>
          <w:sz w:val="28"/>
          <w:szCs w:val="28"/>
        </w:rPr>
        <w:t>государственная программа Республики Дагестан «Защита населения и территорий от чрезвычайных ситуаций, обеспечение пожарной безопасности и безопасности людей на водных объектах в Республике Дагестан» (</w:t>
      </w:r>
      <w:r w:rsidRPr="009D7C93">
        <w:rPr>
          <w:rFonts w:ascii="Times New Roman" w:eastAsia="Times New Roman" w:hAnsi="Times New Roman" w:cs="Times New Roman"/>
          <w:sz w:val="28"/>
          <w:szCs w:val="28"/>
          <w:lang w:eastAsia="ru-RU"/>
        </w:rPr>
        <w:t>подпрограмма «</w:t>
      </w:r>
      <w:r w:rsidRPr="009D7C93">
        <w:rPr>
          <w:rFonts w:ascii="Times New Roman" w:hAnsi="Times New Roman"/>
          <w:color w:val="000000"/>
          <w:sz w:val="28"/>
          <w:szCs w:val="28"/>
        </w:rPr>
        <w:t>Комплексные меры по обеспечению пожарной безопасности в Республике Дагестан») – 509,0 тыс. рублей;</w:t>
      </w:r>
    </w:p>
    <w:p w:rsidR="009D7C93" w:rsidRPr="009D7C93" w:rsidRDefault="009D7C93" w:rsidP="00F54635">
      <w:pPr>
        <w:widowControl w:val="0"/>
        <w:spacing w:after="0" w:line="360" w:lineRule="exact"/>
        <w:ind w:firstLine="709"/>
        <w:jc w:val="both"/>
        <w:rPr>
          <w:rFonts w:ascii="Times New Roman" w:eastAsia="Times New Roman" w:hAnsi="Times New Roman" w:cs="Times New Roman"/>
          <w:sz w:val="28"/>
          <w:szCs w:val="28"/>
          <w:lang w:eastAsia="ru-RU"/>
        </w:rPr>
      </w:pPr>
      <w:r w:rsidRPr="009D7C93">
        <w:rPr>
          <w:rFonts w:ascii="Times New Roman" w:hAnsi="Times New Roman"/>
          <w:color w:val="000000"/>
          <w:sz w:val="28"/>
          <w:szCs w:val="28"/>
        </w:rPr>
        <w:t xml:space="preserve">- государственная программа Республики Дагестан «Развитие физической культуры и массового спорта» (подпрограмма «Обеспечение управления физической культурой и спортом») – 43 207,9 тыс. рублей. </w:t>
      </w:r>
    </w:p>
    <w:p w:rsidR="009D7C93" w:rsidRPr="009D7C93" w:rsidRDefault="009D7C93" w:rsidP="00F54635">
      <w:pPr>
        <w:widowControl w:val="0"/>
        <w:tabs>
          <w:tab w:val="left" w:pos="0"/>
        </w:tabs>
        <w:spacing w:after="0" w:line="360" w:lineRule="exact"/>
        <w:ind w:firstLine="709"/>
        <w:jc w:val="both"/>
        <w:rPr>
          <w:rFonts w:ascii="Times New Roman" w:hAnsi="Times New Roman" w:cs="Times New Roman"/>
          <w:sz w:val="28"/>
          <w:szCs w:val="28"/>
        </w:rPr>
      </w:pPr>
      <w:r w:rsidRPr="009D7C93">
        <w:rPr>
          <w:rFonts w:ascii="Times New Roman" w:eastAsia="Times New Roman" w:hAnsi="Times New Roman" w:cs="Times New Roman"/>
          <w:sz w:val="28"/>
          <w:szCs w:val="28"/>
          <w:lang w:eastAsia="ru-RU"/>
        </w:rPr>
        <w:t xml:space="preserve">В рамках раздела в составе расходов </w:t>
      </w:r>
      <w:r w:rsidRPr="009D7C93">
        <w:rPr>
          <w:rFonts w:ascii="Times New Roman" w:hAnsi="Times New Roman" w:cs="Times New Roman"/>
          <w:sz w:val="28"/>
          <w:szCs w:val="28"/>
        </w:rPr>
        <w:t>Министерства по физической культуре и спорту Республики Дагестан</w:t>
      </w:r>
      <w:r w:rsidRPr="009D7C93">
        <w:rPr>
          <w:rFonts w:ascii="Times New Roman" w:hAnsi="Times New Roman" w:cs="Times New Roman"/>
          <w:b/>
          <w:sz w:val="28"/>
          <w:szCs w:val="28"/>
        </w:rPr>
        <w:t xml:space="preserve"> </w:t>
      </w:r>
      <w:r w:rsidRPr="009D7C93">
        <w:rPr>
          <w:rFonts w:ascii="Times New Roman" w:hAnsi="Times New Roman" w:cs="Times New Roman"/>
          <w:sz w:val="28"/>
          <w:szCs w:val="28"/>
        </w:rPr>
        <w:t>на реализацию государственной программы Республики Дагестан «Развитие физической культуры и спорта в Республике Дагестан», без учета расходов на кап</w:t>
      </w:r>
      <w:r w:rsidR="00B47666">
        <w:rPr>
          <w:rFonts w:ascii="Times New Roman" w:hAnsi="Times New Roman" w:cs="Times New Roman"/>
          <w:sz w:val="28"/>
          <w:szCs w:val="28"/>
        </w:rPr>
        <w:t xml:space="preserve">итальные </w:t>
      </w:r>
      <w:r w:rsidRPr="009D7C93">
        <w:rPr>
          <w:rFonts w:ascii="Times New Roman" w:hAnsi="Times New Roman" w:cs="Times New Roman"/>
          <w:sz w:val="28"/>
          <w:szCs w:val="28"/>
        </w:rPr>
        <w:t xml:space="preserve">вложения и содержание аппарата министерства, предусмотрено 1 930 154,8 тыс. рублей, в том числе: </w:t>
      </w:r>
    </w:p>
    <w:p w:rsidR="009D7C93" w:rsidRPr="009D7C93" w:rsidRDefault="009D7C93" w:rsidP="00F54635">
      <w:pPr>
        <w:widowControl w:val="0"/>
        <w:tabs>
          <w:tab w:val="left" w:pos="0"/>
        </w:tabs>
        <w:spacing w:after="0" w:line="360" w:lineRule="exact"/>
        <w:ind w:firstLine="709"/>
        <w:jc w:val="both"/>
        <w:rPr>
          <w:rFonts w:ascii="Times New Roman" w:hAnsi="Times New Roman" w:cs="Times New Roman"/>
          <w:sz w:val="28"/>
          <w:szCs w:val="28"/>
        </w:rPr>
      </w:pPr>
      <w:r w:rsidRPr="009D7C93">
        <w:rPr>
          <w:rFonts w:ascii="Times New Roman" w:hAnsi="Times New Roman" w:cs="Times New Roman"/>
          <w:sz w:val="28"/>
          <w:szCs w:val="28"/>
        </w:rPr>
        <w:t>- на выполнение действующих обязательств по заработной плате с начислениями работников государственных учреждений культуры, с учетом индексации – 880 619,8 тыс. рублей;</w:t>
      </w:r>
    </w:p>
    <w:p w:rsidR="009D7C93" w:rsidRPr="009D7C93" w:rsidRDefault="009D7C93" w:rsidP="00F54635">
      <w:pPr>
        <w:widowControl w:val="0"/>
        <w:tabs>
          <w:tab w:val="left" w:pos="0"/>
        </w:tabs>
        <w:spacing w:after="0" w:line="360" w:lineRule="exact"/>
        <w:ind w:firstLine="709"/>
        <w:jc w:val="both"/>
        <w:rPr>
          <w:rFonts w:ascii="Times New Roman" w:hAnsi="Times New Roman" w:cs="Times New Roman"/>
          <w:sz w:val="28"/>
          <w:szCs w:val="28"/>
        </w:rPr>
      </w:pPr>
      <w:r w:rsidRPr="009D7C93">
        <w:rPr>
          <w:rFonts w:ascii="Times New Roman" w:hAnsi="Times New Roman" w:cs="Times New Roman"/>
          <w:sz w:val="28"/>
          <w:szCs w:val="28"/>
        </w:rPr>
        <w:t>- на проведение мероприятий спорта – 283 178,4 тыс. рублей;</w:t>
      </w:r>
    </w:p>
    <w:p w:rsidR="009D7C93" w:rsidRPr="009D7C93" w:rsidRDefault="009D7C93" w:rsidP="00F54635">
      <w:pPr>
        <w:widowControl w:val="0"/>
        <w:tabs>
          <w:tab w:val="left" w:pos="0"/>
        </w:tabs>
        <w:spacing w:after="0" w:line="360" w:lineRule="exact"/>
        <w:ind w:firstLine="709"/>
        <w:jc w:val="both"/>
        <w:rPr>
          <w:rFonts w:ascii="Times New Roman" w:hAnsi="Times New Roman" w:cs="Times New Roman"/>
          <w:sz w:val="28"/>
          <w:szCs w:val="28"/>
        </w:rPr>
      </w:pPr>
      <w:r w:rsidRPr="009D7C93">
        <w:rPr>
          <w:rFonts w:ascii="Times New Roman" w:hAnsi="Times New Roman" w:cs="Times New Roman"/>
          <w:sz w:val="28"/>
          <w:szCs w:val="28"/>
        </w:rPr>
        <w:t>- на оплату аренды спортивных сооружений – 103 379,8 тыс. рублей;</w:t>
      </w:r>
    </w:p>
    <w:p w:rsidR="009D7C93" w:rsidRPr="009D7C93" w:rsidRDefault="009D7C93" w:rsidP="00F54635">
      <w:pPr>
        <w:widowControl w:val="0"/>
        <w:tabs>
          <w:tab w:val="left" w:pos="0"/>
        </w:tabs>
        <w:spacing w:after="0" w:line="360" w:lineRule="exact"/>
        <w:ind w:firstLine="709"/>
        <w:jc w:val="both"/>
        <w:rPr>
          <w:rFonts w:ascii="Times New Roman" w:hAnsi="Times New Roman" w:cs="Times New Roman"/>
          <w:sz w:val="28"/>
          <w:szCs w:val="28"/>
        </w:rPr>
      </w:pPr>
      <w:r w:rsidRPr="009D7C93">
        <w:rPr>
          <w:rFonts w:ascii="Times New Roman" w:hAnsi="Times New Roman" w:cs="Times New Roman"/>
          <w:sz w:val="28"/>
          <w:szCs w:val="28"/>
        </w:rPr>
        <w:t>- на реализацию мероприятий спорта в рамках подпрограммы «Подготовка дагестанских спортсменов к XXXII Олимпийским летним и XVI Паралимпийским летним играм 2020 года в г. Токио (Япония), XXIV </w:t>
      </w:r>
      <w:proofErr w:type="spellStart"/>
      <w:r w:rsidRPr="009D7C93">
        <w:rPr>
          <w:rFonts w:ascii="Times New Roman" w:hAnsi="Times New Roman" w:cs="Times New Roman"/>
          <w:sz w:val="28"/>
          <w:szCs w:val="28"/>
        </w:rPr>
        <w:t>Сурдлимпийским</w:t>
      </w:r>
      <w:proofErr w:type="spellEnd"/>
      <w:r w:rsidRPr="009D7C93">
        <w:rPr>
          <w:rFonts w:ascii="Times New Roman" w:hAnsi="Times New Roman" w:cs="Times New Roman"/>
          <w:sz w:val="28"/>
          <w:szCs w:val="28"/>
        </w:rPr>
        <w:t xml:space="preserve"> летним играм 2021</w:t>
      </w:r>
      <w:r w:rsidRPr="009D7C93">
        <w:rPr>
          <w:rFonts w:ascii="Times New Roman" w:hAnsi="Times New Roman" w:cs="Times New Roman"/>
          <w:sz w:val="28"/>
          <w:szCs w:val="28"/>
          <w:lang w:val="en-US"/>
        </w:rPr>
        <w:t> </w:t>
      </w:r>
      <w:r w:rsidRPr="009D7C93">
        <w:rPr>
          <w:rFonts w:ascii="Times New Roman" w:hAnsi="Times New Roman" w:cs="Times New Roman"/>
          <w:sz w:val="28"/>
          <w:szCs w:val="28"/>
        </w:rPr>
        <w:t>года» – 142 614,5 тыс. рублей, из них 50 000,0 тыс. рублей – на выплату премий победителям и призерам;</w:t>
      </w:r>
    </w:p>
    <w:p w:rsidR="009D7C93" w:rsidRPr="009D7C93" w:rsidRDefault="009D7C93" w:rsidP="00F54635">
      <w:pPr>
        <w:widowControl w:val="0"/>
        <w:tabs>
          <w:tab w:val="left" w:pos="0"/>
        </w:tabs>
        <w:spacing w:after="0" w:line="360" w:lineRule="exact"/>
        <w:ind w:firstLine="709"/>
        <w:jc w:val="both"/>
        <w:rPr>
          <w:rFonts w:ascii="Times New Roman" w:hAnsi="Times New Roman" w:cs="Times New Roman"/>
          <w:sz w:val="28"/>
          <w:szCs w:val="28"/>
        </w:rPr>
      </w:pPr>
      <w:r w:rsidRPr="009D7C93">
        <w:rPr>
          <w:rFonts w:ascii="Times New Roman" w:hAnsi="Times New Roman" w:cs="Times New Roman"/>
          <w:sz w:val="28"/>
          <w:szCs w:val="28"/>
        </w:rPr>
        <w:t>- на капитальный ремонт подведомственных учреждений и приобретение инвентаря – 66 764,0 тыс. рублей;</w:t>
      </w:r>
    </w:p>
    <w:p w:rsidR="009D7C93" w:rsidRPr="009D7C93" w:rsidRDefault="009D7C93" w:rsidP="00F54635">
      <w:pPr>
        <w:widowControl w:val="0"/>
        <w:tabs>
          <w:tab w:val="left" w:pos="0"/>
        </w:tabs>
        <w:spacing w:after="0" w:line="360" w:lineRule="exact"/>
        <w:ind w:firstLine="709"/>
        <w:jc w:val="both"/>
        <w:rPr>
          <w:rFonts w:ascii="Times New Roman" w:hAnsi="Times New Roman" w:cs="Times New Roman"/>
          <w:sz w:val="28"/>
          <w:szCs w:val="28"/>
        </w:rPr>
      </w:pPr>
      <w:r w:rsidRPr="009D7C93">
        <w:rPr>
          <w:rFonts w:ascii="Times New Roman" w:hAnsi="Times New Roman" w:cs="Times New Roman"/>
          <w:sz w:val="28"/>
          <w:szCs w:val="28"/>
        </w:rPr>
        <w:t xml:space="preserve">- средства из федерального бюджета в рамках государственной программы Республики Дагестан «Развитие физической культуры и спорта в Республике Дагестан на 2015-2020 годы» – 57 409,6 тыс. рублей, а также средства республиканского бюджета – 10 048,5 тыс. рублей, в соответствии с условиями </w:t>
      </w:r>
      <w:proofErr w:type="spellStart"/>
      <w:r w:rsidRPr="009D7C93">
        <w:rPr>
          <w:rFonts w:ascii="Times New Roman" w:hAnsi="Times New Roman" w:cs="Times New Roman"/>
          <w:sz w:val="28"/>
          <w:szCs w:val="28"/>
        </w:rPr>
        <w:t>софинансирования</w:t>
      </w:r>
      <w:proofErr w:type="spellEnd"/>
      <w:r w:rsidRPr="009D7C93">
        <w:rPr>
          <w:rFonts w:ascii="Times New Roman" w:hAnsi="Times New Roman" w:cs="Times New Roman"/>
          <w:sz w:val="28"/>
          <w:szCs w:val="28"/>
        </w:rPr>
        <w:t xml:space="preserve"> федеральной субсидии;</w:t>
      </w:r>
    </w:p>
    <w:p w:rsidR="009D7C93" w:rsidRPr="009D7C93" w:rsidRDefault="009D7C93" w:rsidP="00F54635">
      <w:pPr>
        <w:widowControl w:val="0"/>
        <w:tabs>
          <w:tab w:val="left" w:pos="0"/>
        </w:tabs>
        <w:spacing w:after="0" w:line="360" w:lineRule="exact"/>
        <w:ind w:firstLine="709"/>
        <w:jc w:val="both"/>
        <w:rPr>
          <w:rFonts w:ascii="Times New Roman" w:hAnsi="Times New Roman" w:cs="Times New Roman"/>
          <w:sz w:val="28"/>
          <w:szCs w:val="28"/>
        </w:rPr>
      </w:pPr>
      <w:r w:rsidRPr="009D7C93">
        <w:rPr>
          <w:rFonts w:ascii="Times New Roman" w:hAnsi="Times New Roman" w:cs="Times New Roman"/>
          <w:sz w:val="28"/>
          <w:szCs w:val="28"/>
        </w:rPr>
        <w:t xml:space="preserve">- на выплату стипендий и премий спортсменам основного состава </w:t>
      </w:r>
      <w:r w:rsidRPr="009D7C93">
        <w:rPr>
          <w:rFonts w:ascii="Times New Roman" w:hAnsi="Times New Roman" w:cs="Times New Roman"/>
          <w:sz w:val="28"/>
          <w:szCs w:val="28"/>
        </w:rPr>
        <w:lastRenderedPageBreak/>
        <w:t xml:space="preserve">спортивных сборных команд Республики Дагестан по олимпийским, паралимпийским, </w:t>
      </w:r>
      <w:proofErr w:type="spellStart"/>
      <w:r w:rsidRPr="009D7C93">
        <w:rPr>
          <w:rFonts w:ascii="Times New Roman" w:hAnsi="Times New Roman" w:cs="Times New Roman"/>
          <w:sz w:val="28"/>
          <w:szCs w:val="28"/>
        </w:rPr>
        <w:t>сурдлимпийским</w:t>
      </w:r>
      <w:proofErr w:type="spellEnd"/>
      <w:r w:rsidRPr="009D7C93">
        <w:rPr>
          <w:rFonts w:ascii="Times New Roman" w:hAnsi="Times New Roman" w:cs="Times New Roman"/>
          <w:sz w:val="28"/>
          <w:szCs w:val="28"/>
        </w:rPr>
        <w:t xml:space="preserve"> видам спорта и спортсменам – членам сборных команд Республики Дагестан среди молодежи, юниоров и юношей по олимпийским, паралимпийским, </w:t>
      </w:r>
      <w:proofErr w:type="spellStart"/>
      <w:r w:rsidRPr="009D7C93">
        <w:rPr>
          <w:rFonts w:ascii="Times New Roman" w:hAnsi="Times New Roman" w:cs="Times New Roman"/>
          <w:sz w:val="28"/>
          <w:szCs w:val="28"/>
        </w:rPr>
        <w:t>сурдлимпийским</w:t>
      </w:r>
      <w:proofErr w:type="spellEnd"/>
      <w:r w:rsidRPr="009D7C93">
        <w:rPr>
          <w:rFonts w:ascii="Times New Roman" w:hAnsi="Times New Roman" w:cs="Times New Roman"/>
          <w:sz w:val="28"/>
          <w:szCs w:val="28"/>
        </w:rPr>
        <w:t xml:space="preserve"> видам спорта, имеющим постоянную регистрацию по месту жительства на территории Республики Дагестан, в целях стимулирования достижения высоких спортивных результатов, а также тренерам и специалистам за подготовку спортсменов высокого класса – 52 896,0 тыс. рублей;</w:t>
      </w:r>
    </w:p>
    <w:p w:rsidR="009D7C93" w:rsidRPr="009D7C93" w:rsidRDefault="009D7C93" w:rsidP="00F54635">
      <w:pPr>
        <w:widowControl w:val="0"/>
        <w:tabs>
          <w:tab w:val="left" w:pos="0"/>
        </w:tabs>
        <w:spacing w:after="0" w:line="360" w:lineRule="exact"/>
        <w:ind w:firstLine="709"/>
        <w:jc w:val="both"/>
        <w:rPr>
          <w:rFonts w:ascii="Times New Roman" w:hAnsi="Times New Roman" w:cs="Times New Roman"/>
          <w:sz w:val="28"/>
          <w:szCs w:val="28"/>
        </w:rPr>
      </w:pPr>
      <w:r w:rsidRPr="009D7C93">
        <w:rPr>
          <w:rFonts w:ascii="Times New Roman" w:hAnsi="Times New Roman" w:cs="Times New Roman"/>
          <w:sz w:val="28"/>
          <w:szCs w:val="28"/>
        </w:rPr>
        <w:t>- на приобретение футбольных полей – 41 492,6 тыс. рублей;</w:t>
      </w:r>
    </w:p>
    <w:p w:rsidR="009D7C93" w:rsidRPr="009D7C93" w:rsidRDefault="009D7C93" w:rsidP="00F54635">
      <w:pPr>
        <w:widowControl w:val="0"/>
        <w:tabs>
          <w:tab w:val="left" w:pos="0"/>
        </w:tabs>
        <w:spacing w:after="0" w:line="360" w:lineRule="exact"/>
        <w:ind w:firstLine="709"/>
        <w:jc w:val="both"/>
        <w:rPr>
          <w:rFonts w:ascii="Times New Roman" w:hAnsi="Times New Roman" w:cs="Times New Roman"/>
          <w:sz w:val="28"/>
          <w:szCs w:val="28"/>
        </w:rPr>
      </w:pPr>
      <w:r w:rsidRPr="009D7C93">
        <w:rPr>
          <w:rFonts w:ascii="Times New Roman" w:hAnsi="Times New Roman" w:cs="Times New Roman"/>
          <w:sz w:val="28"/>
          <w:szCs w:val="28"/>
        </w:rPr>
        <w:t>- на создание на территории строящегося спортивного комплекса аллеи «Легенды Дагестана» – 26 000,0 тыс. рублей;</w:t>
      </w:r>
    </w:p>
    <w:p w:rsidR="009D7C93" w:rsidRPr="009D7C93" w:rsidRDefault="009D7C93" w:rsidP="00F54635">
      <w:pPr>
        <w:widowControl w:val="0"/>
        <w:tabs>
          <w:tab w:val="left" w:pos="0"/>
        </w:tabs>
        <w:spacing w:after="0" w:line="360" w:lineRule="exact"/>
        <w:ind w:firstLine="709"/>
        <w:jc w:val="both"/>
        <w:rPr>
          <w:rFonts w:ascii="Times New Roman" w:hAnsi="Times New Roman" w:cs="Times New Roman"/>
          <w:sz w:val="28"/>
          <w:szCs w:val="28"/>
        </w:rPr>
      </w:pPr>
      <w:r w:rsidRPr="009D7C93">
        <w:rPr>
          <w:rFonts w:ascii="Times New Roman" w:hAnsi="Times New Roman" w:cs="Times New Roman"/>
          <w:sz w:val="28"/>
          <w:szCs w:val="28"/>
        </w:rPr>
        <w:t>- на участие спортсменов младшей возрастной группы в дополнительных официальных спортивных мероприятиях – 25 387,5 тыс. рублей;</w:t>
      </w:r>
    </w:p>
    <w:p w:rsidR="009D7C93" w:rsidRPr="009D7C93" w:rsidRDefault="009D7C93" w:rsidP="00F54635">
      <w:pPr>
        <w:widowControl w:val="0"/>
        <w:tabs>
          <w:tab w:val="left" w:pos="0"/>
        </w:tabs>
        <w:spacing w:after="0" w:line="360" w:lineRule="exact"/>
        <w:ind w:firstLine="709"/>
        <w:jc w:val="both"/>
        <w:rPr>
          <w:rFonts w:ascii="Times New Roman" w:hAnsi="Times New Roman" w:cs="Times New Roman"/>
          <w:sz w:val="28"/>
          <w:szCs w:val="28"/>
        </w:rPr>
      </w:pPr>
      <w:r w:rsidRPr="009D7C93">
        <w:rPr>
          <w:rFonts w:ascii="Times New Roman" w:hAnsi="Times New Roman" w:cs="Times New Roman"/>
          <w:sz w:val="28"/>
          <w:szCs w:val="28"/>
        </w:rPr>
        <w:t xml:space="preserve">- на развитие парусного спорта в Республике Дагестан – 19 505,0 тыс. рублей; </w:t>
      </w:r>
    </w:p>
    <w:p w:rsidR="009D7C93" w:rsidRPr="009D7C93" w:rsidRDefault="009D7C93" w:rsidP="00F54635">
      <w:pPr>
        <w:widowControl w:val="0"/>
        <w:tabs>
          <w:tab w:val="left" w:pos="0"/>
        </w:tabs>
        <w:spacing w:after="0" w:line="360" w:lineRule="exact"/>
        <w:ind w:firstLine="709"/>
        <w:jc w:val="both"/>
        <w:rPr>
          <w:rFonts w:ascii="Times New Roman" w:hAnsi="Times New Roman" w:cs="Times New Roman"/>
          <w:sz w:val="28"/>
          <w:szCs w:val="28"/>
        </w:rPr>
      </w:pPr>
      <w:r w:rsidRPr="009D7C93">
        <w:rPr>
          <w:rFonts w:ascii="Times New Roman" w:hAnsi="Times New Roman" w:cs="Times New Roman"/>
          <w:sz w:val="28"/>
          <w:szCs w:val="28"/>
        </w:rPr>
        <w:t>- на реализацию мероприятий Государственной программы Республики Дагестан «Доступная среда» – 14 556,8 тыс. рублей;</w:t>
      </w:r>
    </w:p>
    <w:p w:rsidR="009D7C93" w:rsidRPr="009D7C93" w:rsidRDefault="009D7C93" w:rsidP="00F54635">
      <w:pPr>
        <w:widowControl w:val="0"/>
        <w:tabs>
          <w:tab w:val="left" w:pos="0"/>
        </w:tabs>
        <w:spacing w:after="0" w:line="360" w:lineRule="exact"/>
        <w:ind w:firstLine="709"/>
        <w:jc w:val="both"/>
        <w:rPr>
          <w:rFonts w:ascii="Times New Roman" w:hAnsi="Times New Roman" w:cs="Times New Roman"/>
          <w:sz w:val="28"/>
          <w:szCs w:val="28"/>
        </w:rPr>
      </w:pPr>
      <w:r w:rsidRPr="009D7C93">
        <w:rPr>
          <w:rFonts w:ascii="Times New Roman" w:hAnsi="Times New Roman" w:cs="Times New Roman"/>
          <w:sz w:val="28"/>
          <w:szCs w:val="28"/>
        </w:rPr>
        <w:t>- на приобретение телескопической трибуны на 300 посадочных мест – 1 950,0 тыс. рублей.</w:t>
      </w:r>
    </w:p>
    <w:p w:rsidR="009D7C93" w:rsidRPr="009D7C93" w:rsidRDefault="009D7C93" w:rsidP="00F54635">
      <w:pPr>
        <w:widowControl w:val="0"/>
        <w:tabs>
          <w:tab w:val="left" w:pos="0"/>
        </w:tabs>
        <w:spacing w:after="0" w:line="360" w:lineRule="exact"/>
        <w:ind w:firstLine="709"/>
        <w:jc w:val="both"/>
        <w:rPr>
          <w:rFonts w:ascii="Times New Roman" w:eastAsia="Times New Roman" w:hAnsi="Times New Roman" w:cs="Times New Roman"/>
          <w:b/>
          <w:sz w:val="28"/>
          <w:szCs w:val="28"/>
          <w:lang w:eastAsia="ru-RU"/>
        </w:rPr>
      </w:pPr>
    </w:p>
    <w:p w:rsidR="009D7C93" w:rsidRPr="009D7C93" w:rsidRDefault="002F0C95" w:rsidP="00F54635">
      <w:pPr>
        <w:widowControl w:val="0"/>
        <w:spacing w:after="0" w:line="3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6</w:t>
      </w:r>
      <w:r w:rsidR="009D7C93" w:rsidRPr="009D7C93">
        <w:rPr>
          <w:rFonts w:ascii="Times New Roman" w:eastAsia="Times New Roman" w:hAnsi="Times New Roman" w:cs="Times New Roman"/>
          <w:b/>
          <w:sz w:val="28"/>
          <w:szCs w:val="28"/>
          <w:lang w:eastAsia="ru-RU"/>
        </w:rPr>
        <w:t>.3.12.</w:t>
      </w:r>
      <w:r w:rsidR="009D7C93" w:rsidRPr="009D7C93">
        <w:rPr>
          <w:rFonts w:ascii="Times New Roman" w:eastAsia="Times New Roman" w:hAnsi="Times New Roman" w:cs="Times New Roman"/>
          <w:sz w:val="28"/>
          <w:szCs w:val="28"/>
          <w:lang w:eastAsia="ru-RU"/>
        </w:rPr>
        <w:t xml:space="preserve"> Расходы по разделу </w:t>
      </w:r>
      <w:r w:rsidR="009D7C93" w:rsidRPr="009D7C93">
        <w:rPr>
          <w:rFonts w:ascii="Times New Roman" w:eastAsia="Times New Roman" w:hAnsi="Times New Roman" w:cs="Times New Roman"/>
          <w:b/>
          <w:sz w:val="28"/>
          <w:szCs w:val="28"/>
          <w:lang w:eastAsia="ru-RU"/>
        </w:rPr>
        <w:t xml:space="preserve">«Средства массовой информации» (1200) Законопроектом </w:t>
      </w:r>
      <w:r w:rsidR="009D7C93" w:rsidRPr="009D7C93">
        <w:rPr>
          <w:rFonts w:ascii="Times New Roman" w:eastAsia="Times New Roman" w:hAnsi="Times New Roman" w:cs="Times New Roman"/>
          <w:sz w:val="28"/>
          <w:szCs w:val="28"/>
          <w:lang w:eastAsia="ru-RU"/>
        </w:rPr>
        <w:t xml:space="preserve">на 2020 предусмотрены год в объеме </w:t>
      </w:r>
      <w:r w:rsidR="009D7C93" w:rsidRPr="009D7C93">
        <w:rPr>
          <w:rFonts w:ascii="Times New Roman" w:eastAsia="Times New Roman" w:hAnsi="Times New Roman" w:cs="Times New Roman"/>
          <w:b/>
          <w:sz w:val="28"/>
          <w:szCs w:val="28"/>
          <w:lang w:eastAsia="ru-RU"/>
        </w:rPr>
        <w:t>394 348,7 тыс. рублей</w:t>
      </w:r>
      <w:r w:rsidR="009D7C93" w:rsidRPr="009D7C93">
        <w:rPr>
          <w:rFonts w:ascii="Times New Roman" w:eastAsia="Times New Roman" w:hAnsi="Times New Roman" w:cs="Times New Roman"/>
          <w:sz w:val="28"/>
          <w:szCs w:val="28"/>
          <w:lang w:eastAsia="ru-RU"/>
        </w:rPr>
        <w:t xml:space="preserve"> (0,3 % в структуре расходов на 2020 год), что на 3 152,2 тыс. рублей, или 0,8 % меньше утвержденных назначений 2019 года (397 500,9 тыс. рублей). Данные средства отражены в составе расходов Министерства информатизации, связи и массовых коммуникаций Республики Дагестан.</w:t>
      </w:r>
    </w:p>
    <w:p w:rsidR="009D7C93" w:rsidRPr="009D7C93" w:rsidRDefault="009D7C93" w:rsidP="00F54635">
      <w:pPr>
        <w:widowControl w:val="0"/>
        <w:shd w:val="clear" w:color="auto" w:fill="FFFFFF"/>
        <w:spacing w:after="0" w:line="36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Сравнительный анализ расходов в разрезе подразделов бюджетной классификации приведен в следующей таблице.</w:t>
      </w:r>
    </w:p>
    <w:p w:rsidR="009D7C93" w:rsidRPr="009D7C93" w:rsidRDefault="009D7C93" w:rsidP="009D7C93">
      <w:pPr>
        <w:widowControl w:val="0"/>
        <w:spacing w:after="0" w:line="240" w:lineRule="auto"/>
        <w:ind w:firstLine="540"/>
        <w:jc w:val="right"/>
        <w:rPr>
          <w:rFonts w:ascii="Times New Roman" w:eastAsia="Times New Roman" w:hAnsi="Times New Roman" w:cs="Times New Roman"/>
          <w:b/>
          <w:color w:val="002060"/>
          <w:sz w:val="28"/>
          <w:szCs w:val="28"/>
          <w:lang w:eastAsia="ru-RU"/>
        </w:rPr>
      </w:pPr>
      <w:r w:rsidRPr="009D7C93">
        <w:rPr>
          <w:rFonts w:ascii="Times New Roman" w:eastAsia="Times New Roman" w:hAnsi="Times New Roman" w:cs="Times New Roman"/>
          <w:b/>
          <w:color w:val="002060"/>
          <w:sz w:val="24"/>
          <w:szCs w:val="24"/>
          <w:lang w:eastAsia="ru-RU"/>
        </w:rPr>
        <w:t>тыс. рублей</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1"/>
        <w:gridCol w:w="1271"/>
        <w:gridCol w:w="1271"/>
        <w:gridCol w:w="1136"/>
        <w:gridCol w:w="778"/>
      </w:tblGrid>
      <w:tr w:rsidR="009D7C93" w:rsidRPr="009D7C93" w:rsidTr="009D7C93">
        <w:trPr>
          <w:trHeight w:val="405"/>
          <w:tblHeader/>
        </w:trPr>
        <w:tc>
          <w:tcPr>
            <w:tcW w:w="2686" w:type="pct"/>
            <w:vMerge w:val="restart"/>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Наименование</w:t>
            </w:r>
          </w:p>
        </w:tc>
        <w:tc>
          <w:tcPr>
            <w:tcW w:w="660" w:type="pct"/>
            <w:vMerge w:val="restart"/>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 xml:space="preserve">2019 год </w:t>
            </w:r>
          </w:p>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план</w:t>
            </w:r>
          </w:p>
        </w:tc>
        <w:tc>
          <w:tcPr>
            <w:tcW w:w="660" w:type="pct"/>
            <w:vMerge w:val="restart"/>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 xml:space="preserve">2020 год </w:t>
            </w:r>
          </w:p>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проект</w:t>
            </w:r>
          </w:p>
        </w:tc>
        <w:tc>
          <w:tcPr>
            <w:tcW w:w="995" w:type="pct"/>
            <w:gridSpan w:val="2"/>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Отклонение</w:t>
            </w:r>
          </w:p>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 xml:space="preserve">(2020 год к 2019 году) </w:t>
            </w:r>
          </w:p>
        </w:tc>
      </w:tr>
      <w:tr w:rsidR="009D7C93" w:rsidRPr="009D7C93" w:rsidTr="009D7C93">
        <w:trPr>
          <w:trHeight w:val="86"/>
          <w:tblHeader/>
        </w:trPr>
        <w:tc>
          <w:tcPr>
            <w:tcW w:w="2686" w:type="pct"/>
            <w:vMerge/>
            <w:shd w:val="clear" w:color="auto" w:fill="DAEEF3"/>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p>
        </w:tc>
        <w:tc>
          <w:tcPr>
            <w:tcW w:w="660" w:type="pct"/>
            <w:vMerge/>
            <w:shd w:val="clear" w:color="auto" w:fill="DAEEF3"/>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p>
        </w:tc>
        <w:tc>
          <w:tcPr>
            <w:tcW w:w="660" w:type="pct"/>
            <w:vMerge/>
            <w:shd w:val="clear" w:color="auto" w:fill="DAEEF3"/>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p>
        </w:tc>
        <w:tc>
          <w:tcPr>
            <w:tcW w:w="590" w:type="pct"/>
            <w:shd w:val="clear" w:color="auto" w:fill="DAEEF3"/>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w:t>
            </w:r>
          </w:p>
        </w:tc>
        <w:tc>
          <w:tcPr>
            <w:tcW w:w="405" w:type="pct"/>
            <w:shd w:val="clear" w:color="auto" w:fill="DAEEF3"/>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w:t>
            </w:r>
          </w:p>
        </w:tc>
      </w:tr>
      <w:tr w:rsidR="009D7C93" w:rsidRPr="009D7C93" w:rsidTr="009D7C93">
        <w:tc>
          <w:tcPr>
            <w:tcW w:w="2686" w:type="pct"/>
            <w:shd w:val="clear" w:color="auto" w:fill="DAEEF3"/>
          </w:tcPr>
          <w:p w:rsidR="009D7C93" w:rsidRPr="009D7C93" w:rsidRDefault="009D7C93" w:rsidP="009D7C93">
            <w:pPr>
              <w:widowControl w:val="0"/>
              <w:autoSpaceDE w:val="0"/>
              <w:autoSpaceDN w:val="0"/>
              <w:adjustRightInd w:val="0"/>
              <w:spacing w:after="0" w:line="240" w:lineRule="auto"/>
              <w:rPr>
                <w:rFonts w:ascii="Times New Roman CYR" w:eastAsia="Times New Roman" w:hAnsi="Times New Roman CYR" w:cs="Times New Roman"/>
                <w:b/>
                <w:sz w:val="20"/>
                <w:szCs w:val="20"/>
                <w:lang w:eastAsia="ru-RU"/>
              </w:rPr>
            </w:pPr>
            <w:r w:rsidRPr="009D7C93">
              <w:rPr>
                <w:rFonts w:ascii="Times New Roman CYR" w:eastAsia="Times New Roman" w:hAnsi="Times New Roman CYR" w:cs="Times New Roman"/>
                <w:b/>
                <w:sz w:val="20"/>
                <w:szCs w:val="20"/>
                <w:lang w:eastAsia="ru-RU"/>
              </w:rPr>
              <w:t>Средства массовой информации</w:t>
            </w:r>
          </w:p>
        </w:tc>
        <w:tc>
          <w:tcPr>
            <w:tcW w:w="660"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397 500,9</w:t>
            </w:r>
          </w:p>
        </w:tc>
        <w:tc>
          <w:tcPr>
            <w:tcW w:w="660"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
                <w:sz w:val="18"/>
                <w:szCs w:val="18"/>
                <w:lang w:eastAsia="ru-RU"/>
              </w:rPr>
            </w:pPr>
            <w:r w:rsidRPr="009D7C93">
              <w:rPr>
                <w:rFonts w:ascii="Times New Roman" w:eastAsia="Times New Roman" w:hAnsi="Times New Roman" w:cs="Times New Roman"/>
                <w:b/>
                <w:sz w:val="18"/>
                <w:szCs w:val="18"/>
                <w:lang w:eastAsia="ru-RU"/>
              </w:rPr>
              <w:t>394 348,7</w:t>
            </w:r>
          </w:p>
        </w:tc>
        <w:tc>
          <w:tcPr>
            <w:tcW w:w="590"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-3 152,2</w:t>
            </w:r>
          </w:p>
        </w:tc>
        <w:tc>
          <w:tcPr>
            <w:tcW w:w="405"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-0,8</w:t>
            </w:r>
          </w:p>
        </w:tc>
      </w:tr>
      <w:tr w:rsidR="009D7C93" w:rsidRPr="009D7C93" w:rsidTr="009D7C93">
        <w:tc>
          <w:tcPr>
            <w:tcW w:w="2686" w:type="pct"/>
          </w:tcPr>
          <w:p w:rsidR="009D7C93" w:rsidRPr="009D7C93" w:rsidRDefault="009D7C93" w:rsidP="009D7C93">
            <w:pPr>
              <w:widowControl w:val="0"/>
              <w:autoSpaceDE w:val="0"/>
              <w:autoSpaceDN w:val="0"/>
              <w:adjustRightInd w:val="0"/>
              <w:spacing w:after="0" w:line="240" w:lineRule="auto"/>
              <w:rPr>
                <w:rFonts w:ascii="Times New Roman CYR" w:eastAsia="Times New Roman" w:hAnsi="Times New Roman CYR" w:cs="Times New Roman"/>
                <w:sz w:val="20"/>
                <w:szCs w:val="20"/>
                <w:lang w:eastAsia="ru-RU"/>
              </w:rPr>
            </w:pPr>
            <w:r w:rsidRPr="009D7C93">
              <w:rPr>
                <w:rFonts w:ascii="Times New Roman" w:eastAsia="Times New Roman" w:hAnsi="Times New Roman" w:cs="Times New Roman"/>
                <w:bCs/>
                <w:sz w:val="20"/>
                <w:szCs w:val="20"/>
                <w:lang w:eastAsia="ru-RU"/>
              </w:rPr>
              <w:t>Телевидение и радиовещание</w:t>
            </w:r>
          </w:p>
        </w:tc>
        <w:tc>
          <w:tcPr>
            <w:tcW w:w="66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84 536,8</w:t>
            </w:r>
          </w:p>
        </w:tc>
        <w:tc>
          <w:tcPr>
            <w:tcW w:w="66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87 259,7</w:t>
            </w:r>
          </w:p>
        </w:tc>
        <w:tc>
          <w:tcPr>
            <w:tcW w:w="59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+2 722,9</w:t>
            </w:r>
          </w:p>
        </w:tc>
        <w:tc>
          <w:tcPr>
            <w:tcW w:w="405"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+3,2</w:t>
            </w:r>
          </w:p>
        </w:tc>
      </w:tr>
      <w:tr w:rsidR="009D7C93" w:rsidRPr="009D7C93" w:rsidTr="009D7C93">
        <w:tc>
          <w:tcPr>
            <w:tcW w:w="2686" w:type="pct"/>
          </w:tcPr>
          <w:p w:rsidR="009D7C93" w:rsidRPr="009D7C93" w:rsidRDefault="009D7C93" w:rsidP="009D7C93">
            <w:pPr>
              <w:widowControl w:val="0"/>
              <w:autoSpaceDE w:val="0"/>
              <w:autoSpaceDN w:val="0"/>
              <w:adjustRightInd w:val="0"/>
              <w:spacing w:after="0" w:line="240" w:lineRule="auto"/>
              <w:rPr>
                <w:rFonts w:ascii="Times New Roman CYR" w:eastAsia="Times New Roman" w:hAnsi="Times New Roman CYR" w:cs="Times New Roman"/>
                <w:sz w:val="20"/>
                <w:szCs w:val="20"/>
                <w:lang w:eastAsia="ru-RU"/>
              </w:rPr>
            </w:pPr>
            <w:r w:rsidRPr="009D7C93">
              <w:rPr>
                <w:rFonts w:ascii="Times New Roman" w:eastAsia="Times New Roman" w:hAnsi="Times New Roman" w:cs="Times New Roman"/>
                <w:bCs/>
                <w:sz w:val="20"/>
                <w:szCs w:val="20"/>
                <w:lang w:eastAsia="ru-RU"/>
              </w:rPr>
              <w:t>Периодическая печать и издательства</w:t>
            </w:r>
          </w:p>
        </w:tc>
        <w:tc>
          <w:tcPr>
            <w:tcW w:w="66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279 897,7</w:t>
            </w:r>
          </w:p>
        </w:tc>
        <w:tc>
          <w:tcPr>
            <w:tcW w:w="66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285 488,0</w:t>
            </w:r>
          </w:p>
        </w:tc>
        <w:tc>
          <w:tcPr>
            <w:tcW w:w="59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+5 590,3</w:t>
            </w:r>
          </w:p>
        </w:tc>
        <w:tc>
          <w:tcPr>
            <w:tcW w:w="405"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+2,0</w:t>
            </w:r>
          </w:p>
        </w:tc>
      </w:tr>
      <w:tr w:rsidR="009D7C93" w:rsidRPr="009D7C93" w:rsidTr="009D7C93">
        <w:tc>
          <w:tcPr>
            <w:tcW w:w="2686" w:type="pct"/>
            <w:tcBorders>
              <w:bottom w:val="single" w:sz="4" w:space="0" w:color="auto"/>
            </w:tcBorders>
          </w:tcPr>
          <w:p w:rsidR="009D7C93" w:rsidRPr="009D7C93" w:rsidRDefault="009D7C93" w:rsidP="009D7C93">
            <w:pPr>
              <w:widowControl w:val="0"/>
              <w:autoSpaceDE w:val="0"/>
              <w:autoSpaceDN w:val="0"/>
              <w:adjustRightInd w:val="0"/>
              <w:spacing w:after="0" w:line="240" w:lineRule="auto"/>
              <w:rPr>
                <w:rFonts w:ascii="Times New Roman CYR" w:eastAsia="Times New Roman" w:hAnsi="Times New Roman CYR" w:cs="Times New Roman"/>
                <w:sz w:val="20"/>
                <w:szCs w:val="20"/>
                <w:lang w:eastAsia="ru-RU"/>
              </w:rPr>
            </w:pPr>
            <w:r w:rsidRPr="009D7C93">
              <w:rPr>
                <w:rFonts w:ascii="Times New Roman" w:eastAsia="Times New Roman" w:hAnsi="Times New Roman" w:cs="Times New Roman"/>
                <w:bCs/>
                <w:sz w:val="20"/>
                <w:szCs w:val="20"/>
                <w:lang w:eastAsia="ru-RU"/>
              </w:rPr>
              <w:t>Другие вопросы в области средств массовой информации</w:t>
            </w:r>
          </w:p>
        </w:tc>
        <w:tc>
          <w:tcPr>
            <w:tcW w:w="660"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33 066,4</w:t>
            </w:r>
          </w:p>
        </w:tc>
        <w:tc>
          <w:tcPr>
            <w:tcW w:w="660"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21 601,0</w:t>
            </w:r>
          </w:p>
        </w:tc>
        <w:tc>
          <w:tcPr>
            <w:tcW w:w="590"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-11 465,4</w:t>
            </w:r>
          </w:p>
        </w:tc>
        <w:tc>
          <w:tcPr>
            <w:tcW w:w="405" w:type="pct"/>
            <w:tcBorders>
              <w:bottom w:val="single" w:sz="4" w:space="0" w:color="auto"/>
            </w:tcBorders>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-34,7</w:t>
            </w:r>
          </w:p>
        </w:tc>
      </w:tr>
    </w:tbl>
    <w:p w:rsidR="009D7C93" w:rsidRPr="009D7C93" w:rsidRDefault="009D7C93" w:rsidP="009D7C93">
      <w:pPr>
        <w:widowControl w:val="0"/>
        <w:spacing w:after="0" w:line="240" w:lineRule="auto"/>
        <w:jc w:val="center"/>
        <w:rPr>
          <w:rFonts w:ascii="Times New Roman" w:eastAsia="Times New Roman" w:hAnsi="Times New Roman" w:cs="Times New Roman"/>
          <w:sz w:val="28"/>
          <w:szCs w:val="28"/>
          <w:lang w:eastAsia="ru-RU"/>
        </w:rPr>
      </w:pP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Структура расходов раздела представлена 3 подразделами, удельный вес которых составляет: </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«Телевидение и радиовещание» (1201) – 22,1 %;</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lastRenderedPageBreak/>
        <w:t>- «Периодическая печать и издательства» (1202) – 72,4 %;</w:t>
      </w:r>
    </w:p>
    <w:p w:rsidR="009D7C93" w:rsidRPr="009D7C93" w:rsidRDefault="009D7C93" w:rsidP="009D7C9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w:t>
      </w:r>
      <w:r w:rsidRPr="009D7C93">
        <w:rPr>
          <w:rFonts w:ascii="Times New Roman" w:eastAsia="Times New Roman" w:hAnsi="Times New Roman" w:cs="Times New Roman"/>
          <w:bCs/>
          <w:sz w:val="28"/>
          <w:szCs w:val="28"/>
          <w:lang w:eastAsia="ru-RU"/>
        </w:rPr>
        <w:t xml:space="preserve">Другие вопросы в области средств массовой информации» </w:t>
      </w:r>
      <w:r w:rsidRPr="009D7C93">
        <w:rPr>
          <w:rFonts w:ascii="Times New Roman" w:eastAsia="Times New Roman" w:hAnsi="Times New Roman" w:cs="Times New Roman"/>
          <w:sz w:val="28"/>
          <w:szCs w:val="28"/>
          <w:lang w:eastAsia="ru-RU"/>
        </w:rPr>
        <w:t xml:space="preserve">(1204) – </w:t>
      </w:r>
      <w:r w:rsidR="00350D7B">
        <w:rPr>
          <w:rFonts w:ascii="Times New Roman" w:eastAsia="Times New Roman" w:hAnsi="Times New Roman" w:cs="Times New Roman"/>
          <w:sz w:val="28"/>
          <w:szCs w:val="28"/>
          <w:lang w:eastAsia="ru-RU"/>
        </w:rPr>
        <w:br/>
      </w:r>
      <w:r w:rsidRPr="009D7C93">
        <w:rPr>
          <w:rFonts w:ascii="Times New Roman" w:eastAsia="Times New Roman" w:hAnsi="Times New Roman" w:cs="Times New Roman"/>
          <w:sz w:val="28"/>
          <w:szCs w:val="28"/>
          <w:lang w:eastAsia="ru-RU"/>
        </w:rPr>
        <w:t>5,5 %.</w:t>
      </w:r>
    </w:p>
    <w:p w:rsidR="009D7C93" w:rsidRPr="009D6F86" w:rsidRDefault="009D7C93" w:rsidP="009D7C93">
      <w:pPr>
        <w:widowControl w:val="0"/>
        <w:spacing w:after="0" w:line="240" w:lineRule="auto"/>
        <w:jc w:val="center"/>
        <w:rPr>
          <w:rFonts w:ascii="Times New Roman" w:eastAsia="Times New Roman" w:hAnsi="Times New Roman" w:cs="Times New Roman"/>
          <w:b/>
          <w:color w:val="002060"/>
          <w:sz w:val="28"/>
          <w:szCs w:val="28"/>
          <w:lang w:eastAsia="ru-RU"/>
        </w:rPr>
      </w:pPr>
      <w:r w:rsidRPr="009D6F86">
        <w:rPr>
          <w:rFonts w:ascii="Times New Roman" w:eastAsia="Times New Roman" w:hAnsi="Times New Roman" w:cs="Times New Roman"/>
          <w:b/>
          <w:color w:val="002060"/>
          <w:sz w:val="28"/>
          <w:szCs w:val="28"/>
          <w:lang w:eastAsia="ru-RU"/>
        </w:rPr>
        <w:t xml:space="preserve">Структура расходов раздела </w:t>
      </w:r>
    </w:p>
    <w:p w:rsidR="009D7C93" w:rsidRPr="009D7C93" w:rsidRDefault="009D7C93" w:rsidP="009D7C93">
      <w:pPr>
        <w:widowControl w:val="0"/>
        <w:spacing w:after="0" w:line="240" w:lineRule="auto"/>
        <w:jc w:val="center"/>
        <w:rPr>
          <w:rFonts w:ascii="Times New Roman" w:eastAsia="Times New Roman" w:hAnsi="Times New Roman" w:cs="Times New Roman"/>
          <w:b/>
          <w:bCs/>
          <w:color w:val="002060"/>
          <w:sz w:val="28"/>
          <w:szCs w:val="28"/>
          <w:lang w:eastAsia="ru-RU"/>
        </w:rPr>
      </w:pPr>
      <w:r w:rsidRPr="009D6F86">
        <w:rPr>
          <w:rFonts w:ascii="Times New Roman" w:eastAsia="Times New Roman" w:hAnsi="Times New Roman" w:cs="Times New Roman"/>
          <w:b/>
          <w:color w:val="002060"/>
          <w:sz w:val="28"/>
          <w:szCs w:val="28"/>
          <w:lang w:eastAsia="ru-RU"/>
        </w:rPr>
        <w:t xml:space="preserve">«Средства массовой информации» </w:t>
      </w:r>
      <w:r w:rsidRPr="009D6F86">
        <w:rPr>
          <w:rFonts w:ascii="Times New Roman" w:eastAsia="Times New Roman" w:hAnsi="Times New Roman" w:cs="Times New Roman"/>
          <w:b/>
          <w:bCs/>
          <w:color w:val="002060"/>
          <w:sz w:val="28"/>
          <w:szCs w:val="28"/>
          <w:lang w:eastAsia="ru-RU"/>
        </w:rPr>
        <w:t>на 2020 год</w:t>
      </w:r>
    </w:p>
    <w:p w:rsidR="009D7C93" w:rsidRPr="009D7C93" w:rsidRDefault="009D7C93" w:rsidP="009D7C93">
      <w:pPr>
        <w:widowControl w:val="0"/>
        <w:spacing w:after="0" w:line="240" w:lineRule="auto"/>
        <w:jc w:val="right"/>
        <w:rPr>
          <w:rFonts w:ascii="Times New Roman" w:eastAsia="Times New Roman" w:hAnsi="Times New Roman" w:cs="Times New Roman"/>
          <w:b/>
          <w:bCs/>
          <w:sz w:val="28"/>
          <w:szCs w:val="28"/>
          <w:lang w:eastAsia="ru-RU"/>
        </w:rPr>
      </w:pPr>
      <w:r w:rsidRPr="009D7C93">
        <w:rPr>
          <w:rFonts w:ascii="Times New Roman" w:eastAsia="Times New Roman" w:hAnsi="Times New Roman" w:cs="Times New Roman"/>
          <w:b/>
          <w:bCs/>
          <w:color w:val="17365D" w:themeColor="text2" w:themeShade="BF"/>
          <w:sz w:val="28"/>
          <w:szCs w:val="28"/>
          <w:lang w:eastAsia="ru-RU"/>
        </w:rPr>
        <w:t>млн. рублей</w:t>
      </w:r>
    </w:p>
    <w:p w:rsidR="009D7C93" w:rsidRPr="009D7C93" w:rsidRDefault="009D6F86" w:rsidP="009D7C93">
      <w:pPr>
        <w:widowControl w:val="0"/>
        <w:spacing w:after="0" w:line="240" w:lineRule="auto"/>
        <w:jc w:val="both"/>
        <w:rPr>
          <w:rFonts w:ascii="Times New Roman" w:eastAsia="Times New Roman" w:hAnsi="Times New Roman" w:cs="Times New Roman"/>
          <w:b/>
          <w:bCs/>
          <w:sz w:val="28"/>
          <w:szCs w:val="28"/>
          <w:lang w:eastAsia="ru-RU"/>
        </w:rPr>
      </w:pPr>
      <w:r>
        <w:rPr>
          <w:noProof/>
          <w:lang w:eastAsia="ru-RU"/>
        </w:rPr>
        <w:drawing>
          <wp:inline distT="0" distB="0" distL="0" distR="0" wp14:anchorId="4584A136" wp14:editId="54D7F493">
            <wp:extent cx="5891530" cy="3560781"/>
            <wp:effectExtent l="0" t="0" r="13970" b="1905"/>
            <wp:docPr id="42" name="Диаграмма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9D7C93" w:rsidRPr="009D7C93" w:rsidRDefault="009D7C93" w:rsidP="009D7C93">
      <w:pPr>
        <w:widowControl w:val="0"/>
        <w:spacing w:after="0" w:line="240" w:lineRule="auto"/>
        <w:ind w:firstLine="709"/>
        <w:jc w:val="both"/>
        <w:rPr>
          <w:rFonts w:ascii="Times New Roman" w:eastAsia="Times New Roman" w:hAnsi="Times New Roman" w:cs="Times New Roman"/>
          <w:bCs/>
          <w:sz w:val="28"/>
          <w:szCs w:val="28"/>
          <w:lang w:eastAsia="ru-RU"/>
        </w:rPr>
      </w:pPr>
    </w:p>
    <w:p w:rsidR="009D7C93" w:rsidRPr="009D7C93" w:rsidRDefault="009D7C93" w:rsidP="009D7C93">
      <w:pPr>
        <w:tabs>
          <w:tab w:val="left" w:pos="0"/>
        </w:tabs>
        <w:spacing w:after="0" w:line="240" w:lineRule="auto"/>
        <w:ind w:firstLine="709"/>
        <w:jc w:val="both"/>
        <w:rPr>
          <w:rFonts w:ascii="Times New Roman" w:hAnsi="Times New Roman" w:cs="Times New Roman"/>
          <w:sz w:val="28"/>
          <w:szCs w:val="28"/>
        </w:rPr>
      </w:pPr>
      <w:r w:rsidRPr="009D7C93">
        <w:rPr>
          <w:rFonts w:ascii="Times New Roman" w:eastAsia="Times New Roman" w:hAnsi="Times New Roman" w:cs="Times New Roman"/>
          <w:bCs/>
          <w:sz w:val="28"/>
          <w:szCs w:val="28"/>
          <w:lang w:eastAsia="ru-RU"/>
        </w:rPr>
        <w:t xml:space="preserve">В рамках раздела в составе расходов Министерства печати и информации </w:t>
      </w:r>
      <w:r w:rsidRPr="009D7C93">
        <w:rPr>
          <w:rFonts w:ascii="Times New Roman" w:eastAsia="Times New Roman" w:hAnsi="Times New Roman" w:cs="Times New Roman"/>
          <w:sz w:val="28"/>
          <w:szCs w:val="28"/>
          <w:lang w:eastAsia="ru-RU"/>
        </w:rPr>
        <w:t>Республики Дагестан</w:t>
      </w:r>
      <w:r w:rsidRPr="009D7C93">
        <w:rPr>
          <w:rFonts w:ascii="Times New Roman" w:eastAsia="Times New Roman" w:hAnsi="Times New Roman" w:cs="Times New Roman"/>
          <w:bCs/>
          <w:sz w:val="28"/>
          <w:szCs w:val="28"/>
          <w:lang w:eastAsia="ru-RU"/>
        </w:rPr>
        <w:t xml:space="preserve"> предусмотрены средства </w:t>
      </w:r>
      <w:r w:rsidRPr="009D7C93">
        <w:rPr>
          <w:rFonts w:ascii="Times New Roman" w:hAnsi="Times New Roman" w:cs="Times New Roman"/>
          <w:sz w:val="28"/>
          <w:szCs w:val="28"/>
        </w:rPr>
        <w:t>на реализацию мероприятий государственной программы Республики Дагестан «Развитие средств</w:t>
      </w:r>
      <w:r w:rsidRPr="009D7C93">
        <w:rPr>
          <w:rFonts w:ascii="Times New Roman" w:hAnsi="Times New Roman" w:cs="Times New Roman"/>
          <w:b/>
          <w:sz w:val="28"/>
          <w:szCs w:val="28"/>
        </w:rPr>
        <w:t xml:space="preserve"> </w:t>
      </w:r>
      <w:r w:rsidRPr="009D7C93">
        <w:rPr>
          <w:rFonts w:ascii="Times New Roman" w:hAnsi="Times New Roman" w:cs="Times New Roman"/>
          <w:sz w:val="28"/>
          <w:szCs w:val="28"/>
        </w:rPr>
        <w:t>массовой информации в Республике Дагестан на 2015-2020 годы», без учета расходов на содержание аппарата министерства, в объеме 394 348,7 тыс. рублей, в том числе:</w:t>
      </w:r>
    </w:p>
    <w:p w:rsidR="009D7C93" w:rsidRPr="009D7C93" w:rsidRDefault="009D7C93" w:rsidP="009D7C93">
      <w:pPr>
        <w:tabs>
          <w:tab w:val="left" w:pos="0"/>
        </w:tabs>
        <w:spacing w:after="0" w:line="240" w:lineRule="auto"/>
        <w:ind w:firstLine="709"/>
        <w:jc w:val="both"/>
        <w:rPr>
          <w:rFonts w:ascii="Times New Roman" w:hAnsi="Times New Roman" w:cs="Times New Roman"/>
          <w:sz w:val="28"/>
          <w:szCs w:val="28"/>
        </w:rPr>
      </w:pPr>
      <w:r w:rsidRPr="009D7C93">
        <w:rPr>
          <w:rFonts w:ascii="Times New Roman" w:hAnsi="Times New Roman" w:cs="Times New Roman"/>
          <w:sz w:val="28"/>
          <w:szCs w:val="28"/>
        </w:rPr>
        <w:t>- на выполнение действующих обязательств по заработной плате с начислениями – 302 564,1 тыс. рублей;</w:t>
      </w:r>
    </w:p>
    <w:p w:rsidR="009D7C93" w:rsidRPr="009D7C93" w:rsidRDefault="009D7C93" w:rsidP="009D7C93">
      <w:pPr>
        <w:tabs>
          <w:tab w:val="left" w:pos="0"/>
        </w:tabs>
        <w:spacing w:after="0" w:line="240" w:lineRule="auto"/>
        <w:ind w:firstLine="709"/>
        <w:jc w:val="both"/>
        <w:rPr>
          <w:rFonts w:ascii="Times New Roman" w:hAnsi="Times New Roman" w:cs="Times New Roman"/>
          <w:sz w:val="28"/>
          <w:szCs w:val="28"/>
        </w:rPr>
      </w:pPr>
      <w:r w:rsidRPr="009D7C93">
        <w:rPr>
          <w:rFonts w:ascii="Times New Roman" w:hAnsi="Times New Roman" w:cs="Times New Roman"/>
          <w:sz w:val="28"/>
          <w:szCs w:val="28"/>
        </w:rPr>
        <w:t>- на приобретение газетной бумаги и типографские расходы – 43 954,1 тыс. рублей;</w:t>
      </w:r>
    </w:p>
    <w:p w:rsidR="009D7C93" w:rsidRPr="009D7C93" w:rsidRDefault="009D7C93" w:rsidP="009D7C93">
      <w:pPr>
        <w:tabs>
          <w:tab w:val="left" w:pos="0"/>
        </w:tabs>
        <w:spacing w:after="0" w:line="240" w:lineRule="auto"/>
        <w:ind w:firstLine="709"/>
        <w:jc w:val="both"/>
        <w:rPr>
          <w:rFonts w:ascii="Times New Roman" w:hAnsi="Times New Roman" w:cs="Times New Roman"/>
          <w:sz w:val="28"/>
          <w:szCs w:val="28"/>
        </w:rPr>
      </w:pPr>
      <w:r w:rsidRPr="009D7C93">
        <w:rPr>
          <w:rFonts w:ascii="Times New Roman" w:hAnsi="Times New Roman" w:cs="Times New Roman"/>
          <w:sz w:val="28"/>
          <w:szCs w:val="28"/>
        </w:rPr>
        <w:t>- на распространение телепрограммы телеканала «Спутниковое телевидение Дагестана» в пакете «Триколор ТВ» – 24 780,0 тыс. рублей;</w:t>
      </w:r>
    </w:p>
    <w:p w:rsidR="009D7C93" w:rsidRPr="009D7C93" w:rsidRDefault="009D7C93" w:rsidP="009D7C93">
      <w:pPr>
        <w:tabs>
          <w:tab w:val="left" w:pos="0"/>
        </w:tabs>
        <w:spacing w:after="0" w:line="240" w:lineRule="auto"/>
        <w:ind w:firstLine="709"/>
        <w:jc w:val="both"/>
        <w:rPr>
          <w:rFonts w:ascii="Times New Roman" w:hAnsi="Times New Roman" w:cs="Times New Roman"/>
          <w:sz w:val="28"/>
          <w:szCs w:val="28"/>
        </w:rPr>
      </w:pPr>
      <w:r w:rsidRPr="009D7C93">
        <w:rPr>
          <w:rFonts w:ascii="Times New Roman" w:hAnsi="Times New Roman" w:cs="Times New Roman"/>
          <w:sz w:val="28"/>
          <w:szCs w:val="28"/>
        </w:rPr>
        <w:t>- на обеспечение наземного эфирного вещания на территории Республики Дагестан – 9 035,2 тыс. рублей.</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b/>
          <w:sz w:val="28"/>
          <w:szCs w:val="28"/>
          <w:lang w:eastAsia="ru-RU"/>
        </w:rPr>
      </w:pPr>
    </w:p>
    <w:p w:rsidR="009D7C93" w:rsidRPr="009D7C93" w:rsidRDefault="002F0C95" w:rsidP="009D7C93">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6</w:t>
      </w:r>
      <w:r w:rsidR="009D7C93" w:rsidRPr="009D7C93">
        <w:rPr>
          <w:rFonts w:ascii="Times New Roman" w:eastAsia="Times New Roman" w:hAnsi="Times New Roman" w:cs="Times New Roman"/>
          <w:b/>
          <w:sz w:val="28"/>
          <w:szCs w:val="28"/>
          <w:lang w:eastAsia="ru-RU"/>
        </w:rPr>
        <w:t xml:space="preserve">.3.13. </w:t>
      </w:r>
      <w:r w:rsidR="009D7C93" w:rsidRPr="009D7C93">
        <w:rPr>
          <w:rFonts w:ascii="Times New Roman" w:eastAsia="Times New Roman" w:hAnsi="Times New Roman" w:cs="Times New Roman"/>
          <w:sz w:val="28"/>
          <w:szCs w:val="28"/>
          <w:lang w:eastAsia="ru-RU"/>
        </w:rPr>
        <w:t xml:space="preserve">Расходы по разделу </w:t>
      </w:r>
      <w:r w:rsidR="009D7C93" w:rsidRPr="009D7C93">
        <w:rPr>
          <w:rFonts w:ascii="Times New Roman" w:eastAsia="Times New Roman" w:hAnsi="Times New Roman" w:cs="Times New Roman"/>
          <w:b/>
          <w:sz w:val="28"/>
          <w:szCs w:val="28"/>
          <w:lang w:eastAsia="ru-RU"/>
        </w:rPr>
        <w:t xml:space="preserve">«Обслуживание государственного и муниципального долга» (1300) </w:t>
      </w:r>
      <w:r w:rsidR="009D7C93" w:rsidRPr="009D7C93">
        <w:rPr>
          <w:rFonts w:ascii="Times New Roman" w:eastAsia="Times New Roman" w:hAnsi="Times New Roman" w:cs="Times New Roman"/>
          <w:sz w:val="28"/>
          <w:szCs w:val="28"/>
          <w:lang w:eastAsia="ru-RU"/>
        </w:rPr>
        <w:t xml:space="preserve">предусмотрены на 2020 год в сумме </w:t>
      </w:r>
      <w:r w:rsidR="009D7C93" w:rsidRPr="009D7C93">
        <w:rPr>
          <w:rFonts w:ascii="Times New Roman" w:eastAsia="Times New Roman" w:hAnsi="Times New Roman" w:cs="Times New Roman"/>
          <w:b/>
          <w:sz w:val="28"/>
          <w:szCs w:val="28"/>
          <w:lang w:eastAsia="ru-RU"/>
        </w:rPr>
        <w:t>8 731,0 тыс. рублей</w:t>
      </w:r>
      <w:r w:rsidR="009D7C93" w:rsidRPr="009D7C93">
        <w:rPr>
          <w:rFonts w:ascii="Times New Roman" w:eastAsia="Times New Roman" w:hAnsi="Times New Roman" w:cs="Times New Roman"/>
          <w:sz w:val="28"/>
          <w:szCs w:val="28"/>
          <w:lang w:eastAsia="ru-RU"/>
        </w:rPr>
        <w:t xml:space="preserve"> (0,01 % в структуре расходов на 2020 год), что на 506,9 тыс. рублей, или 5,5 % меньше утвержденных назначений на 2019 год (9 237,9 тыс. рублей).</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lastRenderedPageBreak/>
        <w:t>В ведомственной структуре расходов республиканского бюджета Республики Дагестан ассигнования предусмотрены в составе расходов Министерства финансов Республики Дагестан.</w:t>
      </w:r>
    </w:p>
    <w:p w:rsidR="009D7C93" w:rsidRPr="009D7C93" w:rsidRDefault="009D7C93" w:rsidP="009D7C93">
      <w:pPr>
        <w:widowControl w:val="0"/>
        <w:spacing w:after="0" w:line="228"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В соответствии со статьей 1 </w:t>
      </w:r>
      <w:r w:rsidRPr="009D7C93">
        <w:rPr>
          <w:rFonts w:ascii="Times New Roman" w:eastAsia="Times New Roman" w:hAnsi="Times New Roman" w:cs="Times New Roman"/>
          <w:b/>
          <w:sz w:val="28"/>
          <w:szCs w:val="28"/>
          <w:lang w:eastAsia="ru-RU"/>
        </w:rPr>
        <w:t>Законопроекта</w:t>
      </w:r>
      <w:r w:rsidRPr="009D7C93">
        <w:rPr>
          <w:rFonts w:ascii="Times New Roman" w:eastAsia="Times New Roman" w:hAnsi="Times New Roman" w:cs="Times New Roman"/>
          <w:sz w:val="28"/>
          <w:szCs w:val="28"/>
          <w:lang w:eastAsia="ru-RU"/>
        </w:rPr>
        <w:t xml:space="preserve"> верхний предел </w:t>
      </w:r>
      <w:r w:rsidRPr="009D7C93">
        <w:rPr>
          <w:rFonts w:ascii="Times New Roman" w:eastAsia="Times New Roman" w:hAnsi="Times New Roman" w:cs="Times New Roman"/>
          <w:b/>
          <w:sz w:val="28"/>
          <w:szCs w:val="28"/>
          <w:lang w:eastAsia="ru-RU"/>
        </w:rPr>
        <w:t>государственного внутреннего долга Республики Дагестан</w:t>
      </w:r>
      <w:r w:rsidRPr="009D7C93">
        <w:rPr>
          <w:rFonts w:ascii="Times New Roman" w:eastAsia="Times New Roman" w:hAnsi="Times New Roman" w:cs="Times New Roman"/>
          <w:sz w:val="28"/>
          <w:szCs w:val="28"/>
          <w:lang w:eastAsia="ru-RU"/>
        </w:rPr>
        <w:t xml:space="preserve"> на 1 января 2021 года планируется в сумме 8 291 135,7</w:t>
      </w:r>
      <w:r w:rsidRPr="009D7C93">
        <w:rPr>
          <w:rFonts w:ascii="Times New Roman" w:eastAsia="Times New Roman" w:hAnsi="Times New Roman" w:cs="Times New Roman"/>
          <w:bCs/>
          <w:sz w:val="28"/>
          <w:szCs w:val="28"/>
          <w:lang w:eastAsia="ru-RU"/>
        </w:rPr>
        <w:t xml:space="preserve"> </w:t>
      </w:r>
      <w:r w:rsidRPr="009D7C93">
        <w:rPr>
          <w:rFonts w:ascii="Times New Roman" w:eastAsia="Times New Roman" w:hAnsi="Times New Roman" w:cs="Times New Roman"/>
          <w:sz w:val="28"/>
          <w:szCs w:val="28"/>
          <w:lang w:eastAsia="ru-RU"/>
        </w:rPr>
        <w:t>тыс. рублей, в том числе верхний предел по государственным гарантиям Республики Дагестан в сумме 417 396,0 тыс. рублей.</w:t>
      </w:r>
    </w:p>
    <w:p w:rsidR="009D7C93" w:rsidRPr="009D7C93" w:rsidRDefault="009D7C93" w:rsidP="009D7C93">
      <w:pPr>
        <w:widowControl w:val="0"/>
        <w:spacing w:after="0" w:line="228"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Верхний предел государственного внутреннего долга Республики Дагестан на 1 января 2022 года планируется в сумме 6 417 535,1 тыс. рублей и на 1 января 2023 года – 4 126 538,6 тыс. рублей, в том числе верхний предел по государственным гарантиям Республики Дагестан в суммах соответственно 417 396,0 </w:t>
      </w:r>
      <w:r w:rsidRPr="009D7C93">
        <w:rPr>
          <w:rFonts w:ascii="Times New Roman" w:eastAsia="Times New Roman" w:hAnsi="Times New Roman" w:cs="Times New Roman"/>
          <w:color w:val="000000"/>
          <w:sz w:val="28"/>
          <w:szCs w:val="28"/>
          <w:lang w:eastAsia="ru-RU"/>
        </w:rPr>
        <w:t>тыс.</w:t>
      </w:r>
      <w:r w:rsidRPr="009D7C93">
        <w:rPr>
          <w:rFonts w:ascii="Times New Roman" w:eastAsia="Times New Roman" w:hAnsi="Times New Roman" w:cs="Times New Roman"/>
          <w:sz w:val="28"/>
          <w:szCs w:val="28"/>
          <w:lang w:eastAsia="ru-RU"/>
        </w:rPr>
        <w:t xml:space="preserve"> рублей и 0,0</w:t>
      </w:r>
      <w:r w:rsidRPr="009D7C93">
        <w:rPr>
          <w:rFonts w:ascii="Times New Roman" w:eastAsia="Times New Roman" w:hAnsi="Times New Roman" w:cs="Times New Roman"/>
          <w:color w:val="FF0000"/>
          <w:sz w:val="28"/>
          <w:szCs w:val="28"/>
          <w:lang w:eastAsia="ru-RU"/>
        </w:rPr>
        <w:t xml:space="preserve"> </w:t>
      </w:r>
      <w:r w:rsidRPr="009D7C93">
        <w:rPr>
          <w:rFonts w:ascii="Times New Roman" w:eastAsia="Times New Roman" w:hAnsi="Times New Roman" w:cs="Times New Roman"/>
          <w:color w:val="000000"/>
          <w:sz w:val="28"/>
          <w:szCs w:val="28"/>
          <w:lang w:eastAsia="ru-RU"/>
        </w:rPr>
        <w:t>тыс. рублей</w:t>
      </w:r>
      <w:r w:rsidRPr="009D7C93">
        <w:rPr>
          <w:rFonts w:ascii="Times New Roman" w:eastAsia="Times New Roman" w:hAnsi="Times New Roman" w:cs="Times New Roman"/>
          <w:sz w:val="28"/>
          <w:szCs w:val="28"/>
          <w:lang w:eastAsia="ru-RU"/>
        </w:rPr>
        <w:t>.</w:t>
      </w:r>
    </w:p>
    <w:p w:rsidR="009D7C93" w:rsidRPr="009D7C93" w:rsidRDefault="009D7C93" w:rsidP="009D7C93">
      <w:pPr>
        <w:widowControl w:val="0"/>
        <w:spacing w:after="0" w:line="228"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Предельный объем расходов на обслуживание государственного внутреннего долга Республики Дагестан на 2020 год планируется в сумме 8 731,0 тыс. рублей, на 2021 год – 7 714,0 тыс. рублей и на 2022 год – 5 831,0 тыс. рублей.</w:t>
      </w:r>
    </w:p>
    <w:p w:rsidR="009D7C93" w:rsidRPr="009D7C93" w:rsidRDefault="009D7C93" w:rsidP="009D7C93">
      <w:pPr>
        <w:spacing w:after="0" w:line="228" w:lineRule="auto"/>
        <w:ind w:firstLine="709"/>
        <w:jc w:val="both"/>
        <w:rPr>
          <w:rFonts w:ascii="Times New Roman" w:eastAsia="Times New Roman" w:hAnsi="Times New Roman" w:cs="Times New Roman"/>
          <w:b/>
          <w:sz w:val="28"/>
          <w:szCs w:val="28"/>
          <w:lang w:eastAsia="ru-RU"/>
        </w:rPr>
      </w:pPr>
    </w:p>
    <w:p w:rsidR="009D7C93" w:rsidRPr="009D7C93" w:rsidRDefault="002F0C95" w:rsidP="009D7C93">
      <w:pPr>
        <w:spacing w:after="0" w:line="228"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6</w:t>
      </w:r>
      <w:r w:rsidR="009D7C93" w:rsidRPr="009D7C93">
        <w:rPr>
          <w:rFonts w:ascii="Times New Roman" w:eastAsia="Times New Roman" w:hAnsi="Times New Roman" w:cs="Times New Roman"/>
          <w:b/>
          <w:sz w:val="28"/>
          <w:szCs w:val="28"/>
          <w:lang w:eastAsia="ru-RU"/>
        </w:rPr>
        <w:t>.3.14.</w:t>
      </w:r>
      <w:r w:rsidR="009D7C93" w:rsidRPr="009D7C93">
        <w:rPr>
          <w:rFonts w:ascii="Times New Roman" w:eastAsia="Times New Roman" w:hAnsi="Times New Roman" w:cs="Times New Roman"/>
          <w:sz w:val="28"/>
          <w:szCs w:val="28"/>
          <w:lang w:eastAsia="ru-RU"/>
        </w:rPr>
        <w:t xml:space="preserve"> Расходы по разделу </w:t>
      </w:r>
      <w:r w:rsidR="009D7C93" w:rsidRPr="009D7C93">
        <w:rPr>
          <w:rFonts w:ascii="Times New Roman" w:eastAsia="Times New Roman" w:hAnsi="Times New Roman" w:cs="Times New Roman"/>
          <w:b/>
          <w:sz w:val="28"/>
          <w:szCs w:val="28"/>
          <w:lang w:eastAsia="ru-RU"/>
        </w:rPr>
        <w:t>«Межбюджетные трансферты»</w:t>
      </w:r>
      <w:r w:rsidR="009D7C93" w:rsidRPr="009D7C93">
        <w:rPr>
          <w:rFonts w:ascii="Times New Roman" w:eastAsia="Times New Roman" w:hAnsi="Times New Roman" w:cs="Times New Roman"/>
          <w:sz w:val="28"/>
          <w:szCs w:val="28"/>
          <w:lang w:eastAsia="ru-RU"/>
        </w:rPr>
        <w:t xml:space="preserve"> </w:t>
      </w:r>
      <w:r w:rsidR="009D7C93" w:rsidRPr="009D7C93">
        <w:rPr>
          <w:rFonts w:ascii="Times New Roman" w:eastAsia="Times New Roman" w:hAnsi="Times New Roman" w:cs="Times New Roman"/>
          <w:b/>
          <w:sz w:val="28"/>
          <w:szCs w:val="28"/>
          <w:lang w:eastAsia="ru-RU"/>
        </w:rPr>
        <w:t>(1400)</w:t>
      </w:r>
      <w:r w:rsidR="009D7C93" w:rsidRPr="009D7C93">
        <w:rPr>
          <w:rFonts w:ascii="Times New Roman" w:eastAsia="Times New Roman" w:hAnsi="Times New Roman" w:cs="Times New Roman"/>
          <w:sz w:val="28"/>
          <w:szCs w:val="28"/>
          <w:lang w:eastAsia="ru-RU"/>
        </w:rPr>
        <w:t xml:space="preserve"> </w:t>
      </w:r>
      <w:r w:rsidR="009D7C93" w:rsidRPr="009D7C93">
        <w:rPr>
          <w:rFonts w:ascii="Times New Roman" w:eastAsia="Times New Roman" w:hAnsi="Times New Roman" w:cs="Times New Roman"/>
          <w:b/>
          <w:sz w:val="28"/>
          <w:szCs w:val="28"/>
          <w:lang w:eastAsia="ru-RU"/>
        </w:rPr>
        <w:t>Законопроектом</w:t>
      </w:r>
      <w:r w:rsidR="009D7C93" w:rsidRPr="009D7C93">
        <w:rPr>
          <w:rFonts w:ascii="Times New Roman" w:eastAsia="Times New Roman" w:hAnsi="Times New Roman" w:cs="Times New Roman"/>
          <w:sz w:val="28"/>
          <w:szCs w:val="28"/>
          <w:lang w:eastAsia="ru-RU"/>
        </w:rPr>
        <w:t xml:space="preserve"> планируются в сумме </w:t>
      </w:r>
      <w:r w:rsidR="009D7C93" w:rsidRPr="009D7C93">
        <w:rPr>
          <w:rFonts w:ascii="Times New Roman" w:eastAsia="Times New Roman" w:hAnsi="Times New Roman" w:cs="Times New Roman"/>
          <w:b/>
          <w:sz w:val="28"/>
          <w:szCs w:val="28"/>
          <w:lang w:eastAsia="ru-RU"/>
        </w:rPr>
        <w:t>12 193 214,0</w:t>
      </w:r>
      <w:r w:rsidR="009D7C93" w:rsidRPr="009D7C93">
        <w:rPr>
          <w:rFonts w:ascii="Times New Roman" w:eastAsia="Times New Roman" w:hAnsi="Times New Roman" w:cs="Times New Roman"/>
          <w:sz w:val="28"/>
          <w:szCs w:val="28"/>
          <w:lang w:eastAsia="ru-RU"/>
        </w:rPr>
        <w:t xml:space="preserve"> тыс. рублей, что на 3 488 299,6 тыс. рублей, или 40,1 % больше утвержденных назначений на 2019 год (8 704 914,4 тыс. рублей).</w:t>
      </w:r>
    </w:p>
    <w:p w:rsidR="009D7C93" w:rsidRPr="009D7C93" w:rsidRDefault="009D7C93" w:rsidP="009D7C93">
      <w:pPr>
        <w:spacing w:after="0" w:line="228"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Удельный вес межбюджетных трансфертов в общем объеме расходов республиканского бюджета Республики Дагестан составляет 9,4 %. Показатель доли межбюджетных трансфертов в общих расходах республиканского бюджета Республики Дагестан на 2019 год состав</w:t>
      </w:r>
      <w:r w:rsidR="00A41C9E">
        <w:rPr>
          <w:rFonts w:ascii="Times New Roman" w:eastAsia="Times New Roman" w:hAnsi="Times New Roman" w:cs="Times New Roman"/>
          <w:sz w:val="28"/>
          <w:szCs w:val="28"/>
          <w:lang w:eastAsia="ru-RU"/>
        </w:rPr>
        <w:t>и</w:t>
      </w:r>
      <w:r w:rsidRPr="009D7C93">
        <w:rPr>
          <w:rFonts w:ascii="Times New Roman" w:eastAsia="Times New Roman" w:hAnsi="Times New Roman" w:cs="Times New Roman"/>
          <w:sz w:val="28"/>
          <w:szCs w:val="28"/>
          <w:lang w:eastAsia="ru-RU"/>
        </w:rPr>
        <w:t xml:space="preserve">л 6,4%. </w:t>
      </w:r>
    </w:p>
    <w:p w:rsidR="009D7C93" w:rsidRPr="009D7C93" w:rsidRDefault="009D7C93" w:rsidP="009D7C93">
      <w:pPr>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В ведомственной структуре расходов республиканского бюджета Республики Дагестан ассигнования предусмотрены в составе расходов Министерства финансов Республики Дагестан.</w:t>
      </w:r>
    </w:p>
    <w:p w:rsidR="009D7C93" w:rsidRPr="009D7C93" w:rsidRDefault="009D7C93" w:rsidP="009D7C93">
      <w:pPr>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Сравнительный анализ расходов в разрезе подразделов бюджетной классификации приведен в следующей таблице. </w:t>
      </w:r>
    </w:p>
    <w:p w:rsidR="009D7C93" w:rsidRPr="009D7C93" w:rsidRDefault="009D7C93" w:rsidP="009D7C93">
      <w:pPr>
        <w:widowControl w:val="0"/>
        <w:spacing w:after="0" w:line="240" w:lineRule="auto"/>
        <w:ind w:firstLine="709"/>
        <w:jc w:val="right"/>
        <w:rPr>
          <w:rFonts w:ascii="Times New Roman" w:eastAsia="Times New Roman" w:hAnsi="Times New Roman" w:cs="Times New Roman"/>
          <w:color w:val="002060"/>
          <w:sz w:val="24"/>
          <w:szCs w:val="24"/>
          <w:lang w:eastAsia="ru-RU"/>
        </w:rPr>
      </w:pPr>
      <w:r w:rsidRPr="009D7C93">
        <w:rPr>
          <w:rFonts w:ascii="Times New Roman" w:eastAsia="Times New Roman" w:hAnsi="Times New Roman" w:cs="Times New Roman"/>
          <w:b/>
          <w:color w:val="002060"/>
          <w:sz w:val="24"/>
          <w:szCs w:val="24"/>
          <w:lang w:eastAsia="ru-RU"/>
        </w:rPr>
        <w:t>тыс. рублей</w:t>
      </w:r>
    </w:p>
    <w:tbl>
      <w:tblPr>
        <w:tblW w:w="497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91"/>
        <w:gridCol w:w="1284"/>
        <w:gridCol w:w="1284"/>
        <w:gridCol w:w="1317"/>
        <w:gridCol w:w="709"/>
      </w:tblGrid>
      <w:tr w:rsidR="009D7C93" w:rsidRPr="009D7C93" w:rsidTr="009D7C93">
        <w:trPr>
          <w:trHeight w:val="405"/>
          <w:tblHeader/>
        </w:trPr>
        <w:tc>
          <w:tcPr>
            <w:tcW w:w="2603" w:type="pct"/>
            <w:vMerge w:val="restart"/>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Наименование</w:t>
            </w:r>
          </w:p>
        </w:tc>
        <w:tc>
          <w:tcPr>
            <w:tcW w:w="670" w:type="pct"/>
            <w:vMerge w:val="restart"/>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 xml:space="preserve">2019 год </w:t>
            </w:r>
          </w:p>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план</w:t>
            </w:r>
          </w:p>
        </w:tc>
        <w:tc>
          <w:tcPr>
            <w:tcW w:w="670" w:type="pct"/>
            <w:vMerge w:val="restart"/>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 xml:space="preserve">2020 год </w:t>
            </w:r>
          </w:p>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проект</w:t>
            </w:r>
          </w:p>
        </w:tc>
        <w:tc>
          <w:tcPr>
            <w:tcW w:w="1057" w:type="pct"/>
            <w:gridSpan w:val="2"/>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Отклонение</w:t>
            </w:r>
          </w:p>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18"/>
                <w:szCs w:val="18"/>
                <w:lang w:eastAsia="ru-RU"/>
              </w:rPr>
              <w:t>(2020 год к 2019 году)</w:t>
            </w:r>
          </w:p>
        </w:tc>
      </w:tr>
      <w:tr w:rsidR="009D7C93" w:rsidRPr="009D7C93" w:rsidTr="009D7C93">
        <w:trPr>
          <w:trHeight w:val="86"/>
          <w:tblHeader/>
        </w:trPr>
        <w:tc>
          <w:tcPr>
            <w:tcW w:w="2603" w:type="pct"/>
            <w:vMerge/>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p>
        </w:tc>
        <w:tc>
          <w:tcPr>
            <w:tcW w:w="670" w:type="pct"/>
            <w:vMerge/>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p>
        </w:tc>
        <w:tc>
          <w:tcPr>
            <w:tcW w:w="670" w:type="pct"/>
            <w:vMerge/>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p>
        </w:tc>
        <w:tc>
          <w:tcPr>
            <w:tcW w:w="687" w:type="pct"/>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w:t>
            </w:r>
          </w:p>
        </w:tc>
        <w:tc>
          <w:tcPr>
            <w:tcW w:w="370" w:type="pct"/>
            <w:shd w:val="clear" w:color="auto" w:fill="DAEEF3"/>
            <w:vAlign w:val="center"/>
          </w:tcPr>
          <w:p w:rsidR="009D7C93" w:rsidRPr="009D7C93" w:rsidRDefault="009D7C93" w:rsidP="009D7C93">
            <w:pPr>
              <w:widowControl w:val="0"/>
              <w:autoSpaceDE w:val="0"/>
              <w:autoSpaceDN w:val="0"/>
              <w:adjustRightInd w:val="0"/>
              <w:spacing w:after="0" w:line="240" w:lineRule="auto"/>
              <w:jc w:val="center"/>
              <w:rPr>
                <w:rFonts w:ascii="Times New Roman" w:eastAsia="TimesNewRomanPSMT" w:hAnsi="Times New Roman" w:cs="Times New Roman"/>
                <w:b/>
                <w:color w:val="000000"/>
                <w:sz w:val="20"/>
                <w:szCs w:val="20"/>
                <w:lang w:eastAsia="ru-RU"/>
              </w:rPr>
            </w:pPr>
            <w:r w:rsidRPr="009D7C93">
              <w:rPr>
                <w:rFonts w:ascii="Times New Roman" w:eastAsia="TimesNewRomanPSMT" w:hAnsi="Times New Roman" w:cs="Times New Roman"/>
                <w:b/>
                <w:color w:val="000000"/>
                <w:sz w:val="20"/>
                <w:szCs w:val="20"/>
                <w:lang w:eastAsia="ru-RU"/>
              </w:rPr>
              <w:t>%</w:t>
            </w:r>
          </w:p>
        </w:tc>
      </w:tr>
      <w:tr w:rsidR="009D7C93" w:rsidRPr="009D7C93" w:rsidTr="009D7C93">
        <w:tc>
          <w:tcPr>
            <w:tcW w:w="2603" w:type="pct"/>
            <w:shd w:val="clear" w:color="auto" w:fill="DAEEF3"/>
          </w:tcPr>
          <w:p w:rsidR="009D7C93" w:rsidRPr="009D7C93" w:rsidRDefault="009D7C93" w:rsidP="009D7C93">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9D7C93">
              <w:rPr>
                <w:rFonts w:ascii="Times New Roman" w:eastAsia="Times New Roman" w:hAnsi="Times New Roman" w:cs="Times New Roman"/>
                <w:b/>
                <w:sz w:val="20"/>
                <w:szCs w:val="20"/>
                <w:lang w:eastAsia="ru-RU"/>
              </w:rPr>
              <w:t>Межбюджетные трансферты бюджетам субъектов РФ и муниципальных образований общего характера</w:t>
            </w:r>
          </w:p>
        </w:tc>
        <w:tc>
          <w:tcPr>
            <w:tcW w:w="670"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color w:val="000000"/>
                <w:sz w:val="18"/>
                <w:szCs w:val="18"/>
                <w:lang w:eastAsia="ru-RU"/>
              </w:rPr>
            </w:pPr>
            <w:r w:rsidRPr="009D7C93">
              <w:rPr>
                <w:rFonts w:ascii="Times New Roman" w:eastAsia="TimesNewRomanPSMT" w:hAnsi="Times New Roman" w:cs="Times New Roman"/>
                <w:b/>
                <w:color w:val="000000"/>
                <w:sz w:val="18"/>
                <w:szCs w:val="18"/>
                <w:lang w:eastAsia="ru-RU"/>
              </w:rPr>
              <w:t>8 704 914,4</w:t>
            </w:r>
          </w:p>
        </w:tc>
        <w:tc>
          <w:tcPr>
            <w:tcW w:w="670"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b/>
                <w:sz w:val="18"/>
                <w:szCs w:val="18"/>
                <w:lang w:eastAsia="ru-RU"/>
              </w:rPr>
            </w:pPr>
            <w:r w:rsidRPr="009D7C93">
              <w:rPr>
                <w:rFonts w:ascii="Times New Roman" w:eastAsia="Times New Roman" w:hAnsi="Times New Roman" w:cs="Times New Roman"/>
                <w:b/>
                <w:sz w:val="18"/>
                <w:szCs w:val="18"/>
                <w:lang w:eastAsia="ru-RU"/>
              </w:rPr>
              <w:t>12 193 214,0</w:t>
            </w:r>
          </w:p>
        </w:tc>
        <w:tc>
          <w:tcPr>
            <w:tcW w:w="687"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+3 488 299,6</w:t>
            </w:r>
          </w:p>
        </w:tc>
        <w:tc>
          <w:tcPr>
            <w:tcW w:w="370" w:type="pct"/>
            <w:shd w:val="clear" w:color="auto" w:fill="DAEEF3"/>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b/>
                <w:sz w:val="18"/>
                <w:szCs w:val="18"/>
                <w:lang w:eastAsia="ru-RU"/>
              </w:rPr>
            </w:pPr>
            <w:r w:rsidRPr="009D7C93">
              <w:rPr>
                <w:rFonts w:ascii="Times New Roman" w:eastAsia="TimesNewRomanPSMT" w:hAnsi="Times New Roman" w:cs="Times New Roman"/>
                <w:b/>
                <w:sz w:val="18"/>
                <w:szCs w:val="18"/>
                <w:lang w:eastAsia="ru-RU"/>
              </w:rPr>
              <w:t>+40,1</w:t>
            </w:r>
          </w:p>
        </w:tc>
      </w:tr>
      <w:tr w:rsidR="009D7C93" w:rsidRPr="009D7C93" w:rsidTr="009D7C93">
        <w:tc>
          <w:tcPr>
            <w:tcW w:w="2603" w:type="pct"/>
          </w:tcPr>
          <w:p w:rsidR="009D7C93" w:rsidRPr="009D7C93" w:rsidRDefault="009D7C93" w:rsidP="009D7C9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D7C93">
              <w:rPr>
                <w:rFonts w:ascii="Times New Roman" w:eastAsia="Times New Roman" w:hAnsi="Times New Roman" w:cs="Times New Roman"/>
                <w:bCs/>
                <w:sz w:val="20"/>
                <w:szCs w:val="20"/>
                <w:lang w:eastAsia="ru-RU"/>
              </w:rPr>
              <w:t>Дотации на выравнивание бюджетной обеспеченности субъектов Российской Федерации и муниципальных образований</w:t>
            </w:r>
          </w:p>
        </w:tc>
        <w:tc>
          <w:tcPr>
            <w:tcW w:w="67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5 822 465,0</w:t>
            </w:r>
          </w:p>
        </w:tc>
        <w:tc>
          <w:tcPr>
            <w:tcW w:w="67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6 059 225,0</w:t>
            </w:r>
          </w:p>
        </w:tc>
        <w:tc>
          <w:tcPr>
            <w:tcW w:w="687"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+236 760,0</w:t>
            </w:r>
          </w:p>
        </w:tc>
        <w:tc>
          <w:tcPr>
            <w:tcW w:w="37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+4,1</w:t>
            </w:r>
          </w:p>
        </w:tc>
      </w:tr>
      <w:tr w:rsidR="009D7C93" w:rsidRPr="009D7C93" w:rsidTr="009D7C93">
        <w:tc>
          <w:tcPr>
            <w:tcW w:w="2603" w:type="pct"/>
            <w:vAlign w:val="center"/>
          </w:tcPr>
          <w:p w:rsidR="009D7C93" w:rsidRPr="009D7C93" w:rsidRDefault="009D7C93" w:rsidP="009D7C93">
            <w:pPr>
              <w:widowControl w:val="0"/>
              <w:autoSpaceDE w:val="0"/>
              <w:autoSpaceDN w:val="0"/>
              <w:adjustRightInd w:val="0"/>
              <w:spacing w:after="0" w:line="240" w:lineRule="auto"/>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Иные дотации</w:t>
            </w:r>
          </w:p>
        </w:tc>
        <w:tc>
          <w:tcPr>
            <w:tcW w:w="67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86 911,0</w:t>
            </w:r>
          </w:p>
        </w:tc>
        <w:tc>
          <w:tcPr>
            <w:tcW w:w="67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3 703 162,0</w:t>
            </w:r>
          </w:p>
        </w:tc>
        <w:tc>
          <w:tcPr>
            <w:tcW w:w="687"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+3 616 251,0</w:t>
            </w:r>
          </w:p>
        </w:tc>
        <w:tc>
          <w:tcPr>
            <w:tcW w:w="37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+41,6 р</w:t>
            </w:r>
          </w:p>
        </w:tc>
      </w:tr>
      <w:tr w:rsidR="009D7C93" w:rsidRPr="009D7C93" w:rsidTr="009D7C93">
        <w:tc>
          <w:tcPr>
            <w:tcW w:w="2603" w:type="pct"/>
          </w:tcPr>
          <w:p w:rsidR="009D7C93" w:rsidRPr="009D7C93" w:rsidRDefault="009D7C93" w:rsidP="009D7C9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D7C93">
              <w:rPr>
                <w:rFonts w:ascii="Times New Roman" w:eastAsia="Times New Roman" w:hAnsi="Times New Roman" w:cs="Times New Roman"/>
                <w:bCs/>
                <w:sz w:val="20"/>
                <w:szCs w:val="20"/>
                <w:lang w:eastAsia="ru-RU"/>
              </w:rPr>
              <w:t>Прочие межбюджетные трансферты общего характера</w:t>
            </w:r>
          </w:p>
        </w:tc>
        <w:tc>
          <w:tcPr>
            <w:tcW w:w="67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2 795 538,4</w:t>
            </w:r>
          </w:p>
        </w:tc>
        <w:tc>
          <w:tcPr>
            <w:tcW w:w="67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 New Roman" w:hAnsi="Times New Roman" w:cs="Times New Roman"/>
                <w:sz w:val="18"/>
                <w:szCs w:val="18"/>
                <w:lang w:eastAsia="ru-RU"/>
              </w:rPr>
            </w:pPr>
            <w:r w:rsidRPr="009D7C93">
              <w:rPr>
                <w:rFonts w:ascii="Times New Roman" w:eastAsia="Times New Roman" w:hAnsi="Times New Roman" w:cs="Times New Roman"/>
                <w:sz w:val="18"/>
                <w:szCs w:val="18"/>
                <w:lang w:eastAsia="ru-RU"/>
              </w:rPr>
              <w:t>2 430 827,0</w:t>
            </w:r>
          </w:p>
        </w:tc>
        <w:tc>
          <w:tcPr>
            <w:tcW w:w="687"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-364 711,4</w:t>
            </w:r>
          </w:p>
        </w:tc>
        <w:tc>
          <w:tcPr>
            <w:tcW w:w="370" w:type="pct"/>
            <w:vAlign w:val="center"/>
          </w:tcPr>
          <w:p w:rsidR="009D7C93" w:rsidRPr="009D7C93" w:rsidRDefault="009D7C93" w:rsidP="009D7C93">
            <w:pPr>
              <w:widowControl w:val="0"/>
              <w:autoSpaceDE w:val="0"/>
              <w:autoSpaceDN w:val="0"/>
              <w:adjustRightInd w:val="0"/>
              <w:spacing w:after="0" w:line="200" w:lineRule="exact"/>
              <w:jc w:val="right"/>
              <w:rPr>
                <w:rFonts w:ascii="Times New Roman" w:eastAsia="TimesNewRomanPSMT" w:hAnsi="Times New Roman" w:cs="Times New Roman"/>
                <w:sz w:val="18"/>
                <w:szCs w:val="18"/>
                <w:lang w:eastAsia="ru-RU"/>
              </w:rPr>
            </w:pPr>
            <w:r w:rsidRPr="009D7C93">
              <w:rPr>
                <w:rFonts w:ascii="Times New Roman" w:eastAsia="TimesNewRomanPSMT" w:hAnsi="Times New Roman" w:cs="Times New Roman"/>
                <w:sz w:val="18"/>
                <w:szCs w:val="18"/>
                <w:lang w:eastAsia="ru-RU"/>
              </w:rPr>
              <w:t>-13,0</w:t>
            </w:r>
          </w:p>
        </w:tc>
      </w:tr>
    </w:tbl>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Структура расходов раздела представлена 3 подразделами, удельный вес которых составляет:</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«Дотации на выравнивание бюджетной обеспеченности субъектов </w:t>
      </w:r>
      <w:r w:rsidRPr="009D7C93">
        <w:rPr>
          <w:rFonts w:ascii="Times New Roman" w:eastAsia="Times New Roman" w:hAnsi="Times New Roman" w:cs="Times New Roman"/>
          <w:sz w:val="28"/>
          <w:szCs w:val="28"/>
          <w:lang w:eastAsia="ru-RU"/>
        </w:rPr>
        <w:lastRenderedPageBreak/>
        <w:t>Российской Федерации и муниципальных образований» (1401) – 49,7 %;</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иные дотации (1402) – 30,4 %;</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«Прочие межбюджетные трансферты бюджетам субъектов Российской Федерации и муниципальных образований общего характера» (1403) – 19,9 %.</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p>
    <w:p w:rsidR="009D7C93" w:rsidRPr="00746552" w:rsidRDefault="009D7C93" w:rsidP="009D7C93">
      <w:pPr>
        <w:widowControl w:val="0"/>
        <w:spacing w:after="0" w:line="240" w:lineRule="auto"/>
        <w:jc w:val="center"/>
        <w:rPr>
          <w:rFonts w:ascii="Times New Roman" w:eastAsia="Times New Roman" w:hAnsi="Times New Roman" w:cs="Times New Roman"/>
          <w:b/>
          <w:color w:val="002060"/>
          <w:sz w:val="28"/>
          <w:szCs w:val="28"/>
          <w:lang w:eastAsia="ru-RU"/>
        </w:rPr>
      </w:pPr>
      <w:r w:rsidRPr="00746552">
        <w:rPr>
          <w:rFonts w:ascii="Times New Roman" w:eastAsia="Times New Roman" w:hAnsi="Times New Roman" w:cs="Times New Roman"/>
          <w:b/>
          <w:color w:val="002060"/>
          <w:sz w:val="28"/>
          <w:szCs w:val="28"/>
          <w:lang w:eastAsia="ru-RU"/>
        </w:rPr>
        <w:t>Структура расходов раздела</w:t>
      </w:r>
    </w:p>
    <w:p w:rsidR="009D7C93" w:rsidRPr="009D7C93" w:rsidRDefault="009D7C93" w:rsidP="009D7C93">
      <w:pPr>
        <w:widowControl w:val="0"/>
        <w:spacing w:after="0" w:line="240" w:lineRule="auto"/>
        <w:jc w:val="center"/>
        <w:rPr>
          <w:rFonts w:ascii="Times New Roman" w:eastAsia="Times New Roman" w:hAnsi="Times New Roman" w:cs="Times New Roman"/>
          <w:b/>
          <w:bCs/>
          <w:color w:val="002060"/>
          <w:sz w:val="28"/>
          <w:szCs w:val="28"/>
          <w:lang w:eastAsia="ru-RU"/>
        </w:rPr>
      </w:pPr>
      <w:r w:rsidRPr="00746552">
        <w:rPr>
          <w:rFonts w:ascii="Times New Roman" w:eastAsia="Times New Roman" w:hAnsi="Times New Roman" w:cs="Times New Roman"/>
          <w:b/>
          <w:color w:val="002060"/>
          <w:sz w:val="28"/>
          <w:szCs w:val="28"/>
          <w:lang w:eastAsia="ru-RU"/>
        </w:rPr>
        <w:t xml:space="preserve">«Межбюджетные трансферты» </w:t>
      </w:r>
      <w:r w:rsidRPr="00746552">
        <w:rPr>
          <w:rFonts w:ascii="Times New Roman" w:eastAsia="Times New Roman" w:hAnsi="Times New Roman" w:cs="Times New Roman"/>
          <w:b/>
          <w:bCs/>
          <w:color w:val="002060"/>
          <w:sz w:val="28"/>
          <w:szCs w:val="28"/>
          <w:lang w:eastAsia="ru-RU"/>
        </w:rPr>
        <w:t>на 2020 год</w:t>
      </w:r>
    </w:p>
    <w:p w:rsidR="009D7C93" w:rsidRPr="009D7C93" w:rsidRDefault="009D7C93" w:rsidP="009D7C93">
      <w:pPr>
        <w:widowControl w:val="0"/>
        <w:spacing w:after="0" w:line="240" w:lineRule="auto"/>
        <w:ind w:firstLine="709"/>
        <w:jc w:val="center"/>
        <w:rPr>
          <w:rFonts w:ascii="Times New Roman" w:eastAsia="Times New Roman" w:hAnsi="Times New Roman" w:cs="Times New Roman"/>
          <w:b/>
          <w:bCs/>
          <w:sz w:val="28"/>
          <w:szCs w:val="28"/>
          <w:lang w:eastAsia="ru-RU"/>
        </w:rPr>
      </w:pPr>
    </w:p>
    <w:p w:rsidR="009D7C93" w:rsidRPr="009D7C93" w:rsidRDefault="009D7C93" w:rsidP="009D7C93">
      <w:pPr>
        <w:widowControl w:val="0"/>
        <w:spacing w:after="0" w:line="240" w:lineRule="auto"/>
        <w:ind w:firstLine="709"/>
        <w:jc w:val="right"/>
        <w:rPr>
          <w:rFonts w:ascii="Times New Roman" w:eastAsia="Times New Roman" w:hAnsi="Times New Roman" w:cs="Times New Roman"/>
          <w:b/>
          <w:bCs/>
          <w:color w:val="17365D" w:themeColor="text2" w:themeShade="BF"/>
          <w:sz w:val="24"/>
          <w:szCs w:val="24"/>
          <w:lang w:eastAsia="ru-RU"/>
        </w:rPr>
      </w:pPr>
      <w:r w:rsidRPr="009D7C93">
        <w:rPr>
          <w:rFonts w:ascii="Times New Roman" w:eastAsia="Times New Roman" w:hAnsi="Times New Roman" w:cs="Times New Roman"/>
          <w:b/>
          <w:bCs/>
          <w:color w:val="17365D" w:themeColor="text2" w:themeShade="BF"/>
          <w:sz w:val="24"/>
          <w:szCs w:val="24"/>
          <w:lang w:eastAsia="ru-RU"/>
        </w:rPr>
        <w:t>млн. рублей</w:t>
      </w:r>
    </w:p>
    <w:p w:rsidR="009D7C93" w:rsidRPr="009D7C93" w:rsidRDefault="009D6F86" w:rsidP="009D7C93">
      <w:pPr>
        <w:widowControl w:val="0"/>
        <w:spacing w:after="0" w:line="240" w:lineRule="auto"/>
        <w:jc w:val="center"/>
        <w:rPr>
          <w:rFonts w:ascii="Times New Roman" w:eastAsia="Times New Roman" w:hAnsi="Times New Roman" w:cs="Times New Roman"/>
          <w:b/>
          <w:bCs/>
          <w:sz w:val="28"/>
          <w:szCs w:val="28"/>
          <w:lang w:eastAsia="ru-RU"/>
        </w:rPr>
      </w:pPr>
      <w:r>
        <w:rPr>
          <w:noProof/>
          <w:lang w:eastAsia="ru-RU"/>
        </w:rPr>
        <w:drawing>
          <wp:inline distT="0" distB="0" distL="0" distR="0" wp14:anchorId="1A155EDE" wp14:editId="7CD64A2F">
            <wp:extent cx="6119495" cy="3151505"/>
            <wp:effectExtent l="0" t="0" r="14605" b="10795"/>
            <wp:docPr id="43" name="Диаграмма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9D7C93" w:rsidRPr="009D7C93" w:rsidRDefault="009D7C93" w:rsidP="009D7C93">
      <w:pPr>
        <w:widowControl w:val="0"/>
        <w:spacing w:after="0" w:line="240" w:lineRule="auto"/>
        <w:jc w:val="right"/>
        <w:rPr>
          <w:rFonts w:ascii="Times New Roman" w:eastAsia="Times New Roman" w:hAnsi="Times New Roman" w:cs="Times New Roman"/>
          <w:b/>
          <w:bCs/>
          <w:sz w:val="28"/>
          <w:szCs w:val="28"/>
          <w:lang w:eastAsia="ru-RU"/>
        </w:rPr>
      </w:pPr>
    </w:p>
    <w:p w:rsidR="009D7C93" w:rsidRPr="009D7C93" w:rsidRDefault="002F0C95" w:rsidP="009D7C93">
      <w:pPr>
        <w:widowControl w:val="0"/>
        <w:tabs>
          <w:tab w:val="left" w:pos="7736"/>
        </w:tabs>
        <w:spacing w:after="0" w:line="240" w:lineRule="auto"/>
        <w:ind w:firstLine="709"/>
        <w:jc w:val="both"/>
        <w:rPr>
          <w:rFonts w:ascii="Times New Roman" w:hAnsi="Times New Roman"/>
          <w:sz w:val="28"/>
          <w:szCs w:val="28"/>
        </w:rPr>
      </w:pPr>
      <w:r>
        <w:rPr>
          <w:rFonts w:ascii="Times New Roman" w:eastAsia="Times New Roman" w:hAnsi="Times New Roman" w:cs="Times New Roman"/>
          <w:b/>
          <w:sz w:val="28"/>
          <w:szCs w:val="28"/>
          <w:lang w:eastAsia="ru-RU"/>
        </w:rPr>
        <w:t>6</w:t>
      </w:r>
      <w:r w:rsidR="009D7C93" w:rsidRPr="009D7C93">
        <w:rPr>
          <w:rFonts w:ascii="Times New Roman" w:eastAsia="Times New Roman" w:hAnsi="Times New Roman" w:cs="Times New Roman"/>
          <w:b/>
          <w:sz w:val="28"/>
          <w:szCs w:val="28"/>
          <w:lang w:eastAsia="ru-RU"/>
        </w:rPr>
        <w:t>.3.14.1.</w:t>
      </w:r>
      <w:r w:rsidR="009D7C93" w:rsidRPr="009D7C93">
        <w:rPr>
          <w:rFonts w:ascii="Times New Roman" w:eastAsia="Times New Roman" w:hAnsi="Times New Roman" w:cs="Times New Roman"/>
          <w:sz w:val="28"/>
          <w:szCs w:val="28"/>
          <w:lang w:eastAsia="ru-RU"/>
        </w:rPr>
        <w:t xml:space="preserve"> </w:t>
      </w:r>
      <w:r w:rsidR="009D7C93" w:rsidRPr="009D7C93">
        <w:rPr>
          <w:rFonts w:ascii="Times New Roman" w:hAnsi="Times New Roman"/>
          <w:sz w:val="28"/>
          <w:szCs w:val="28"/>
        </w:rPr>
        <w:t>В составе расходов по подразделу «Дотации на выравнивание бюджетной обеспеченности субъектов Российской Федерации и муниципальных образований» (1401), средства в сумме 6 059 225,0 тыс. рублей предусматриваются на:</w:t>
      </w:r>
    </w:p>
    <w:p w:rsidR="009D7C93" w:rsidRPr="009D7C93" w:rsidRDefault="009D7C93" w:rsidP="009D7C93">
      <w:pPr>
        <w:widowControl w:val="0"/>
        <w:tabs>
          <w:tab w:val="left" w:pos="7736"/>
        </w:tabs>
        <w:spacing w:after="0" w:line="240" w:lineRule="auto"/>
        <w:ind w:firstLine="709"/>
        <w:jc w:val="both"/>
        <w:rPr>
          <w:rFonts w:ascii="Times New Roman" w:hAnsi="Times New Roman"/>
          <w:sz w:val="28"/>
          <w:szCs w:val="28"/>
        </w:rPr>
      </w:pPr>
      <w:r w:rsidRPr="009D7C93">
        <w:rPr>
          <w:rFonts w:ascii="Times New Roman" w:hAnsi="Times New Roman"/>
          <w:sz w:val="28"/>
          <w:szCs w:val="28"/>
        </w:rPr>
        <w:t>- реализацию Государственной программы Республики Дагестан «Управление региональными и муниципальными финансами Республики Дагестан» (основное мероприятие – «Выравнивание бюджетной обеспеченности муниципальных образований Республики Дагестан») – 6 059 225,0 тыс. рублей, что на 236 760,0 тыс. рублей больше утвержденных назначений на 2019 год (5 822 465,0 0 тыс. рублей), или на 4,1%.</w:t>
      </w:r>
    </w:p>
    <w:p w:rsidR="009D7C93" w:rsidRPr="009D7C93" w:rsidRDefault="009D7C93" w:rsidP="009D7C93">
      <w:pPr>
        <w:widowControl w:val="0"/>
        <w:tabs>
          <w:tab w:val="left" w:pos="7736"/>
        </w:tabs>
        <w:spacing w:after="0" w:line="240" w:lineRule="auto"/>
        <w:ind w:firstLine="709"/>
        <w:jc w:val="both"/>
        <w:rPr>
          <w:rFonts w:ascii="Times New Roman" w:hAnsi="Times New Roman"/>
          <w:sz w:val="28"/>
          <w:szCs w:val="28"/>
        </w:rPr>
      </w:pPr>
      <w:r w:rsidRPr="009D7C93">
        <w:rPr>
          <w:rFonts w:ascii="Times New Roman" w:hAnsi="Times New Roman"/>
          <w:sz w:val="28"/>
          <w:szCs w:val="28"/>
        </w:rPr>
        <w:t>Из указанной суммы (6 059 225,0 тыс. рублей) предлагается направить:</w:t>
      </w:r>
    </w:p>
    <w:p w:rsidR="009D7C93" w:rsidRPr="009D7C93" w:rsidRDefault="009D7C93" w:rsidP="009D7C93">
      <w:pPr>
        <w:widowControl w:val="0"/>
        <w:tabs>
          <w:tab w:val="left" w:pos="7736"/>
        </w:tabs>
        <w:spacing w:after="0" w:line="240" w:lineRule="auto"/>
        <w:ind w:firstLine="709"/>
        <w:jc w:val="both"/>
        <w:rPr>
          <w:rFonts w:ascii="Times New Roman" w:hAnsi="Times New Roman"/>
          <w:sz w:val="28"/>
          <w:szCs w:val="28"/>
        </w:rPr>
      </w:pPr>
      <w:r w:rsidRPr="009D7C93">
        <w:rPr>
          <w:rFonts w:ascii="Times New Roman" w:hAnsi="Times New Roman"/>
          <w:sz w:val="28"/>
          <w:szCs w:val="28"/>
        </w:rPr>
        <w:t>- 233 052,0 тыс. рублей в виде дотаций на выравнивание бюджетной обеспеченности поселений из республиканского фонда финансовой поддержки поселений (3,8% от общего объема средств, направляемых на реализацию Государственной программы), что аналогично бюджетным назначениям на эти цели в 2019 году (233 052,0 тыс. рублей);</w:t>
      </w:r>
    </w:p>
    <w:p w:rsidR="009D7C93" w:rsidRPr="009D7C93" w:rsidRDefault="009D7C93" w:rsidP="009D7C93">
      <w:pPr>
        <w:widowControl w:val="0"/>
        <w:tabs>
          <w:tab w:val="left" w:pos="7736"/>
        </w:tabs>
        <w:spacing w:after="0" w:line="240" w:lineRule="auto"/>
        <w:ind w:firstLine="709"/>
        <w:jc w:val="both"/>
        <w:rPr>
          <w:rFonts w:ascii="Times New Roman" w:hAnsi="Times New Roman"/>
          <w:sz w:val="28"/>
          <w:szCs w:val="28"/>
        </w:rPr>
      </w:pPr>
      <w:r w:rsidRPr="009D7C93">
        <w:rPr>
          <w:rFonts w:ascii="Times New Roman" w:hAnsi="Times New Roman"/>
          <w:sz w:val="28"/>
          <w:szCs w:val="28"/>
        </w:rPr>
        <w:t xml:space="preserve">- 5 826 173,0 тыс. рублей (96,2% от общего объема средств, направляемых </w:t>
      </w:r>
      <w:r w:rsidRPr="009D7C93">
        <w:rPr>
          <w:rFonts w:ascii="Times New Roman" w:hAnsi="Times New Roman"/>
          <w:sz w:val="28"/>
          <w:szCs w:val="28"/>
        </w:rPr>
        <w:lastRenderedPageBreak/>
        <w:t>на реализацию Государственной программы) в виде дотаций на выравнивание бюджетной обеспеченности муниципальных районов (городских округов) из республиканского фонда финансовой поддержки муниципальных районов (городских округов), что на 236 760,0 тыс. рублей, или 4,2 % больше утвержденных назначений на 2019 год (5 589 413,0 тыс. рублей).</w:t>
      </w:r>
    </w:p>
    <w:p w:rsidR="009D7C93" w:rsidRPr="009D7C93" w:rsidRDefault="002F0C95" w:rsidP="009D7C93">
      <w:pPr>
        <w:widowControl w:val="0"/>
        <w:tabs>
          <w:tab w:val="left" w:pos="7736"/>
        </w:tabs>
        <w:spacing w:after="0" w:line="240" w:lineRule="auto"/>
        <w:ind w:firstLine="709"/>
        <w:jc w:val="both"/>
        <w:rPr>
          <w:rFonts w:ascii="Times New Roman" w:hAnsi="Times New Roman"/>
          <w:sz w:val="28"/>
          <w:szCs w:val="28"/>
        </w:rPr>
      </w:pPr>
      <w:r>
        <w:rPr>
          <w:rFonts w:ascii="Times New Roman" w:eastAsia="Times New Roman" w:hAnsi="Times New Roman" w:cs="Times New Roman"/>
          <w:b/>
          <w:sz w:val="28"/>
          <w:szCs w:val="28"/>
          <w:lang w:eastAsia="ru-RU"/>
        </w:rPr>
        <w:t>6</w:t>
      </w:r>
      <w:r w:rsidR="009D7C93" w:rsidRPr="009D7C93">
        <w:rPr>
          <w:rFonts w:ascii="Times New Roman" w:eastAsia="Times New Roman" w:hAnsi="Times New Roman" w:cs="Times New Roman"/>
          <w:b/>
          <w:sz w:val="28"/>
          <w:szCs w:val="28"/>
          <w:lang w:eastAsia="ru-RU"/>
        </w:rPr>
        <w:t xml:space="preserve">.3.14.2. </w:t>
      </w:r>
      <w:r w:rsidR="009D7C93" w:rsidRPr="009D7C93">
        <w:rPr>
          <w:rFonts w:ascii="Times New Roman" w:hAnsi="Times New Roman"/>
          <w:sz w:val="28"/>
          <w:szCs w:val="28"/>
        </w:rPr>
        <w:t>Средства в сумме 3 703 162,0 тыс. рублей по подразделу «Иные дотации» (1402) предлагается направить на реализацию государственной программы Республики Дагестан «Управление региональными и муниципальными финансами Республики Дагестан» (основное мероприятие – «Выравнивание бюджетной обеспеченности муниципальных образований Республики Дагестан»), что на 3 616 251,0 тыс. рублей, или 42,6 раза больше утвержденных назначений на 2019 год (86 911,0 тыс. рублей).</w:t>
      </w:r>
    </w:p>
    <w:p w:rsidR="009D7C93" w:rsidRPr="009D7C93" w:rsidRDefault="009D7C93" w:rsidP="009D7C93">
      <w:pPr>
        <w:widowControl w:val="0"/>
        <w:tabs>
          <w:tab w:val="left" w:pos="7736"/>
        </w:tabs>
        <w:spacing w:after="0" w:line="240" w:lineRule="auto"/>
        <w:ind w:firstLine="709"/>
        <w:jc w:val="both"/>
        <w:rPr>
          <w:rFonts w:ascii="Times New Roman" w:hAnsi="Times New Roman"/>
          <w:sz w:val="28"/>
          <w:szCs w:val="28"/>
        </w:rPr>
      </w:pPr>
      <w:r w:rsidRPr="009D7C93">
        <w:rPr>
          <w:rFonts w:ascii="Times New Roman" w:hAnsi="Times New Roman"/>
          <w:sz w:val="28"/>
          <w:szCs w:val="28"/>
        </w:rPr>
        <w:t>Из указанной суммы (3 703 162,0 тыс. рублей) предусматриваются средства в виде дотаций на:</w:t>
      </w:r>
    </w:p>
    <w:p w:rsidR="009D7C93" w:rsidRPr="009D7C93" w:rsidRDefault="009D7C93" w:rsidP="009D7C93">
      <w:pPr>
        <w:widowControl w:val="0"/>
        <w:tabs>
          <w:tab w:val="left" w:pos="7736"/>
        </w:tabs>
        <w:spacing w:after="0" w:line="240" w:lineRule="auto"/>
        <w:ind w:firstLine="709"/>
        <w:jc w:val="both"/>
        <w:rPr>
          <w:rFonts w:ascii="Times New Roman" w:hAnsi="Times New Roman"/>
          <w:sz w:val="28"/>
          <w:szCs w:val="28"/>
        </w:rPr>
      </w:pPr>
      <w:r w:rsidRPr="009D7C93">
        <w:rPr>
          <w:rFonts w:ascii="Times New Roman" w:hAnsi="Times New Roman"/>
          <w:sz w:val="28"/>
          <w:szCs w:val="28"/>
        </w:rPr>
        <w:t>- содержание прочего персонала дошкольных образовательных учреждений в сумме 191 256,0 тыс. рублей, или 5,2 % от общего объема средств, предусмотренных по подразделу «Иные дотации» (1402). В 2019 году средства на указанные цели не были предусмотрены.</w:t>
      </w:r>
    </w:p>
    <w:p w:rsidR="009D7C93" w:rsidRPr="009D7C93" w:rsidRDefault="009D7C93" w:rsidP="009D7C93">
      <w:pPr>
        <w:widowControl w:val="0"/>
        <w:tabs>
          <w:tab w:val="left" w:pos="7736"/>
        </w:tabs>
        <w:spacing w:after="0" w:line="240" w:lineRule="auto"/>
        <w:ind w:firstLine="709"/>
        <w:jc w:val="both"/>
        <w:rPr>
          <w:rFonts w:ascii="Times New Roman" w:hAnsi="Times New Roman"/>
          <w:sz w:val="28"/>
          <w:szCs w:val="28"/>
        </w:rPr>
      </w:pPr>
      <w:r w:rsidRPr="009D7C93">
        <w:rPr>
          <w:rFonts w:ascii="Times New Roman" w:hAnsi="Times New Roman"/>
          <w:sz w:val="28"/>
          <w:szCs w:val="28"/>
        </w:rPr>
        <w:t>- содержание прочего персонала общеобразовательных учреждений в сумме 3 511 906,0 тыс. рублей, или 94,8 % от общего объема средств, предусмотренных по подразделу «Иные дотации» (1402). В 2019 году средства на указанные цели не были предусмотрены.</w:t>
      </w:r>
    </w:p>
    <w:p w:rsidR="009D7C93" w:rsidRPr="009D7C93" w:rsidRDefault="002F0C95" w:rsidP="009D7C93">
      <w:pPr>
        <w:widowControl w:val="0"/>
        <w:tabs>
          <w:tab w:val="left" w:pos="7736"/>
        </w:tabs>
        <w:spacing w:after="0" w:line="240" w:lineRule="auto"/>
        <w:ind w:firstLine="709"/>
        <w:jc w:val="both"/>
        <w:rPr>
          <w:rFonts w:ascii="Times New Roman" w:hAnsi="Times New Roman"/>
          <w:sz w:val="28"/>
          <w:szCs w:val="28"/>
        </w:rPr>
      </w:pPr>
      <w:r>
        <w:rPr>
          <w:rFonts w:ascii="Times New Roman" w:eastAsia="Times New Roman" w:hAnsi="Times New Roman" w:cs="Times New Roman"/>
          <w:b/>
          <w:sz w:val="28"/>
          <w:szCs w:val="28"/>
          <w:lang w:eastAsia="ru-RU"/>
        </w:rPr>
        <w:t>6</w:t>
      </w:r>
      <w:r w:rsidR="009D7C93" w:rsidRPr="009D7C93">
        <w:rPr>
          <w:rFonts w:ascii="Times New Roman" w:eastAsia="Times New Roman" w:hAnsi="Times New Roman" w:cs="Times New Roman"/>
          <w:b/>
          <w:sz w:val="28"/>
          <w:szCs w:val="28"/>
          <w:lang w:eastAsia="ru-RU"/>
        </w:rPr>
        <w:t xml:space="preserve">.3.14.3. </w:t>
      </w:r>
      <w:r w:rsidR="009D7C93" w:rsidRPr="009D7C93">
        <w:rPr>
          <w:rFonts w:ascii="Times New Roman" w:hAnsi="Times New Roman"/>
          <w:sz w:val="28"/>
          <w:szCs w:val="28"/>
        </w:rPr>
        <w:t>По подразделу «Прочие межбюджетные трансферты общего характера» (1403) бюджетные назначения на 2020 год запланированы в сумме 2 430 827,0 тыс. рублей, что на 364 711,4 тыс. рублей, или 15 % меньше утвержденных назначений на 2019 год (2 795538,4 тыс. рублей).</w:t>
      </w:r>
    </w:p>
    <w:p w:rsidR="009D7C93" w:rsidRPr="009D7C93" w:rsidRDefault="009D7C93" w:rsidP="009D7C93">
      <w:pPr>
        <w:widowControl w:val="0"/>
        <w:tabs>
          <w:tab w:val="left" w:pos="7736"/>
        </w:tabs>
        <w:spacing w:after="0" w:line="240" w:lineRule="auto"/>
        <w:ind w:firstLine="709"/>
        <w:jc w:val="both"/>
        <w:rPr>
          <w:rFonts w:ascii="Times New Roman" w:hAnsi="Times New Roman"/>
          <w:sz w:val="28"/>
          <w:szCs w:val="28"/>
        </w:rPr>
      </w:pPr>
      <w:r w:rsidRPr="009D7C93">
        <w:rPr>
          <w:rFonts w:ascii="Times New Roman" w:hAnsi="Times New Roman"/>
          <w:sz w:val="28"/>
          <w:szCs w:val="28"/>
        </w:rPr>
        <w:t>Из общей суммы средств, предусмотренных по данному подразделу, в 2020 году планируется направить:</w:t>
      </w:r>
    </w:p>
    <w:p w:rsidR="009D7C93" w:rsidRPr="009D7C93" w:rsidRDefault="009D7C93" w:rsidP="009D7C93">
      <w:pPr>
        <w:widowControl w:val="0"/>
        <w:tabs>
          <w:tab w:val="left" w:pos="7736"/>
        </w:tabs>
        <w:spacing w:after="0" w:line="240" w:lineRule="auto"/>
        <w:ind w:firstLine="709"/>
        <w:jc w:val="both"/>
        <w:rPr>
          <w:rFonts w:ascii="Times New Roman" w:hAnsi="Times New Roman"/>
          <w:sz w:val="28"/>
          <w:szCs w:val="28"/>
        </w:rPr>
      </w:pPr>
      <w:r w:rsidRPr="009D7C93">
        <w:rPr>
          <w:rFonts w:ascii="Times New Roman" w:hAnsi="Times New Roman"/>
          <w:sz w:val="28"/>
          <w:szCs w:val="28"/>
        </w:rPr>
        <w:t xml:space="preserve">- субвенции муниципальным районам на осуществление государственных полномочий по расчету и предоставлению дотаций на выравнивание бюджетной обеспеченности поселений </w:t>
      </w:r>
      <w:r w:rsidR="00EB7E4A">
        <w:rPr>
          <w:rFonts w:ascii="Times New Roman" w:hAnsi="Times New Roman"/>
          <w:sz w:val="28"/>
          <w:szCs w:val="28"/>
        </w:rPr>
        <w:t xml:space="preserve">– </w:t>
      </w:r>
      <w:r w:rsidRPr="009D7C93">
        <w:rPr>
          <w:rFonts w:ascii="Times New Roman" w:hAnsi="Times New Roman"/>
          <w:sz w:val="28"/>
          <w:szCs w:val="28"/>
        </w:rPr>
        <w:t>в сумме 2 205 827,0 тыс. рублей, или 90,7 % от общего объема средств, предусмотренных по данному подразделу (2 430 827,0 тыс. рублей). В 2019 году на указанные цели предусматривалось 2 110 093,0 тыс. рублей, что на 95 734,0,0 тыс. рублей, или 4,5% меньше показателя 2020 года;</w:t>
      </w:r>
    </w:p>
    <w:p w:rsidR="009D7C93" w:rsidRPr="009D7C93" w:rsidRDefault="009D7C93" w:rsidP="009D7C93">
      <w:pPr>
        <w:widowControl w:val="0"/>
        <w:tabs>
          <w:tab w:val="left" w:pos="7736"/>
        </w:tabs>
        <w:spacing w:after="0" w:line="240" w:lineRule="auto"/>
        <w:ind w:firstLine="709"/>
        <w:jc w:val="both"/>
        <w:rPr>
          <w:rFonts w:ascii="Times New Roman" w:hAnsi="Times New Roman"/>
          <w:sz w:val="28"/>
          <w:szCs w:val="28"/>
        </w:rPr>
      </w:pPr>
      <w:r w:rsidRPr="009D7C93">
        <w:rPr>
          <w:rFonts w:ascii="Times New Roman" w:hAnsi="Times New Roman"/>
          <w:sz w:val="28"/>
          <w:szCs w:val="28"/>
        </w:rPr>
        <w:t xml:space="preserve">- гранты на поощрение достижения лучших значений показателей деятельности органов местного самоуправления </w:t>
      </w:r>
      <w:r w:rsidR="00EB7E4A">
        <w:rPr>
          <w:rFonts w:ascii="Times New Roman" w:hAnsi="Times New Roman"/>
          <w:sz w:val="28"/>
          <w:szCs w:val="28"/>
        </w:rPr>
        <w:t xml:space="preserve">– </w:t>
      </w:r>
      <w:r w:rsidRPr="009D7C93">
        <w:rPr>
          <w:rFonts w:ascii="Times New Roman" w:hAnsi="Times New Roman"/>
          <w:sz w:val="28"/>
          <w:szCs w:val="28"/>
        </w:rPr>
        <w:t xml:space="preserve">в сумме 25 000,0 тыс. рублей, что составляет 1,0 % от общего объема средств, предусмотренных по данному подразделу. В 2019 году на указанные цели также предусматривались средства </w:t>
      </w:r>
      <w:r w:rsidR="00EB7E4A">
        <w:rPr>
          <w:rFonts w:ascii="Times New Roman" w:hAnsi="Times New Roman"/>
          <w:sz w:val="28"/>
          <w:szCs w:val="28"/>
        </w:rPr>
        <w:t xml:space="preserve">– </w:t>
      </w:r>
      <w:r w:rsidRPr="009D7C93">
        <w:rPr>
          <w:rFonts w:ascii="Times New Roman" w:hAnsi="Times New Roman"/>
          <w:sz w:val="28"/>
          <w:szCs w:val="28"/>
        </w:rPr>
        <w:t>в сумме 25 000,0 тыс. рублей;</w:t>
      </w:r>
    </w:p>
    <w:p w:rsidR="009D7C93" w:rsidRPr="009D7C93" w:rsidRDefault="009D7C93" w:rsidP="009D7C93">
      <w:pPr>
        <w:widowControl w:val="0"/>
        <w:tabs>
          <w:tab w:val="left" w:pos="7736"/>
        </w:tabs>
        <w:spacing w:after="0" w:line="240" w:lineRule="auto"/>
        <w:ind w:firstLine="709"/>
        <w:jc w:val="both"/>
        <w:rPr>
          <w:rFonts w:ascii="Times New Roman" w:hAnsi="Times New Roman"/>
          <w:sz w:val="28"/>
          <w:szCs w:val="28"/>
        </w:rPr>
      </w:pPr>
      <w:r w:rsidRPr="009D7C93">
        <w:rPr>
          <w:rFonts w:ascii="Times New Roman" w:hAnsi="Times New Roman"/>
          <w:sz w:val="28"/>
          <w:szCs w:val="28"/>
        </w:rPr>
        <w:t xml:space="preserve">- на реализацию функций органов государственной власти Республики Дагестан (иные непрограммные мероприятия, субсидии на реализацию проектов инициатив муниципальных образований) </w:t>
      </w:r>
      <w:r w:rsidR="00EB7E4A">
        <w:rPr>
          <w:rFonts w:ascii="Times New Roman" w:hAnsi="Times New Roman"/>
          <w:sz w:val="28"/>
          <w:szCs w:val="28"/>
        </w:rPr>
        <w:t xml:space="preserve">– </w:t>
      </w:r>
      <w:r w:rsidRPr="009D7C93">
        <w:rPr>
          <w:rFonts w:ascii="Times New Roman" w:hAnsi="Times New Roman"/>
          <w:sz w:val="28"/>
          <w:szCs w:val="28"/>
        </w:rPr>
        <w:t>в сумме 200 000,0 тыс. рублей, или 8,2% от общего объема средств, предусмотренных по данному подразделу.</w:t>
      </w:r>
    </w:p>
    <w:p w:rsidR="009D7C93" w:rsidRPr="009D7C93" w:rsidRDefault="009D7C93" w:rsidP="009D7C93">
      <w:pPr>
        <w:widowControl w:val="0"/>
        <w:tabs>
          <w:tab w:val="left" w:pos="7736"/>
        </w:tabs>
        <w:spacing w:after="0" w:line="240" w:lineRule="auto"/>
        <w:ind w:firstLine="709"/>
        <w:jc w:val="both"/>
        <w:rPr>
          <w:rFonts w:ascii="Times New Roman" w:hAnsi="Times New Roman"/>
          <w:sz w:val="28"/>
          <w:szCs w:val="28"/>
        </w:rPr>
      </w:pPr>
      <w:r w:rsidRPr="009D7C93">
        <w:rPr>
          <w:rFonts w:ascii="Times New Roman" w:hAnsi="Times New Roman"/>
          <w:sz w:val="28"/>
          <w:szCs w:val="28"/>
        </w:rPr>
        <w:lastRenderedPageBreak/>
        <w:t>В 2019 году на указанные цели предусматривалось 300 000,0 тыс. рублей, что на 100 000,0 тыс. рублей больше показателя 2020 года.</w:t>
      </w:r>
    </w:p>
    <w:p w:rsidR="009D7C93" w:rsidRPr="009D7C93" w:rsidRDefault="002F0C95" w:rsidP="009D7C93">
      <w:pPr>
        <w:widowControl w:val="0"/>
        <w:tabs>
          <w:tab w:val="left" w:pos="7736"/>
        </w:tabs>
        <w:spacing w:after="0" w:line="240" w:lineRule="auto"/>
        <w:ind w:firstLine="709"/>
        <w:jc w:val="both"/>
        <w:rPr>
          <w:rFonts w:ascii="Times New Roman" w:hAnsi="Times New Roman"/>
          <w:sz w:val="28"/>
          <w:szCs w:val="28"/>
        </w:rPr>
      </w:pPr>
      <w:r>
        <w:rPr>
          <w:rFonts w:ascii="Times New Roman" w:eastAsia="Times New Roman" w:hAnsi="Times New Roman" w:cs="Times New Roman"/>
          <w:b/>
          <w:sz w:val="28"/>
          <w:szCs w:val="28"/>
          <w:lang w:eastAsia="ru-RU"/>
        </w:rPr>
        <w:t>6</w:t>
      </w:r>
      <w:r w:rsidR="009D7C93" w:rsidRPr="009D7C93">
        <w:rPr>
          <w:rFonts w:ascii="Times New Roman" w:eastAsia="Times New Roman" w:hAnsi="Times New Roman" w:cs="Times New Roman"/>
          <w:b/>
          <w:sz w:val="28"/>
          <w:szCs w:val="28"/>
          <w:lang w:eastAsia="ru-RU"/>
        </w:rPr>
        <w:t xml:space="preserve">.3.14.4. </w:t>
      </w:r>
      <w:r w:rsidR="009D7C93" w:rsidRPr="009D7C93">
        <w:rPr>
          <w:rFonts w:ascii="Times New Roman" w:hAnsi="Times New Roman"/>
          <w:sz w:val="28"/>
          <w:szCs w:val="28"/>
        </w:rPr>
        <w:t xml:space="preserve">Объем дотаций на выравнивание бюджетной обеспеченности муниципальных районов (городских округов) Республики Дагестан, предусмотренный </w:t>
      </w:r>
      <w:r w:rsidR="009D7C93" w:rsidRPr="009D7C93">
        <w:rPr>
          <w:rFonts w:ascii="Times New Roman" w:hAnsi="Times New Roman"/>
          <w:b/>
          <w:bCs/>
          <w:sz w:val="28"/>
          <w:szCs w:val="28"/>
        </w:rPr>
        <w:t>Законопроектом</w:t>
      </w:r>
      <w:r w:rsidR="009D7C93" w:rsidRPr="009D7C93">
        <w:rPr>
          <w:rFonts w:ascii="Times New Roman" w:hAnsi="Times New Roman"/>
          <w:sz w:val="28"/>
          <w:szCs w:val="28"/>
        </w:rPr>
        <w:t xml:space="preserve"> на 2020 год (5 826 173,0 тыс. рублей) на 236 790,0 тыс. рублей, или на 4,2 % превышает утвержденные назначения на 2019 год (5 589 413,0 тыс. рублей).</w:t>
      </w:r>
    </w:p>
    <w:p w:rsidR="009D7C93" w:rsidRPr="009D7C93" w:rsidRDefault="009D7C93" w:rsidP="009D7C93">
      <w:pPr>
        <w:widowControl w:val="0"/>
        <w:tabs>
          <w:tab w:val="left" w:pos="7736"/>
        </w:tabs>
        <w:spacing w:after="0" w:line="240" w:lineRule="auto"/>
        <w:ind w:firstLine="709"/>
        <w:jc w:val="both"/>
        <w:rPr>
          <w:rFonts w:ascii="Times New Roman" w:hAnsi="Times New Roman"/>
          <w:sz w:val="28"/>
          <w:szCs w:val="28"/>
        </w:rPr>
      </w:pPr>
      <w:r w:rsidRPr="009D7C93">
        <w:rPr>
          <w:rFonts w:ascii="Times New Roman" w:hAnsi="Times New Roman"/>
          <w:sz w:val="28"/>
          <w:szCs w:val="28"/>
        </w:rPr>
        <w:t>Дотации на выравнивание бюджетной обеспеченности в 2020 году предполагается предоставить 42 муниципальным районам, на общую сумму 5 039 091,0 тыс. рублей и 8 городским округам Республики Дагестан (кроме городов Махачкала и Дербент) на общую сумму 718 503,0 тыс. рублей.</w:t>
      </w:r>
    </w:p>
    <w:p w:rsidR="009D7C93" w:rsidRPr="009D7C93" w:rsidRDefault="009D7C93" w:rsidP="009D7C93">
      <w:pPr>
        <w:widowControl w:val="0"/>
        <w:tabs>
          <w:tab w:val="left" w:pos="7736"/>
        </w:tabs>
        <w:spacing w:after="0" w:line="240" w:lineRule="auto"/>
        <w:ind w:firstLine="709"/>
        <w:jc w:val="both"/>
        <w:rPr>
          <w:rFonts w:ascii="Times New Roman" w:hAnsi="Times New Roman"/>
          <w:sz w:val="28"/>
          <w:szCs w:val="28"/>
        </w:rPr>
      </w:pPr>
      <w:r w:rsidRPr="009D7C93">
        <w:rPr>
          <w:rFonts w:ascii="Times New Roman" w:hAnsi="Times New Roman"/>
          <w:sz w:val="28"/>
          <w:szCs w:val="28"/>
        </w:rPr>
        <w:t>Объемы</w:t>
      </w:r>
      <w:r w:rsidR="00A41C9E">
        <w:rPr>
          <w:rFonts w:ascii="Times New Roman" w:hAnsi="Times New Roman"/>
          <w:sz w:val="28"/>
          <w:szCs w:val="28"/>
        </w:rPr>
        <w:t>,</w:t>
      </w:r>
      <w:r w:rsidRPr="009D7C93">
        <w:rPr>
          <w:rFonts w:ascii="Times New Roman" w:hAnsi="Times New Roman"/>
          <w:sz w:val="28"/>
          <w:szCs w:val="28"/>
        </w:rPr>
        <w:t xml:space="preserve"> запланированны</w:t>
      </w:r>
      <w:r w:rsidR="00A41C9E">
        <w:rPr>
          <w:rFonts w:ascii="Times New Roman" w:hAnsi="Times New Roman"/>
          <w:sz w:val="28"/>
          <w:szCs w:val="28"/>
        </w:rPr>
        <w:t>е</w:t>
      </w:r>
      <w:r w:rsidRPr="009D7C93">
        <w:rPr>
          <w:rFonts w:ascii="Times New Roman" w:hAnsi="Times New Roman"/>
          <w:sz w:val="28"/>
          <w:szCs w:val="28"/>
        </w:rPr>
        <w:t xml:space="preserve"> </w:t>
      </w:r>
      <w:r w:rsidR="00A41C9E">
        <w:rPr>
          <w:rFonts w:ascii="Times New Roman" w:hAnsi="Times New Roman"/>
          <w:sz w:val="28"/>
          <w:szCs w:val="28"/>
        </w:rPr>
        <w:t>на</w:t>
      </w:r>
      <w:r w:rsidRPr="009D7C93">
        <w:rPr>
          <w:rFonts w:ascii="Times New Roman" w:hAnsi="Times New Roman"/>
          <w:sz w:val="28"/>
          <w:szCs w:val="28"/>
        </w:rPr>
        <w:t xml:space="preserve"> 2020 год на выравнивание бюджетной обеспеченности муниципальных районов (городских округов) из республиканского фонда финансовой поддержки муниципальных районов (городских округов) Республики Дагестан, превышают размеры дотаций, которые были предоставлены местным бюджетам в 2019 году.</w:t>
      </w:r>
    </w:p>
    <w:p w:rsidR="009D7C93" w:rsidRPr="009D7C93" w:rsidRDefault="009D7C93" w:rsidP="009D7C93">
      <w:pPr>
        <w:widowControl w:val="0"/>
        <w:tabs>
          <w:tab w:val="left" w:pos="7736"/>
        </w:tabs>
        <w:spacing w:after="0" w:line="240" w:lineRule="auto"/>
        <w:ind w:firstLine="709"/>
        <w:jc w:val="both"/>
        <w:rPr>
          <w:rFonts w:ascii="Times New Roman" w:hAnsi="Times New Roman"/>
          <w:sz w:val="28"/>
          <w:szCs w:val="28"/>
        </w:rPr>
      </w:pPr>
      <w:r w:rsidRPr="009D7C93">
        <w:rPr>
          <w:rFonts w:ascii="Times New Roman" w:hAnsi="Times New Roman"/>
          <w:sz w:val="28"/>
          <w:szCs w:val="28"/>
        </w:rPr>
        <w:t xml:space="preserve">Из 50-ти муниципальных образований, которым </w:t>
      </w:r>
      <w:r w:rsidRPr="009D7C93">
        <w:rPr>
          <w:rFonts w:ascii="Times New Roman" w:hAnsi="Times New Roman"/>
          <w:b/>
          <w:bCs/>
          <w:sz w:val="28"/>
          <w:szCs w:val="28"/>
        </w:rPr>
        <w:t>Законопроектом</w:t>
      </w:r>
      <w:r w:rsidRPr="009D7C93">
        <w:rPr>
          <w:rFonts w:ascii="Times New Roman" w:hAnsi="Times New Roman"/>
          <w:sz w:val="28"/>
          <w:szCs w:val="28"/>
        </w:rPr>
        <w:t xml:space="preserve"> предусматривается выделение дотаций, 37-ми муниципальным образованиям (30 муниципальных районов и 7 городских округов), размеры дотаций превышают показатели 2019 года.</w:t>
      </w:r>
    </w:p>
    <w:p w:rsidR="009D7C93" w:rsidRPr="009D7C93" w:rsidRDefault="009D7C93" w:rsidP="009D7C93">
      <w:pPr>
        <w:widowControl w:val="0"/>
        <w:tabs>
          <w:tab w:val="left" w:pos="7736"/>
        </w:tabs>
        <w:spacing w:after="0" w:line="240" w:lineRule="auto"/>
        <w:ind w:firstLine="709"/>
        <w:jc w:val="both"/>
        <w:rPr>
          <w:rFonts w:ascii="Times New Roman" w:hAnsi="Times New Roman"/>
          <w:sz w:val="28"/>
          <w:szCs w:val="28"/>
        </w:rPr>
      </w:pPr>
      <w:r w:rsidRPr="009D7C93">
        <w:rPr>
          <w:rFonts w:ascii="Times New Roman" w:hAnsi="Times New Roman"/>
          <w:sz w:val="28"/>
          <w:szCs w:val="28"/>
        </w:rPr>
        <w:t xml:space="preserve">Бюджетам 12 муниципальных районов (Агульский, Ахтынский, Буйнакский, </w:t>
      </w:r>
      <w:proofErr w:type="spellStart"/>
      <w:r w:rsidRPr="009D7C93">
        <w:rPr>
          <w:rFonts w:ascii="Times New Roman" w:hAnsi="Times New Roman"/>
          <w:sz w:val="28"/>
          <w:szCs w:val="28"/>
        </w:rPr>
        <w:t>Гергебильский</w:t>
      </w:r>
      <w:proofErr w:type="spellEnd"/>
      <w:r w:rsidRPr="009D7C93">
        <w:rPr>
          <w:rFonts w:ascii="Times New Roman" w:hAnsi="Times New Roman"/>
          <w:sz w:val="28"/>
          <w:szCs w:val="28"/>
        </w:rPr>
        <w:t xml:space="preserve">, </w:t>
      </w:r>
      <w:proofErr w:type="spellStart"/>
      <w:r w:rsidRPr="009D7C93">
        <w:rPr>
          <w:rFonts w:ascii="Times New Roman" w:hAnsi="Times New Roman"/>
          <w:sz w:val="28"/>
          <w:szCs w:val="28"/>
        </w:rPr>
        <w:t>Каякентский</w:t>
      </w:r>
      <w:proofErr w:type="spellEnd"/>
      <w:r w:rsidRPr="009D7C93">
        <w:rPr>
          <w:rFonts w:ascii="Times New Roman" w:hAnsi="Times New Roman"/>
          <w:sz w:val="28"/>
          <w:szCs w:val="28"/>
        </w:rPr>
        <w:t xml:space="preserve">, Кизлярский, </w:t>
      </w:r>
      <w:proofErr w:type="spellStart"/>
      <w:r w:rsidRPr="009D7C93">
        <w:rPr>
          <w:rFonts w:ascii="Times New Roman" w:hAnsi="Times New Roman"/>
          <w:sz w:val="28"/>
          <w:szCs w:val="28"/>
        </w:rPr>
        <w:t>Кумторкалинский</w:t>
      </w:r>
      <w:proofErr w:type="spellEnd"/>
      <w:r w:rsidRPr="009D7C93">
        <w:rPr>
          <w:rFonts w:ascii="Times New Roman" w:hAnsi="Times New Roman"/>
          <w:sz w:val="28"/>
          <w:szCs w:val="28"/>
        </w:rPr>
        <w:t xml:space="preserve">, Лакский, Сулейман – </w:t>
      </w:r>
      <w:proofErr w:type="spellStart"/>
      <w:r w:rsidRPr="009D7C93">
        <w:rPr>
          <w:rFonts w:ascii="Times New Roman" w:hAnsi="Times New Roman"/>
          <w:sz w:val="28"/>
          <w:szCs w:val="28"/>
        </w:rPr>
        <w:t>Стальский</w:t>
      </w:r>
      <w:proofErr w:type="spellEnd"/>
      <w:r w:rsidRPr="009D7C93">
        <w:rPr>
          <w:rFonts w:ascii="Times New Roman" w:hAnsi="Times New Roman"/>
          <w:sz w:val="28"/>
          <w:szCs w:val="28"/>
        </w:rPr>
        <w:t xml:space="preserve">, </w:t>
      </w:r>
      <w:proofErr w:type="spellStart"/>
      <w:r w:rsidRPr="009D7C93">
        <w:rPr>
          <w:rFonts w:ascii="Times New Roman" w:hAnsi="Times New Roman"/>
          <w:sz w:val="28"/>
          <w:szCs w:val="28"/>
        </w:rPr>
        <w:t>Хунзахский</w:t>
      </w:r>
      <w:proofErr w:type="spellEnd"/>
      <w:r w:rsidRPr="009D7C93">
        <w:rPr>
          <w:rFonts w:ascii="Times New Roman" w:hAnsi="Times New Roman"/>
          <w:sz w:val="28"/>
          <w:szCs w:val="28"/>
        </w:rPr>
        <w:t xml:space="preserve">, Цунтинский, </w:t>
      </w:r>
      <w:proofErr w:type="spellStart"/>
      <w:r w:rsidRPr="009D7C93">
        <w:rPr>
          <w:rFonts w:ascii="Times New Roman" w:hAnsi="Times New Roman"/>
          <w:sz w:val="28"/>
          <w:szCs w:val="28"/>
        </w:rPr>
        <w:t>Шамильский</w:t>
      </w:r>
      <w:proofErr w:type="spellEnd"/>
      <w:r w:rsidRPr="009D7C93">
        <w:rPr>
          <w:rFonts w:ascii="Times New Roman" w:hAnsi="Times New Roman"/>
          <w:sz w:val="28"/>
          <w:szCs w:val="28"/>
        </w:rPr>
        <w:t>) и 1 городского округа (Каспийск) объемы предоставляемых дотаций сохранены на уровне 2019 года.</w:t>
      </w:r>
    </w:p>
    <w:p w:rsidR="009D7C93" w:rsidRPr="009D7C93" w:rsidRDefault="009D7C93" w:rsidP="009D7C93">
      <w:pPr>
        <w:widowControl w:val="0"/>
        <w:tabs>
          <w:tab w:val="left" w:pos="7736"/>
        </w:tabs>
        <w:spacing w:after="0" w:line="240" w:lineRule="auto"/>
        <w:ind w:firstLine="709"/>
        <w:jc w:val="both"/>
        <w:rPr>
          <w:rFonts w:ascii="Times New Roman" w:hAnsi="Times New Roman"/>
          <w:sz w:val="28"/>
          <w:szCs w:val="28"/>
        </w:rPr>
      </w:pPr>
      <w:r w:rsidRPr="009D7C93">
        <w:rPr>
          <w:rFonts w:ascii="Times New Roman" w:hAnsi="Times New Roman"/>
          <w:sz w:val="28"/>
          <w:szCs w:val="28"/>
        </w:rPr>
        <w:t>Отдельным муниципальным образованиям (</w:t>
      </w:r>
      <w:proofErr w:type="spellStart"/>
      <w:r w:rsidRPr="009D7C93">
        <w:rPr>
          <w:rFonts w:ascii="Times New Roman" w:hAnsi="Times New Roman"/>
          <w:sz w:val="28"/>
          <w:szCs w:val="28"/>
        </w:rPr>
        <w:t>Гунибский</w:t>
      </w:r>
      <w:proofErr w:type="spellEnd"/>
      <w:r w:rsidRPr="009D7C93">
        <w:rPr>
          <w:rFonts w:ascii="Times New Roman" w:hAnsi="Times New Roman"/>
          <w:sz w:val="28"/>
          <w:szCs w:val="28"/>
        </w:rPr>
        <w:t xml:space="preserve">, </w:t>
      </w:r>
      <w:proofErr w:type="spellStart"/>
      <w:r w:rsidRPr="009D7C93">
        <w:rPr>
          <w:rFonts w:ascii="Times New Roman" w:hAnsi="Times New Roman"/>
          <w:sz w:val="28"/>
          <w:szCs w:val="28"/>
        </w:rPr>
        <w:t>Левашинский</w:t>
      </w:r>
      <w:proofErr w:type="spellEnd"/>
      <w:r w:rsidRPr="009D7C93">
        <w:rPr>
          <w:rFonts w:ascii="Times New Roman" w:hAnsi="Times New Roman"/>
          <w:sz w:val="28"/>
          <w:szCs w:val="28"/>
        </w:rPr>
        <w:t xml:space="preserve">, Рутульский, </w:t>
      </w:r>
      <w:proofErr w:type="spellStart"/>
      <w:r w:rsidRPr="009D7C93">
        <w:rPr>
          <w:rFonts w:ascii="Times New Roman" w:hAnsi="Times New Roman"/>
          <w:sz w:val="28"/>
          <w:szCs w:val="28"/>
        </w:rPr>
        <w:t>Тарумовский</w:t>
      </w:r>
      <w:proofErr w:type="spellEnd"/>
      <w:r w:rsidRPr="009D7C93">
        <w:rPr>
          <w:rFonts w:ascii="Times New Roman" w:hAnsi="Times New Roman"/>
          <w:sz w:val="28"/>
          <w:szCs w:val="28"/>
        </w:rPr>
        <w:t xml:space="preserve"> районы, города Хасавюрт и Дагестанские Огни) объемы предоставляемых дотаций превышают показатели 2019 года в размере от 10,1% до 23,7%.</w:t>
      </w:r>
    </w:p>
    <w:p w:rsidR="009D7C93" w:rsidRPr="009D7C93" w:rsidRDefault="009D7C93" w:rsidP="009D7C93">
      <w:pPr>
        <w:widowControl w:val="0"/>
        <w:tabs>
          <w:tab w:val="left" w:pos="7736"/>
        </w:tabs>
        <w:spacing w:after="0" w:line="240" w:lineRule="auto"/>
        <w:ind w:firstLine="709"/>
        <w:jc w:val="both"/>
        <w:rPr>
          <w:rFonts w:ascii="Times New Roman" w:hAnsi="Times New Roman"/>
          <w:sz w:val="28"/>
          <w:szCs w:val="28"/>
        </w:rPr>
      </w:pPr>
      <w:r w:rsidRPr="009D7C93">
        <w:rPr>
          <w:rFonts w:ascii="Times New Roman" w:hAnsi="Times New Roman"/>
          <w:sz w:val="28"/>
          <w:szCs w:val="28"/>
        </w:rPr>
        <w:t>При этом, по 12-ти муниципальным образованиям превышение объемов планируемых дотаций в 2020 году по сравнению с 2019 годом составило от 5,0% до 10,0%, по 16-ти муниципалитетам – от 0.9% до 5.0%.</w:t>
      </w:r>
    </w:p>
    <w:p w:rsidR="009D7C93" w:rsidRPr="009D7C93" w:rsidRDefault="002F0C95" w:rsidP="009D7C93">
      <w:pPr>
        <w:widowControl w:val="0"/>
        <w:tabs>
          <w:tab w:val="left" w:pos="7736"/>
        </w:tabs>
        <w:spacing w:after="0" w:line="240" w:lineRule="auto"/>
        <w:ind w:firstLine="709"/>
        <w:jc w:val="both"/>
        <w:rPr>
          <w:rFonts w:ascii="Times New Roman" w:hAnsi="Times New Roman"/>
          <w:sz w:val="28"/>
          <w:szCs w:val="28"/>
        </w:rPr>
      </w:pPr>
      <w:r>
        <w:rPr>
          <w:rFonts w:ascii="Times New Roman" w:eastAsia="Times New Roman" w:hAnsi="Times New Roman" w:cs="Times New Roman"/>
          <w:b/>
          <w:sz w:val="28"/>
          <w:szCs w:val="28"/>
          <w:lang w:eastAsia="ru-RU"/>
        </w:rPr>
        <w:t>6</w:t>
      </w:r>
      <w:r w:rsidR="009D7C93" w:rsidRPr="009D7C93">
        <w:rPr>
          <w:rFonts w:ascii="Times New Roman" w:eastAsia="Times New Roman" w:hAnsi="Times New Roman" w:cs="Times New Roman"/>
          <w:b/>
          <w:sz w:val="28"/>
          <w:szCs w:val="28"/>
          <w:lang w:eastAsia="ru-RU"/>
        </w:rPr>
        <w:t xml:space="preserve">.3.14.5. </w:t>
      </w:r>
      <w:r w:rsidR="009D7C93" w:rsidRPr="009D7C93">
        <w:rPr>
          <w:rFonts w:ascii="Times New Roman" w:hAnsi="Times New Roman"/>
          <w:b/>
          <w:bCs/>
          <w:sz w:val="28"/>
          <w:szCs w:val="28"/>
        </w:rPr>
        <w:t>Законопроектом</w:t>
      </w:r>
      <w:r w:rsidR="009D7C93" w:rsidRPr="009D7C93">
        <w:rPr>
          <w:rFonts w:ascii="Times New Roman" w:hAnsi="Times New Roman"/>
          <w:sz w:val="28"/>
          <w:szCs w:val="28"/>
        </w:rPr>
        <w:t xml:space="preserve"> предусматривается выделение в 2020 году субвенций бюджетам муниципальных районов для наделения органов местного самоуправления государственными полномочиями Республики Дагестан по расчету и предоставлению дотаций поселениям для создания районных фондов финансовой поддержки поселений на общую сумму 2 205 827,0 тыс. рублей, что на 95 734,0 больше, утвержденных бюджетных назначений 2019 года.</w:t>
      </w:r>
    </w:p>
    <w:p w:rsidR="009D7C93" w:rsidRPr="009D7C93" w:rsidRDefault="009D7C93" w:rsidP="009D7C93">
      <w:pPr>
        <w:widowControl w:val="0"/>
        <w:tabs>
          <w:tab w:val="left" w:pos="7736"/>
        </w:tabs>
        <w:spacing w:after="0" w:line="240" w:lineRule="auto"/>
        <w:ind w:firstLine="709"/>
        <w:jc w:val="both"/>
        <w:rPr>
          <w:rFonts w:ascii="Times New Roman" w:hAnsi="Times New Roman"/>
          <w:sz w:val="28"/>
          <w:szCs w:val="28"/>
        </w:rPr>
      </w:pPr>
      <w:r w:rsidRPr="009D7C93">
        <w:rPr>
          <w:rFonts w:ascii="Times New Roman" w:hAnsi="Times New Roman"/>
          <w:sz w:val="28"/>
          <w:szCs w:val="28"/>
        </w:rPr>
        <w:t xml:space="preserve">Анализ запланированных субвенций для создания районных фондов финансовой поддержки показывает, что бюджетам 12-ти муниципальных образований объемы средств, выделяемых из республиканского бюджета Республики Дагестан в 2020 году, превышают аналогичные показатели 2019 года на 5,0-10,0 %, по 13-ти муниципальным образованиям на 2,0-4,9 %, по 17-ти </w:t>
      </w:r>
      <w:r w:rsidRPr="009D7C93">
        <w:rPr>
          <w:rFonts w:ascii="Times New Roman" w:hAnsi="Times New Roman"/>
          <w:sz w:val="28"/>
          <w:szCs w:val="28"/>
        </w:rPr>
        <w:lastRenderedPageBreak/>
        <w:t xml:space="preserve">муниципальным образованиям на 0,1-1,9 %. </w:t>
      </w:r>
    </w:p>
    <w:p w:rsidR="009D7C93" w:rsidRPr="009D7C93" w:rsidRDefault="002F0C95" w:rsidP="009D7C93">
      <w:pPr>
        <w:spacing w:after="0" w:line="240" w:lineRule="auto"/>
        <w:ind w:firstLine="709"/>
        <w:jc w:val="both"/>
        <w:rPr>
          <w:rFonts w:ascii="Times New Roman" w:eastAsia="Calibri" w:hAnsi="Times New Roman" w:cs="Times New Roman"/>
          <w:sz w:val="28"/>
          <w:szCs w:val="28"/>
        </w:rPr>
      </w:pPr>
      <w:bookmarkStart w:id="53" w:name="_Hlk24122017"/>
      <w:r>
        <w:rPr>
          <w:rFonts w:ascii="Times New Roman" w:eastAsia="Times New Roman" w:hAnsi="Times New Roman" w:cs="Times New Roman"/>
          <w:b/>
          <w:sz w:val="28"/>
          <w:szCs w:val="28"/>
          <w:lang w:eastAsia="ru-RU"/>
        </w:rPr>
        <w:t>6</w:t>
      </w:r>
      <w:r w:rsidR="009D7C93" w:rsidRPr="009D7C93">
        <w:rPr>
          <w:rFonts w:ascii="Times New Roman" w:eastAsia="Times New Roman" w:hAnsi="Times New Roman" w:cs="Times New Roman"/>
          <w:b/>
          <w:sz w:val="28"/>
          <w:szCs w:val="28"/>
          <w:lang w:eastAsia="ru-RU"/>
        </w:rPr>
        <w:t>.3.14.6</w:t>
      </w:r>
      <w:r w:rsidR="009D7C93" w:rsidRPr="00350D7B">
        <w:rPr>
          <w:rFonts w:ascii="Times New Roman" w:eastAsia="Times New Roman" w:hAnsi="Times New Roman" w:cs="Times New Roman"/>
          <w:bCs/>
          <w:sz w:val="28"/>
          <w:szCs w:val="28"/>
          <w:lang w:eastAsia="ru-RU"/>
        </w:rPr>
        <w:t xml:space="preserve">. </w:t>
      </w:r>
      <w:r w:rsidR="00350D7B" w:rsidRPr="00350D7B">
        <w:rPr>
          <w:rFonts w:ascii="Times New Roman" w:eastAsia="Times New Roman" w:hAnsi="Times New Roman" w:cs="Times New Roman"/>
          <w:bCs/>
          <w:sz w:val="28"/>
          <w:szCs w:val="28"/>
          <w:lang w:eastAsia="ru-RU"/>
        </w:rPr>
        <w:t>В</w:t>
      </w:r>
      <w:r w:rsidR="00350D7B" w:rsidRPr="009D7C93">
        <w:rPr>
          <w:rFonts w:ascii="Times New Roman" w:eastAsia="Calibri" w:hAnsi="Times New Roman" w:cs="Times New Roman"/>
          <w:sz w:val="28"/>
          <w:szCs w:val="28"/>
        </w:rPr>
        <w:t xml:space="preserve"> рамках раздела</w:t>
      </w:r>
      <w:r w:rsidR="00350D7B">
        <w:rPr>
          <w:rFonts w:ascii="Times New Roman" w:eastAsia="Calibri" w:hAnsi="Times New Roman" w:cs="Times New Roman"/>
          <w:sz w:val="28"/>
          <w:szCs w:val="28"/>
        </w:rPr>
        <w:t>,</w:t>
      </w:r>
      <w:r w:rsidR="00350D7B" w:rsidRPr="009D7C93">
        <w:rPr>
          <w:rFonts w:ascii="Times New Roman" w:eastAsia="Calibri" w:hAnsi="Times New Roman" w:cs="Times New Roman"/>
          <w:sz w:val="28"/>
          <w:szCs w:val="28"/>
        </w:rPr>
        <w:t xml:space="preserve"> </w:t>
      </w:r>
      <w:r w:rsidR="009D7C93" w:rsidRPr="009D7C93">
        <w:rPr>
          <w:rFonts w:ascii="Times New Roman" w:eastAsia="Times New Roman" w:hAnsi="Times New Roman" w:cs="Times New Roman"/>
          <w:b/>
          <w:sz w:val="28"/>
          <w:szCs w:val="28"/>
          <w:lang w:eastAsia="ru-RU"/>
        </w:rPr>
        <w:t xml:space="preserve">Проектом закона </w:t>
      </w:r>
      <w:r w:rsidR="009D7C93" w:rsidRPr="009D7C93">
        <w:rPr>
          <w:rFonts w:ascii="Times New Roman" w:eastAsia="Calibri" w:hAnsi="Times New Roman" w:cs="Times New Roman"/>
          <w:sz w:val="28"/>
          <w:szCs w:val="28"/>
        </w:rPr>
        <w:t>(приложение № 22) местным бюджетам предусматрива</w:t>
      </w:r>
      <w:r w:rsidR="00A41C9E">
        <w:rPr>
          <w:rFonts w:ascii="Times New Roman" w:eastAsia="Calibri" w:hAnsi="Times New Roman" w:cs="Times New Roman"/>
          <w:sz w:val="28"/>
          <w:szCs w:val="28"/>
        </w:rPr>
        <w:t>ю</w:t>
      </w:r>
      <w:r w:rsidR="009D7C93" w:rsidRPr="009D7C93">
        <w:rPr>
          <w:rFonts w:ascii="Times New Roman" w:eastAsia="Calibri" w:hAnsi="Times New Roman" w:cs="Times New Roman"/>
          <w:sz w:val="28"/>
          <w:szCs w:val="28"/>
        </w:rPr>
        <w:t xml:space="preserve">тся средства в виде субсидий в общей сумме </w:t>
      </w:r>
      <w:r w:rsidR="009D7C93" w:rsidRPr="009D7C93">
        <w:rPr>
          <w:rFonts w:ascii="Times New Roman" w:eastAsia="Calibri" w:hAnsi="Times New Roman" w:cs="Times New Roman"/>
          <w:sz w:val="28"/>
          <w:szCs w:val="28"/>
        </w:rPr>
        <w:br/>
        <w:t xml:space="preserve">6 859428,8 тыс. рублей на </w:t>
      </w:r>
      <w:proofErr w:type="spellStart"/>
      <w:r w:rsidR="009D7C93" w:rsidRPr="009D7C93">
        <w:rPr>
          <w:rFonts w:ascii="Times New Roman" w:eastAsia="Calibri" w:hAnsi="Times New Roman" w:cs="Times New Roman"/>
          <w:sz w:val="28"/>
          <w:szCs w:val="28"/>
        </w:rPr>
        <w:t>софинансирование</w:t>
      </w:r>
      <w:proofErr w:type="spellEnd"/>
      <w:r w:rsidR="009D7C93" w:rsidRPr="009D7C93">
        <w:rPr>
          <w:rFonts w:ascii="Times New Roman" w:eastAsia="Calibri" w:hAnsi="Times New Roman" w:cs="Times New Roman"/>
          <w:sz w:val="28"/>
          <w:szCs w:val="28"/>
        </w:rPr>
        <w:t xml:space="preserve"> выполнения полномочий органов местного самоуправления муниципальных образований Республики Дагестан по решению вопросов местного значения в рамках реализации:</w:t>
      </w:r>
      <w:bookmarkEnd w:id="53"/>
    </w:p>
    <w:p w:rsidR="009D7C93" w:rsidRPr="009D7C93" w:rsidRDefault="009D7C93" w:rsidP="009D7C93">
      <w:pPr>
        <w:spacing w:after="0" w:line="240" w:lineRule="auto"/>
        <w:ind w:firstLine="709"/>
        <w:jc w:val="both"/>
        <w:rPr>
          <w:rFonts w:ascii="Times New Roman" w:eastAsia="Calibri" w:hAnsi="Times New Roman" w:cs="Times New Roman"/>
          <w:sz w:val="28"/>
          <w:szCs w:val="28"/>
        </w:rPr>
      </w:pPr>
      <w:r w:rsidRPr="009D7C93">
        <w:rPr>
          <w:rFonts w:ascii="Times New Roman" w:eastAsia="Calibri" w:hAnsi="Times New Roman" w:cs="Times New Roman"/>
          <w:sz w:val="28"/>
          <w:szCs w:val="28"/>
        </w:rPr>
        <w:t>- государственной программы Республики Дагестан «Развитие территориальных автомобильных дорог республиканского, межмуниципального и местного значения Республики Дагестан» – 1 287 262,7 тыс. рублей (субсидии муниципальным образованиям на содержание и ремонт автомобильных дорог);</w:t>
      </w:r>
    </w:p>
    <w:p w:rsidR="009D7C93" w:rsidRPr="009D7C93" w:rsidRDefault="009D7C93" w:rsidP="009D7C93">
      <w:pPr>
        <w:spacing w:after="0" w:line="240" w:lineRule="auto"/>
        <w:ind w:firstLine="709"/>
        <w:jc w:val="both"/>
        <w:rPr>
          <w:rFonts w:ascii="Times New Roman" w:eastAsia="Calibri" w:hAnsi="Times New Roman" w:cs="Times New Roman"/>
          <w:sz w:val="28"/>
          <w:szCs w:val="28"/>
        </w:rPr>
      </w:pPr>
      <w:r w:rsidRPr="009D7C93">
        <w:rPr>
          <w:rFonts w:ascii="Times New Roman" w:eastAsia="Calibri" w:hAnsi="Times New Roman" w:cs="Times New Roman"/>
          <w:sz w:val="28"/>
          <w:szCs w:val="28"/>
        </w:rPr>
        <w:t>- государственной программы Республики Дагестан «Развитие жилищного строительства в Республике Дагестан» – 1 703 917,2 тыс. рублей (капитальные вложения в объекты государственной собственности Республики Дагестан; строительство и реконструкция (модернизация) объектов питьевого водоснабжения);</w:t>
      </w:r>
    </w:p>
    <w:p w:rsidR="009D7C93" w:rsidRPr="009D7C93" w:rsidRDefault="009D7C93" w:rsidP="009D7C93">
      <w:pPr>
        <w:spacing w:after="0" w:line="240" w:lineRule="auto"/>
        <w:ind w:firstLine="709"/>
        <w:jc w:val="both"/>
        <w:rPr>
          <w:rFonts w:ascii="Times New Roman" w:eastAsia="Calibri" w:hAnsi="Times New Roman" w:cs="Times New Roman"/>
          <w:sz w:val="28"/>
          <w:szCs w:val="28"/>
        </w:rPr>
      </w:pPr>
      <w:r w:rsidRPr="009D7C93">
        <w:rPr>
          <w:rFonts w:ascii="Times New Roman" w:eastAsia="Calibri" w:hAnsi="Times New Roman" w:cs="Times New Roman"/>
          <w:sz w:val="28"/>
          <w:szCs w:val="28"/>
        </w:rPr>
        <w:t>- государственной программы Республики Дагестан «Развитие образование в Республики Дагестан» – 836 505,2 тыс. рублей (субсидии для обеспечения разового питания учащихся 1-4 классов муниципальных общеобразовательных учреждений; капитальные вложения в объекты муниципальной собственности);</w:t>
      </w:r>
    </w:p>
    <w:p w:rsidR="009D7C93" w:rsidRPr="009D7C93" w:rsidRDefault="009D7C93" w:rsidP="009D7C93">
      <w:pPr>
        <w:spacing w:after="0" w:line="240" w:lineRule="auto"/>
        <w:ind w:firstLine="709"/>
        <w:jc w:val="both"/>
        <w:rPr>
          <w:rFonts w:ascii="Times New Roman" w:eastAsia="Calibri" w:hAnsi="Times New Roman" w:cs="Times New Roman"/>
          <w:sz w:val="28"/>
          <w:szCs w:val="28"/>
        </w:rPr>
      </w:pPr>
      <w:r w:rsidRPr="009D7C93">
        <w:rPr>
          <w:rFonts w:ascii="Times New Roman" w:eastAsia="Calibri" w:hAnsi="Times New Roman" w:cs="Times New Roman"/>
          <w:sz w:val="28"/>
          <w:szCs w:val="28"/>
        </w:rPr>
        <w:t>- государственной программы Республики Дагестан «Развитие культуры в Республике Дагестан» – 196 076,0 тыс. рублей (капитальные вложения в объекты муниципальной собственности; субсидии на обеспечение развития и укрепления материально-технической базы домов культуры в населенных пунктах с числом жителей до 50 тысяч человек);</w:t>
      </w:r>
    </w:p>
    <w:p w:rsidR="009D7C93" w:rsidRPr="009D7C93" w:rsidRDefault="009D7C93" w:rsidP="009D7C93">
      <w:pPr>
        <w:spacing w:after="0" w:line="240" w:lineRule="auto"/>
        <w:ind w:firstLine="709"/>
        <w:jc w:val="both"/>
        <w:rPr>
          <w:rFonts w:ascii="Times New Roman" w:eastAsia="Calibri" w:hAnsi="Times New Roman" w:cs="Times New Roman"/>
          <w:sz w:val="28"/>
          <w:szCs w:val="28"/>
        </w:rPr>
      </w:pPr>
      <w:r w:rsidRPr="009D7C93">
        <w:rPr>
          <w:rFonts w:ascii="Times New Roman" w:eastAsia="Calibri" w:hAnsi="Times New Roman" w:cs="Times New Roman"/>
          <w:sz w:val="28"/>
          <w:szCs w:val="28"/>
        </w:rPr>
        <w:t>- государственной программы Республики Дагестан «Развитие здравоохранения в Республике Дагестан» – 479 302,0 тыс. рублей (капитальные вложения в объекты государственной собственности Республики Дагестан);</w:t>
      </w:r>
    </w:p>
    <w:p w:rsidR="009D7C93" w:rsidRPr="009D7C93" w:rsidRDefault="009D7C93" w:rsidP="009D7C93">
      <w:pPr>
        <w:spacing w:after="0" w:line="240" w:lineRule="auto"/>
        <w:ind w:firstLine="709"/>
        <w:jc w:val="both"/>
        <w:rPr>
          <w:rFonts w:ascii="Times New Roman" w:eastAsia="Calibri" w:hAnsi="Times New Roman" w:cs="Times New Roman"/>
          <w:sz w:val="28"/>
          <w:szCs w:val="28"/>
        </w:rPr>
      </w:pPr>
      <w:r w:rsidRPr="009D7C93">
        <w:rPr>
          <w:rFonts w:ascii="Times New Roman" w:eastAsia="Calibri" w:hAnsi="Times New Roman" w:cs="Times New Roman"/>
          <w:sz w:val="28"/>
          <w:szCs w:val="28"/>
        </w:rPr>
        <w:t>- государственной программы Республики Дагестан «Развитие физической культуры и спорта в Республике Дагестан» – 54 000,0 тыс. рублей (капитальные вложения в объекты муниципальной собственности);</w:t>
      </w:r>
    </w:p>
    <w:p w:rsidR="009D7C93" w:rsidRPr="009D7C93" w:rsidRDefault="009D7C93" w:rsidP="009D7C93">
      <w:pPr>
        <w:spacing w:after="0" w:line="240" w:lineRule="auto"/>
        <w:ind w:firstLine="709"/>
        <w:jc w:val="both"/>
        <w:rPr>
          <w:rFonts w:ascii="Times New Roman" w:eastAsia="Calibri" w:hAnsi="Times New Roman" w:cs="Times New Roman"/>
          <w:sz w:val="28"/>
          <w:szCs w:val="28"/>
        </w:rPr>
      </w:pPr>
      <w:r w:rsidRPr="009D7C93">
        <w:rPr>
          <w:rFonts w:ascii="Times New Roman" w:eastAsia="Calibri" w:hAnsi="Times New Roman" w:cs="Times New Roman"/>
          <w:sz w:val="28"/>
          <w:szCs w:val="28"/>
        </w:rPr>
        <w:t>- государственной программы Республики Дагестан «Доступная среда» – 59 870,1 тыс. рублей (создание в дошкольных образовательных организациях условий для получения детьми-инвалидами качественного образования);</w:t>
      </w:r>
    </w:p>
    <w:p w:rsidR="009D7C93" w:rsidRPr="009D7C93" w:rsidRDefault="009D7C93" w:rsidP="009D7C93">
      <w:pPr>
        <w:spacing w:after="0" w:line="240" w:lineRule="auto"/>
        <w:ind w:firstLine="709"/>
        <w:jc w:val="both"/>
        <w:rPr>
          <w:rFonts w:ascii="Times New Roman" w:eastAsia="Calibri" w:hAnsi="Times New Roman" w:cs="Times New Roman"/>
          <w:sz w:val="28"/>
          <w:szCs w:val="28"/>
        </w:rPr>
      </w:pPr>
      <w:r w:rsidRPr="009D7C93">
        <w:rPr>
          <w:rFonts w:ascii="Times New Roman" w:eastAsia="Calibri" w:hAnsi="Times New Roman" w:cs="Times New Roman"/>
          <w:sz w:val="28"/>
          <w:szCs w:val="28"/>
        </w:rPr>
        <w:t>- государственной программы Республики Дагестан «Комплексное территориальное развитие муниципального образования городской округ «город Дербент» – 1 642 495,3 тыс. рублей (субсидии на реконструкцию городских улиц с заменой реконструкци</w:t>
      </w:r>
      <w:r w:rsidR="00A41C9E">
        <w:rPr>
          <w:rFonts w:ascii="Times New Roman" w:eastAsia="Calibri" w:hAnsi="Times New Roman" w:cs="Times New Roman"/>
          <w:sz w:val="28"/>
          <w:szCs w:val="28"/>
        </w:rPr>
        <w:t>и</w:t>
      </w:r>
      <w:r w:rsidRPr="009D7C93">
        <w:rPr>
          <w:rFonts w:ascii="Times New Roman" w:eastAsia="Calibri" w:hAnsi="Times New Roman" w:cs="Times New Roman"/>
          <w:sz w:val="28"/>
          <w:szCs w:val="28"/>
        </w:rPr>
        <w:t xml:space="preserve"> инженерных коммуникаций, субсидии на строительство, реконструкцию и капитальный ремонт дошкольных образовательных учреждений, субсидии на реконструкцию и капитальный ремонт общеобразовательных учреждений);</w:t>
      </w:r>
    </w:p>
    <w:p w:rsidR="009D7C93" w:rsidRPr="009D7C93" w:rsidRDefault="009D7C93" w:rsidP="009D7C93">
      <w:pPr>
        <w:spacing w:after="0" w:line="240" w:lineRule="auto"/>
        <w:ind w:firstLine="709"/>
        <w:jc w:val="both"/>
        <w:rPr>
          <w:rFonts w:ascii="Times New Roman" w:eastAsia="Calibri" w:hAnsi="Times New Roman" w:cs="Times New Roman"/>
          <w:sz w:val="28"/>
          <w:szCs w:val="28"/>
        </w:rPr>
      </w:pPr>
      <w:r w:rsidRPr="009D7C93">
        <w:rPr>
          <w:rFonts w:ascii="Times New Roman" w:eastAsia="Calibri" w:hAnsi="Times New Roman" w:cs="Times New Roman"/>
          <w:sz w:val="28"/>
          <w:szCs w:val="28"/>
        </w:rPr>
        <w:t xml:space="preserve">- реализация функций органов государственной власти Республики Дагестан – 600 000,0 тыс. рублей (субсидии на реализацию проектов инициатив </w:t>
      </w:r>
      <w:r w:rsidRPr="009D7C93">
        <w:rPr>
          <w:rFonts w:ascii="Times New Roman" w:eastAsia="Calibri" w:hAnsi="Times New Roman" w:cs="Times New Roman"/>
          <w:sz w:val="28"/>
          <w:szCs w:val="28"/>
        </w:rPr>
        <w:lastRenderedPageBreak/>
        <w:t>муниципальных образований Республики Дагестан, направленных на повышение качества условий предоставления образовательных услуг в общеобразовательных организациях (проект «150 школ»), субсидии на реализацию проектов «местных инициатив» муниципальных образований Республики Дагестан.</w:t>
      </w:r>
    </w:p>
    <w:p w:rsidR="009D7C93" w:rsidRPr="009D7C93" w:rsidRDefault="009D7C93" w:rsidP="009D7C93">
      <w:pPr>
        <w:spacing w:after="0" w:line="240" w:lineRule="auto"/>
        <w:ind w:firstLine="709"/>
        <w:jc w:val="both"/>
        <w:rPr>
          <w:rFonts w:ascii="Times New Roman" w:eastAsia="Calibri" w:hAnsi="Times New Roman" w:cs="Times New Roman"/>
          <w:sz w:val="28"/>
          <w:szCs w:val="28"/>
        </w:rPr>
      </w:pPr>
      <w:bookmarkStart w:id="54" w:name="_Hlk24122303"/>
      <w:r w:rsidRPr="009D7C93">
        <w:rPr>
          <w:rFonts w:ascii="Times New Roman" w:eastAsia="Calibri" w:hAnsi="Times New Roman" w:cs="Times New Roman"/>
          <w:sz w:val="28"/>
          <w:szCs w:val="28"/>
        </w:rPr>
        <w:t>Следует отметить, что распределение субсидий осуществлено без приведения соответствующих объемов финансирования по конкретным объектам в разрезе муниципальных образований (муниципальных районов и городских округов).</w:t>
      </w:r>
    </w:p>
    <w:p w:rsidR="009D7C93" w:rsidRPr="009D7C93" w:rsidRDefault="009D7C93" w:rsidP="009D7C93">
      <w:pPr>
        <w:spacing w:after="0" w:line="240" w:lineRule="auto"/>
        <w:ind w:firstLine="709"/>
        <w:jc w:val="both"/>
        <w:rPr>
          <w:rFonts w:ascii="Times New Roman" w:eastAsia="Calibri" w:hAnsi="Times New Roman" w:cs="Times New Roman"/>
          <w:sz w:val="28"/>
          <w:szCs w:val="28"/>
        </w:rPr>
      </w:pPr>
      <w:r w:rsidRPr="009D7C93">
        <w:rPr>
          <w:rFonts w:ascii="Times New Roman" w:eastAsia="Calibri" w:hAnsi="Times New Roman" w:cs="Times New Roman"/>
          <w:sz w:val="28"/>
          <w:szCs w:val="28"/>
        </w:rPr>
        <w:t>Кроме того, предлагаемое планирование (приложени</w:t>
      </w:r>
      <w:r w:rsidR="00350D7B">
        <w:rPr>
          <w:rFonts w:ascii="Times New Roman" w:eastAsia="Calibri" w:hAnsi="Times New Roman" w:cs="Times New Roman"/>
          <w:sz w:val="28"/>
          <w:szCs w:val="28"/>
        </w:rPr>
        <w:t>е</w:t>
      </w:r>
      <w:r w:rsidRPr="009D7C93">
        <w:rPr>
          <w:rFonts w:ascii="Times New Roman" w:eastAsia="Calibri" w:hAnsi="Times New Roman" w:cs="Times New Roman"/>
          <w:sz w:val="28"/>
          <w:szCs w:val="28"/>
        </w:rPr>
        <w:t xml:space="preserve"> 22 к </w:t>
      </w:r>
      <w:r w:rsidRPr="009D7C93">
        <w:rPr>
          <w:rFonts w:ascii="Times New Roman" w:eastAsia="Calibri" w:hAnsi="Times New Roman" w:cs="Times New Roman"/>
          <w:b/>
          <w:bCs/>
          <w:sz w:val="28"/>
          <w:szCs w:val="28"/>
        </w:rPr>
        <w:t>Законопроекту</w:t>
      </w:r>
      <w:r w:rsidRPr="009D7C93">
        <w:rPr>
          <w:rFonts w:ascii="Times New Roman" w:eastAsia="Calibri" w:hAnsi="Times New Roman" w:cs="Times New Roman"/>
          <w:sz w:val="28"/>
          <w:szCs w:val="28"/>
        </w:rPr>
        <w:t xml:space="preserve">) субсидий местным бюджетам на </w:t>
      </w:r>
      <w:proofErr w:type="spellStart"/>
      <w:r w:rsidRPr="009D7C93">
        <w:rPr>
          <w:rFonts w:ascii="Times New Roman" w:eastAsia="Calibri" w:hAnsi="Times New Roman" w:cs="Times New Roman"/>
          <w:sz w:val="28"/>
          <w:szCs w:val="28"/>
        </w:rPr>
        <w:t>софинансирование</w:t>
      </w:r>
      <w:proofErr w:type="spellEnd"/>
      <w:r w:rsidRPr="009D7C93">
        <w:rPr>
          <w:rFonts w:ascii="Times New Roman" w:eastAsia="Calibri" w:hAnsi="Times New Roman" w:cs="Times New Roman"/>
          <w:sz w:val="28"/>
          <w:szCs w:val="28"/>
        </w:rPr>
        <w:t xml:space="preserve"> выполнения полномочий органов местного самоуправления не соответствует требованиям Порядка </w:t>
      </w:r>
      <w:proofErr w:type="spellStart"/>
      <w:r w:rsidRPr="009D7C93">
        <w:rPr>
          <w:rFonts w:ascii="Times New Roman" w:eastAsia="Calibri" w:hAnsi="Times New Roman" w:cs="Times New Roman"/>
          <w:sz w:val="28"/>
          <w:szCs w:val="28"/>
        </w:rPr>
        <w:t>софинансирования</w:t>
      </w:r>
      <w:proofErr w:type="spellEnd"/>
      <w:r w:rsidRPr="009D7C93">
        <w:rPr>
          <w:rFonts w:ascii="Times New Roman" w:eastAsia="Calibri" w:hAnsi="Times New Roman" w:cs="Times New Roman"/>
          <w:sz w:val="28"/>
          <w:szCs w:val="28"/>
        </w:rPr>
        <w:t xml:space="preserve"> из республиканского бюджета Республики Дагестан расходных обязательств муниципальных образований Республики Дагестан, возникающих при выполнении полномочий органов местного самоуправления по вопросам местного значения (постановление Правительства Республики Дагестан от 11 декабря 2013 года № 645), принятого в целях реализации положений статьи 139 Бюджетного кодекса Российской Федерации</w:t>
      </w:r>
      <w:bookmarkEnd w:id="54"/>
      <w:r w:rsidRPr="009D7C93">
        <w:rPr>
          <w:rFonts w:ascii="Times New Roman" w:eastAsia="Calibri" w:hAnsi="Times New Roman" w:cs="Times New Roman"/>
          <w:sz w:val="28"/>
          <w:szCs w:val="28"/>
        </w:rPr>
        <w:t>.</w:t>
      </w:r>
    </w:p>
    <w:p w:rsidR="009D7C93" w:rsidRPr="009D7C93" w:rsidRDefault="00350D7B" w:rsidP="009D7C93">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А</w:t>
      </w:r>
      <w:r w:rsidR="009D7C93" w:rsidRPr="009D7C93">
        <w:rPr>
          <w:rFonts w:ascii="Times New Roman" w:eastAsia="Calibri" w:hAnsi="Times New Roman" w:cs="Times New Roman"/>
          <w:sz w:val="28"/>
          <w:szCs w:val="28"/>
        </w:rPr>
        <w:t xml:space="preserve">нализ планирования соответствующих объемов субсидий бюджетам муниципальных образований Республики Дагестан в рамках реализации государственных программ Республики Дагестан показывает, что бюджетные назначения, закрепленные в приложении 22 к </w:t>
      </w:r>
      <w:r w:rsidR="009D7C93" w:rsidRPr="009D7C93">
        <w:rPr>
          <w:rFonts w:ascii="Times New Roman" w:eastAsia="Calibri" w:hAnsi="Times New Roman" w:cs="Times New Roman"/>
          <w:b/>
          <w:bCs/>
          <w:sz w:val="28"/>
          <w:szCs w:val="28"/>
        </w:rPr>
        <w:t>Законопроекту</w:t>
      </w:r>
      <w:r w:rsidR="009D7C93" w:rsidRPr="009D7C93">
        <w:rPr>
          <w:rFonts w:ascii="Times New Roman" w:eastAsia="Calibri" w:hAnsi="Times New Roman" w:cs="Times New Roman"/>
          <w:sz w:val="28"/>
          <w:szCs w:val="28"/>
        </w:rPr>
        <w:t xml:space="preserve"> дублируют показатели, отраженные в приложении 12 «Распределение бюджетных ассигнований по целевым статьям (государственным программам Республики Дагестан и непрограммным направлениям деятельности), группам видов расходов, разделам, подразделам классификации расходов республиканского бюджета Республики Дагестан на 2020 год».</w:t>
      </w:r>
    </w:p>
    <w:p w:rsidR="009D7C93" w:rsidRPr="009D7C93" w:rsidRDefault="009D7C93" w:rsidP="009D7C93">
      <w:pPr>
        <w:spacing w:after="0" w:line="240" w:lineRule="auto"/>
        <w:ind w:firstLine="709"/>
        <w:jc w:val="both"/>
        <w:rPr>
          <w:rFonts w:ascii="Times New Roman" w:eastAsia="Calibri" w:hAnsi="Times New Roman" w:cs="Times New Roman"/>
          <w:sz w:val="28"/>
          <w:szCs w:val="28"/>
        </w:rPr>
      </w:pPr>
      <w:bookmarkStart w:id="55" w:name="_Hlk24122417"/>
      <w:r w:rsidRPr="009D7C93">
        <w:rPr>
          <w:rFonts w:ascii="Times New Roman" w:eastAsia="Calibri" w:hAnsi="Times New Roman" w:cs="Times New Roman"/>
          <w:sz w:val="28"/>
          <w:szCs w:val="28"/>
        </w:rPr>
        <w:t xml:space="preserve">В целях упорядочения финансирования указанных мероприятий, в том числе в рамках реализации государственных программ Республики Дагестан (приложения 12 и 22 к </w:t>
      </w:r>
      <w:r w:rsidRPr="00350D7B">
        <w:rPr>
          <w:rFonts w:ascii="Times New Roman" w:eastAsia="Calibri" w:hAnsi="Times New Roman" w:cs="Times New Roman"/>
          <w:b/>
          <w:bCs/>
          <w:sz w:val="28"/>
          <w:szCs w:val="28"/>
        </w:rPr>
        <w:t>Законопроекту</w:t>
      </w:r>
      <w:r w:rsidRPr="009D7C93">
        <w:rPr>
          <w:rFonts w:ascii="Times New Roman" w:eastAsia="Calibri" w:hAnsi="Times New Roman" w:cs="Times New Roman"/>
          <w:sz w:val="28"/>
          <w:szCs w:val="28"/>
        </w:rPr>
        <w:t xml:space="preserve">), </w:t>
      </w:r>
      <w:r w:rsidRPr="009D7C93">
        <w:rPr>
          <w:rFonts w:ascii="Times New Roman" w:eastAsia="Times New Roman" w:hAnsi="Times New Roman" w:cs="Times New Roman"/>
          <w:sz w:val="28"/>
          <w:szCs w:val="28"/>
          <w:lang w:eastAsia="ru-RU"/>
        </w:rPr>
        <w:t xml:space="preserve">при рассмотрении </w:t>
      </w:r>
      <w:r w:rsidRPr="009D7C93">
        <w:rPr>
          <w:rFonts w:ascii="Times New Roman" w:eastAsia="Times New Roman" w:hAnsi="Times New Roman" w:cs="Times New Roman"/>
          <w:b/>
          <w:bCs/>
          <w:sz w:val="28"/>
          <w:szCs w:val="28"/>
          <w:lang w:eastAsia="ru-RU"/>
        </w:rPr>
        <w:t>Законопроекта</w:t>
      </w:r>
      <w:r w:rsidRPr="009D7C93">
        <w:rPr>
          <w:rFonts w:ascii="Times New Roman" w:eastAsia="Times New Roman" w:hAnsi="Times New Roman" w:cs="Times New Roman"/>
          <w:sz w:val="28"/>
          <w:szCs w:val="28"/>
          <w:lang w:eastAsia="ru-RU"/>
        </w:rPr>
        <w:t xml:space="preserve"> во втором чтении </w:t>
      </w:r>
      <w:r w:rsidRPr="009D7C93">
        <w:rPr>
          <w:rFonts w:ascii="Times New Roman" w:eastAsia="Calibri" w:hAnsi="Times New Roman" w:cs="Times New Roman"/>
          <w:sz w:val="28"/>
          <w:szCs w:val="28"/>
        </w:rPr>
        <w:t xml:space="preserve">Счетная палата Республики Дагестан предлагает указанные расходы предусмотреть отдельными приложениями в разрезе муниципальных образований, с указанием конкретных объектов </w:t>
      </w:r>
      <w:r w:rsidR="00350D7B">
        <w:rPr>
          <w:rFonts w:ascii="Times New Roman" w:eastAsia="Calibri" w:hAnsi="Times New Roman" w:cs="Times New Roman"/>
          <w:sz w:val="28"/>
          <w:szCs w:val="28"/>
        </w:rPr>
        <w:t xml:space="preserve">(мероприятий) </w:t>
      </w:r>
      <w:r w:rsidRPr="009D7C93">
        <w:rPr>
          <w:rFonts w:ascii="Times New Roman" w:eastAsia="Calibri" w:hAnsi="Times New Roman" w:cs="Times New Roman"/>
          <w:sz w:val="28"/>
          <w:szCs w:val="28"/>
        </w:rPr>
        <w:t>и соответствующих объемов финансирования в рамках реализации мероприятий государственных программ Республики Дагестан.</w:t>
      </w:r>
      <w:bookmarkEnd w:id="55"/>
    </w:p>
    <w:p w:rsidR="009D7C93" w:rsidRPr="009D7C93" w:rsidRDefault="009D7C93" w:rsidP="009D7C93">
      <w:pPr>
        <w:widowControl w:val="0"/>
        <w:spacing w:after="0" w:line="360" w:lineRule="exact"/>
        <w:ind w:firstLine="709"/>
        <w:jc w:val="both"/>
        <w:rPr>
          <w:rFonts w:ascii="Times New Roman" w:eastAsia="Times New Roman" w:hAnsi="Times New Roman" w:cs="Times New Roman"/>
          <w:sz w:val="28"/>
          <w:szCs w:val="28"/>
          <w:lang w:eastAsia="ru-RU"/>
        </w:rPr>
      </w:pPr>
    </w:p>
    <w:p w:rsidR="002F0C95" w:rsidRDefault="002F0C95" w:rsidP="009D7C93">
      <w:pPr>
        <w:widowControl w:val="0"/>
        <w:spacing w:after="0" w:line="340" w:lineRule="exact"/>
        <w:ind w:firstLine="709"/>
        <w:jc w:val="both"/>
        <w:rPr>
          <w:rFonts w:ascii="Times New Roman" w:eastAsia="Times New Roman" w:hAnsi="Times New Roman" w:cs="Times New Roman"/>
          <w:b/>
          <w:color w:val="002060"/>
          <w:sz w:val="28"/>
          <w:szCs w:val="28"/>
          <w:lang w:eastAsia="ru-RU"/>
        </w:rPr>
      </w:pPr>
    </w:p>
    <w:p w:rsidR="002F0C95" w:rsidRDefault="002F0C95" w:rsidP="009D7C93">
      <w:pPr>
        <w:widowControl w:val="0"/>
        <w:spacing w:after="0" w:line="340" w:lineRule="exact"/>
        <w:ind w:firstLine="709"/>
        <w:jc w:val="both"/>
        <w:rPr>
          <w:rFonts w:ascii="Times New Roman" w:eastAsia="Times New Roman" w:hAnsi="Times New Roman" w:cs="Times New Roman"/>
          <w:b/>
          <w:color w:val="002060"/>
          <w:sz w:val="28"/>
          <w:szCs w:val="28"/>
          <w:lang w:eastAsia="ru-RU"/>
        </w:rPr>
      </w:pPr>
    </w:p>
    <w:p w:rsidR="002F0C95" w:rsidRDefault="002F0C95" w:rsidP="009D7C93">
      <w:pPr>
        <w:widowControl w:val="0"/>
        <w:spacing w:after="0" w:line="340" w:lineRule="exact"/>
        <w:ind w:firstLine="709"/>
        <w:jc w:val="both"/>
        <w:rPr>
          <w:rFonts w:ascii="Times New Roman" w:eastAsia="Times New Roman" w:hAnsi="Times New Roman" w:cs="Times New Roman"/>
          <w:b/>
          <w:color w:val="002060"/>
          <w:sz w:val="28"/>
          <w:szCs w:val="28"/>
          <w:lang w:eastAsia="ru-RU"/>
        </w:rPr>
      </w:pPr>
    </w:p>
    <w:p w:rsidR="002F0C95" w:rsidRDefault="002F0C95" w:rsidP="009D7C93">
      <w:pPr>
        <w:widowControl w:val="0"/>
        <w:spacing w:after="0" w:line="340" w:lineRule="exact"/>
        <w:ind w:firstLine="709"/>
        <w:jc w:val="both"/>
        <w:rPr>
          <w:rFonts w:ascii="Times New Roman" w:eastAsia="Times New Roman" w:hAnsi="Times New Roman" w:cs="Times New Roman"/>
          <w:b/>
          <w:color w:val="002060"/>
          <w:sz w:val="28"/>
          <w:szCs w:val="28"/>
          <w:lang w:eastAsia="ru-RU"/>
        </w:rPr>
      </w:pPr>
    </w:p>
    <w:p w:rsidR="00EB7E4A" w:rsidRDefault="00EB7E4A" w:rsidP="009D7C93">
      <w:pPr>
        <w:widowControl w:val="0"/>
        <w:spacing w:after="0" w:line="340" w:lineRule="exact"/>
        <w:ind w:firstLine="709"/>
        <w:jc w:val="both"/>
        <w:rPr>
          <w:rFonts w:ascii="Times New Roman" w:eastAsia="Times New Roman" w:hAnsi="Times New Roman" w:cs="Times New Roman"/>
          <w:b/>
          <w:color w:val="002060"/>
          <w:sz w:val="28"/>
          <w:szCs w:val="28"/>
          <w:lang w:eastAsia="ru-RU"/>
        </w:rPr>
      </w:pPr>
    </w:p>
    <w:p w:rsidR="009D7C93" w:rsidRPr="009D7C93" w:rsidRDefault="002F0C95" w:rsidP="009D7C93">
      <w:pPr>
        <w:widowControl w:val="0"/>
        <w:spacing w:after="0" w:line="340" w:lineRule="exact"/>
        <w:ind w:firstLine="709"/>
        <w:jc w:val="both"/>
        <w:rPr>
          <w:rFonts w:ascii="Times New Roman" w:eastAsia="Times New Roman" w:hAnsi="Times New Roman" w:cs="Times New Roman"/>
          <w:b/>
          <w:color w:val="002060"/>
          <w:sz w:val="28"/>
          <w:szCs w:val="28"/>
          <w:lang w:eastAsia="ru-RU"/>
        </w:rPr>
      </w:pPr>
      <w:r>
        <w:rPr>
          <w:rFonts w:ascii="Times New Roman" w:eastAsia="Times New Roman" w:hAnsi="Times New Roman" w:cs="Times New Roman"/>
          <w:b/>
          <w:color w:val="002060"/>
          <w:sz w:val="28"/>
          <w:szCs w:val="28"/>
          <w:lang w:eastAsia="ru-RU"/>
        </w:rPr>
        <w:lastRenderedPageBreak/>
        <w:t>6</w:t>
      </w:r>
      <w:r w:rsidR="009D7C93" w:rsidRPr="009D7C93">
        <w:rPr>
          <w:rFonts w:ascii="Times New Roman" w:eastAsia="Times New Roman" w:hAnsi="Times New Roman" w:cs="Times New Roman"/>
          <w:b/>
          <w:color w:val="002060"/>
          <w:sz w:val="28"/>
          <w:szCs w:val="28"/>
          <w:lang w:eastAsia="ru-RU"/>
        </w:rPr>
        <w:t>.3.15.</w:t>
      </w:r>
      <w:r w:rsidR="009D7C93" w:rsidRPr="009D7C93">
        <w:rPr>
          <w:rFonts w:ascii="Times New Roman" w:eastAsia="Times New Roman" w:hAnsi="Times New Roman" w:cs="Times New Roman"/>
          <w:color w:val="002060"/>
          <w:sz w:val="28"/>
          <w:szCs w:val="28"/>
          <w:lang w:eastAsia="ru-RU"/>
        </w:rPr>
        <w:t xml:space="preserve"> </w:t>
      </w:r>
      <w:r w:rsidR="009D7C93" w:rsidRPr="009D7C93">
        <w:rPr>
          <w:rFonts w:ascii="Times New Roman" w:eastAsia="Times New Roman" w:hAnsi="Times New Roman" w:cs="Times New Roman"/>
          <w:b/>
          <w:color w:val="002060"/>
          <w:sz w:val="28"/>
          <w:szCs w:val="28"/>
          <w:lang w:eastAsia="ru-RU"/>
        </w:rPr>
        <w:t xml:space="preserve">Ведомственная классификация расходов республиканского бюджета Республики Дагестан. </w:t>
      </w:r>
    </w:p>
    <w:p w:rsidR="009D7C93" w:rsidRPr="009D7C93" w:rsidRDefault="009D7C93" w:rsidP="009D7C93">
      <w:pPr>
        <w:widowControl w:val="0"/>
        <w:spacing w:after="0" w:line="34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b/>
          <w:sz w:val="28"/>
          <w:szCs w:val="28"/>
          <w:lang w:eastAsia="ru-RU"/>
        </w:rPr>
        <w:t>Законопроектом</w:t>
      </w:r>
      <w:r w:rsidRPr="009D7C93">
        <w:rPr>
          <w:rFonts w:ascii="Times New Roman" w:eastAsia="Times New Roman" w:hAnsi="Times New Roman" w:cs="Times New Roman"/>
          <w:sz w:val="28"/>
          <w:szCs w:val="28"/>
          <w:lang w:eastAsia="ru-RU"/>
        </w:rPr>
        <w:t xml:space="preserve"> по ведомственной структуре расходов бюджетные ассигнования закрепляются за </w:t>
      </w:r>
      <w:r w:rsidRPr="009D7C93">
        <w:rPr>
          <w:rFonts w:ascii="Times New Roman" w:eastAsia="Times New Roman" w:hAnsi="Times New Roman" w:cs="Times New Roman"/>
          <w:b/>
          <w:sz w:val="28"/>
          <w:szCs w:val="28"/>
          <w:lang w:eastAsia="ru-RU"/>
        </w:rPr>
        <w:t>39</w:t>
      </w:r>
      <w:r w:rsidRPr="009D7C93">
        <w:rPr>
          <w:rFonts w:ascii="Times New Roman" w:eastAsia="Times New Roman" w:hAnsi="Times New Roman" w:cs="Times New Roman"/>
          <w:sz w:val="28"/>
          <w:szCs w:val="28"/>
          <w:lang w:eastAsia="ru-RU"/>
        </w:rPr>
        <w:t xml:space="preserve"> главными распорядителями средств республиканского бюджета Республики Дагестан. Количество главных распорядителей бюджетных средств уменьшилось на 3 единицы (упразднены </w:t>
      </w:r>
      <w:r w:rsidRPr="009D7C93">
        <w:rPr>
          <w:rFonts w:ascii="Times New Roman" w:eastAsia="Times New Roman" w:hAnsi="Times New Roman" w:cs="Times New Roman"/>
          <w:bCs/>
          <w:sz w:val="28"/>
          <w:szCs w:val="28"/>
          <w:lang w:eastAsia="ru-RU"/>
        </w:rPr>
        <w:t>Комитет по ветеринарии Республики Дагестан, Комитет по свободе совести, взаимодействию с религиозными организациями Республики Дагестан и Служба государственного финансового контроля Республики Дагестан).</w:t>
      </w:r>
    </w:p>
    <w:p w:rsidR="009D7C93" w:rsidRPr="009D7C93" w:rsidRDefault="009D7C93" w:rsidP="009D7C93">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Информация о расходах республиканского бюджета Республики Дагестан на 2020 год в разрезе ведомственной структуры расходов республиканского бюджета Республики Дагестан представлена в следующей таблице</w:t>
      </w:r>
      <w:r w:rsidR="00A15ED1">
        <w:rPr>
          <w:rFonts w:ascii="Times New Roman" w:eastAsia="Times New Roman" w:hAnsi="Times New Roman" w:cs="Times New Roman"/>
          <w:sz w:val="28"/>
          <w:szCs w:val="28"/>
          <w:lang w:eastAsia="ru-RU"/>
        </w:rPr>
        <w:t xml:space="preserve"> </w:t>
      </w:r>
      <w:r w:rsidR="00A15ED1">
        <w:rPr>
          <w:rFonts w:ascii="Times New Roman" w:eastAsia="Times New Roman" w:hAnsi="Times New Roman" w:cs="Times New Roman"/>
          <w:bCs/>
          <w:sz w:val="28"/>
          <w:szCs w:val="28"/>
          <w:lang w:eastAsia="ru-RU"/>
        </w:rPr>
        <w:t>и приложении 4 к Заключению</w:t>
      </w:r>
      <w:r w:rsidRPr="009D7C93">
        <w:rPr>
          <w:rFonts w:ascii="Times New Roman" w:eastAsia="Times New Roman" w:hAnsi="Times New Roman" w:cs="Times New Roman"/>
          <w:sz w:val="28"/>
          <w:szCs w:val="28"/>
          <w:lang w:eastAsia="ru-RU"/>
        </w:rPr>
        <w:t>.</w:t>
      </w:r>
    </w:p>
    <w:p w:rsidR="009D7C93" w:rsidRPr="009D7C93" w:rsidRDefault="009D7C93" w:rsidP="009D7C93">
      <w:pPr>
        <w:widowControl w:val="0"/>
        <w:autoSpaceDE w:val="0"/>
        <w:autoSpaceDN w:val="0"/>
        <w:adjustRightInd w:val="0"/>
        <w:spacing w:after="0" w:line="240" w:lineRule="auto"/>
        <w:jc w:val="right"/>
        <w:rPr>
          <w:rFonts w:ascii="Times New Roman" w:eastAsia="TimesNewRomanPSMT" w:hAnsi="Times New Roman" w:cs="Times New Roman"/>
          <w:b/>
          <w:color w:val="002060"/>
          <w:sz w:val="24"/>
          <w:szCs w:val="24"/>
          <w:lang w:eastAsia="ru-RU"/>
        </w:rPr>
      </w:pPr>
      <w:r w:rsidRPr="009D7C93">
        <w:rPr>
          <w:rFonts w:ascii="Times New Roman" w:eastAsia="Times New Roman" w:hAnsi="Times New Roman" w:cs="Times New Roman"/>
          <w:b/>
          <w:color w:val="002060"/>
          <w:sz w:val="24"/>
          <w:szCs w:val="24"/>
          <w:lang w:eastAsia="ru-RU"/>
        </w:rPr>
        <w:t>тыс. рублей</w:t>
      </w:r>
    </w:p>
    <w:tbl>
      <w:tblPr>
        <w:tblW w:w="967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426"/>
        <w:gridCol w:w="3685"/>
        <w:gridCol w:w="567"/>
        <w:gridCol w:w="1418"/>
        <w:gridCol w:w="1275"/>
        <w:gridCol w:w="1418"/>
        <w:gridCol w:w="881"/>
      </w:tblGrid>
      <w:tr w:rsidR="009D7C93" w:rsidRPr="009D7C93" w:rsidTr="009D7C93">
        <w:trPr>
          <w:trHeight w:val="250"/>
          <w:tblHeader/>
        </w:trPr>
        <w:tc>
          <w:tcPr>
            <w:tcW w:w="426" w:type="dxa"/>
            <w:vMerge w:val="restart"/>
            <w:shd w:val="clear" w:color="000000" w:fill="DAEEF3"/>
          </w:tcPr>
          <w:p w:rsidR="009D7C93" w:rsidRPr="009D7C93" w:rsidRDefault="009D7C93" w:rsidP="009D7C93">
            <w:pPr>
              <w:widowControl w:val="0"/>
              <w:spacing w:after="0" w:line="240" w:lineRule="auto"/>
              <w:ind w:left="-107" w:right="-111"/>
              <w:jc w:val="center"/>
              <w:rPr>
                <w:rFonts w:ascii="Times New Roman" w:eastAsia="Times New Roman" w:hAnsi="Times New Roman" w:cs="Times New Roman"/>
                <w:b/>
                <w:sz w:val="18"/>
                <w:szCs w:val="18"/>
                <w:lang w:eastAsia="ru-RU"/>
              </w:rPr>
            </w:pPr>
            <w:r w:rsidRPr="009D7C93">
              <w:rPr>
                <w:rFonts w:ascii="Times New Roman" w:eastAsia="Times New Roman" w:hAnsi="Times New Roman" w:cs="Times New Roman"/>
                <w:b/>
                <w:sz w:val="18"/>
                <w:szCs w:val="18"/>
                <w:lang w:eastAsia="ru-RU"/>
              </w:rPr>
              <w:t>№</w:t>
            </w:r>
          </w:p>
        </w:tc>
        <w:tc>
          <w:tcPr>
            <w:tcW w:w="3685" w:type="dxa"/>
            <w:vMerge w:val="restart"/>
            <w:shd w:val="clear" w:color="000000" w:fill="DAEEF3"/>
          </w:tcPr>
          <w:p w:rsidR="009D7C93" w:rsidRPr="009D7C93" w:rsidRDefault="009D7C93" w:rsidP="009D7C93">
            <w:pPr>
              <w:widowControl w:val="0"/>
              <w:spacing w:after="0" w:line="240" w:lineRule="auto"/>
              <w:jc w:val="center"/>
              <w:rPr>
                <w:rFonts w:ascii="Times New Roman" w:eastAsia="Times New Roman" w:hAnsi="Times New Roman" w:cs="Times New Roman"/>
                <w:b/>
                <w:sz w:val="18"/>
                <w:szCs w:val="18"/>
                <w:lang w:eastAsia="ru-RU"/>
              </w:rPr>
            </w:pPr>
            <w:r w:rsidRPr="009D7C93">
              <w:rPr>
                <w:rFonts w:ascii="Times New Roman" w:eastAsia="Times New Roman" w:hAnsi="Times New Roman" w:cs="Times New Roman"/>
                <w:b/>
                <w:sz w:val="18"/>
                <w:szCs w:val="18"/>
                <w:lang w:eastAsia="ru-RU"/>
              </w:rPr>
              <w:t xml:space="preserve">Наименование </w:t>
            </w:r>
          </w:p>
          <w:p w:rsidR="009D7C93" w:rsidRPr="009D7C93" w:rsidRDefault="009D7C93" w:rsidP="009D7C93">
            <w:pPr>
              <w:widowControl w:val="0"/>
              <w:spacing w:after="0" w:line="240" w:lineRule="auto"/>
              <w:jc w:val="center"/>
              <w:rPr>
                <w:rFonts w:ascii="Times New Roman" w:eastAsia="Times New Roman" w:hAnsi="Times New Roman" w:cs="Times New Roman"/>
                <w:b/>
                <w:sz w:val="18"/>
                <w:szCs w:val="18"/>
                <w:lang w:eastAsia="ru-RU"/>
              </w:rPr>
            </w:pPr>
            <w:r w:rsidRPr="009D7C93">
              <w:rPr>
                <w:rFonts w:ascii="Times New Roman" w:eastAsia="Times New Roman" w:hAnsi="Times New Roman" w:cs="Times New Roman"/>
                <w:b/>
                <w:sz w:val="18"/>
                <w:szCs w:val="18"/>
                <w:lang w:eastAsia="ru-RU"/>
              </w:rPr>
              <w:t>министерства, ведомства</w:t>
            </w:r>
          </w:p>
        </w:tc>
        <w:tc>
          <w:tcPr>
            <w:tcW w:w="567" w:type="dxa"/>
            <w:vMerge w:val="restart"/>
            <w:shd w:val="clear" w:color="000000" w:fill="DAEEF3"/>
          </w:tcPr>
          <w:p w:rsidR="009D7C93" w:rsidRPr="009D7C93" w:rsidRDefault="009D7C93" w:rsidP="009D7C93">
            <w:pPr>
              <w:widowControl w:val="0"/>
              <w:spacing w:after="0" w:line="240" w:lineRule="auto"/>
              <w:jc w:val="center"/>
              <w:rPr>
                <w:rFonts w:ascii="Times New Roman" w:eastAsia="Times New Roman" w:hAnsi="Times New Roman" w:cs="Times New Roman"/>
                <w:b/>
                <w:sz w:val="18"/>
                <w:szCs w:val="18"/>
                <w:lang w:eastAsia="ru-RU"/>
              </w:rPr>
            </w:pPr>
            <w:r w:rsidRPr="009D7C93">
              <w:rPr>
                <w:rFonts w:ascii="Times New Roman" w:eastAsia="Times New Roman" w:hAnsi="Times New Roman" w:cs="Times New Roman"/>
                <w:b/>
                <w:sz w:val="18"/>
                <w:szCs w:val="18"/>
                <w:lang w:eastAsia="ru-RU"/>
              </w:rPr>
              <w:t>Код</w:t>
            </w:r>
          </w:p>
        </w:tc>
        <w:tc>
          <w:tcPr>
            <w:tcW w:w="1418" w:type="dxa"/>
            <w:vMerge w:val="restart"/>
            <w:shd w:val="clear" w:color="000000" w:fill="DAEEF3"/>
          </w:tcPr>
          <w:p w:rsidR="009D7C93" w:rsidRPr="009D7C93" w:rsidRDefault="009D7C93" w:rsidP="009D7C93">
            <w:pPr>
              <w:widowControl w:val="0"/>
              <w:spacing w:after="0" w:line="240" w:lineRule="auto"/>
              <w:jc w:val="center"/>
              <w:rPr>
                <w:rFonts w:ascii="Times New Roman" w:eastAsia="Times New Roman" w:hAnsi="Times New Roman" w:cs="Times New Roman"/>
                <w:b/>
                <w:sz w:val="18"/>
                <w:szCs w:val="18"/>
                <w:lang w:eastAsia="ru-RU"/>
              </w:rPr>
            </w:pPr>
            <w:r w:rsidRPr="009D7C93">
              <w:rPr>
                <w:rFonts w:ascii="Times New Roman" w:eastAsia="Times New Roman" w:hAnsi="Times New Roman" w:cs="Times New Roman"/>
                <w:b/>
                <w:sz w:val="18"/>
                <w:szCs w:val="18"/>
                <w:lang w:eastAsia="ru-RU"/>
              </w:rPr>
              <w:t xml:space="preserve">Утверждено (уточнено) </w:t>
            </w:r>
          </w:p>
          <w:p w:rsidR="009D7C93" w:rsidRPr="009D7C93" w:rsidRDefault="009D7C93" w:rsidP="009D7C93">
            <w:pPr>
              <w:widowControl w:val="0"/>
              <w:spacing w:after="0" w:line="240" w:lineRule="auto"/>
              <w:jc w:val="center"/>
              <w:rPr>
                <w:rFonts w:ascii="Times New Roman" w:eastAsia="Times New Roman" w:hAnsi="Times New Roman" w:cs="Times New Roman"/>
                <w:b/>
                <w:sz w:val="18"/>
                <w:szCs w:val="18"/>
                <w:lang w:eastAsia="ru-RU"/>
              </w:rPr>
            </w:pPr>
            <w:r w:rsidRPr="009D7C93">
              <w:rPr>
                <w:rFonts w:ascii="Times New Roman" w:eastAsia="Times New Roman" w:hAnsi="Times New Roman" w:cs="Times New Roman"/>
                <w:b/>
                <w:sz w:val="18"/>
                <w:szCs w:val="18"/>
                <w:lang w:eastAsia="ru-RU"/>
              </w:rPr>
              <w:t>на 2019 год</w:t>
            </w:r>
          </w:p>
        </w:tc>
        <w:tc>
          <w:tcPr>
            <w:tcW w:w="3574" w:type="dxa"/>
            <w:gridSpan w:val="3"/>
            <w:shd w:val="clear" w:color="000000" w:fill="DAEEF3"/>
            <w:noWrap/>
            <w:vAlign w:val="center"/>
          </w:tcPr>
          <w:p w:rsidR="009D7C93" w:rsidRPr="009D7C93" w:rsidRDefault="009D7C93" w:rsidP="009D7C93">
            <w:pPr>
              <w:widowControl w:val="0"/>
              <w:spacing w:after="0" w:line="240" w:lineRule="auto"/>
              <w:jc w:val="center"/>
              <w:rPr>
                <w:rFonts w:ascii="Times New Roman" w:eastAsia="Times New Roman" w:hAnsi="Times New Roman" w:cs="Times New Roman"/>
                <w:b/>
                <w:sz w:val="18"/>
                <w:szCs w:val="18"/>
                <w:lang w:eastAsia="ru-RU"/>
              </w:rPr>
            </w:pPr>
            <w:r w:rsidRPr="009D7C93">
              <w:rPr>
                <w:rFonts w:ascii="Times New Roman" w:eastAsia="Times New Roman" w:hAnsi="Times New Roman" w:cs="Times New Roman"/>
                <w:b/>
                <w:sz w:val="18"/>
                <w:szCs w:val="18"/>
                <w:lang w:eastAsia="ru-RU"/>
              </w:rPr>
              <w:t xml:space="preserve">Законопроект </w:t>
            </w:r>
          </w:p>
        </w:tc>
      </w:tr>
      <w:tr w:rsidR="009D7C93" w:rsidRPr="009D7C93" w:rsidTr="009D7C93">
        <w:trPr>
          <w:trHeight w:val="295"/>
          <w:tblHeader/>
        </w:trPr>
        <w:tc>
          <w:tcPr>
            <w:tcW w:w="426" w:type="dxa"/>
            <w:vMerge/>
            <w:shd w:val="clear" w:color="000000" w:fill="DAEEF3"/>
          </w:tcPr>
          <w:p w:rsidR="009D7C93" w:rsidRPr="009D7C93" w:rsidRDefault="009D7C93" w:rsidP="009D7C93">
            <w:pPr>
              <w:widowControl w:val="0"/>
              <w:spacing w:after="0" w:line="240" w:lineRule="auto"/>
              <w:ind w:left="-107" w:right="-111"/>
              <w:jc w:val="center"/>
              <w:rPr>
                <w:rFonts w:ascii="Times New Roman" w:eastAsia="Times New Roman" w:hAnsi="Times New Roman" w:cs="Times New Roman"/>
                <w:b/>
                <w:bCs/>
                <w:sz w:val="18"/>
                <w:szCs w:val="18"/>
                <w:lang w:eastAsia="ru-RU"/>
              </w:rPr>
            </w:pPr>
          </w:p>
        </w:tc>
        <w:tc>
          <w:tcPr>
            <w:tcW w:w="3685" w:type="dxa"/>
            <w:vMerge/>
            <w:shd w:val="clear" w:color="000000" w:fill="DAEEF3"/>
          </w:tcPr>
          <w:p w:rsidR="009D7C93" w:rsidRPr="009D7C93" w:rsidRDefault="009D7C93" w:rsidP="009D7C93">
            <w:pPr>
              <w:widowControl w:val="0"/>
              <w:spacing w:after="0" w:line="240" w:lineRule="auto"/>
              <w:jc w:val="center"/>
              <w:rPr>
                <w:rFonts w:ascii="Times New Roman" w:eastAsia="Times New Roman" w:hAnsi="Times New Roman" w:cs="Times New Roman"/>
                <w:b/>
                <w:bCs/>
                <w:sz w:val="18"/>
                <w:szCs w:val="18"/>
                <w:lang w:eastAsia="ru-RU"/>
              </w:rPr>
            </w:pPr>
          </w:p>
        </w:tc>
        <w:tc>
          <w:tcPr>
            <w:tcW w:w="567" w:type="dxa"/>
            <w:vMerge/>
            <w:shd w:val="clear" w:color="000000" w:fill="DAEEF3"/>
          </w:tcPr>
          <w:p w:rsidR="009D7C93" w:rsidRPr="009D7C93" w:rsidRDefault="009D7C93" w:rsidP="009D7C93">
            <w:pPr>
              <w:widowControl w:val="0"/>
              <w:spacing w:after="0" w:line="240" w:lineRule="auto"/>
              <w:jc w:val="center"/>
              <w:rPr>
                <w:rFonts w:ascii="Times New Roman" w:eastAsia="Times New Roman" w:hAnsi="Times New Roman" w:cs="Times New Roman"/>
                <w:b/>
                <w:bCs/>
                <w:sz w:val="18"/>
                <w:szCs w:val="18"/>
                <w:lang w:eastAsia="ru-RU"/>
              </w:rPr>
            </w:pPr>
          </w:p>
        </w:tc>
        <w:tc>
          <w:tcPr>
            <w:tcW w:w="1418" w:type="dxa"/>
            <w:vMerge/>
            <w:shd w:val="clear" w:color="000000" w:fill="DAEEF3"/>
          </w:tcPr>
          <w:p w:rsidR="009D7C93" w:rsidRPr="009D7C93" w:rsidRDefault="009D7C93" w:rsidP="009D7C93">
            <w:pPr>
              <w:widowControl w:val="0"/>
              <w:spacing w:after="0" w:line="240" w:lineRule="auto"/>
              <w:jc w:val="center"/>
              <w:rPr>
                <w:rFonts w:ascii="Times New Roman" w:eastAsia="Times New Roman" w:hAnsi="Times New Roman" w:cs="Times New Roman"/>
                <w:b/>
                <w:bCs/>
                <w:sz w:val="18"/>
                <w:szCs w:val="18"/>
                <w:lang w:eastAsia="ru-RU"/>
              </w:rPr>
            </w:pPr>
          </w:p>
        </w:tc>
        <w:tc>
          <w:tcPr>
            <w:tcW w:w="1275" w:type="dxa"/>
            <w:shd w:val="clear" w:color="000000" w:fill="DAEEF3"/>
            <w:noWrap/>
          </w:tcPr>
          <w:p w:rsidR="009D7C93" w:rsidRPr="009D7C93" w:rsidRDefault="009D7C93" w:rsidP="009D7C93">
            <w:pPr>
              <w:widowControl w:val="0"/>
              <w:spacing w:after="0" w:line="240" w:lineRule="auto"/>
              <w:jc w:val="center"/>
              <w:rPr>
                <w:rFonts w:ascii="Times New Roman" w:eastAsia="Times New Roman" w:hAnsi="Times New Roman" w:cs="Times New Roman"/>
                <w:b/>
                <w:sz w:val="18"/>
                <w:szCs w:val="18"/>
                <w:lang w:eastAsia="ru-RU"/>
              </w:rPr>
            </w:pPr>
            <w:r w:rsidRPr="009D7C93">
              <w:rPr>
                <w:rFonts w:ascii="Times New Roman" w:eastAsia="Times New Roman" w:hAnsi="Times New Roman" w:cs="Times New Roman"/>
                <w:b/>
                <w:sz w:val="18"/>
                <w:szCs w:val="18"/>
                <w:lang w:eastAsia="ru-RU"/>
              </w:rPr>
              <w:t>На 2020 год</w:t>
            </w:r>
          </w:p>
        </w:tc>
        <w:tc>
          <w:tcPr>
            <w:tcW w:w="1418" w:type="dxa"/>
            <w:shd w:val="clear" w:color="000000" w:fill="DAEEF3"/>
          </w:tcPr>
          <w:p w:rsidR="009D7C93" w:rsidRPr="009D7C93" w:rsidRDefault="009D7C93" w:rsidP="009D7C93">
            <w:pPr>
              <w:widowControl w:val="0"/>
              <w:spacing w:after="0" w:line="240" w:lineRule="auto"/>
              <w:jc w:val="center"/>
              <w:rPr>
                <w:rFonts w:ascii="Times New Roman" w:eastAsia="Times New Roman" w:hAnsi="Times New Roman" w:cs="Times New Roman"/>
                <w:b/>
                <w:bCs/>
                <w:sz w:val="18"/>
                <w:szCs w:val="18"/>
                <w:lang w:eastAsia="ru-RU"/>
              </w:rPr>
            </w:pPr>
            <w:r w:rsidRPr="009D7C93">
              <w:rPr>
                <w:rFonts w:ascii="Times New Roman" w:eastAsia="Times New Roman" w:hAnsi="Times New Roman" w:cs="Times New Roman"/>
                <w:b/>
                <w:bCs/>
                <w:sz w:val="18"/>
                <w:szCs w:val="18"/>
                <w:lang w:eastAsia="ru-RU"/>
              </w:rPr>
              <w:t>Отклонение</w:t>
            </w:r>
          </w:p>
          <w:p w:rsidR="009D7C93" w:rsidRPr="009D7C93" w:rsidRDefault="009D7C93" w:rsidP="009D7C93">
            <w:pPr>
              <w:widowControl w:val="0"/>
              <w:spacing w:after="0" w:line="240" w:lineRule="auto"/>
              <w:jc w:val="center"/>
              <w:rPr>
                <w:rFonts w:ascii="Times New Roman" w:eastAsia="Times New Roman" w:hAnsi="Times New Roman" w:cs="Times New Roman"/>
                <w:b/>
                <w:bCs/>
                <w:sz w:val="18"/>
                <w:szCs w:val="18"/>
                <w:lang w:eastAsia="ru-RU"/>
              </w:rPr>
            </w:pPr>
            <w:r w:rsidRPr="009D7C93">
              <w:rPr>
                <w:rFonts w:ascii="Times New Roman" w:eastAsia="Times New Roman" w:hAnsi="Times New Roman" w:cs="Times New Roman"/>
                <w:b/>
                <w:bCs/>
                <w:sz w:val="18"/>
                <w:szCs w:val="18"/>
                <w:lang w:eastAsia="ru-RU"/>
              </w:rPr>
              <w:t>(+,-)</w:t>
            </w:r>
          </w:p>
        </w:tc>
        <w:tc>
          <w:tcPr>
            <w:tcW w:w="881" w:type="dxa"/>
            <w:shd w:val="clear" w:color="000000" w:fill="DAEEF3"/>
          </w:tcPr>
          <w:p w:rsidR="009D7C93" w:rsidRPr="009D7C93" w:rsidRDefault="009D7C93" w:rsidP="009D7C93">
            <w:pPr>
              <w:widowControl w:val="0"/>
              <w:spacing w:after="0" w:line="240" w:lineRule="auto"/>
              <w:ind w:left="-77" w:right="-108"/>
              <w:jc w:val="center"/>
              <w:rPr>
                <w:rFonts w:ascii="Times New Roman" w:eastAsia="Times New Roman" w:hAnsi="Times New Roman" w:cs="Times New Roman"/>
                <w:b/>
                <w:sz w:val="18"/>
                <w:szCs w:val="18"/>
                <w:lang w:eastAsia="ru-RU"/>
              </w:rPr>
            </w:pPr>
            <w:r w:rsidRPr="009D7C93">
              <w:rPr>
                <w:rFonts w:ascii="Times New Roman" w:eastAsia="Times New Roman" w:hAnsi="Times New Roman" w:cs="Times New Roman"/>
                <w:b/>
                <w:sz w:val="18"/>
                <w:szCs w:val="18"/>
                <w:lang w:eastAsia="ru-RU"/>
              </w:rPr>
              <w:t>Удельный вес, %</w:t>
            </w:r>
          </w:p>
        </w:tc>
      </w:tr>
      <w:tr w:rsidR="009D7C93" w:rsidRPr="009D7C93" w:rsidTr="009D7C93">
        <w:trPr>
          <w:trHeight w:val="69"/>
        </w:trPr>
        <w:tc>
          <w:tcPr>
            <w:tcW w:w="426" w:type="dxa"/>
            <w:shd w:val="clear" w:color="000000" w:fill="FFFFFF"/>
          </w:tcPr>
          <w:p w:rsidR="009D7C93" w:rsidRPr="009D7C93" w:rsidRDefault="009D7C93" w:rsidP="009D7C93">
            <w:pPr>
              <w:widowControl w:val="0"/>
              <w:spacing w:after="0" w:line="240" w:lineRule="auto"/>
              <w:ind w:left="-107" w:right="-111"/>
              <w:jc w:val="center"/>
              <w:rPr>
                <w:rFonts w:ascii="Times New Roman" w:eastAsia="Times New Roman" w:hAnsi="Times New Roman" w:cs="Times New Roman"/>
                <w:b/>
                <w:bCs/>
                <w:sz w:val="20"/>
                <w:szCs w:val="20"/>
                <w:lang w:eastAsia="ru-RU"/>
              </w:rPr>
            </w:pPr>
          </w:p>
        </w:tc>
        <w:tc>
          <w:tcPr>
            <w:tcW w:w="3685" w:type="dxa"/>
            <w:shd w:val="clear" w:color="000000" w:fill="FFFFFF"/>
          </w:tcPr>
          <w:p w:rsidR="009D7C93" w:rsidRPr="009D7C93" w:rsidRDefault="009D7C93" w:rsidP="009D7C93">
            <w:pPr>
              <w:widowControl w:val="0"/>
              <w:spacing w:after="0" w:line="240" w:lineRule="auto"/>
              <w:rPr>
                <w:rFonts w:ascii="Times New Roman" w:eastAsia="Times New Roman" w:hAnsi="Times New Roman" w:cs="Times New Roman"/>
                <w:b/>
                <w:bCs/>
                <w:sz w:val="20"/>
                <w:szCs w:val="20"/>
                <w:lang w:eastAsia="ru-RU"/>
              </w:rPr>
            </w:pPr>
            <w:r w:rsidRPr="009D7C93">
              <w:rPr>
                <w:rFonts w:ascii="Times New Roman" w:eastAsia="Times New Roman" w:hAnsi="Times New Roman" w:cs="Times New Roman"/>
                <w:b/>
                <w:bCs/>
                <w:sz w:val="20"/>
                <w:szCs w:val="20"/>
                <w:lang w:eastAsia="ru-RU"/>
              </w:rPr>
              <w:t>ВСЕГО</w:t>
            </w:r>
          </w:p>
        </w:tc>
        <w:tc>
          <w:tcPr>
            <w:tcW w:w="567" w:type="dxa"/>
            <w:shd w:val="clear" w:color="000000" w:fill="FFFFFF"/>
          </w:tcPr>
          <w:p w:rsidR="009D7C93" w:rsidRPr="009D7C93" w:rsidRDefault="009D7C93" w:rsidP="009D7C93">
            <w:pPr>
              <w:widowControl w:val="0"/>
              <w:spacing w:after="0" w:line="240" w:lineRule="auto"/>
              <w:jc w:val="center"/>
              <w:rPr>
                <w:rFonts w:ascii="Times New Roman" w:eastAsia="Times New Roman" w:hAnsi="Times New Roman" w:cs="Times New Roman"/>
                <w:bCs/>
                <w:sz w:val="20"/>
                <w:szCs w:val="20"/>
                <w:lang w:eastAsia="ru-RU"/>
              </w:rPr>
            </w:pPr>
          </w:p>
        </w:tc>
        <w:tc>
          <w:tcPr>
            <w:tcW w:w="1418" w:type="dxa"/>
            <w:shd w:val="clear" w:color="000000" w:fill="FFFFFF"/>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b/>
                <w:bCs/>
                <w:sz w:val="20"/>
                <w:szCs w:val="20"/>
                <w:lang w:eastAsia="ru-RU"/>
              </w:rPr>
            </w:pPr>
            <w:r w:rsidRPr="009D7C93">
              <w:rPr>
                <w:rFonts w:ascii="Times New Roman" w:eastAsia="Times New Roman" w:hAnsi="Times New Roman" w:cs="Times New Roman"/>
                <w:b/>
                <w:bCs/>
                <w:sz w:val="20"/>
                <w:szCs w:val="20"/>
                <w:lang w:eastAsia="ru-RU"/>
              </w:rPr>
              <w:t>136 174 979,0</w:t>
            </w:r>
          </w:p>
        </w:tc>
        <w:tc>
          <w:tcPr>
            <w:tcW w:w="1275" w:type="dxa"/>
            <w:shd w:val="clear" w:color="000000" w:fill="FFFFFF"/>
            <w:noWrap/>
          </w:tcPr>
          <w:p w:rsidR="009D7C93" w:rsidRPr="009D7C93" w:rsidRDefault="009D7C93" w:rsidP="009D7C93">
            <w:pPr>
              <w:widowControl w:val="0"/>
              <w:spacing w:after="0" w:line="240" w:lineRule="auto"/>
              <w:ind w:left="-107"/>
              <w:jc w:val="right"/>
              <w:rPr>
                <w:rFonts w:ascii="Times New Roman" w:eastAsia="Times New Roman" w:hAnsi="Times New Roman" w:cs="Times New Roman"/>
                <w:b/>
                <w:bCs/>
                <w:sz w:val="20"/>
                <w:szCs w:val="20"/>
                <w:lang w:eastAsia="ru-RU"/>
              </w:rPr>
            </w:pPr>
            <w:r w:rsidRPr="009D7C93">
              <w:rPr>
                <w:rFonts w:ascii="Times New Roman" w:eastAsia="Times New Roman" w:hAnsi="Times New Roman" w:cs="Times New Roman"/>
                <w:b/>
                <w:bCs/>
                <w:sz w:val="20"/>
                <w:szCs w:val="20"/>
                <w:lang w:eastAsia="ru-RU"/>
              </w:rPr>
              <w:t>129 902 173,7</w:t>
            </w:r>
          </w:p>
        </w:tc>
        <w:tc>
          <w:tcPr>
            <w:tcW w:w="1418"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
                <w:bCs/>
                <w:sz w:val="20"/>
                <w:szCs w:val="20"/>
                <w:lang w:eastAsia="ru-RU"/>
              </w:rPr>
            </w:pPr>
            <w:r w:rsidRPr="009D7C93">
              <w:rPr>
                <w:rFonts w:ascii="Times New Roman" w:eastAsia="Times New Roman" w:hAnsi="Times New Roman" w:cs="Times New Roman"/>
                <w:b/>
                <w:bCs/>
                <w:sz w:val="20"/>
                <w:szCs w:val="20"/>
                <w:lang w:eastAsia="ru-RU"/>
              </w:rPr>
              <w:t>-6 272 805,3</w:t>
            </w:r>
          </w:p>
        </w:tc>
        <w:tc>
          <w:tcPr>
            <w:tcW w:w="881"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
                <w:bCs/>
                <w:sz w:val="20"/>
                <w:szCs w:val="20"/>
                <w:lang w:eastAsia="ru-RU"/>
              </w:rPr>
            </w:pPr>
            <w:r w:rsidRPr="009D7C93">
              <w:rPr>
                <w:rFonts w:ascii="Times New Roman" w:eastAsia="Times New Roman" w:hAnsi="Times New Roman" w:cs="Times New Roman"/>
                <w:b/>
                <w:bCs/>
                <w:sz w:val="20"/>
                <w:szCs w:val="20"/>
                <w:lang w:eastAsia="ru-RU"/>
              </w:rPr>
              <w:t>100,0</w:t>
            </w:r>
          </w:p>
        </w:tc>
      </w:tr>
      <w:tr w:rsidR="009D7C93" w:rsidRPr="009D7C93" w:rsidTr="009D7C93">
        <w:trPr>
          <w:trHeight w:val="20"/>
        </w:trPr>
        <w:tc>
          <w:tcPr>
            <w:tcW w:w="426" w:type="dxa"/>
            <w:shd w:val="clear" w:color="000000" w:fill="FFFFFF"/>
          </w:tcPr>
          <w:p w:rsidR="009D7C93" w:rsidRPr="009D7C93" w:rsidRDefault="009D7C93" w:rsidP="009D7C93">
            <w:pPr>
              <w:widowControl w:val="0"/>
              <w:spacing w:after="0" w:line="240" w:lineRule="auto"/>
              <w:ind w:left="-107" w:right="-111"/>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w:t>
            </w:r>
          </w:p>
        </w:tc>
        <w:tc>
          <w:tcPr>
            <w:tcW w:w="3685" w:type="dxa"/>
            <w:shd w:val="clear" w:color="000000" w:fill="FFFFFF"/>
          </w:tcPr>
          <w:p w:rsidR="009D7C93" w:rsidRPr="009D7C93" w:rsidRDefault="009D7C93" w:rsidP="009D7C93">
            <w:pPr>
              <w:widowControl w:val="0"/>
              <w:spacing w:after="0" w:line="240" w:lineRule="auto"/>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Аппарат Народного Собрания РД</w:t>
            </w:r>
          </w:p>
        </w:tc>
        <w:tc>
          <w:tcPr>
            <w:tcW w:w="567" w:type="dxa"/>
            <w:shd w:val="clear" w:color="000000" w:fill="FFFFFF"/>
          </w:tcPr>
          <w:p w:rsidR="009D7C93" w:rsidRPr="009D7C93" w:rsidRDefault="009D7C93" w:rsidP="009D7C93">
            <w:pPr>
              <w:widowControl w:val="0"/>
              <w:spacing w:after="0" w:line="240" w:lineRule="auto"/>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002</w:t>
            </w:r>
          </w:p>
        </w:tc>
        <w:tc>
          <w:tcPr>
            <w:tcW w:w="1418" w:type="dxa"/>
            <w:shd w:val="clear" w:color="000000" w:fill="FFFFFF"/>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175 882,4</w:t>
            </w:r>
          </w:p>
        </w:tc>
        <w:tc>
          <w:tcPr>
            <w:tcW w:w="1275" w:type="dxa"/>
            <w:shd w:val="clear" w:color="000000" w:fill="FFFFFF"/>
            <w:noWrap/>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182 202,5</w:t>
            </w:r>
          </w:p>
        </w:tc>
        <w:tc>
          <w:tcPr>
            <w:tcW w:w="1418"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+6 320,1</w:t>
            </w:r>
          </w:p>
        </w:tc>
        <w:tc>
          <w:tcPr>
            <w:tcW w:w="881"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0,14</w:t>
            </w:r>
          </w:p>
        </w:tc>
      </w:tr>
      <w:tr w:rsidR="009D7C93" w:rsidRPr="009D7C93" w:rsidTr="009D7C93">
        <w:trPr>
          <w:trHeight w:val="20"/>
        </w:trPr>
        <w:tc>
          <w:tcPr>
            <w:tcW w:w="426" w:type="dxa"/>
            <w:shd w:val="clear" w:color="000000" w:fill="FFFFFF"/>
          </w:tcPr>
          <w:p w:rsidR="009D7C93" w:rsidRPr="009D7C93" w:rsidRDefault="009D7C93" w:rsidP="009D7C93">
            <w:pPr>
              <w:widowControl w:val="0"/>
              <w:spacing w:after="0" w:line="240" w:lineRule="auto"/>
              <w:ind w:left="-107" w:right="-111"/>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2</w:t>
            </w:r>
          </w:p>
        </w:tc>
        <w:tc>
          <w:tcPr>
            <w:tcW w:w="3685" w:type="dxa"/>
            <w:shd w:val="clear" w:color="000000" w:fill="FFFFFF"/>
          </w:tcPr>
          <w:p w:rsidR="009D7C93" w:rsidRPr="009D7C93" w:rsidRDefault="009D7C93" w:rsidP="009D7C93">
            <w:pPr>
              <w:widowControl w:val="0"/>
              <w:spacing w:after="0" w:line="240" w:lineRule="auto"/>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Конституционный Суд РД</w:t>
            </w:r>
          </w:p>
        </w:tc>
        <w:tc>
          <w:tcPr>
            <w:tcW w:w="567" w:type="dxa"/>
            <w:shd w:val="clear" w:color="000000" w:fill="FFFFFF"/>
          </w:tcPr>
          <w:p w:rsidR="009D7C93" w:rsidRPr="009D7C93" w:rsidRDefault="009D7C93" w:rsidP="009D7C93">
            <w:pPr>
              <w:widowControl w:val="0"/>
              <w:spacing w:after="0" w:line="240" w:lineRule="auto"/>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003</w:t>
            </w:r>
          </w:p>
        </w:tc>
        <w:tc>
          <w:tcPr>
            <w:tcW w:w="1418" w:type="dxa"/>
            <w:shd w:val="clear" w:color="000000" w:fill="FFFFFF"/>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24 608,6</w:t>
            </w:r>
          </w:p>
        </w:tc>
        <w:tc>
          <w:tcPr>
            <w:tcW w:w="1275" w:type="dxa"/>
            <w:shd w:val="clear" w:color="000000" w:fill="FFFFFF"/>
            <w:noWrap/>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25 769,9</w:t>
            </w:r>
          </w:p>
        </w:tc>
        <w:tc>
          <w:tcPr>
            <w:tcW w:w="1418"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+1 161,3</w:t>
            </w:r>
          </w:p>
        </w:tc>
        <w:tc>
          <w:tcPr>
            <w:tcW w:w="881"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0,02</w:t>
            </w:r>
          </w:p>
        </w:tc>
      </w:tr>
      <w:tr w:rsidR="009D7C93" w:rsidRPr="009D7C93" w:rsidTr="009D7C93">
        <w:trPr>
          <w:trHeight w:val="20"/>
        </w:trPr>
        <w:tc>
          <w:tcPr>
            <w:tcW w:w="426" w:type="dxa"/>
            <w:shd w:val="clear" w:color="000000" w:fill="FFFFFF"/>
          </w:tcPr>
          <w:p w:rsidR="009D7C93" w:rsidRPr="009D7C93" w:rsidRDefault="009D7C93" w:rsidP="009D7C93">
            <w:pPr>
              <w:widowControl w:val="0"/>
              <w:spacing w:after="0" w:line="240" w:lineRule="auto"/>
              <w:ind w:left="-107" w:right="-111"/>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3</w:t>
            </w:r>
          </w:p>
        </w:tc>
        <w:tc>
          <w:tcPr>
            <w:tcW w:w="3685" w:type="dxa"/>
            <w:shd w:val="clear" w:color="000000" w:fill="FFFFFF"/>
          </w:tcPr>
          <w:p w:rsidR="009D7C93" w:rsidRPr="009D7C93" w:rsidRDefault="009D7C93" w:rsidP="009D7C93">
            <w:pPr>
              <w:widowControl w:val="0"/>
              <w:spacing w:after="0" w:line="240" w:lineRule="auto"/>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Счетная палата РД</w:t>
            </w:r>
          </w:p>
        </w:tc>
        <w:tc>
          <w:tcPr>
            <w:tcW w:w="567" w:type="dxa"/>
            <w:shd w:val="clear" w:color="000000" w:fill="FFFFFF"/>
          </w:tcPr>
          <w:p w:rsidR="009D7C93" w:rsidRPr="009D7C93" w:rsidRDefault="009D7C93" w:rsidP="009D7C93">
            <w:pPr>
              <w:widowControl w:val="0"/>
              <w:spacing w:after="0" w:line="240" w:lineRule="auto"/>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005</w:t>
            </w:r>
          </w:p>
        </w:tc>
        <w:tc>
          <w:tcPr>
            <w:tcW w:w="1418" w:type="dxa"/>
            <w:shd w:val="clear" w:color="000000" w:fill="FFFFFF"/>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110 284,0</w:t>
            </w:r>
          </w:p>
        </w:tc>
        <w:tc>
          <w:tcPr>
            <w:tcW w:w="1275" w:type="dxa"/>
            <w:shd w:val="clear" w:color="000000" w:fill="FFFFFF"/>
            <w:noWrap/>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116 224,5</w:t>
            </w:r>
          </w:p>
        </w:tc>
        <w:tc>
          <w:tcPr>
            <w:tcW w:w="1418"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+5 940,5</w:t>
            </w:r>
          </w:p>
        </w:tc>
        <w:tc>
          <w:tcPr>
            <w:tcW w:w="881"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0,09</w:t>
            </w:r>
          </w:p>
        </w:tc>
      </w:tr>
      <w:tr w:rsidR="009D7C93" w:rsidRPr="009D7C93" w:rsidTr="009D7C93">
        <w:trPr>
          <w:trHeight w:val="20"/>
        </w:trPr>
        <w:tc>
          <w:tcPr>
            <w:tcW w:w="426" w:type="dxa"/>
            <w:shd w:val="clear" w:color="000000" w:fill="FFFFFF"/>
          </w:tcPr>
          <w:p w:rsidR="009D7C93" w:rsidRPr="009D7C93" w:rsidRDefault="009D7C93" w:rsidP="009D7C93">
            <w:pPr>
              <w:widowControl w:val="0"/>
              <w:spacing w:after="0" w:line="240" w:lineRule="auto"/>
              <w:ind w:left="-107" w:right="-111"/>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4</w:t>
            </w:r>
          </w:p>
        </w:tc>
        <w:tc>
          <w:tcPr>
            <w:tcW w:w="3685" w:type="dxa"/>
            <w:shd w:val="clear" w:color="000000" w:fill="FFFFFF"/>
          </w:tcPr>
          <w:p w:rsidR="009D7C93" w:rsidRPr="009D7C93" w:rsidRDefault="009D7C93" w:rsidP="009D7C93">
            <w:pPr>
              <w:widowControl w:val="0"/>
              <w:spacing w:after="0" w:line="240" w:lineRule="auto"/>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Постоянное представительство РД при Президенте РФ</w:t>
            </w:r>
          </w:p>
        </w:tc>
        <w:tc>
          <w:tcPr>
            <w:tcW w:w="567" w:type="dxa"/>
            <w:shd w:val="clear" w:color="000000" w:fill="FFFFFF"/>
          </w:tcPr>
          <w:p w:rsidR="009D7C93" w:rsidRPr="009D7C93" w:rsidRDefault="009D7C93" w:rsidP="009D7C93">
            <w:pPr>
              <w:widowControl w:val="0"/>
              <w:spacing w:after="0" w:line="240" w:lineRule="auto"/>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006</w:t>
            </w:r>
          </w:p>
        </w:tc>
        <w:tc>
          <w:tcPr>
            <w:tcW w:w="1418" w:type="dxa"/>
            <w:shd w:val="clear" w:color="000000" w:fill="FFFFFF"/>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47 176,9</w:t>
            </w:r>
          </w:p>
        </w:tc>
        <w:tc>
          <w:tcPr>
            <w:tcW w:w="1275" w:type="dxa"/>
            <w:shd w:val="clear" w:color="000000" w:fill="FFFFFF"/>
            <w:noWrap/>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53 819,1</w:t>
            </w:r>
          </w:p>
        </w:tc>
        <w:tc>
          <w:tcPr>
            <w:tcW w:w="1418"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+6 642,2</w:t>
            </w:r>
          </w:p>
        </w:tc>
        <w:tc>
          <w:tcPr>
            <w:tcW w:w="881"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0,04</w:t>
            </w:r>
          </w:p>
        </w:tc>
      </w:tr>
      <w:tr w:rsidR="009D7C93" w:rsidRPr="009D7C93" w:rsidTr="009D7C93">
        <w:trPr>
          <w:trHeight w:val="20"/>
        </w:trPr>
        <w:tc>
          <w:tcPr>
            <w:tcW w:w="426" w:type="dxa"/>
            <w:shd w:val="clear" w:color="000000" w:fill="FFFFFF"/>
          </w:tcPr>
          <w:p w:rsidR="009D7C93" w:rsidRPr="009D7C93" w:rsidRDefault="009D7C93" w:rsidP="009D7C93">
            <w:pPr>
              <w:widowControl w:val="0"/>
              <w:spacing w:after="0" w:line="240" w:lineRule="auto"/>
              <w:ind w:left="-107" w:right="-111"/>
              <w:jc w:val="center"/>
              <w:rPr>
                <w:rFonts w:ascii="Times New Roman" w:eastAsia="Times New Roman" w:hAnsi="Times New Roman" w:cs="Times New Roman"/>
                <w:bCs/>
                <w:sz w:val="20"/>
                <w:szCs w:val="20"/>
                <w:lang w:val="en-US" w:eastAsia="ru-RU"/>
              </w:rPr>
            </w:pPr>
            <w:r w:rsidRPr="009D7C93">
              <w:rPr>
                <w:rFonts w:ascii="Times New Roman" w:eastAsia="Times New Roman" w:hAnsi="Times New Roman" w:cs="Times New Roman"/>
                <w:bCs/>
                <w:sz w:val="20"/>
                <w:szCs w:val="20"/>
                <w:lang w:eastAsia="ru-RU"/>
              </w:rPr>
              <w:t>5</w:t>
            </w:r>
          </w:p>
        </w:tc>
        <w:tc>
          <w:tcPr>
            <w:tcW w:w="3685" w:type="dxa"/>
            <w:shd w:val="clear" w:color="000000" w:fill="FFFFFF"/>
          </w:tcPr>
          <w:p w:rsidR="009D7C93" w:rsidRPr="009D7C93" w:rsidRDefault="009D7C93" w:rsidP="009D7C93">
            <w:pPr>
              <w:widowControl w:val="0"/>
              <w:spacing w:after="0" w:line="240" w:lineRule="auto"/>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Министерство информатизации, связи и массовых коммуникаций РД</w:t>
            </w:r>
          </w:p>
        </w:tc>
        <w:tc>
          <w:tcPr>
            <w:tcW w:w="567" w:type="dxa"/>
            <w:shd w:val="clear" w:color="000000" w:fill="FFFFFF"/>
          </w:tcPr>
          <w:p w:rsidR="009D7C93" w:rsidRPr="009D7C93" w:rsidRDefault="009D7C93" w:rsidP="009D7C93">
            <w:pPr>
              <w:widowControl w:val="0"/>
              <w:spacing w:after="0" w:line="240" w:lineRule="auto"/>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012</w:t>
            </w:r>
          </w:p>
        </w:tc>
        <w:tc>
          <w:tcPr>
            <w:tcW w:w="1418" w:type="dxa"/>
            <w:shd w:val="clear" w:color="000000" w:fill="FFFFFF"/>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9D7C93">
              <w:rPr>
                <w:rFonts w:ascii="Times New Roman" w:eastAsia="Times New Roman" w:hAnsi="Times New Roman" w:cs="Times New Roman"/>
                <w:sz w:val="20"/>
                <w:szCs w:val="20"/>
                <w:lang w:eastAsia="ru-RU"/>
              </w:rPr>
              <w:t>618 552,1</w:t>
            </w:r>
          </w:p>
        </w:tc>
        <w:tc>
          <w:tcPr>
            <w:tcW w:w="1275" w:type="dxa"/>
            <w:shd w:val="clear" w:color="000000" w:fill="FFFFFF"/>
            <w:noWrap/>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571 810,2</w:t>
            </w:r>
          </w:p>
        </w:tc>
        <w:tc>
          <w:tcPr>
            <w:tcW w:w="1418"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-46 741,9</w:t>
            </w:r>
          </w:p>
        </w:tc>
        <w:tc>
          <w:tcPr>
            <w:tcW w:w="881"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0,44</w:t>
            </w:r>
          </w:p>
        </w:tc>
      </w:tr>
      <w:tr w:rsidR="009D7C93" w:rsidRPr="009D7C93" w:rsidTr="009D7C93">
        <w:trPr>
          <w:trHeight w:val="20"/>
        </w:trPr>
        <w:tc>
          <w:tcPr>
            <w:tcW w:w="426" w:type="dxa"/>
            <w:shd w:val="clear" w:color="000000" w:fill="FFFFFF"/>
          </w:tcPr>
          <w:p w:rsidR="009D7C93" w:rsidRPr="009D7C93" w:rsidRDefault="009D7C93" w:rsidP="009D7C93">
            <w:pPr>
              <w:widowControl w:val="0"/>
              <w:spacing w:after="0" w:line="240" w:lineRule="auto"/>
              <w:ind w:left="-107" w:right="-111"/>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6</w:t>
            </w:r>
          </w:p>
        </w:tc>
        <w:tc>
          <w:tcPr>
            <w:tcW w:w="3685" w:type="dxa"/>
            <w:shd w:val="clear" w:color="000000" w:fill="FFFFFF"/>
          </w:tcPr>
          <w:p w:rsidR="009D7C93" w:rsidRPr="009D7C93" w:rsidRDefault="009D7C93" w:rsidP="009D7C93">
            <w:pPr>
              <w:widowControl w:val="0"/>
              <w:spacing w:after="0" w:line="240" w:lineRule="auto"/>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Министерство промышленности и энергетики РД</w:t>
            </w:r>
          </w:p>
        </w:tc>
        <w:tc>
          <w:tcPr>
            <w:tcW w:w="567" w:type="dxa"/>
            <w:shd w:val="clear" w:color="000000" w:fill="FFFFFF"/>
          </w:tcPr>
          <w:p w:rsidR="009D7C93" w:rsidRPr="009D7C93" w:rsidRDefault="009D7C93" w:rsidP="009D7C93">
            <w:pPr>
              <w:widowControl w:val="0"/>
              <w:spacing w:after="0" w:line="240" w:lineRule="auto"/>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015</w:t>
            </w:r>
          </w:p>
        </w:tc>
        <w:tc>
          <w:tcPr>
            <w:tcW w:w="1418" w:type="dxa"/>
            <w:shd w:val="clear" w:color="000000" w:fill="FFFFFF"/>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9D7C93">
              <w:rPr>
                <w:rFonts w:ascii="Times New Roman" w:eastAsia="Times New Roman" w:hAnsi="Times New Roman" w:cs="Times New Roman"/>
                <w:sz w:val="20"/>
                <w:szCs w:val="20"/>
                <w:lang w:eastAsia="ru-RU"/>
              </w:rPr>
              <w:t>506 751,6</w:t>
            </w:r>
          </w:p>
        </w:tc>
        <w:tc>
          <w:tcPr>
            <w:tcW w:w="1275" w:type="dxa"/>
            <w:shd w:val="clear" w:color="000000" w:fill="FFFFFF"/>
            <w:noWrap/>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599 122,6</w:t>
            </w:r>
          </w:p>
        </w:tc>
        <w:tc>
          <w:tcPr>
            <w:tcW w:w="1418" w:type="dxa"/>
            <w:shd w:val="clear" w:color="000000" w:fill="FFFFFF"/>
          </w:tcPr>
          <w:p w:rsidR="009D7C93" w:rsidRPr="009D7C93" w:rsidRDefault="009D7C93" w:rsidP="009D7C93">
            <w:pPr>
              <w:widowControl w:val="0"/>
              <w:spacing w:after="0" w:line="240" w:lineRule="auto"/>
              <w:ind w:hanging="108"/>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+92 371,0</w:t>
            </w:r>
          </w:p>
        </w:tc>
        <w:tc>
          <w:tcPr>
            <w:tcW w:w="881"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0,46</w:t>
            </w:r>
          </w:p>
        </w:tc>
      </w:tr>
      <w:tr w:rsidR="009D7C93" w:rsidRPr="009D7C93" w:rsidTr="009D7C93">
        <w:trPr>
          <w:trHeight w:val="20"/>
        </w:trPr>
        <w:tc>
          <w:tcPr>
            <w:tcW w:w="426" w:type="dxa"/>
            <w:shd w:val="clear" w:color="000000" w:fill="FFFFFF"/>
          </w:tcPr>
          <w:p w:rsidR="009D7C93" w:rsidRPr="009D7C93" w:rsidRDefault="009D7C93" w:rsidP="009D7C93">
            <w:pPr>
              <w:widowControl w:val="0"/>
              <w:spacing w:after="0" w:line="240" w:lineRule="auto"/>
              <w:ind w:left="-107" w:right="-111"/>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7</w:t>
            </w:r>
          </w:p>
        </w:tc>
        <w:tc>
          <w:tcPr>
            <w:tcW w:w="3685" w:type="dxa"/>
            <w:shd w:val="clear" w:color="000000" w:fill="FFFFFF"/>
          </w:tcPr>
          <w:p w:rsidR="009D7C93" w:rsidRPr="009D7C93" w:rsidRDefault="009D7C93" w:rsidP="009D7C93">
            <w:pPr>
              <w:widowControl w:val="0"/>
              <w:spacing w:after="0" w:line="240" w:lineRule="auto"/>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Министерство природных ресурсов и экологии РД</w:t>
            </w:r>
          </w:p>
        </w:tc>
        <w:tc>
          <w:tcPr>
            <w:tcW w:w="567" w:type="dxa"/>
            <w:shd w:val="clear" w:color="000000" w:fill="FFFFFF"/>
          </w:tcPr>
          <w:p w:rsidR="009D7C93" w:rsidRPr="009D7C93" w:rsidRDefault="009D7C93" w:rsidP="009D7C93">
            <w:pPr>
              <w:widowControl w:val="0"/>
              <w:spacing w:after="0" w:line="240" w:lineRule="auto"/>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050</w:t>
            </w:r>
          </w:p>
        </w:tc>
        <w:tc>
          <w:tcPr>
            <w:tcW w:w="1418" w:type="dxa"/>
            <w:shd w:val="clear" w:color="000000" w:fill="FFFFFF"/>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9D7C93">
              <w:rPr>
                <w:rFonts w:ascii="Times New Roman" w:eastAsia="Times New Roman" w:hAnsi="Times New Roman" w:cs="Times New Roman"/>
                <w:sz w:val="20"/>
                <w:szCs w:val="20"/>
                <w:lang w:eastAsia="ru-RU"/>
              </w:rPr>
              <w:t>756 372,9</w:t>
            </w:r>
          </w:p>
        </w:tc>
        <w:tc>
          <w:tcPr>
            <w:tcW w:w="1275" w:type="dxa"/>
            <w:shd w:val="clear" w:color="000000" w:fill="FFFFFF"/>
            <w:noWrap/>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487 460,8</w:t>
            </w:r>
          </w:p>
        </w:tc>
        <w:tc>
          <w:tcPr>
            <w:tcW w:w="1418"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-268 912,1</w:t>
            </w:r>
          </w:p>
        </w:tc>
        <w:tc>
          <w:tcPr>
            <w:tcW w:w="881"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0,37</w:t>
            </w:r>
          </w:p>
        </w:tc>
      </w:tr>
      <w:tr w:rsidR="009D7C93" w:rsidRPr="009D7C93" w:rsidTr="009D7C93">
        <w:trPr>
          <w:trHeight w:val="20"/>
        </w:trPr>
        <w:tc>
          <w:tcPr>
            <w:tcW w:w="426" w:type="dxa"/>
            <w:shd w:val="clear" w:color="000000" w:fill="FFFFFF"/>
          </w:tcPr>
          <w:p w:rsidR="009D7C93" w:rsidRPr="009D7C93" w:rsidRDefault="009D7C93" w:rsidP="009D7C93">
            <w:pPr>
              <w:widowControl w:val="0"/>
              <w:spacing w:after="0" w:line="240" w:lineRule="auto"/>
              <w:ind w:left="-107" w:right="-111"/>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8</w:t>
            </w:r>
          </w:p>
        </w:tc>
        <w:tc>
          <w:tcPr>
            <w:tcW w:w="3685" w:type="dxa"/>
            <w:shd w:val="clear" w:color="000000" w:fill="FFFFFF"/>
          </w:tcPr>
          <w:p w:rsidR="009D7C93" w:rsidRPr="009D7C93" w:rsidRDefault="009D7C93" w:rsidP="009D7C93">
            <w:pPr>
              <w:widowControl w:val="0"/>
              <w:spacing w:after="0" w:line="240" w:lineRule="auto"/>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Комитет по лесному хозяйству РД</w:t>
            </w:r>
          </w:p>
        </w:tc>
        <w:tc>
          <w:tcPr>
            <w:tcW w:w="567" w:type="dxa"/>
            <w:shd w:val="clear" w:color="000000" w:fill="FFFFFF"/>
          </w:tcPr>
          <w:p w:rsidR="009D7C93" w:rsidRPr="009D7C93" w:rsidRDefault="009D7C93" w:rsidP="009D7C93">
            <w:pPr>
              <w:widowControl w:val="0"/>
              <w:spacing w:after="0" w:line="240" w:lineRule="auto"/>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053</w:t>
            </w:r>
          </w:p>
        </w:tc>
        <w:tc>
          <w:tcPr>
            <w:tcW w:w="1418" w:type="dxa"/>
            <w:shd w:val="clear" w:color="000000" w:fill="FFFFFF"/>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9D7C93">
              <w:rPr>
                <w:rFonts w:ascii="Times New Roman" w:eastAsia="Times New Roman" w:hAnsi="Times New Roman" w:cs="Times New Roman"/>
                <w:sz w:val="20"/>
                <w:szCs w:val="20"/>
                <w:lang w:eastAsia="ru-RU"/>
              </w:rPr>
              <w:t>216 532,4</w:t>
            </w:r>
          </w:p>
        </w:tc>
        <w:tc>
          <w:tcPr>
            <w:tcW w:w="1275" w:type="dxa"/>
            <w:shd w:val="clear" w:color="000000" w:fill="FFFFFF"/>
            <w:noWrap/>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247 494,5</w:t>
            </w:r>
          </w:p>
        </w:tc>
        <w:tc>
          <w:tcPr>
            <w:tcW w:w="1418"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+30 962,1</w:t>
            </w:r>
          </w:p>
        </w:tc>
        <w:tc>
          <w:tcPr>
            <w:tcW w:w="881"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0,2</w:t>
            </w:r>
          </w:p>
        </w:tc>
      </w:tr>
      <w:tr w:rsidR="009D7C93" w:rsidRPr="009D7C93" w:rsidTr="009D7C93">
        <w:trPr>
          <w:trHeight w:val="20"/>
        </w:trPr>
        <w:tc>
          <w:tcPr>
            <w:tcW w:w="426" w:type="dxa"/>
            <w:shd w:val="clear" w:color="000000" w:fill="FFFFFF"/>
          </w:tcPr>
          <w:p w:rsidR="009D7C93" w:rsidRPr="009D7C93" w:rsidRDefault="009D7C93" w:rsidP="009D7C93">
            <w:pPr>
              <w:widowControl w:val="0"/>
              <w:spacing w:after="0" w:line="240" w:lineRule="auto"/>
              <w:ind w:left="-107" w:right="-111"/>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9</w:t>
            </w:r>
          </w:p>
        </w:tc>
        <w:tc>
          <w:tcPr>
            <w:tcW w:w="3685" w:type="dxa"/>
            <w:shd w:val="clear" w:color="000000" w:fill="FFFFFF"/>
          </w:tcPr>
          <w:p w:rsidR="009D7C93" w:rsidRPr="009D7C93" w:rsidRDefault="009D7C93" w:rsidP="009D7C93">
            <w:pPr>
              <w:widowControl w:val="0"/>
              <w:spacing w:after="0" w:line="240" w:lineRule="auto"/>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Министерство здравоохранения РД</w:t>
            </w:r>
          </w:p>
        </w:tc>
        <w:tc>
          <w:tcPr>
            <w:tcW w:w="567" w:type="dxa"/>
            <w:shd w:val="clear" w:color="000000" w:fill="FFFFFF"/>
          </w:tcPr>
          <w:p w:rsidR="009D7C93" w:rsidRPr="009D7C93" w:rsidRDefault="009D7C93" w:rsidP="009D7C93">
            <w:pPr>
              <w:widowControl w:val="0"/>
              <w:spacing w:after="0" w:line="240" w:lineRule="auto"/>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054</w:t>
            </w:r>
          </w:p>
        </w:tc>
        <w:tc>
          <w:tcPr>
            <w:tcW w:w="1418" w:type="dxa"/>
            <w:shd w:val="clear" w:color="000000" w:fill="FFFFFF"/>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9D7C93">
              <w:rPr>
                <w:rFonts w:ascii="Times New Roman" w:eastAsia="Times New Roman" w:hAnsi="Times New Roman" w:cs="Times New Roman"/>
                <w:sz w:val="20"/>
                <w:szCs w:val="20"/>
                <w:lang w:eastAsia="ru-RU"/>
              </w:rPr>
              <w:t>23 747 877,1</w:t>
            </w:r>
          </w:p>
        </w:tc>
        <w:tc>
          <w:tcPr>
            <w:tcW w:w="1275" w:type="dxa"/>
            <w:shd w:val="clear" w:color="000000" w:fill="FFFFFF"/>
            <w:noWrap/>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25 137 623,6</w:t>
            </w:r>
          </w:p>
        </w:tc>
        <w:tc>
          <w:tcPr>
            <w:tcW w:w="1418" w:type="dxa"/>
            <w:shd w:val="clear" w:color="000000" w:fill="FFFFFF"/>
          </w:tcPr>
          <w:p w:rsidR="009D7C93" w:rsidRPr="009D7C93" w:rsidRDefault="009D7C93" w:rsidP="009D7C93">
            <w:pPr>
              <w:widowControl w:val="0"/>
              <w:spacing w:after="0" w:line="240" w:lineRule="auto"/>
              <w:ind w:hanging="108"/>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+1 389 746,5</w:t>
            </w:r>
          </w:p>
        </w:tc>
        <w:tc>
          <w:tcPr>
            <w:tcW w:w="881"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19,35</w:t>
            </w:r>
          </w:p>
        </w:tc>
      </w:tr>
      <w:tr w:rsidR="009D7C93" w:rsidRPr="009D7C93" w:rsidTr="009D7C93">
        <w:trPr>
          <w:trHeight w:val="20"/>
        </w:trPr>
        <w:tc>
          <w:tcPr>
            <w:tcW w:w="426" w:type="dxa"/>
            <w:shd w:val="clear" w:color="000000" w:fill="FFFFFF"/>
          </w:tcPr>
          <w:p w:rsidR="009D7C93" w:rsidRPr="009D7C93" w:rsidRDefault="009D7C93" w:rsidP="009D7C93">
            <w:pPr>
              <w:widowControl w:val="0"/>
              <w:spacing w:after="0" w:line="240" w:lineRule="auto"/>
              <w:ind w:left="-107" w:right="-111"/>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10</w:t>
            </w:r>
          </w:p>
        </w:tc>
        <w:tc>
          <w:tcPr>
            <w:tcW w:w="3685" w:type="dxa"/>
            <w:shd w:val="clear" w:color="000000" w:fill="FFFFFF"/>
          </w:tcPr>
          <w:p w:rsidR="009D7C93" w:rsidRPr="009D7C93" w:rsidRDefault="009D7C93" w:rsidP="009D7C93">
            <w:pPr>
              <w:widowControl w:val="0"/>
              <w:spacing w:after="0" w:line="240" w:lineRule="auto"/>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Министерство культуры РД</w:t>
            </w:r>
          </w:p>
        </w:tc>
        <w:tc>
          <w:tcPr>
            <w:tcW w:w="567" w:type="dxa"/>
            <w:shd w:val="clear" w:color="000000" w:fill="FFFFFF"/>
          </w:tcPr>
          <w:p w:rsidR="009D7C93" w:rsidRPr="009D7C93" w:rsidRDefault="009D7C93" w:rsidP="009D7C93">
            <w:pPr>
              <w:widowControl w:val="0"/>
              <w:spacing w:after="0" w:line="240" w:lineRule="auto"/>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056</w:t>
            </w:r>
          </w:p>
        </w:tc>
        <w:tc>
          <w:tcPr>
            <w:tcW w:w="1418" w:type="dxa"/>
            <w:shd w:val="clear" w:color="000000" w:fill="FFFFFF"/>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9D7C93">
              <w:rPr>
                <w:rFonts w:ascii="Times New Roman" w:eastAsia="Times New Roman" w:hAnsi="Times New Roman" w:cs="Times New Roman"/>
                <w:sz w:val="20"/>
                <w:szCs w:val="20"/>
                <w:lang w:eastAsia="ru-RU"/>
              </w:rPr>
              <w:t>1 682 604,1</w:t>
            </w:r>
          </w:p>
        </w:tc>
        <w:tc>
          <w:tcPr>
            <w:tcW w:w="1275" w:type="dxa"/>
            <w:shd w:val="clear" w:color="000000" w:fill="FFFFFF"/>
            <w:noWrap/>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1 918 489,2</w:t>
            </w:r>
          </w:p>
        </w:tc>
        <w:tc>
          <w:tcPr>
            <w:tcW w:w="1418"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+235 885,1</w:t>
            </w:r>
          </w:p>
        </w:tc>
        <w:tc>
          <w:tcPr>
            <w:tcW w:w="881"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1,47</w:t>
            </w:r>
          </w:p>
        </w:tc>
      </w:tr>
      <w:tr w:rsidR="009D7C93" w:rsidRPr="009D7C93" w:rsidTr="00B438E6">
        <w:trPr>
          <w:trHeight w:val="20"/>
        </w:trPr>
        <w:tc>
          <w:tcPr>
            <w:tcW w:w="426" w:type="dxa"/>
            <w:tcBorders>
              <w:bottom w:val="single" w:sz="2" w:space="0" w:color="auto"/>
            </w:tcBorders>
            <w:shd w:val="clear" w:color="000000" w:fill="FFFFFF"/>
          </w:tcPr>
          <w:p w:rsidR="009D7C93" w:rsidRPr="009D7C93" w:rsidRDefault="009D7C93" w:rsidP="009D7C93">
            <w:pPr>
              <w:widowControl w:val="0"/>
              <w:spacing w:after="0" w:line="240" w:lineRule="auto"/>
              <w:ind w:left="-107" w:right="-111"/>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11</w:t>
            </w:r>
          </w:p>
        </w:tc>
        <w:tc>
          <w:tcPr>
            <w:tcW w:w="3685" w:type="dxa"/>
            <w:tcBorders>
              <w:bottom w:val="single" w:sz="2" w:space="0" w:color="auto"/>
            </w:tcBorders>
            <w:shd w:val="clear" w:color="000000" w:fill="FFFFFF"/>
          </w:tcPr>
          <w:p w:rsidR="009D7C93" w:rsidRPr="009D7C93" w:rsidRDefault="009D7C93" w:rsidP="009D7C93">
            <w:pPr>
              <w:widowControl w:val="0"/>
              <w:spacing w:after="0" w:line="240" w:lineRule="auto"/>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Министерство образования и науки РД</w:t>
            </w:r>
          </w:p>
        </w:tc>
        <w:tc>
          <w:tcPr>
            <w:tcW w:w="567" w:type="dxa"/>
            <w:tcBorders>
              <w:bottom w:val="single" w:sz="2" w:space="0" w:color="auto"/>
            </w:tcBorders>
            <w:shd w:val="clear" w:color="000000" w:fill="FFFFFF"/>
          </w:tcPr>
          <w:p w:rsidR="009D7C93" w:rsidRPr="009D7C93" w:rsidRDefault="009D7C93" w:rsidP="009D7C93">
            <w:pPr>
              <w:widowControl w:val="0"/>
              <w:spacing w:after="0" w:line="240" w:lineRule="auto"/>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075</w:t>
            </w:r>
          </w:p>
        </w:tc>
        <w:tc>
          <w:tcPr>
            <w:tcW w:w="1418" w:type="dxa"/>
            <w:tcBorders>
              <w:bottom w:val="single" w:sz="2" w:space="0" w:color="auto"/>
            </w:tcBorders>
            <w:shd w:val="clear" w:color="000000" w:fill="FFFFFF"/>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9D7C93">
              <w:rPr>
                <w:rFonts w:ascii="Times New Roman" w:eastAsia="Times New Roman" w:hAnsi="Times New Roman" w:cs="Times New Roman"/>
                <w:sz w:val="20"/>
                <w:szCs w:val="20"/>
                <w:lang w:eastAsia="ru-RU"/>
              </w:rPr>
              <w:t>7 422 139,2</w:t>
            </w:r>
          </w:p>
        </w:tc>
        <w:tc>
          <w:tcPr>
            <w:tcW w:w="1275" w:type="dxa"/>
            <w:tcBorders>
              <w:bottom w:val="single" w:sz="2" w:space="0" w:color="auto"/>
            </w:tcBorders>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7 569 781,7</w:t>
            </w:r>
          </w:p>
        </w:tc>
        <w:tc>
          <w:tcPr>
            <w:tcW w:w="1418" w:type="dxa"/>
            <w:tcBorders>
              <w:bottom w:val="single" w:sz="2" w:space="0" w:color="auto"/>
            </w:tcBorders>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+147 642,5</w:t>
            </w:r>
          </w:p>
        </w:tc>
        <w:tc>
          <w:tcPr>
            <w:tcW w:w="881" w:type="dxa"/>
            <w:tcBorders>
              <w:bottom w:val="single" w:sz="2" w:space="0" w:color="auto"/>
            </w:tcBorders>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5,8</w:t>
            </w:r>
          </w:p>
        </w:tc>
      </w:tr>
      <w:tr w:rsidR="00B438E6" w:rsidRPr="00B438E6" w:rsidTr="00B438E6">
        <w:trPr>
          <w:trHeight w:val="20"/>
        </w:trPr>
        <w:tc>
          <w:tcPr>
            <w:tcW w:w="426" w:type="dxa"/>
            <w:shd w:val="clear" w:color="000000" w:fill="FDE9D9" w:themeFill="accent6" w:themeFillTint="33"/>
          </w:tcPr>
          <w:p w:rsidR="009D7C93" w:rsidRPr="00B438E6" w:rsidRDefault="009D7C93" w:rsidP="009D7C93">
            <w:pPr>
              <w:widowControl w:val="0"/>
              <w:spacing w:after="0" w:line="240" w:lineRule="auto"/>
              <w:ind w:left="-107" w:right="-111"/>
              <w:jc w:val="center"/>
              <w:rPr>
                <w:rFonts w:ascii="Times New Roman" w:eastAsia="Times New Roman" w:hAnsi="Times New Roman" w:cs="Times New Roman"/>
                <w:bCs/>
                <w:sz w:val="20"/>
                <w:szCs w:val="20"/>
                <w:lang w:eastAsia="ru-RU"/>
              </w:rPr>
            </w:pPr>
            <w:r w:rsidRPr="00B438E6">
              <w:rPr>
                <w:rFonts w:ascii="Times New Roman" w:eastAsia="Times New Roman" w:hAnsi="Times New Roman" w:cs="Times New Roman"/>
                <w:bCs/>
                <w:sz w:val="20"/>
                <w:szCs w:val="20"/>
                <w:lang w:eastAsia="ru-RU"/>
              </w:rPr>
              <w:t>12</w:t>
            </w:r>
          </w:p>
        </w:tc>
        <w:tc>
          <w:tcPr>
            <w:tcW w:w="3685" w:type="dxa"/>
            <w:shd w:val="clear" w:color="000000" w:fill="FDE9D9" w:themeFill="accent6" w:themeFillTint="33"/>
          </w:tcPr>
          <w:p w:rsidR="009D7C93" w:rsidRPr="00B438E6" w:rsidRDefault="009D7C93" w:rsidP="009D7C93">
            <w:pPr>
              <w:widowControl w:val="0"/>
              <w:spacing w:after="0" w:line="240" w:lineRule="auto"/>
              <w:rPr>
                <w:rFonts w:ascii="Times New Roman" w:eastAsia="Times New Roman" w:hAnsi="Times New Roman" w:cs="Times New Roman"/>
                <w:bCs/>
                <w:sz w:val="20"/>
                <w:szCs w:val="20"/>
                <w:lang w:eastAsia="ru-RU"/>
              </w:rPr>
            </w:pPr>
            <w:r w:rsidRPr="00B438E6">
              <w:rPr>
                <w:rFonts w:ascii="Times New Roman" w:eastAsia="Times New Roman" w:hAnsi="Times New Roman" w:cs="Times New Roman"/>
                <w:bCs/>
                <w:sz w:val="20"/>
                <w:szCs w:val="20"/>
                <w:lang w:eastAsia="ru-RU"/>
              </w:rPr>
              <w:t>Комитет по ветеринарии РД</w:t>
            </w:r>
          </w:p>
        </w:tc>
        <w:tc>
          <w:tcPr>
            <w:tcW w:w="567" w:type="dxa"/>
            <w:shd w:val="clear" w:color="000000" w:fill="FDE9D9" w:themeFill="accent6" w:themeFillTint="33"/>
          </w:tcPr>
          <w:p w:rsidR="009D7C93" w:rsidRPr="00B438E6" w:rsidRDefault="009D7C93" w:rsidP="009D7C93">
            <w:pPr>
              <w:widowControl w:val="0"/>
              <w:spacing w:after="0" w:line="240" w:lineRule="auto"/>
              <w:jc w:val="center"/>
              <w:rPr>
                <w:rFonts w:ascii="Times New Roman" w:eastAsia="Times New Roman" w:hAnsi="Times New Roman" w:cs="Times New Roman"/>
                <w:bCs/>
                <w:sz w:val="20"/>
                <w:szCs w:val="20"/>
                <w:lang w:eastAsia="ru-RU"/>
              </w:rPr>
            </w:pPr>
            <w:r w:rsidRPr="00B438E6">
              <w:rPr>
                <w:rFonts w:ascii="Times New Roman" w:eastAsia="Times New Roman" w:hAnsi="Times New Roman" w:cs="Times New Roman"/>
                <w:bCs/>
                <w:sz w:val="20"/>
                <w:szCs w:val="20"/>
                <w:lang w:eastAsia="ru-RU"/>
              </w:rPr>
              <w:t>081</w:t>
            </w:r>
          </w:p>
        </w:tc>
        <w:tc>
          <w:tcPr>
            <w:tcW w:w="1418" w:type="dxa"/>
            <w:shd w:val="clear" w:color="000000" w:fill="FDE9D9" w:themeFill="accent6" w:themeFillTint="33"/>
          </w:tcPr>
          <w:p w:rsidR="009D7C93" w:rsidRPr="00B438E6" w:rsidRDefault="009D7C93" w:rsidP="009D7C93">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B438E6">
              <w:rPr>
                <w:rFonts w:ascii="Times New Roman" w:eastAsia="Times New Roman" w:hAnsi="Times New Roman" w:cs="Times New Roman"/>
                <w:sz w:val="20"/>
                <w:szCs w:val="20"/>
                <w:lang w:eastAsia="ru-RU"/>
              </w:rPr>
              <w:t>4 048,4</w:t>
            </w:r>
          </w:p>
        </w:tc>
        <w:tc>
          <w:tcPr>
            <w:tcW w:w="1275" w:type="dxa"/>
            <w:shd w:val="clear" w:color="000000" w:fill="FDE9D9" w:themeFill="accent6" w:themeFillTint="33"/>
          </w:tcPr>
          <w:p w:rsidR="009D7C93" w:rsidRPr="00B438E6"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B438E6">
              <w:rPr>
                <w:rFonts w:ascii="Times New Roman" w:eastAsia="Times New Roman" w:hAnsi="Times New Roman" w:cs="Times New Roman"/>
                <w:bCs/>
                <w:sz w:val="20"/>
                <w:szCs w:val="20"/>
                <w:lang w:eastAsia="ru-RU"/>
              </w:rPr>
              <w:t>0,0</w:t>
            </w:r>
          </w:p>
        </w:tc>
        <w:tc>
          <w:tcPr>
            <w:tcW w:w="1418" w:type="dxa"/>
            <w:shd w:val="clear" w:color="000000" w:fill="FDE9D9" w:themeFill="accent6" w:themeFillTint="33"/>
          </w:tcPr>
          <w:p w:rsidR="009D7C93" w:rsidRPr="00B438E6"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B438E6">
              <w:rPr>
                <w:rFonts w:ascii="Times New Roman" w:eastAsia="Times New Roman" w:hAnsi="Times New Roman" w:cs="Times New Roman"/>
                <w:bCs/>
                <w:sz w:val="20"/>
                <w:szCs w:val="20"/>
                <w:lang w:eastAsia="ru-RU"/>
              </w:rPr>
              <w:t>-4 048,4</w:t>
            </w:r>
          </w:p>
        </w:tc>
        <w:tc>
          <w:tcPr>
            <w:tcW w:w="881" w:type="dxa"/>
            <w:shd w:val="clear" w:color="000000" w:fill="FDE9D9" w:themeFill="accent6" w:themeFillTint="33"/>
          </w:tcPr>
          <w:p w:rsidR="009D7C93" w:rsidRPr="00B438E6"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B438E6">
              <w:rPr>
                <w:rFonts w:ascii="Times New Roman" w:eastAsia="Times New Roman" w:hAnsi="Times New Roman" w:cs="Times New Roman"/>
                <w:bCs/>
                <w:sz w:val="20"/>
                <w:szCs w:val="20"/>
                <w:lang w:eastAsia="ru-RU"/>
              </w:rPr>
              <w:t>0,0</w:t>
            </w:r>
          </w:p>
        </w:tc>
      </w:tr>
      <w:tr w:rsidR="009D7C93" w:rsidRPr="009D7C93" w:rsidTr="009D7C93">
        <w:trPr>
          <w:trHeight w:val="20"/>
        </w:trPr>
        <w:tc>
          <w:tcPr>
            <w:tcW w:w="426" w:type="dxa"/>
            <w:shd w:val="clear" w:color="000000" w:fill="FFFFFF"/>
          </w:tcPr>
          <w:p w:rsidR="009D7C93" w:rsidRPr="009D7C93" w:rsidRDefault="009D7C93" w:rsidP="009D7C93">
            <w:pPr>
              <w:widowControl w:val="0"/>
              <w:spacing w:after="0" w:line="240" w:lineRule="auto"/>
              <w:ind w:left="-107" w:right="-111"/>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13</w:t>
            </w:r>
          </w:p>
        </w:tc>
        <w:tc>
          <w:tcPr>
            <w:tcW w:w="3685" w:type="dxa"/>
            <w:shd w:val="clear" w:color="000000" w:fill="FFFFFF"/>
          </w:tcPr>
          <w:p w:rsidR="009D7C93" w:rsidRPr="009D7C93" w:rsidRDefault="009D7C93" w:rsidP="009D7C93">
            <w:pPr>
              <w:widowControl w:val="0"/>
              <w:spacing w:after="0" w:line="240" w:lineRule="auto"/>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Министерство сельского хозяйства и продовольствия РД</w:t>
            </w:r>
          </w:p>
        </w:tc>
        <w:tc>
          <w:tcPr>
            <w:tcW w:w="567" w:type="dxa"/>
            <w:shd w:val="clear" w:color="000000" w:fill="FFFFFF"/>
          </w:tcPr>
          <w:p w:rsidR="009D7C93" w:rsidRPr="009D7C93" w:rsidRDefault="009D7C93" w:rsidP="009D7C93">
            <w:pPr>
              <w:widowControl w:val="0"/>
              <w:spacing w:after="0" w:line="240" w:lineRule="auto"/>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082</w:t>
            </w:r>
          </w:p>
        </w:tc>
        <w:tc>
          <w:tcPr>
            <w:tcW w:w="1418" w:type="dxa"/>
            <w:shd w:val="clear" w:color="000000" w:fill="FFFFFF"/>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9D7C93">
              <w:rPr>
                <w:rFonts w:ascii="Times New Roman" w:eastAsia="Times New Roman" w:hAnsi="Times New Roman" w:cs="Times New Roman"/>
                <w:sz w:val="20"/>
                <w:szCs w:val="20"/>
                <w:lang w:eastAsia="ru-RU"/>
              </w:rPr>
              <w:t>6 034 061,7</w:t>
            </w:r>
          </w:p>
        </w:tc>
        <w:tc>
          <w:tcPr>
            <w:tcW w:w="1275"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3 727 879,2</w:t>
            </w:r>
          </w:p>
        </w:tc>
        <w:tc>
          <w:tcPr>
            <w:tcW w:w="1418"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-2 306 182,5</w:t>
            </w:r>
          </w:p>
        </w:tc>
        <w:tc>
          <w:tcPr>
            <w:tcW w:w="881"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2,9</w:t>
            </w:r>
          </w:p>
        </w:tc>
      </w:tr>
      <w:tr w:rsidR="009D7C93" w:rsidRPr="009D7C93" w:rsidTr="009D7C93">
        <w:trPr>
          <w:trHeight w:val="20"/>
        </w:trPr>
        <w:tc>
          <w:tcPr>
            <w:tcW w:w="426" w:type="dxa"/>
            <w:shd w:val="clear" w:color="000000" w:fill="FFFFFF"/>
          </w:tcPr>
          <w:p w:rsidR="009D7C93" w:rsidRPr="009D7C93" w:rsidRDefault="009D7C93" w:rsidP="009D7C93">
            <w:pPr>
              <w:widowControl w:val="0"/>
              <w:spacing w:after="0" w:line="240" w:lineRule="auto"/>
              <w:ind w:left="-107" w:right="-111"/>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14</w:t>
            </w:r>
          </w:p>
        </w:tc>
        <w:tc>
          <w:tcPr>
            <w:tcW w:w="3685" w:type="dxa"/>
            <w:shd w:val="clear" w:color="000000" w:fill="FFFFFF"/>
          </w:tcPr>
          <w:p w:rsidR="009D7C93" w:rsidRPr="009D7C93" w:rsidRDefault="009D7C93" w:rsidP="009D7C93">
            <w:pPr>
              <w:widowControl w:val="0"/>
              <w:spacing w:after="0" w:line="240" w:lineRule="auto"/>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Министерство по делам молодежи РД</w:t>
            </w:r>
          </w:p>
        </w:tc>
        <w:tc>
          <w:tcPr>
            <w:tcW w:w="567" w:type="dxa"/>
            <w:shd w:val="clear" w:color="000000" w:fill="FFFFFF"/>
          </w:tcPr>
          <w:p w:rsidR="009D7C93" w:rsidRPr="009D7C93" w:rsidRDefault="009D7C93" w:rsidP="009D7C93">
            <w:pPr>
              <w:widowControl w:val="0"/>
              <w:spacing w:after="0" w:line="240" w:lineRule="auto"/>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091</w:t>
            </w:r>
          </w:p>
        </w:tc>
        <w:tc>
          <w:tcPr>
            <w:tcW w:w="1418" w:type="dxa"/>
            <w:shd w:val="clear" w:color="000000" w:fill="FFFFFF"/>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9D7C93">
              <w:rPr>
                <w:rFonts w:ascii="Times New Roman" w:eastAsia="Times New Roman" w:hAnsi="Times New Roman" w:cs="Times New Roman"/>
                <w:sz w:val="20"/>
                <w:szCs w:val="20"/>
                <w:lang w:eastAsia="ru-RU"/>
              </w:rPr>
              <w:t>58 401,3</w:t>
            </w:r>
          </w:p>
        </w:tc>
        <w:tc>
          <w:tcPr>
            <w:tcW w:w="1275"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66 073,4</w:t>
            </w:r>
          </w:p>
        </w:tc>
        <w:tc>
          <w:tcPr>
            <w:tcW w:w="1418"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+7 672,1</w:t>
            </w:r>
          </w:p>
        </w:tc>
        <w:tc>
          <w:tcPr>
            <w:tcW w:w="881"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0,05</w:t>
            </w:r>
          </w:p>
        </w:tc>
      </w:tr>
      <w:tr w:rsidR="009D7C93" w:rsidRPr="009D7C93" w:rsidTr="009D7C93">
        <w:trPr>
          <w:trHeight w:val="20"/>
        </w:trPr>
        <w:tc>
          <w:tcPr>
            <w:tcW w:w="426" w:type="dxa"/>
            <w:shd w:val="clear" w:color="000000" w:fill="FFFFFF"/>
          </w:tcPr>
          <w:p w:rsidR="009D7C93" w:rsidRPr="009D7C93" w:rsidRDefault="009D7C93" w:rsidP="009D7C93">
            <w:pPr>
              <w:widowControl w:val="0"/>
              <w:spacing w:after="0" w:line="240" w:lineRule="auto"/>
              <w:ind w:left="-107" w:right="-111"/>
              <w:jc w:val="center"/>
              <w:rPr>
                <w:rFonts w:ascii="Times New Roman" w:eastAsia="Times New Roman" w:hAnsi="Times New Roman" w:cs="Times New Roman"/>
                <w:bCs/>
                <w:sz w:val="20"/>
                <w:szCs w:val="20"/>
                <w:lang w:val="en-US" w:eastAsia="ru-RU"/>
              </w:rPr>
            </w:pPr>
            <w:r w:rsidRPr="009D7C93">
              <w:rPr>
                <w:rFonts w:ascii="Times New Roman" w:eastAsia="Times New Roman" w:hAnsi="Times New Roman" w:cs="Times New Roman"/>
                <w:bCs/>
                <w:sz w:val="20"/>
                <w:szCs w:val="20"/>
                <w:lang w:eastAsia="ru-RU"/>
              </w:rPr>
              <w:t>15</w:t>
            </w:r>
          </w:p>
        </w:tc>
        <w:tc>
          <w:tcPr>
            <w:tcW w:w="3685" w:type="dxa"/>
            <w:shd w:val="clear" w:color="000000" w:fill="FFFFFF"/>
          </w:tcPr>
          <w:p w:rsidR="009D7C93" w:rsidRPr="009D7C93" w:rsidRDefault="009D7C93" w:rsidP="009D7C93">
            <w:pPr>
              <w:widowControl w:val="0"/>
              <w:spacing w:after="0" w:line="240" w:lineRule="auto"/>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Министерство строительства и жилищно-коммунального хозяйства РД</w:t>
            </w:r>
          </w:p>
        </w:tc>
        <w:tc>
          <w:tcPr>
            <w:tcW w:w="567" w:type="dxa"/>
            <w:shd w:val="clear" w:color="000000" w:fill="FFFFFF"/>
          </w:tcPr>
          <w:p w:rsidR="009D7C93" w:rsidRPr="009D7C93" w:rsidRDefault="009D7C93" w:rsidP="009D7C93">
            <w:pPr>
              <w:widowControl w:val="0"/>
              <w:spacing w:after="0" w:line="240" w:lineRule="auto"/>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132</w:t>
            </w:r>
          </w:p>
        </w:tc>
        <w:tc>
          <w:tcPr>
            <w:tcW w:w="1418"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18 919 221,1</w:t>
            </w:r>
          </w:p>
        </w:tc>
        <w:tc>
          <w:tcPr>
            <w:tcW w:w="1275" w:type="dxa"/>
            <w:shd w:val="clear" w:color="000000" w:fill="FFFFFF"/>
            <w:noWrap/>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14 018 915,1</w:t>
            </w:r>
          </w:p>
        </w:tc>
        <w:tc>
          <w:tcPr>
            <w:tcW w:w="1418"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-4 900 306,0</w:t>
            </w:r>
          </w:p>
        </w:tc>
        <w:tc>
          <w:tcPr>
            <w:tcW w:w="881"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10,8</w:t>
            </w:r>
          </w:p>
        </w:tc>
      </w:tr>
      <w:tr w:rsidR="009D7C93" w:rsidRPr="009D7C93" w:rsidTr="009D7C93">
        <w:trPr>
          <w:trHeight w:val="20"/>
        </w:trPr>
        <w:tc>
          <w:tcPr>
            <w:tcW w:w="426" w:type="dxa"/>
            <w:shd w:val="clear" w:color="000000" w:fill="FFFFFF"/>
          </w:tcPr>
          <w:p w:rsidR="009D7C93" w:rsidRPr="009D7C93" w:rsidRDefault="009D7C93" w:rsidP="009D7C93">
            <w:pPr>
              <w:widowControl w:val="0"/>
              <w:spacing w:after="0" w:line="240" w:lineRule="auto"/>
              <w:ind w:left="-107" w:right="-111"/>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16</w:t>
            </w:r>
          </w:p>
        </w:tc>
        <w:tc>
          <w:tcPr>
            <w:tcW w:w="3685" w:type="dxa"/>
            <w:shd w:val="clear" w:color="000000" w:fill="FFFFFF"/>
          </w:tcPr>
          <w:p w:rsidR="009D7C93" w:rsidRPr="009D7C93" w:rsidRDefault="009D7C93" w:rsidP="009D7C93">
            <w:pPr>
              <w:widowControl w:val="0"/>
              <w:spacing w:after="0" w:line="240" w:lineRule="auto"/>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Государственная жилищная инспекция РД</w:t>
            </w:r>
          </w:p>
        </w:tc>
        <w:tc>
          <w:tcPr>
            <w:tcW w:w="567" w:type="dxa"/>
            <w:shd w:val="clear" w:color="000000" w:fill="FFFFFF"/>
          </w:tcPr>
          <w:p w:rsidR="009D7C93" w:rsidRPr="009D7C93" w:rsidRDefault="009D7C93" w:rsidP="009D7C93">
            <w:pPr>
              <w:widowControl w:val="0"/>
              <w:spacing w:after="0" w:line="240" w:lineRule="auto"/>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133</w:t>
            </w:r>
          </w:p>
        </w:tc>
        <w:tc>
          <w:tcPr>
            <w:tcW w:w="1418" w:type="dxa"/>
            <w:shd w:val="clear" w:color="000000" w:fill="FFFFFF"/>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9D7C93">
              <w:rPr>
                <w:rFonts w:ascii="Times New Roman" w:eastAsia="Times New Roman" w:hAnsi="Times New Roman" w:cs="Times New Roman"/>
                <w:sz w:val="20"/>
                <w:szCs w:val="20"/>
                <w:lang w:eastAsia="ru-RU"/>
              </w:rPr>
              <w:t>36 673,8</w:t>
            </w:r>
          </w:p>
        </w:tc>
        <w:tc>
          <w:tcPr>
            <w:tcW w:w="1275" w:type="dxa"/>
            <w:shd w:val="clear" w:color="000000" w:fill="FFFFFF"/>
            <w:noWrap/>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38 322,9</w:t>
            </w:r>
          </w:p>
        </w:tc>
        <w:tc>
          <w:tcPr>
            <w:tcW w:w="1418"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+1 649,1</w:t>
            </w:r>
          </w:p>
        </w:tc>
        <w:tc>
          <w:tcPr>
            <w:tcW w:w="881"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0,03</w:t>
            </w:r>
          </w:p>
        </w:tc>
      </w:tr>
      <w:tr w:rsidR="009D7C93" w:rsidRPr="009D7C93" w:rsidTr="00B438E6">
        <w:trPr>
          <w:trHeight w:val="20"/>
        </w:trPr>
        <w:tc>
          <w:tcPr>
            <w:tcW w:w="426" w:type="dxa"/>
            <w:tcBorders>
              <w:bottom w:val="single" w:sz="2" w:space="0" w:color="auto"/>
            </w:tcBorders>
            <w:shd w:val="clear" w:color="000000" w:fill="FFFFFF"/>
          </w:tcPr>
          <w:p w:rsidR="009D7C93" w:rsidRPr="009D7C93" w:rsidRDefault="009D7C93" w:rsidP="009D7C93">
            <w:pPr>
              <w:widowControl w:val="0"/>
              <w:spacing w:after="0" w:line="240" w:lineRule="auto"/>
              <w:ind w:left="-107" w:right="-111"/>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17</w:t>
            </w:r>
          </w:p>
        </w:tc>
        <w:tc>
          <w:tcPr>
            <w:tcW w:w="3685" w:type="dxa"/>
            <w:tcBorders>
              <w:bottom w:val="single" w:sz="2" w:space="0" w:color="auto"/>
            </w:tcBorders>
            <w:shd w:val="clear" w:color="000000" w:fill="FFFFFF"/>
          </w:tcPr>
          <w:p w:rsidR="009D7C93" w:rsidRPr="009D7C93" w:rsidRDefault="009D7C93" w:rsidP="009D7C93">
            <w:pPr>
              <w:widowControl w:val="0"/>
              <w:spacing w:after="0" w:line="240" w:lineRule="auto"/>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Министерство по национальной политике РД</w:t>
            </w:r>
          </w:p>
        </w:tc>
        <w:tc>
          <w:tcPr>
            <w:tcW w:w="567" w:type="dxa"/>
            <w:tcBorders>
              <w:bottom w:val="single" w:sz="2" w:space="0" w:color="auto"/>
            </w:tcBorders>
            <w:shd w:val="clear" w:color="000000" w:fill="FFFFFF"/>
          </w:tcPr>
          <w:p w:rsidR="009D7C93" w:rsidRPr="009D7C93" w:rsidRDefault="009D7C93" w:rsidP="009D7C93">
            <w:pPr>
              <w:widowControl w:val="0"/>
              <w:spacing w:after="0" w:line="240" w:lineRule="auto"/>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134</w:t>
            </w:r>
          </w:p>
        </w:tc>
        <w:tc>
          <w:tcPr>
            <w:tcW w:w="1418" w:type="dxa"/>
            <w:tcBorders>
              <w:bottom w:val="single" w:sz="2" w:space="0" w:color="auto"/>
            </w:tcBorders>
            <w:shd w:val="clear" w:color="000000" w:fill="FFFFFF"/>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128 737,1</w:t>
            </w:r>
          </w:p>
        </w:tc>
        <w:tc>
          <w:tcPr>
            <w:tcW w:w="1275" w:type="dxa"/>
            <w:tcBorders>
              <w:bottom w:val="single" w:sz="2" w:space="0" w:color="auto"/>
            </w:tcBorders>
            <w:shd w:val="clear" w:color="000000" w:fill="FFFFFF"/>
            <w:noWrap/>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107 337,9</w:t>
            </w:r>
          </w:p>
        </w:tc>
        <w:tc>
          <w:tcPr>
            <w:tcW w:w="1418" w:type="dxa"/>
            <w:tcBorders>
              <w:bottom w:val="single" w:sz="2" w:space="0" w:color="auto"/>
            </w:tcBorders>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-21 399,2</w:t>
            </w:r>
          </w:p>
        </w:tc>
        <w:tc>
          <w:tcPr>
            <w:tcW w:w="881" w:type="dxa"/>
            <w:tcBorders>
              <w:bottom w:val="single" w:sz="2" w:space="0" w:color="auto"/>
            </w:tcBorders>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0,08</w:t>
            </w:r>
          </w:p>
        </w:tc>
      </w:tr>
      <w:tr w:rsidR="00B438E6" w:rsidRPr="00B438E6" w:rsidTr="00B438E6">
        <w:trPr>
          <w:trHeight w:val="20"/>
        </w:trPr>
        <w:tc>
          <w:tcPr>
            <w:tcW w:w="426" w:type="dxa"/>
            <w:shd w:val="clear" w:color="000000" w:fill="FDE9D9" w:themeFill="accent6" w:themeFillTint="33"/>
          </w:tcPr>
          <w:p w:rsidR="009D7C93" w:rsidRPr="00B438E6" w:rsidRDefault="009D7C93" w:rsidP="009D7C93">
            <w:pPr>
              <w:widowControl w:val="0"/>
              <w:spacing w:after="0" w:line="240" w:lineRule="auto"/>
              <w:ind w:left="-107" w:right="-111"/>
              <w:jc w:val="center"/>
              <w:rPr>
                <w:rFonts w:ascii="Times New Roman" w:eastAsia="Times New Roman" w:hAnsi="Times New Roman" w:cs="Times New Roman"/>
                <w:bCs/>
                <w:sz w:val="20"/>
                <w:szCs w:val="20"/>
                <w:lang w:eastAsia="ru-RU"/>
              </w:rPr>
            </w:pPr>
            <w:r w:rsidRPr="00B438E6">
              <w:rPr>
                <w:rFonts w:ascii="Times New Roman" w:eastAsia="Times New Roman" w:hAnsi="Times New Roman" w:cs="Times New Roman"/>
                <w:bCs/>
                <w:sz w:val="20"/>
                <w:szCs w:val="20"/>
                <w:lang w:eastAsia="ru-RU"/>
              </w:rPr>
              <w:t>18</w:t>
            </w:r>
          </w:p>
        </w:tc>
        <w:tc>
          <w:tcPr>
            <w:tcW w:w="3685" w:type="dxa"/>
            <w:shd w:val="clear" w:color="000000" w:fill="FDE9D9" w:themeFill="accent6" w:themeFillTint="33"/>
          </w:tcPr>
          <w:p w:rsidR="009D7C93" w:rsidRPr="00B438E6" w:rsidRDefault="009D7C93" w:rsidP="009D7C93">
            <w:pPr>
              <w:widowControl w:val="0"/>
              <w:spacing w:after="0" w:line="240" w:lineRule="auto"/>
              <w:rPr>
                <w:rFonts w:ascii="Times New Roman" w:eastAsia="Times New Roman" w:hAnsi="Times New Roman" w:cs="Times New Roman"/>
                <w:bCs/>
                <w:sz w:val="20"/>
                <w:szCs w:val="20"/>
                <w:lang w:eastAsia="ru-RU"/>
              </w:rPr>
            </w:pPr>
            <w:r w:rsidRPr="00B438E6">
              <w:rPr>
                <w:rFonts w:ascii="Times New Roman" w:eastAsia="Times New Roman" w:hAnsi="Times New Roman" w:cs="Times New Roman"/>
                <w:bCs/>
                <w:sz w:val="20"/>
                <w:szCs w:val="20"/>
                <w:lang w:eastAsia="ru-RU"/>
              </w:rPr>
              <w:t>Комитет по свободе совести, взаимодействию с религиозными организациями РД</w:t>
            </w:r>
          </w:p>
        </w:tc>
        <w:tc>
          <w:tcPr>
            <w:tcW w:w="567" w:type="dxa"/>
            <w:shd w:val="clear" w:color="000000" w:fill="FDE9D9" w:themeFill="accent6" w:themeFillTint="33"/>
          </w:tcPr>
          <w:p w:rsidR="009D7C93" w:rsidRPr="00B438E6" w:rsidRDefault="009D7C93" w:rsidP="009D7C93">
            <w:pPr>
              <w:widowControl w:val="0"/>
              <w:spacing w:after="0" w:line="240" w:lineRule="auto"/>
              <w:jc w:val="center"/>
              <w:rPr>
                <w:rFonts w:ascii="Times New Roman" w:eastAsia="Times New Roman" w:hAnsi="Times New Roman" w:cs="Times New Roman"/>
                <w:bCs/>
                <w:sz w:val="20"/>
                <w:szCs w:val="20"/>
                <w:lang w:eastAsia="ru-RU"/>
              </w:rPr>
            </w:pPr>
            <w:r w:rsidRPr="00B438E6">
              <w:rPr>
                <w:rFonts w:ascii="Times New Roman" w:eastAsia="Times New Roman" w:hAnsi="Times New Roman" w:cs="Times New Roman"/>
                <w:bCs/>
                <w:sz w:val="20"/>
                <w:szCs w:val="20"/>
                <w:lang w:eastAsia="ru-RU"/>
              </w:rPr>
              <w:t>136</w:t>
            </w:r>
          </w:p>
        </w:tc>
        <w:tc>
          <w:tcPr>
            <w:tcW w:w="1418" w:type="dxa"/>
            <w:shd w:val="clear" w:color="000000" w:fill="FDE9D9" w:themeFill="accent6" w:themeFillTint="33"/>
          </w:tcPr>
          <w:p w:rsidR="009D7C93" w:rsidRPr="00B438E6" w:rsidRDefault="009D7C93" w:rsidP="009D7C93">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B438E6">
              <w:rPr>
                <w:rFonts w:ascii="Times New Roman" w:eastAsia="Times New Roman" w:hAnsi="Times New Roman" w:cs="Times New Roman"/>
                <w:sz w:val="20"/>
                <w:szCs w:val="20"/>
                <w:lang w:eastAsia="ru-RU"/>
              </w:rPr>
              <w:t>7 563,0</w:t>
            </w:r>
          </w:p>
        </w:tc>
        <w:tc>
          <w:tcPr>
            <w:tcW w:w="1275" w:type="dxa"/>
            <w:shd w:val="clear" w:color="000000" w:fill="FDE9D9" w:themeFill="accent6" w:themeFillTint="33"/>
          </w:tcPr>
          <w:p w:rsidR="009D7C93" w:rsidRPr="00B438E6"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B438E6">
              <w:rPr>
                <w:rFonts w:ascii="Times New Roman" w:eastAsia="Times New Roman" w:hAnsi="Times New Roman" w:cs="Times New Roman"/>
                <w:bCs/>
                <w:sz w:val="20"/>
                <w:szCs w:val="20"/>
                <w:lang w:eastAsia="ru-RU"/>
              </w:rPr>
              <w:t>0,0</w:t>
            </w:r>
          </w:p>
        </w:tc>
        <w:tc>
          <w:tcPr>
            <w:tcW w:w="1418" w:type="dxa"/>
            <w:shd w:val="clear" w:color="000000" w:fill="FDE9D9" w:themeFill="accent6" w:themeFillTint="33"/>
          </w:tcPr>
          <w:p w:rsidR="009D7C93" w:rsidRPr="00B438E6"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B438E6">
              <w:rPr>
                <w:rFonts w:ascii="Times New Roman" w:eastAsia="Times New Roman" w:hAnsi="Times New Roman" w:cs="Times New Roman"/>
                <w:bCs/>
                <w:sz w:val="20"/>
                <w:szCs w:val="20"/>
                <w:lang w:eastAsia="ru-RU"/>
              </w:rPr>
              <w:t>-7 563,0</w:t>
            </w:r>
          </w:p>
        </w:tc>
        <w:tc>
          <w:tcPr>
            <w:tcW w:w="881" w:type="dxa"/>
            <w:shd w:val="clear" w:color="000000" w:fill="FDE9D9" w:themeFill="accent6" w:themeFillTint="33"/>
          </w:tcPr>
          <w:p w:rsidR="009D7C93" w:rsidRPr="00B438E6"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B438E6">
              <w:rPr>
                <w:rFonts w:ascii="Times New Roman" w:eastAsia="Times New Roman" w:hAnsi="Times New Roman" w:cs="Times New Roman"/>
                <w:bCs/>
                <w:sz w:val="20"/>
                <w:szCs w:val="20"/>
                <w:lang w:eastAsia="ru-RU"/>
              </w:rPr>
              <w:t>0,0</w:t>
            </w:r>
          </w:p>
        </w:tc>
      </w:tr>
      <w:tr w:rsidR="009D7C93" w:rsidRPr="009D7C93" w:rsidTr="009D7C93">
        <w:trPr>
          <w:trHeight w:val="20"/>
        </w:trPr>
        <w:tc>
          <w:tcPr>
            <w:tcW w:w="426" w:type="dxa"/>
            <w:shd w:val="clear" w:color="000000" w:fill="FFFFFF"/>
          </w:tcPr>
          <w:p w:rsidR="009D7C93" w:rsidRPr="009D7C93" w:rsidRDefault="009D7C93" w:rsidP="009D7C93">
            <w:pPr>
              <w:widowControl w:val="0"/>
              <w:spacing w:after="0" w:line="240" w:lineRule="auto"/>
              <w:ind w:left="-107" w:right="-111"/>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19</w:t>
            </w:r>
          </w:p>
        </w:tc>
        <w:tc>
          <w:tcPr>
            <w:tcW w:w="3685" w:type="dxa"/>
            <w:shd w:val="clear" w:color="000000" w:fill="FFFFFF"/>
          </w:tcPr>
          <w:p w:rsidR="009D7C93" w:rsidRPr="009D7C93" w:rsidRDefault="009D7C93" w:rsidP="009D7C93">
            <w:pPr>
              <w:widowControl w:val="0"/>
              <w:spacing w:after="0" w:line="240" w:lineRule="auto"/>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Представительство РД в Краснодарском крае</w:t>
            </w:r>
          </w:p>
        </w:tc>
        <w:tc>
          <w:tcPr>
            <w:tcW w:w="567" w:type="dxa"/>
            <w:shd w:val="clear" w:color="000000" w:fill="FFFFFF"/>
          </w:tcPr>
          <w:p w:rsidR="009D7C93" w:rsidRPr="009D7C93" w:rsidRDefault="009D7C93" w:rsidP="009D7C93">
            <w:pPr>
              <w:widowControl w:val="0"/>
              <w:spacing w:after="0" w:line="240" w:lineRule="auto"/>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137</w:t>
            </w:r>
          </w:p>
        </w:tc>
        <w:tc>
          <w:tcPr>
            <w:tcW w:w="1418" w:type="dxa"/>
            <w:shd w:val="clear" w:color="000000" w:fill="FFFFFF"/>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9D7C93">
              <w:rPr>
                <w:rFonts w:ascii="Times New Roman" w:eastAsia="Times New Roman" w:hAnsi="Times New Roman" w:cs="Times New Roman"/>
                <w:sz w:val="20"/>
                <w:szCs w:val="20"/>
                <w:lang w:eastAsia="ru-RU"/>
              </w:rPr>
              <w:t>4 776,5</w:t>
            </w:r>
          </w:p>
        </w:tc>
        <w:tc>
          <w:tcPr>
            <w:tcW w:w="1275"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4 953,1</w:t>
            </w:r>
          </w:p>
        </w:tc>
        <w:tc>
          <w:tcPr>
            <w:tcW w:w="1418"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+176,6</w:t>
            </w:r>
          </w:p>
        </w:tc>
        <w:tc>
          <w:tcPr>
            <w:tcW w:w="881"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0,0</w:t>
            </w:r>
          </w:p>
        </w:tc>
      </w:tr>
      <w:tr w:rsidR="009D7C93" w:rsidRPr="009D7C93" w:rsidTr="009D7C93">
        <w:trPr>
          <w:trHeight w:val="20"/>
        </w:trPr>
        <w:tc>
          <w:tcPr>
            <w:tcW w:w="426" w:type="dxa"/>
            <w:shd w:val="clear" w:color="000000" w:fill="FFFFFF"/>
          </w:tcPr>
          <w:p w:rsidR="009D7C93" w:rsidRPr="009D7C93" w:rsidRDefault="009D7C93" w:rsidP="009D7C93">
            <w:pPr>
              <w:widowControl w:val="0"/>
              <w:spacing w:after="0" w:line="240" w:lineRule="auto"/>
              <w:ind w:left="-107" w:right="-111"/>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20</w:t>
            </w:r>
          </w:p>
        </w:tc>
        <w:tc>
          <w:tcPr>
            <w:tcW w:w="3685" w:type="dxa"/>
            <w:shd w:val="clear" w:color="000000" w:fill="FFFFFF"/>
          </w:tcPr>
          <w:p w:rsidR="009D7C93" w:rsidRPr="009D7C93" w:rsidRDefault="009D7C93" w:rsidP="009D7C93">
            <w:pPr>
              <w:widowControl w:val="0"/>
              <w:spacing w:after="0" w:line="240" w:lineRule="auto"/>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Представительство РД в г. Санкт-Петербурге</w:t>
            </w:r>
          </w:p>
        </w:tc>
        <w:tc>
          <w:tcPr>
            <w:tcW w:w="567" w:type="dxa"/>
            <w:shd w:val="clear" w:color="000000" w:fill="FFFFFF"/>
          </w:tcPr>
          <w:p w:rsidR="009D7C93" w:rsidRPr="009D7C93" w:rsidRDefault="009D7C93" w:rsidP="009D7C93">
            <w:pPr>
              <w:widowControl w:val="0"/>
              <w:spacing w:after="0" w:line="240" w:lineRule="auto"/>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138</w:t>
            </w:r>
          </w:p>
        </w:tc>
        <w:tc>
          <w:tcPr>
            <w:tcW w:w="1418" w:type="dxa"/>
            <w:shd w:val="clear" w:color="000000" w:fill="FFFFFF"/>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9D7C93">
              <w:rPr>
                <w:rFonts w:ascii="Times New Roman" w:eastAsia="Times New Roman" w:hAnsi="Times New Roman" w:cs="Times New Roman"/>
                <w:sz w:val="20"/>
                <w:szCs w:val="20"/>
                <w:lang w:eastAsia="ru-RU"/>
              </w:rPr>
              <w:t>9 077,6</w:t>
            </w:r>
          </w:p>
        </w:tc>
        <w:tc>
          <w:tcPr>
            <w:tcW w:w="1275"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10 606,9</w:t>
            </w:r>
          </w:p>
        </w:tc>
        <w:tc>
          <w:tcPr>
            <w:tcW w:w="1418"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+1 529,3</w:t>
            </w:r>
          </w:p>
        </w:tc>
        <w:tc>
          <w:tcPr>
            <w:tcW w:w="881"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0,01</w:t>
            </w:r>
          </w:p>
        </w:tc>
      </w:tr>
      <w:tr w:rsidR="009D7C93" w:rsidRPr="009D7C93" w:rsidTr="009D7C93">
        <w:trPr>
          <w:trHeight w:val="20"/>
        </w:trPr>
        <w:tc>
          <w:tcPr>
            <w:tcW w:w="426" w:type="dxa"/>
            <w:shd w:val="clear" w:color="000000" w:fill="FFFFFF"/>
          </w:tcPr>
          <w:p w:rsidR="009D7C93" w:rsidRPr="009D7C93" w:rsidRDefault="009D7C93" w:rsidP="009D7C93">
            <w:pPr>
              <w:widowControl w:val="0"/>
              <w:spacing w:after="0" w:line="240" w:lineRule="auto"/>
              <w:ind w:left="-107" w:right="-111"/>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21</w:t>
            </w:r>
          </w:p>
        </w:tc>
        <w:tc>
          <w:tcPr>
            <w:tcW w:w="3685" w:type="dxa"/>
            <w:shd w:val="clear" w:color="000000" w:fill="FFFFFF"/>
          </w:tcPr>
          <w:p w:rsidR="009D7C93" w:rsidRPr="009D7C93" w:rsidRDefault="009D7C93" w:rsidP="009D7C93">
            <w:pPr>
              <w:widowControl w:val="0"/>
              <w:spacing w:after="0" w:line="240" w:lineRule="auto"/>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Представительство РД в Ставропольском крае</w:t>
            </w:r>
          </w:p>
        </w:tc>
        <w:tc>
          <w:tcPr>
            <w:tcW w:w="567" w:type="dxa"/>
            <w:shd w:val="clear" w:color="000000" w:fill="FFFFFF"/>
          </w:tcPr>
          <w:p w:rsidR="009D7C93" w:rsidRPr="009D7C93" w:rsidRDefault="009D7C93" w:rsidP="009D7C93">
            <w:pPr>
              <w:widowControl w:val="0"/>
              <w:spacing w:after="0" w:line="240" w:lineRule="auto"/>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139</w:t>
            </w:r>
          </w:p>
        </w:tc>
        <w:tc>
          <w:tcPr>
            <w:tcW w:w="1418" w:type="dxa"/>
            <w:shd w:val="clear" w:color="000000" w:fill="FFFFFF"/>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9D7C93">
              <w:rPr>
                <w:rFonts w:ascii="Times New Roman" w:eastAsia="Times New Roman" w:hAnsi="Times New Roman" w:cs="Times New Roman"/>
                <w:sz w:val="20"/>
                <w:szCs w:val="20"/>
                <w:lang w:eastAsia="ru-RU"/>
              </w:rPr>
              <w:t>9 041,6</w:t>
            </w:r>
          </w:p>
        </w:tc>
        <w:tc>
          <w:tcPr>
            <w:tcW w:w="1275"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9 527,3</w:t>
            </w:r>
          </w:p>
        </w:tc>
        <w:tc>
          <w:tcPr>
            <w:tcW w:w="1418"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+485,7</w:t>
            </w:r>
          </w:p>
        </w:tc>
        <w:tc>
          <w:tcPr>
            <w:tcW w:w="881"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0,01</w:t>
            </w:r>
          </w:p>
        </w:tc>
      </w:tr>
      <w:tr w:rsidR="009D7C93" w:rsidRPr="009D7C93" w:rsidTr="009D7C93">
        <w:trPr>
          <w:trHeight w:val="20"/>
        </w:trPr>
        <w:tc>
          <w:tcPr>
            <w:tcW w:w="426" w:type="dxa"/>
            <w:shd w:val="clear" w:color="000000" w:fill="FFFFFF"/>
          </w:tcPr>
          <w:p w:rsidR="009D7C93" w:rsidRPr="009D7C93" w:rsidRDefault="009D7C93" w:rsidP="009D7C93">
            <w:pPr>
              <w:widowControl w:val="0"/>
              <w:spacing w:after="0" w:line="240" w:lineRule="auto"/>
              <w:ind w:left="-107" w:right="-111"/>
              <w:jc w:val="center"/>
              <w:rPr>
                <w:rFonts w:ascii="Times New Roman" w:eastAsia="Times New Roman" w:hAnsi="Times New Roman" w:cs="Times New Roman"/>
                <w:bCs/>
                <w:sz w:val="20"/>
                <w:szCs w:val="20"/>
                <w:lang w:val="en-US" w:eastAsia="ru-RU"/>
              </w:rPr>
            </w:pPr>
            <w:r w:rsidRPr="009D7C93">
              <w:rPr>
                <w:rFonts w:ascii="Times New Roman" w:eastAsia="Times New Roman" w:hAnsi="Times New Roman" w:cs="Times New Roman"/>
                <w:bCs/>
                <w:sz w:val="20"/>
                <w:szCs w:val="20"/>
                <w:lang w:eastAsia="ru-RU"/>
              </w:rPr>
              <w:t>22</w:t>
            </w:r>
          </w:p>
        </w:tc>
        <w:tc>
          <w:tcPr>
            <w:tcW w:w="3685" w:type="dxa"/>
            <w:shd w:val="clear" w:color="000000" w:fill="FFFFFF"/>
          </w:tcPr>
          <w:p w:rsidR="009D7C93" w:rsidRPr="009D7C93" w:rsidRDefault="009D7C93" w:rsidP="009D7C93">
            <w:pPr>
              <w:widowControl w:val="0"/>
              <w:spacing w:after="0" w:line="240" w:lineRule="auto"/>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 xml:space="preserve">Министерство экономики и </w:t>
            </w:r>
            <w:r w:rsidRPr="009D7C93">
              <w:rPr>
                <w:rFonts w:ascii="Times New Roman" w:eastAsia="Times New Roman" w:hAnsi="Times New Roman" w:cs="Times New Roman"/>
                <w:bCs/>
                <w:sz w:val="20"/>
                <w:szCs w:val="20"/>
                <w:lang w:eastAsia="ru-RU"/>
              </w:rPr>
              <w:lastRenderedPageBreak/>
              <w:t>территориального развития РД</w:t>
            </w:r>
          </w:p>
        </w:tc>
        <w:tc>
          <w:tcPr>
            <w:tcW w:w="567" w:type="dxa"/>
            <w:shd w:val="clear" w:color="000000" w:fill="FFFFFF"/>
          </w:tcPr>
          <w:p w:rsidR="009D7C93" w:rsidRPr="009D7C93" w:rsidRDefault="009D7C93" w:rsidP="009D7C93">
            <w:pPr>
              <w:widowControl w:val="0"/>
              <w:spacing w:after="0" w:line="240" w:lineRule="auto"/>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lastRenderedPageBreak/>
              <w:t>140</w:t>
            </w:r>
          </w:p>
        </w:tc>
        <w:tc>
          <w:tcPr>
            <w:tcW w:w="1418" w:type="dxa"/>
            <w:shd w:val="clear" w:color="000000" w:fill="FFFFFF"/>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9D7C93">
              <w:rPr>
                <w:rFonts w:ascii="Times New Roman" w:eastAsia="Times New Roman" w:hAnsi="Times New Roman" w:cs="Times New Roman"/>
                <w:sz w:val="20"/>
                <w:szCs w:val="20"/>
                <w:lang w:eastAsia="ru-RU"/>
              </w:rPr>
              <w:t>4 869 641,2</w:t>
            </w:r>
          </w:p>
        </w:tc>
        <w:tc>
          <w:tcPr>
            <w:tcW w:w="1275" w:type="dxa"/>
            <w:shd w:val="clear" w:color="000000" w:fill="FFFFFF"/>
            <w:noWrap/>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4 118 547,9</w:t>
            </w:r>
          </w:p>
        </w:tc>
        <w:tc>
          <w:tcPr>
            <w:tcW w:w="1418" w:type="dxa"/>
            <w:shd w:val="clear" w:color="000000" w:fill="FFFFFF"/>
          </w:tcPr>
          <w:p w:rsidR="009D7C93" w:rsidRPr="009D7C93" w:rsidRDefault="009D7C93" w:rsidP="009D7C93">
            <w:pPr>
              <w:widowControl w:val="0"/>
              <w:spacing w:after="0" w:line="240" w:lineRule="auto"/>
              <w:ind w:hanging="108"/>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-751 093,3</w:t>
            </w:r>
          </w:p>
        </w:tc>
        <w:tc>
          <w:tcPr>
            <w:tcW w:w="881"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3,2</w:t>
            </w:r>
          </w:p>
        </w:tc>
      </w:tr>
      <w:tr w:rsidR="009D7C93" w:rsidRPr="009D7C93" w:rsidTr="009D7C93">
        <w:trPr>
          <w:trHeight w:val="20"/>
        </w:trPr>
        <w:tc>
          <w:tcPr>
            <w:tcW w:w="426" w:type="dxa"/>
            <w:shd w:val="clear" w:color="000000" w:fill="FFFFFF"/>
          </w:tcPr>
          <w:p w:rsidR="009D7C93" w:rsidRPr="009D7C93" w:rsidRDefault="009D7C93" w:rsidP="009D7C93">
            <w:pPr>
              <w:widowControl w:val="0"/>
              <w:spacing w:after="0" w:line="240" w:lineRule="auto"/>
              <w:ind w:left="-107" w:right="-111"/>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23</w:t>
            </w:r>
          </w:p>
        </w:tc>
        <w:tc>
          <w:tcPr>
            <w:tcW w:w="3685" w:type="dxa"/>
            <w:shd w:val="clear" w:color="000000" w:fill="FFFFFF"/>
          </w:tcPr>
          <w:p w:rsidR="009D7C93" w:rsidRPr="009D7C93" w:rsidRDefault="009D7C93" w:rsidP="009D7C93">
            <w:pPr>
              <w:widowControl w:val="0"/>
              <w:spacing w:after="0" w:line="240" w:lineRule="auto"/>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Министерство труда и социального развития РД</w:t>
            </w:r>
          </w:p>
        </w:tc>
        <w:tc>
          <w:tcPr>
            <w:tcW w:w="567" w:type="dxa"/>
            <w:shd w:val="clear" w:color="000000" w:fill="FFFFFF"/>
          </w:tcPr>
          <w:p w:rsidR="009D7C93" w:rsidRPr="009D7C93" w:rsidRDefault="009D7C93" w:rsidP="009D7C93">
            <w:pPr>
              <w:widowControl w:val="0"/>
              <w:spacing w:after="0" w:line="240" w:lineRule="auto"/>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148</w:t>
            </w:r>
          </w:p>
        </w:tc>
        <w:tc>
          <w:tcPr>
            <w:tcW w:w="1418" w:type="dxa"/>
            <w:shd w:val="clear" w:color="000000" w:fill="FFFFFF"/>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9D7C93">
              <w:rPr>
                <w:rFonts w:ascii="Times New Roman" w:eastAsia="Times New Roman" w:hAnsi="Times New Roman" w:cs="Times New Roman"/>
                <w:sz w:val="20"/>
                <w:szCs w:val="20"/>
                <w:lang w:eastAsia="ru-RU"/>
              </w:rPr>
              <w:t>15 008 390,5</w:t>
            </w:r>
          </w:p>
        </w:tc>
        <w:tc>
          <w:tcPr>
            <w:tcW w:w="1275" w:type="dxa"/>
            <w:shd w:val="clear" w:color="000000" w:fill="FFFFFF"/>
            <w:noWrap/>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17 673 393,5</w:t>
            </w:r>
          </w:p>
        </w:tc>
        <w:tc>
          <w:tcPr>
            <w:tcW w:w="1418" w:type="dxa"/>
            <w:shd w:val="clear" w:color="000000" w:fill="FFFFFF"/>
          </w:tcPr>
          <w:p w:rsidR="009D7C93" w:rsidRPr="009D7C93" w:rsidRDefault="009D7C93" w:rsidP="009D7C93">
            <w:pPr>
              <w:widowControl w:val="0"/>
              <w:spacing w:after="0" w:line="240" w:lineRule="auto"/>
              <w:ind w:hanging="108"/>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+2 665 003,0</w:t>
            </w:r>
          </w:p>
        </w:tc>
        <w:tc>
          <w:tcPr>
            <w:tcW w:w="881"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13,6</w:t>
            </w:r>
          </w:p>
        </w:tc>
      </w:tr>
      <w:tr w:rsidR="009D7C93" w:rsidRPr="009D7C93" w:rsidTr="009D7C93">
        <w:trPr>
          <w:trHeight w:val="20"/>
        </w:trPr>
        <w:tc>
          <w:tcPr>
            <w:tcW w:w="426" w:type="dxa"/>
            <w:shd w:val="clear" w:color="000000" w:fill="FFFFFF"/>
          </w:tcPr>
          <w:p w:rsidR="009D7C93" w:rsidRPr="009D7C93" w:rsidRDefault="009D7C93" w:rsidP="009D7C93">
            <w:pPr>
              <w:widowControl w:val="0"/>
              <w:spacing w:after="0" w:line="240" w:lineRule="auto"/>
              <w:ind w:left="-107" w:right="-111"/>
              <w:jc w:val="center"/>
              <w:rPr>
                <w:rFonts w:ascii="Times New Roman" w:eastAsia="Times New Roman" w:hAnsi="Times New Roman" w:cs="Times New Roman"/>
                <w:bCs/>
                <w:sz w:val="20"/>
                <w:szCs w:val="20"/>
                <w:lang w:val="en-US" w:eastAsia="ru-RU"/>
              </w:rPr>
            </w:pPr>
            <w:r w:rsidRPr="009D7C93">
              <w:rPr>
                <w:rFonts w:ascii="Times New Roman" w:eastAsia="Times New Roman" w:hAnsi="Times New Roman" w:cs="Times New Roman"/>
                <w:bCs/>
                <w:sz w:val="20"/>
                <w:szCs w:val="20"/>
                <w:lang w:val="en-US" w:eastAsia="ru-RU"/>
              </w:rPr>
              <w:t>24</w:t>
            </w:r>
          </w:p>
        </w:tc>
        <w:tc>
          <w:tcPr>
            <w:tcW w:w="3685" w:type="dxa"/>
            <w:shd w:val="clear" w:color="000000" w:fill="FFFFFF"/>
          </w:tcPr>
          <w:p w:rsidR="009D7C93" w:rsidRPr="009D7C93" w:rsidRDefault="009D7C93" w:rsidP="009D7C93">
            <w:pPr>
              <w:widowControl w:val="0"/>
              <w:spacing w:after="0" w:line="240" w:lineRule="auto"/>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Комитет по архитектуре и градостроительству РД</w:t>
            </w:r>
          </w:p>
        </w:tc>
        <w:tc>
          <w:tcPr>
            <w:tcW w:w="567" w:type="dxa"/>
            <w:shd w:val="clear" w:color="000000" w:fill="FFFFFF"/>
          </w:tcPr>
          <w:p w:rsidR="009D7C93" w:rsidRPr="009D7C93" w:rsidRDefault="009D7C93" w:rsidP="009D7C93">
            <w:pPr>
              <w:widowControl w:val="0"/>
              <w:spacing w:after="0" w:line="240" w:lineRule="auto"/>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149</w:t>
            </w:r>
          </w:p>
        </w:tc>
        <w:tc>
          <w:tcPr>
            <w:tcW w:w="1418" w:type="dxa"/>
            <w:shd w:val="clear" w:color="000000" w:fill="FFFFFF"/>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9D7C93">
              <w:rPr>
                <w:rFonts w:ascii="Times New Roman" w:eastAsia="Times New Roman" w:hAnsi="Times New Roman" w:cs="Times New Roman"/>
                <w:sz w:val="20"/>
                <w:szCs w:val="20"/>
                <w:lang w:eastAsia="ru-RU"/>
              </w:rPr>
              <w:t>23 050,1</w:t>
            </w:r>
          </w:p>
        </w:tc>
        <w:tc>
          <w:tcPr>
            <w:tcW w:w="1275" w:type="dxa"/>
            <w:shd w:val="clear" w:color="000000" w:fill="FFFFFF"/>
            <w:noWrap/>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24 958,4</w:t>
            </w:r>
          </w:p>
        </w:tc>
        <w:tc>
          <w:tcPr>
            <w:tcW w:w="1418"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+1 908,3</w:t>
            </w:r>
          </w:p>
        </w:tc>
        <w:tc>
          <w:tcPr>
            <w:tcW w:w="881"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0,02</w:t>
            </w:r>
          </w:p>
        </w:tc>
      </w:tr>
      <w:tr w:rsidR="009D7C93" w:rsidRPr="009D7C93" w:rsidTr="009D7C93">
        <w:trPr>
          <w:trHeight w:val="20"/>
        </w:trPr>
        <w:tc>
          <w:tcPr>
            <w:tcW w:w="426" w:type="dxa"/>
            <w:shd w:val="clear" w:color="000000" w:fill="FFFFFF"/>
          </w:tcPr>
          <w:p w:rsidR="009D7C93" w:rsidRPr="009D7C93" w:rsidRDefault="009D7C93" w:rsidP="009D7C93">
            <w:pPr>
              <w:widowControl w:val="0"/>
              <w:spacing w:after="0" w:line="240" w:lineRule="auto"/>
              <w:ind w:left="-107" w:right="-111"/>
              <w:jc w:val="center"/>
              <w:rPr>
                <w:rFonts w:ascii="Times New Roman" w:eastAsia="Times New Roman" w:hAnsi="Times New Roman" w:cs="Times New Roman"/>
                <w:bCs/>
                <w:sz w:val="20"/>
                <w:szCs w:val="20"/>
                <w:lang w:val="en-US" w:eastAsia="ru-RU"/>
              </w:rPr>
            </w:pPr>
            <w:r w:rsidRPr="009D7C93">
              <w:rPr>
                <w:rFonts w:ascii="Times New Roman" w:eastAsia="Times New Roman" w:hAnsi="Times New Roman" w:cs="Times New Roman"/>
                <w:bCs/>
                <w:sz w:val="20"/>
                <w:szCs w:val="20"/>
                <w:lang w:eastAsia="ru-RU"/>
              </w:rPr>
              <w:t>2</w:t>
            </w:r>
            <w:r w:rsidRPr="009D7C93">
              <w:rPr>
                <w:rFonts w:ascii="Times New Roman" w:eastAsia="Times New Roman" w:hAnsi="Times New Roman" w:cs="Times New Roman"/>
                <w:bCs/>
                <w:sz w:val="20"/>
                <w:szCs w:val="20"/>
                <w:lang w:val="en-US" w:eastAsia="ru-RU"/>
              </w:rPr>
              <w:t>5</w:t>
            </w:r>
          </w:p>
        </w:tc>
        <w:tc>
          <w:tcPr>
            <w:tcW w:w="3685" w:type="dxa"/>
            <w:shd w:val="clear" w:color="000000" w:fill="FFFFFF"/>
          </w:tcPr>
          <w:p w:rsidR="009D7C93" w:rsidRPr="009D7C93" w:rsidRDefault="009D7C93" w:rsidP="009D7C93">
            <w:pPr>
              <w:widowControl w:val="0"/>
              <w:spacing w:after="0" w:line="240" w:lineRule="auto"/>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Министерство по физической культуре и спорту РД</w:t>
            </w:r>
          </w:p>
        </w:tc>
        <w:tc>
          <w:tcPr>
            <w:tcW w:w="567" w:type="dxa"/>
            <w:shd w:val="clear" w:color="000000" w:fill="FFFFFF"/>
          </w:tcPr>
          <w:p w:rsidR="009D7C93" w:rsidRPr="009D7C93" w:rsidRDefault="009D7C93" w:rsidP="009D7C93">
            <w:pPr>
              <w:widowControl w:val="0"/>
              <w:spacing w:after="0" w:line="240" w:lineRule="auto"/>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164</w:t>
            </w:r>
          </w:p>
        </w:tc>
        <w:tc>
          <w:tcPr>
            <w:tcW w:w="1418" w:type="dxa"/>
            <w:shd w:val="clear" w:color="000000" w:fill="FFFFFF"/>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9D7C93">
              <w:rPr>
                <w:rFonts w:ascii="Times New Roman" w:eastAsia="Times New Roman" w:hAnsi="Times New Roman" w:cs="Times New Roman"/>
                <w:sz w:val="20"/>
                <w:szCs w:val="20"/>
                <w:lang w:eastAsia="ru-RU"/>
              </w:rPr>
              <w:t>2 034 060,1</w:t>
            </w:r>
          </w:p>
        </w:tc>
        <w:tc>
          <w:tcPr>
            <w:tcW w:w="1275" w:type="dxa"/>
            <w:shd w:val="clear" w:color="000000" w:fill="FFFFFF"/>
            <w:noWrap/>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2 333 110,5</w:t>
            </w:r>
          </w:p>
        </w:tc>
        <w:tc>
          <w:tcPr>
            <w:tcW w:w="1418"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+299 050,4</w:t>
            </w:r>
          </w:p>
        </w:tc>
        <w:tc>
          <w:tcPr>
            <w:tcW w:w="881"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1,8</w:t>
            </w:r>
          </w:p>
        </w:tc>
      </w:tr>
      <w:tr w:rsidR="009D7C93" w:rsidRPr="009D7C93" w:rsidTr="009D7C93">
        <w:trPr>
          <w:trHeight w:val="20"/>
        </w:trPr>
        <w:tc>
          <w:tcPr>
            <w:tcW w:w="426" w:type="dxa"/>
            <w:shd w:val="clear" w:color="000000" w:fill="FFFFFF"/>
          </w:tcPr>
          <w:p w:rsidR="009D7C93" w:rsidRPr="009D7C93" w:rsidRDefault="009D7C93" w:rsidP="009D7C93">
            <w:pPr>
              <w:widowControl w:val="0"/>
              <w:spacing w:after="0" w:line="240" w:lineRule="auto"/>
              <w:ind w:left="-107" w:right="-111"/>
              <w:jc w:val="center"/>
              <w:rPr>
                <w:rFonts w:ascii="Times New Roman" w:eastAsia="Times New Roman" w:hAnsi="Times New Roman" w:cs="Times New Roman"/>
                <w:bCs/>
                <w:sz w:val="20"/>
                <w:szCs w:val="20"/>
                <w:lang w:val="en-US" w:eastAsia="ru-RU"/>
              </w:rPr>
            </w:pPr>
            <w:r w:rsidRPr="009D7C93">
              <w:rPr>
                <w:rFonts w:ascii="Times New Roman" w:eastAsia="Times New Roman" w:hAnsi="Times New Roman" w:cs="Times New Roman"/>
                <w:bCs/>
                <w:sz w:val="20"/>
                <w:szCs w:val="20"/>
                <w:lang w:eastAsia="ru-RU"/>
              </w:rPr>
              <w:t>2</w:t>
            </w:r>
            <w:r w:rsidRPr="009D7C93">
              <w:rPr>
                <w:rFonts w:ascii="Times New Roman" w:eastAsia="Times New Roman" w:hAnsi="Times New Roman" w:cs="Times New Roman"/>
                <w:bCs/>
                <w:sz w:val="20"/>
                <w:szCs w:val="20"/>
                <w:lang w:val="en-US" w:eastAsia="ru-RU"/>
              </w:rPr>
              <w:t>6</w:t>
            </w:r>
          </w:p>
        </w:tc>
        <w:tc>
          <w:tcPr>
            <w:tcW w:w="3685" w:type="dxa"/>
            <w:shd w:val="clear" w:color="000000" w:fill="FFFFFF"/>
          </w:tcPr>
          <w:p w:rsidR="009D7C93" w:rsidRPr="009D7C93" w:rsidRDefault="009D7C93" w:rsidP="009D7C93">
            <w:pPr>
              <w:widowControl w:val="0"/>
              <w:spacing w:after="0" w:line="240" w:lineRule="auto"/>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Министерство по делам гражданской обороны, чрезвычайным ситуациям и ликвидации последствий стихийных бедствий РД</w:t>
            </w:r>
          </w:p>
        </w:tc>
        <w:tc>
          <w:tcPr>
            <w:tcW w:w="567" w:type="dxa"/>
            <w:shd w:val="clear" w:color="000000" w:fill="FFFFFF"/>
          </w:tcPr>
          <w:p w:rsidR="009D7C93" w:rsidRPr="009D7C93" w:rsidRDefault="009D7C93" w:rsidP="009D7C93">
            <w:pPr>
              <w:widowControl w:val="0"/>
              <w:spacing w:after="0" w:line="240" w:lineRule="auto"/>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180</w:t>
            </w:r>
          </w:p>
        </w:tc>
        <w:tc>
          <w:tcPr>
            <w:tcW w:w="1418"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997 618,6</w:t>
            </w:r>
          </w:p>
        </w:tc>
        <w:tc>
          <w:tcPr>
            <w:tcW w:w="1275" w:type="dxa"/>
            <w:shd w:val="clear" w:color="000000" w:fill="FFFFFF"/>
            <w:noWrap/>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1 390 368,9</w:t>
            </w:r>
          </w:p>
        </w:tc>
        <w:tc>
          <w:tcPr>
            <w:tcW w:w="1418"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+392 750,3</w:t>
            </w:r>
          </w:p>
        </w:tc>
        <w:tc>
          <w:tcPr>
            <w:tcW w:w="881"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1,07</w:t>
            </w:r>
          </w:p>
        </w:tc>
      </w:tr>
      <w:tr w:rsidR="009D7C93" w:rsidRPr="009D7C93" w:rsidTr="009D7C93">
        <w:trPr>
          <w:trHeight w:val="20"/>
        </w:trPr>
        <w:tc>
          <w:tcPr>
            <w:tcW w:w="426" w:type="dxa"/>
            <w:shd w:val="clear" w:color="000000" w:fill="FFFFFF"/>
          </w:tcPr>
          <w:p w:rsidR="009D7C93" w:rsidRPr="009D7C93" w:rsidRDefault="009D7C93" w:rsidP="009D7C93">
            <w:pPr>
              <w:widowControl w:val="0"/>
              <w:spacing w:after="0" w:line="240" w:lineRule="auto"/>
              <w:ind w:left="-107" w:right="-111"/>
              <w:jc w:val="center"/>
              <w:rPr>
                <w:rFonts w:ascii="Times New Roman" w:eastAsia="Times New Roman" w:hAnsi="Times New Roman" w:cs="Times New Roman"/>
                <w:bCs/>
                <w:sz w:val="20"/>
                <w:szCs w:val="20"/>
                <w:lang w:val="en-US" w:eastAsia="ru-RU"/>
              </w:rPr>
            </w:pPr>
            <w:r w:rsidRPr="009D7C93">
              <w:rPr>
                <w:rFonts w:ascii="Times New Roman" w:eastAsia="Times New Roman" w:hAnsi="Times New Roman" w:cs="Times New Roman"/>
                <w:bCs/>
                <w:sz w:val="20"/>
                <w:szCs w:val="20"/>
                <w:lang w:eastAsia="ru-RU"/>
              </w:rPr>
              <w:t>2</w:t>
            </w:r>
            <w:r w:rsidRPr="009D7C93">
              <w:rPr>
                <w:rFonts w:ascii="Times New Roman" w:eastAsia="Times New Roman" w:hAnsi="Times New Roman" w:cs="Times New Roman"/>
                <w:bCs/>
                <w:sz w:val="20"/>
                <w:szCs w:val="20"/>
                <w:lang w:val="en-US" w:eastAsia="ru-RU"/>
              </w:rPr>
              <w:t>7</w:t>
            </w:r>
          </w:p>
        </w:tc>
        <w:tc>
          <w:tcPr>
            <w:tcW w:w="3685" w:type="dxa"/>
            <w:shd w:val="clear" w:color="000000" w:fill="FFFFFF"/>
          </w:tcPr>
          <w:p w:rsidR="009D7C93" w:rsidRPr="009D7C93" w:rsidRDefault="009D7C93" w:rsidP="009D7C93">
            <w:pPr>
              <w:widowControl w:val="0"/>
              <w:spacing w:after="0" w:line="240" w:lineRule="auto"/>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Уполномоченный по правам человека в РД</w:t>
            </w:r>
          </w:p>
        </w:tc>
        <w:tc>
          <w:tcPr>
            <w:tcW w:w="567" w:type="dxa"/>
            <w:shd w:val="clear" w:color="000000" w:fill="FFFFFF"/>
          </w:tcPr>
          <w:p w:rsidR="009D7C93" w:rsidRPr="009D7C93" w:rsidRDefault="009D7C93" w:rsidP="009D7C93">
            <w:pPr>
              <w:widowControl w:val="0"/>
              <w:spacing w:after="0" w:line="240" w:lineRule="auto"/>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302</w:t>
            </w:r>
          </w:p>
        </w:tc>
        <w:tc>
          <w:tcPr>
            <w:tcW w:w="1418" w:type="dxa"/>
            <w:shd w:val="clear" w:color="000000" w:fill="FFFFFF"/>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9D7C93">
              <w:rPr>
                <w:rFonts w:ascii="Times New Roman" w:eastAsia="Times New Roman" w:hAnsi="Times New Roman" w:cs="Times New Roman"/>
                <w:sz w:val="20"/>
                <w:szCs w:val="20"/>
                <w:lang w:eastAsia="ru-RU"/>
              </w:rPr>
              <w:t>13 781,2</w:t>
            </w:r>
          </w:p>
        </w:tc>
        <w:tc>
          <w:tcPr>
            <w:tcW w:w="1275" w:type="dxa"/>
            <w:shd w:val="clear" w:color="000000" w:fill="FFFFFF"/>
            <w:noWrap/>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14 455,5</w:t>
            </w:r>
          </w:p>
        </w:tc>
        <w:tc>
          <w:tcPr>
            <w:tcW w:w="1418"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+674,3</w:t>
            </w:r>
          </w:p>
        </w:tc>
        <w:tc>
          <w:tcPr>
            <w:tcW w:w="881"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0,01</w:t>
            </w:r>
          </w:p>
        </w:tc>
      </w:tr>
      <w:tr w:rsidR="009D7C93" w:rsidRPr="009D7C93" w:rsidTr="009D7C93">
        <w:trPr>
          <w:trHeight w:val="20"/>
        </w:trPr>
        <w:tc>
          <w:tcPr>
            <w:tcW w:w="426" w:type="dxa"/>
            <w:shd w:val="clear" w:color="000000" w:fill="FFFFFF"/>
          </w:tcPr>
          <w:p w:rsidR="009D7C93" w:rsidRPr="009D7C93" w:rsidRDefault="009D7C93" w:rsidP="009D7C93">
            <w:pPr>
              <w:widowControl w:val="0"/>
              <w:spacing w:after="0" w:line="240" w:lineRule="auto"/>
              <w:ind w:left="-107" w:right="-111"/>
              <w:jc w:val="center"/>
              <w:rPr>
                <w:rFonts w:ascii="Times New Roman" w:eastAsia="Times New Roman" w:hAnsi="Times New Roman" w:cs="Times New Roman"/>
                <w:bCs/>
                <w:sz w:val="20"/>
                <w:szCs w:val="20"/>
                <w:lang w:val="en-US" w:eastAsia="ru-RU"/>
              </w:rPr>
            </w:pPr>
            <w:r w:rsidRPr="009D7C93">
              <w:rPr>
                <w:rFonts w:ascii="Times New Roman" w:eastAsia="Times New Roman" w:hAnsi="Times New Roman" w:cs="Times New Roman"/>
                <w:bCs/>
                <w:sz w:val="20"/>
                <w:szCs w:val="20"/>
                <w:lang w:eastAsia="ru-RU"/>
              </w:rPr>
              <w:t>2</w:t>
            </w:r>
            <w:r w:rsidRPr="009D7C93">
              <w:rPr>
                <w:rFonts w:ascii="Times New Roman" w:eastAsia="Times New Roman" w:hAnsi="Times New Roman" w:cs="Times New Roman"/>
                <w:bCs/>
                <w:sz w:val="20"/>
                <w:szCs w:val="20"/>
                <w:lang w:val="en-US" w:eastAsia="ru-RU"/>
              </w:rPr>
              <w:t>8</w:t>
            </w:r>
          </w:p>
        </w:tc>
        <w:tc>
          <w:tcPr>
            <w:tcW w:w="3685" w:type="dxa"/>
            <w:shd w:val="clear" w:color="000000" w:fill="FFFFFF"/>
          </w:tcPr>
          <w:p w:rsidR="009D7C93" w:rsidRPr="009D7C93" w:rsidRDefault="009D7C93" w:rsidP="009D7C93">
            <w:pPr>
              <w:widowControl w:val="0"/>
              <w:spacing w:after="0" w:line="240" w:lineRule="auto"/>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Республиканская служба по тарифам РД</w:t>
            </w:r>
          </w:p>
        </w:tc>
        <w:tc>
          <w:tcPr>
            <w:tcW w:w="567" w:type="dxa"/>
            <w:shd w:val="clear" w:color="000000" w:fill="FFFFFF"/>
          </w:tcPr>
          <w:p w:rsidR="009D7C93" w:rsidRPr="009D7C93" w:rsidRDefault="009D7C93" w:rsidP="009D7C93">
            <w:pPr>
              <w:widowControl w:val="0"/>
              <w:spacing w:after="0" w:line="240" w:lineRule="auto"/>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306</w:t>
            </w:r>
          </w:p>
        </w:tc>
        <w:tc>
          <w:tcPr>
            <w:tcW w:w="1418" w:type="dxa"/>
            <w:shd w:val="clear" w:color="000000" w:fill="FFFFFF"/>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9D7C93">
              <w:rPr>
                <w:rFonts w:ascii="Times New Roman" w:eastAsia="Times New Roman" w:hAnsi="Times New Roman" w:cs="Times New Roman"/>
                <w:sz w:val="20"/>
                <w:szCs w:val="20"/>
                <w:lang w:eastAsia="ru-RU"/>
              </w:rPr>
              <w:t>24 376,3</w:t>
            </w:r>
          </w:p>
        </w:tc>
        <w:tc>
          <w:tcPr>
            <w:tcW w:w="1275" w:type="dxa"/>
            <w:shd w:val="clear" w:color="000000" w:fill="FFFFFF"/>
            <w:noWrap/>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24 839,7</w:t>
            </w:r>
          </w:p>
        </w:tc>
        <w:tc>
          <w:tcPr>
            <w:tcW w:w="1418"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+463,4</w:t>
            </w:r>
          </w:p>
        </w:tc>
        <w:tc>
          <w:tcPr>
            <w:tcW w:w="881"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0,02</w:t>
            </w:r>
          </w:p>
        </w:tc>
      </w:tr>
      <w:tr w:rsidR="009D7C93" w:rsidRPr="009D7C93" w:rsidTr="009D7C93">
        <w:trPr>
          <w:trHeight w:val="20"/>
        </w:trPr>
        <w:tc>
          <w:tcPr>
            <w:tcW w:w="426" w:type="dxa"/>
            <w:shd w:val="clear" w:color="000000" w:fill="FFFFFF"/>
          </w:tcPr>
          <w:p w:rsidR="009D7C93" w:rsidRPr="009D7C93" w:rsidRDefault="009D7C93" w:rsidP="009D7C93">
            <w:pPr>
              <w:widowControl w:val="0"/>
              <w:spacing w:after="0" w:line="240" w:lineRule="auto"/>
              <w:ind w:left="-107" w:right="-111"/>
              <w:jc w:val="center"/>
              <w:rPr>
                <w:rFonts w:ascii="Times New Roman" w:eastAsia="Times New Roman" w:hAnsi="Times New Roman" w:cs="Times New Roman"/>
                <w:bCs/>
                <w:sz w:val="20"/>
                <w:szCs w:val="20"/>
                <w:lang w:val="en-US" w:eastAsia="ru-RU"/>
              </w:rPr>
            </w:pPr>
            <w:r w:rsidRPr="009D7C93">
              <w:rPr>
                <w:rFonts w:ascii="Times New Roman" w:eastAsia="Times New Roman" w:hAnsi="Times New Roman" w:cs="Times New Roman"/>
                <w:bCs/>
                <w:sz w:val="20"/>
                <w:szCs w:val="20"/>
                <w:lang w:eastAsia="ru-RU"/>
              </w:rPr>
              <w:t>2</w:t>
            </w:r>
            <w:r w:rsidRPr="009D7C93">
              <w:rPr>
                <w:rFonts w:ascii="Times New Roman" w:eastAsia="Times New Roman" w:hAnsi="Times New Roman" w:cs="Times New Roman"/>
                <w:bCs/>
                <w:sz w:val="20"/>
                <w:szCs w:val="20"/>
                <w:lang w:val="en-US" w:eastAsia="ru-RU"/>
              </w:rPr>
              <w:t>9</w:t>
            </w:r>
          </w:p>
        </w:tc>
        <w:tc>
          <w:tcPr>
            <w:tcW w:w="3685" w:type="dxa"/>
            <w:shd w:val="clear" w:color="000000" w:fill="FFFFFF"/>
          </w:tcPr>
          <w:p w:rsidR="009D7C93" w:rsidRPr="009D7C93" w:rsidRDefault="009D7C93" w:rsidP="009D7C93">
            <w:pPr>
              <w:widowControl w:val="0"/>
              <w:spacing w:after="0" w:line="240" w:lineRule="auto"/>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Избирательная комиссия РД</w:t>
            </w:r>
          </w:p>
        </w:tc>
        <w:tc>
          <w:tcPr>
            <w:tcW w:w="567" w:type="dxa"/>
            <w:shd w:val="clear" w:color="000000" w:fill="FFFFFF"/>
          </w:tcPr>
          <w:p w:rsidR="009D7C93" w:rsidRPr="009D7C93" w:rsidRDefault="009D7C93" w:rsidP="009D7C93">
            <w:pPr>
              <w:widowControl w:val="0"/>
              <w:spacing w:after="0" w:line="240" w:lineRule="auto"/>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308</w:t>
            </w:r>
          </w:p>
        </w:tc>
        <w:tc>
          <w:tcPr>
            <w:tcW w:w="1418" w:type="dxa"/>
            <w:shd w:val="clear" w:color="000000" w:fill="FFFFFF"/>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9D7C93">
              <w:rPr>
                <w:rFonts w:ascii="Times New Roman" w:eastAsia="Times New Roman" w:hAnsi="Times New Roman" w:cs="Times New Roman"/>
                <w:sz w:val="20"/>
                <w:szCs w:val="20"/>
                <w:lang w:eastAsia="ru-RU"/>
              </w:rPr>
              <w:t>122 401,7</w:t>
            </w:r>
          </w:p>
        </w:tc>
        <w:tc>
          <w:tcPr>
            <w:tcW w:w="1275" w:type="dxa"/>
            <w:shd w:val="clear" w:color="000000" w:fill="FFFFFF"/>
            <w:noWrap/>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126 403,5</w:t>
            </w:r>
          </w:p>
        </w:tc>
        <w:tc>
          <w:tcPr>
            <w:tcW w:w="1418"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+4 001,8</w:t>
            </w:r>
          </w:p>
        </w:tc>
        <w:tc>
          <w:tcPr>
            <w:tcW w:w="881"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0,1</w:t>
            </w:r>
          </w:p>
        </w:tc>
      </w:tr>
      <w:tr w:rsidR="009D7C93" w:rsidRPr="009D7C93" w:rsidTr="009D7C93">
        <w:trPr>
          <w:trHeight w:val="20"/>
        </w:trPr>
        <w:tc>
          <w:tcPr>
            <w:tcW w:w="426" w:type="dxa"/>
            <w:shd w:val="clear" w:color="000000" w:fill="FFFFFF"/>
          </w:tcPr>
          <w:p w:rsidR="009D7C93" w:rsidRPr="009D7C93" w:rsidRDefault="009D7C93" w:rsidP="009D7C93">
            <w:pPr>
              <w:widowControl w:val="0"/>
              <w:spacing w:after="0" w:line="240" w:lineRule="auto"/>
              <w:ind w:left="-107" w:right="-111"/>
              <w:jc w:val="center"/>
              <w:rPr>
                <w:rFonts w:ascii="Times New Roman" w:eastAsia="Times New Roman" w:hAnsi="Times New Roman" w:cs="Times New Roman"/>
                <w:bCs/>
                <w:sz w:val="20"/>
                <w:szCs w:val="20"/>
                <w:lang w:val="en-US" w:eastAsia="ru-RU"/>
              </w:rPr>
            </w:pPr>
            <w:r w:rsidRPr="009D7C93">
              <w:rPr>
                <w:rFonts w:ascii="Times New Roman" w:eastAsia="Times New Roman" w:hAnsi="Times New Roman" w:cs="Times New Roman"/>
                <w:bCs/>
                <w:sz w:val="20"/>
                <w:szCs w:val="20"/>
                <w:lang w:val="en-US" w:eastAsia="ru-RU"/>
              </w:rPr>
              <w:t>30</w:t>
            </w:r>
          </w:p>
        </w:tc>
        <w:tc>
          <w:tcPr>
            <w:tcW w:w="3685" w:type="dxa"/>
            <w:shd w:val="clear" w:color="000000" w:fill="FFFFFF"/>
          </w:tcPr>
          <w:p w:rsidR="009D7C93" w:rsidRPr="009D7C93" w:rsidRDefault="009D7C93" w:rsidP="009D7C93">
            <w:pPr>
              <w:widowControl w:val="0"/>
              <w:spacing w:after="0" w:line="240" w:lineRule="auto"/>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Администрация Главы и Правительства РД</w:t>
            </w:r>
          </w:p>
        </w:tc>
        <w:tc>
          <w:tcPr>
            <w:tcW w:w="567" w:type="dxa"/>
            <w:shd w:val="clear" w:color="000000" w:fill="FFFFFF"/>
          </w:tcPr>
          <w:p w:rsidR="009D7C93" w:rsidRPr="009D7C93" w:rsidRDefault="009D7C93" w:rsidP="009D7C93">
            <w:pPr>
              <w:widowControl w:val="0"/>
              <w:spacing w:after="0" w:line="240" w:lineRule="auto"/>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501</w:t>
            </w:r>
          </w:p>
        </w:tc>
        <w:tc>
          <w:tcPr>
            <w:tcW w:w="1418" w:type="dxa"/>
            <w:shd w:val="clear" w:color="000000" w:fill="FFFFFF"/>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9D7C93">
              <w:rPr>
                <w:rFonts w:ascii="Times New Roman" w:eastAsia="Times New Roman" w:hAnsi="Times New Roman" w:cs="Times New Roman"/>
                <w:sz w:val="20"/>
                <w:szCs w:val="20"/>
                <w:lang w:eastAsia="ru-RU"/>
              </w:rPr>
              <w:t>909 004,5</w:t>
            </w:r>
          </w:p>
        </w:tc>
        <w:tc>
          <w:tcPr>
            <w:tcW w:w="1275" w:type="dxa"/>
            <w:shd w:val="clear" w:color="000000" w:fill="FFFFFF"/>
            <w:noWrap/>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896 331,1</w:t>
            </w:r>
          </w:p>
        </w:tc>
        <w:tc>
          <w:tcPr>
            <w:tcW w:w="1418"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-12 673,4</w:t>
            </w:r>
          </w:p>
        </w:tc>
        <w:tc>
          <w:tcPr>
            <w:tcW w:w="881"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0,7</w:t>
            </w:r>
          </w:p>
        </w:tc>
      </w:tr>
      <w:tr w:rsidR="009D7C93" w:rsidRPr="009D7C93" w:rsidTr="009D7C93">
        <w:trPr>
          <w:trHeight w:val="20"/>
        </w:trPr>
        <w:tc>
          <w:tcPr>
            <w:tcW w:w="426" w:type="dxa"/>
            <w:shd w:val="clear" w:color="000000" w:fill="FFFFFF"/>
          </w:tcPr>
          <w:p w:rsidR="009D7C93" w:rsidRPr="009D7C93" w:rsidRDefault="009D7C93" w:rsidP="009D7C93">
            <w:pPr>
              <w:widowControl w:val="0"/>
              <w:spacing w:after="0" w:line="240" w:lineRule="auto"/>
              <w:ind w:left="-107" w:right="-111"/>
              <w:jc w:val="center"/>
              <w:rPr>
                <w:rFonts w:ascii="Times New Roman" w:eastAsia="Times New Roman" w:hAnsi="Times New Roman" w:cs="Times New Roman"/>
                <w:bCs/>
                <w:sz w:val="20"/>
                <w:szCs w:val="20"/>
                <w:lang w:val="en-US" w:eastAsia="ru-RU"/>
              </w:rPr>
            </w:pPr>
            <w:r w:rsidRPr="009D7C93">
              <w:rPr>
                <w:rFonts w:ascii="Times New Roman" w:eastAsia="Times New Roman" w:hAnsi="Times New Roman" w:cs="Times New Roman"/>
                <w:bCs/>
                <w:sz w:val="20"/>
                <w:szCs w:val="20"/>
                <w:lang w:eastAsia="ru-RU"/>
              </w:rPr>
              <w:t>3</w:t>
            </w:r>
            <w:r w:rsidRPr="009D7C93">
              <w:rPr>
                <w:rFonts w:ascii="Times New Roman" w:eastAsia="Times New Roman" w:hAnsi="Times New Roman" w:cs="Times New Roman"/>
                <w:bCs/>
                <w:sz w:val="20"/>
                <w:szCs w:val="20"/>
                <w:lang w:val="en-US" w:eastAsia="ru-RU"/>
              </w:rPr>
              <w:t>1</w:t>
            </w:r>
          </w:p>
        </w:tc>
        <w:tc>
          <w:tcPr>
            <w:tcW w:w="3685" w:type="dxa"/>
            <w:shd w:val="clear" w:color="000000" w:fill="FFFFFF"/>
          </w:tcPr>
          <w:p w:rsidR="009D7C93" w:rsidRPr="009D7C93" w:rsidRDefault="009D7C93" w:rsidP="009D7C93">
            <w:pPr>
              <w:widowControl w:val="0"/>
              <w:spacing w:after="0" w:line="240" w:lineRule="auto"/>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Министерство финансов РД</w:t>
            </w:r>
          </w:p>
        </w:tc>
        <w:tc>
          <w:tcPr>
            <w:tcW w:w="567" w:type="dxa"/>
            <w:shd w:val="clear" w:color="000000" w:fill="FFFFFF"/>
          </w:tcPr>
          <w:p w:rsidR="009D7C93" w:rsidRPr="009D7C93" w:rsidRDefault="009D7C93" w:rsidP="009D7C93">
            <w:pPr>
              <w:widowControl w:val="0"/>
              <w:spacing w:after="0" w:line="240" w:lineRule="auto"/>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592</w:t>
            </w:r>
          </w:p>
        </w:tc>
        <w:tc>
          <w:tcPr>
            <w:tcW w:w="1418" w:type="dxa"/>
            <w:shd w:val="clear" w:color="000000" w:fill="FFFFFF"/>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9D7C93">
              <w:rPr>
                <w:rFonts w:ascii="Times New Roman" w:eastAsia="Times New Roman" w:hAnsi="Times New Roman" w:cs="Times New Roman"/>
                <w:sz w:val="20"/>
                <w:szCs w:val="20"/>
                <w:lang w:eastAsia="ru-RU"/>
              </w:rPr>
              <w:t>36 609 338,5</w:t>
            </w:r>
          </w:p>
        </w:tc>
        <w:tc>
          <w:tcPr>
            <w:tcW w:w="1275" w:type="dxa"/>
            <w:shd w:val="clear" w:color="000000" w:fill="FFFFFF"/>
            <w:noWrap/>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37 043 893,6</w:t>
            </w:r>
          </w:p>
        </w:tc>
        <w:tc>
          <w:tcPr>
            <w:tcW w:w="1418"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+434 555,1</w:t>
            </w:r>
          </w:p>
        </w:tc>
        <w:tc>
          <w:tcPr>
            <w:tcW w:w="881"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28,5</w:t>
            </w:r>
          </w:p>
        </w:tc>
      </w:tr>
      <w:tr w:rsidR="009D7C93" w:rsidRPr="009D7C93" w:rsidTr="009D7C93">
        <w:trPr>
          <w:trHeight w:val="20"/>
        </w:trPr>
        <w:tc>
          <w:tcPr>
            <w:tcW w:w="426" w:type="dxa"/>
            <w:shd w:val="clear" w:color="000000" w:fill="FFFFFF"/>
          </w:tcPr>
          <w:p w:rsidR="009D7C93" w:rsidRPr="009D7C93" w:rsidRDefault="009D7C93" w:rsidP="009D7C93">
            <w:pPr>
              <w:widowControl w:val="0"/>
              <w:spacing w:after="0" w:line="240" w:lineRule="auto"/>
              <w:ind w:left="-107" w:right="-111"/>
              <w:jc w:val="center"/>
              <w:rPr>
                <w:rFonts w:ascii="Times New Roman" w:eastAsia="Times New Roman" w:hAnsi="Times New Roman" w:cs="Times New Roman"/>
                <w:bCs/>
                <w:sz w:val="20"/>
                <w:szCs w:val="20"/>
                <w:lang w:val="en-US" w:eastAsia="ru-RU"/>
              </w:rPr>
            </w:pPr>
            <w:r w:rsidRPr="009D7C93">
              <w:rPr>
                <w:rFonts w:ascii="Times New Roman" w:eastAsia="Times New Roman" w:hAnsi="Times New Roman" w:cs="Times New Roman"/>
                <w:bCs/>
                <w:sz w:val="20"/>
                <w:szCs w:val="20"/>
                <w:lang w:eastAsia="ru-RU"/>
              </w:rPr>
              <w:t>3</w:t>
            </w:r>
            <w:r w:rsidRPr="009D7C93">
              <w:rPr>
                <w:rFonts w:ascii="Times New Roman" w:eastAsia="Times New Roman" w:hAnsi="Times New Roman" w:cs="Times New Roman"/>
                <w:bCs/>
                <w:sz w:val="20"/>
                <w:szCs w:val="20"/>
                <w:lang w:val="en-US" w:eastAsia="ru-RU"/>
              </w:rPr>
              <w:t>2</w:t>
            </w:r>
          </w:p>
        </w:tc>
        <w:tc>
          <w:tcPr>
            <w:tcW w:w="3685" w:type="dxa"/>
            <w:shd w:val="clear" w:color="000000" w:fill="FFFFFF"/>
          </w:tcPr>
          <w:p w:rsidR="009D7C93" w:rsidRPr="009D7C93" w:rsidRDefault="009D7C93" w:rsidP="009D7C93">
            <w:pPr>
              <w:widowControl w:val="0"/>
              <w:spacing w:after="0" w:line="240" w:lineRule="auto"/>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 xml:space="preserve">Министерство транспорта и дорожного хозяйства РД </w:t>
            </w:r>
          </w:p>
        </w:tc>
        <w:tc>
          <w:tcPr>
            <w:tcW w:w="567" w:type="dxa"/>
            <w:shd w:val="clear" w:color="000000" w:fill="FFFFFF"/>
          </w:tcPr>
          <w:p w:rsidR="009D7C93" w:rsidRPr="009D7C93" w:rsidRDefault="009D7C93" w:rsidP="009D7C93">
            <w:pPr>
              <w:widowControl w:val="0"/>
              <w:spacing w:after="0" w:line="240" w:lineRule="auto"/>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765</w:t>
            </w:r>
          </w:p>
        </w:tc>
        <w:tc>
          <w:tcPr>
            <w:tcW w:w="1418"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11 624 251,8</w:t>
            </w:r>
          </w:p>
        </w:tc>
        <w:tc>
          <w:tcPr>
            <w:tcW w:w="1275" w:type="dxa"/>
            <w:shd w:val="clear" w:color="000000" w:fill="FFFFFF"/>
            <w:noWrap/>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9 060 770,9</w:t>
            </w:r>
          </w:p>
        </w:tc>
        <w:tc>
          <w:tcPr>
            <w:tcW w:w="1418"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-2 563 480,9</w:t>
            </w:r>
          </w:p>
        </w:tc>
        <w:tc>
          <w:tcPr>
            <w:tcW w:w="881"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7,0</w:t>
            </w:r>
          </w:p>
        </w:tc>
      </w:tr>
      <w:tr w:rsidR="009D7C93" w:rsidRPr="009D7C93" w:rsidTr="009D7C93">
        <w:trPr>
          <w:trHeight w:val="20"/>
        </w:trPr>
        <w:tc>
          <w:tcPr>
            <w:tcW w:w="426" w:type="dxa"/>
            <w:shd w:val="clear" w:color="000000" w:fill="FFFFFF"/>
          </w:tcPr>
          <w:p w:rsidR="009D7C93" w:rsidRPr="009D7C93" w:rsidRDefault="009D7C93" w:rsidP="009D7C93">
            <w:pPr>
              <w:widowControl w:val="0"/>
              <w:spacing w:after="0" w:line="240" w:lineRule="auto"/>
              <w:ind w:left="-107" w:right="-111"/>
              <w:jc w:val="center"/>
              <w:rPr>
                <w:rFonts w:ascii="Times New Roman" w:eastAsia="Times New Roman" w:hAnsi="Times New Roman" w:cs="Times New Roman"/>
                <w:bCs/>
                <w:sz w:val="20"/>
                <w:szCs w:val="20"/>
                <w:lang w:val="en-US" w:eastAsia="ru-RU"/>
              </w:rPr>
            </w:pPr>
            <w:r w:rsidRPr="009D7C93">
              <w:rPr>
                <w:rFonts w:ascii="Times New Roman" w:eastAsia="Times New Roman" w:hAnsi="Times New Roman" w:cs="Times New Roman"/>
                <w:bCs/>
                <w:sz w:val="20"/>
                <w:szCs w:val="20"/>
                <w:lang w:eastAsia="ru-RU"/>
              </w:rPr>
              <w:t>3</w:t>
            </w:r>
            <w:r w:rsidRPr="009D7C93">
              <w:rPr>
                <w:rFonts w:ascii="Times New Roman" w:eastAsia="Times New Roman" w:hAnsi="Times New Roman" w:cs="Times New Roman"/>
                <w:bCs/>
                <w:sz w:val="20"/>
                <w:szCs w:val="20"/>
                <w:lang w:val="en-US" w:eastAsia="ru-RU"/>
              </w:rPr>
              <w:t>3</w:t>
            </w:r>
          </w:p>
        </w:tc>
        <w:tc>
          <w:tcPr>
            <w:tcW w:w="3685" w:type="dxa"/>
            <w:shd w:val="clear" w:color="000000" w:fill="FFFFFF"/>
          </w:tcPr>
          <w:p w:rsidR="009D7C93" w:rsidRPr="009D7C93" w:rsidRDefault="009D7C93" w:rsidP="009D7C93">
            <w:pPr>
              <w:widowControl w:val="0"/>
              <w:spacing w:after="0" w:line="240" w:lineRule="auto"/>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 xml:space="preserve">Государственная инспекция РД по надзору за техническим состоянием самоходных машин и других видов техники </w:t>
            </w:r>
          </w:p>
        </w:tc>
        <w:tc>
          <w:tcPr>
            <w:tcW w:w="567" w:type="dxa"/>
            <w:shd w:val="clear" w:color="000000" w:fill="FFFFFF"/>
          </w:tcPr>
          <w:p w:rsidR="009D7C93" w:rsidRPr="009D7C93" w:rsidRDefault="009D7C93" w:rsidP="009D7C93">
            <w:pPr>
              <w:widowControl w:val="0"/>
              <w:spacing w:after="0" w:line="240" w:lineRule="auto"/>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930</w:t>
            </w:r>
          </w:p>
        </w:tc>
        <w:tc>
          <w:tcPr>
            <w:tcW w:w="1418" w:type="dxa"/>
            <w:shd w:val="clear" w:color="000000" w:fill="FFFFFF"/>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9D7C93">
              <w:rPr>
                <w:rFonts w:ascii="Times New Roman" w:eastAsia="Times New Roman" w:hAnsi="Times New Roman" w:cs="Times New Roman"/>
                <w:sz w:val="20"/>
                <w:szCs w:val="20"/>
                <w:lang w:eastAsia="ru-RU"/>
              </w:rPr>
              <w:t>21 373,9</w:t>
            </w:r>
          </w:p>
        </w:tc>
        <w:tc>
          <w:tcPr>
            <w:tcW w:w="1275" w:type="dxa"/>
            <w:shd w:val="clear" w:color="000000" w:fill="FFFFFF"/>
            <w:noWrap/>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20 989,6</w:t>
            </w:r>
          </w:p>
        </w:tc>
        <w:tc>
          <w:tcPr>
            <w:tcW w:w="1418"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-384,3</w:t>
            </w:r>
          </w:p>
        </w:tc>
        <w:tc>
          <w:tcPr>
            <w:tcW w:w="881"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0,02</w:t>
            </w:r>
          </w:p>
        </w:tc>
      </w:tr>
      <w:tr w:rsidR="009D7C93" w:rsidRPr="009D7C93" w:rsidTr="009D7C93">
        <w:trPr>
          <w:trHeight w:val="20"/>
        </w:trPr>
        <w:tc>
          <w:tcPr>
            <w:tcW w:w="426" w:type="dxa"/>
            <w:shd w:val="clear" w:color="000000" w:fill="FFFFFF"/>
          </w:tcPr>
          <w:p w:rsidR="009D7C93" w:rsidRPr="009D7C93" w:rsidRDefault="009D7C93" w:rsidP="009D7C93">
            <w:pPr>
              <w:widowControl w:val="0"/>
              <w:spacing w:after="0" w:line="240" w:lineRule="auto"/>
              <w:ind w:left="-107" w:right="-111"/>
              <w:jc w:val="center"/>
              <w:rPr>
                <w:rFonts w:ascii="Times New Roman" w:eastAsia="Times New Roman" w:hAnsi="Times New Roman" w:cs="Times New Roman"/>
                <w:bCs/>
                <w:sz w:val="20"/>
                <w:szCs w:val="20"/>
                <w:lang w:val="en-US" w:eastAsia="ru-RU"/>
              </w:rPr>
            </w:pPr>
            <w:r w:rsidRPr="009D7C93">
              <w:rPr>
                <w:rFonts w:ascii="Times New Roman" w:eastAsia="Times New Roman" w:hAnsi="Times New Roman" w:cs="Times New Roman"/>
                <w:bCs/>
                <w:sz w:val="20"/>
                <w:szCs w:val="20"/>
                <w:lang w:eastAsia="ru-RU"/>
              </w:rPr>
              <w:t>3</w:t>
            </w:r>
            <w:r w:rsidRPr="009D7C93">
              <w:rPr>
                <w:rFonts w:ascii="Times New Roman" w:eastAsia="Times New Roman" w:hAnsi="Times New Roman" w:cs="Times New Roman"/>
                <w:bCs/>
                <w:sz w:val="20"/>
                <w:szCs w:val="20"/>
                <w:lang w:val="en-US" w:eastAsia="ru-RU"/>
              </w:rPr>
              <w:t>4</w:t>
            </w:r>
          </w:p>
        </w:tc>
        <w:tc>
          <w:tcPr>
            <w:tcW w:w="3685" w:type="dxa"/>
            <w:shd w:val="clear" w:color="000000" w:fill="FFFFFF"/>
          </w:tcPr>
          <w:p w:rsidR="009D7C93" w:rsidRPr="009D7C93" w:rsidRDefault="009D7C93" w:rsidP="009D7C93">
            <w:pPr>
              <w:widowControl w:val="0"/>
              <w:spacing w:after="0" w:line="240" w:lineRule="auto"/>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Министерство юстиции РД</w:t>
            </w:r>
          </w:p>
        </w:tc>
        <w:tc>
          <w:tcPr>
            <w:tcW w:w="567" w:type="dxa"/>
            <w:shd w:val="clear" w:color="000000" w:fill="FFFFFF"/>
          </w:tcPr>
          <w:p w:rsidR="009D7C93" w:rsidRPr="009D7C93" w:rsidRDefault="009D7C93" w:rsidP="009D7C93">
            <w:pPr>
              <w:widowControl w:val="0"/>
              <w:spacing w:after="0" w:line="240" w:lineRule="auto"/>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934</w:t>
            </w:r>
          </w:p>
        </w:tc>
        <w:tc>
          <w:tcPr>
            <w:tcW w:w="1418" w:type="dxa"/>
            <w:shd w:val="clear" w:color="000000" w:fill="FFFFFF"/>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9D7C93">
              <w:rPr>
                <w:rFonts w:ascii="Times New Roman" w:eastAsia="Times New Roman" w:hAnsi="Times New Roman" w:cs="Times New Roman"/>
                <w:sz w:val="20"/>
                <w:szCs w:val="20"/>
                <w:lang w:eastAsia="ru-RU"/>
              </w:rPr>
              <w:t>448 899,6</w:t>
            </w:r>
          </w:p>
        </w:tc>
        <w:tc>
          <w:tcPr>
            <w:tcW w:w="1275" w:type="dxa"/>
            <w:shd w:val="clear" w:color="000000" w:fill="FFFFFF"/>
            <w:noWrap/>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459 478,8</w:t>
            </w:r>
          </w:p>
        </w:tc>
        <w:tc>
          <w:tcPr>
            <w:tcW w:w="1418"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+10 579,2</w:t>
            </w:r>
          </w:p>
        </w:tc>
        <w:tc>
          <w:tcPr>
            <w:tcW w:w="881"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0,35</w:t>
            </w:r>
          </w:p>
        </w:tc>
      </w:tr>
      <w:tr w:rsidR="009D7C93" w:rsidRPr="009D7C93" w:rsidTr="00B438E6">
        <w:trPr>
          <w:trHeight w:val="20"/>
        </w:trPr>
        <w:tc>
          <w:tcPr>
            <w:tcW w:w="426" w:type="dxa"/>
            <w:tcBorders>
              <w:bottom w:val="single" w:sz="2" w:space="0" w:color="auto"/>
            </w:tcBorders>
            <w:shd w:val="clear" w:color="000000" w:fill="FFFFFF"/>
          </w:tcPr>
          <w:p w:rsidR="009D7C93" w:rsidRPr="009D7C93" w:rsidRDefault="009D7C93" w:rsidP="009D7C93">
            <w:pPr>
              <w:widowControl w:val="0"/>
              <w:spacing w:after="0" w:line="240" w:lineRule="auto"/>
              <w:ind w:left="-107" w:right="-111"/>
              <w:jc w:val="center"/>
              <w:rPr>
                <w:rFonts w:ascii="Times New Roman" w:eastAsia="Times New Roman" w:hAnsi="Times New Roman" w:cs="Times New Roman"/>
                <w:bCs/>
                <w:sz w:val="20"/>
                <w:szCs w:val="20"/>
                <w:lang w:val="en-US" w:eastAsia="ru-RU"/>
              </w:rPr>
            </w:pPr>
            <w:r w:rsidRPr="009D7C93">
              <w:rPr>
                <w:rFonts w:ascii="Times New Roman" w:eastAsia="Times New Roman" w:hAnsi="Times New Roman" w:cs="Times New Roman"/>
                <w:bCs/>
                <w:sz w:val="20"/>
                <w:szCs w:val="20"/>
                <w:lang w:eastAsia="ru-RU"/>
              </w:rPr>
              <w:t>3</w:t>
            </w:r>
            <w:r w:rsidRPr="009D7C93">
              <w:rPr>
                <w:rFonts w:ascii="Times New Roman" w:eastAsia="Times New Roman" w:hAnsi="Times New Roman" w:cs="Times New Roman"/>
                <w:bCs/>
                <w:sz w:val="20"/>
                <w:szCs w:val="20"/>
                <w:lang w:val="en-US" w:eastAsia="ru-RU"/>
              </w:rPr>
              <w:t>5</w:t>
            </w:r>
          </w:p>
        </w:tc>
        <w:tc>
          <w:tcPr>
            <w:tcW w:w="3685" w:type="dxa"/>
            <w:tcBorders>
              <w:bottom w:val="single" w:sz="2" w:space="0" w:color="auto"/>
            </w:tcBorders>
            <w:shd w:val="clear" w:color="000000" w:fill="FFFFFF"/>
          </w:tcPr>
          <w:p w:rsidR="009D7C93" w:rsidRPr="009D7C93" w:rsidRDefault="009D7C93" w:rsidP="009D7C93">
            <w:pPr>
              <w:widowControl w:val="0"/>
              <w:spacing w:after="0" w:line="240" w:lineRule="auto"/>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Уполномоченный по защите прав предпринимателей в РД</w:t>
            </w:r>
          </w:p>
        </w:tc>
        <w:tc>
          <w:tcPr>
            <w:tcW w:w="567" w:type="dxa"/>
            <w:tcBorders>
              <w:bottom w:val="single" w:sz="2" w:space="0" w:color="auto"/>
            </w:tcBorders>
            <w:shd w:val="clear" w:color="000000" w:fill="FFFFFF"/>
          </w:tcPr>
          <w:p w:rsidR="009D7C93" w:rsidRPr="009D7C93" w:rsidRDefault="009D7C93" w:rsidP="009D7C93">
            <w:pPr>
              <w:widowControl w:val="0"/>
              <w:spacing w:after="0" w:line="240" w:lineRule="auto"/>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936</w:t>
            </w:r>
          </w:p>
        </w:tc>
        <w:tc>
          <w:tcPr>
            <w:tcW w:w="1418" w:type="dxa"/>
            <w:tcBorders>
              <w:bottom w:val="single" w:sz="2" w:space="0" w:color="auto"/>
            </w:tcBorders>
            <w:shd w:val="clear" w:color="000000" w:fill="FFFFFF"/>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9D7C93">
              <w:rPr>
                <w:rFonts w:ascii="Times New Roman" w:eastAsia="Times New Roman" w:hAnsi="Times New Roman" w:cs="Times New Roman"/>
                <w:sz w:val="20"/>
                <w:szCs w:val="20"/>
                <w:lang w:eastAsia="ru-RU"/>
              </w:rPr>
              <w:t>14 607,0</w:t>
            </w:r>
          </w:p>
        </w:tc>
        <w:tc>
          <w:tcPr>
            <w:tcW w:w="1275" w:type="dxa"/>
            <w:tcBorders>
              <w:bottom w:val="single" w:sz="2" w:space="0" w:color="auto"/>
            </w:tcBorders>
            <w:shd w:val="clear" w:color="000000" w:fill="FFFFFF"/>
            <w:noWrap/>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17 227,2</w:t>
            </w:r>
          </w:p>
        </w:tc>
        <w:tc>
          <w:tcPr>
            <w:tcW w:w="1418" w:type="dxa"/>
            <w:tcBorders>
              <w:bottom w:val="single" w:sz="2" w:space="0" w:color="auto"/>
            </w:tcBorders>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+2 620,2</w:t>
            </w:r>
          </w:p>
        </w:tc>
        <w:tc>
          <w:tcPr>
            <w:tcW w:w="881" w:type="dxa"/>
            <w:tcBorders>
              <w:bottom w:val="single" w:sz="2" w:space="0" w:color="auto"/>
            </w:tcBorders>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0,01</w:t>
            </w:r>
          </w:p>
        </w:tc>
      </w:tr>
      <w:tr w:rsidR="00B438E6" w:rsidRPr="00B438E6" w:rsidTr="00B438E6">
        <w:trPr>
          <w:trHeight w:val="20"/>
        </w:trPr>
        <w:tc>
          <w:tcPr>
            <w:tcW w:w="426" w:type="dxa"/>
            <w:shd w:val="clear" w:color="000000" w:fill="FDE9D9" w:themeFill="accent6" w:themeFillTint="33"/>
          </w:tcPr>
          <w:p w:rsidR="009D7C93" w:rsidRPr="00B438E6" w:rsidRDefault="009D7C93" w:rsidP="009D7C93">
            <w:pPr>
              <w:widowControl w:val="0"/>
              <w:spacing w:after="0" w:line="240" w:lineRule="auto"/>
              <w:ind w:left="-107" w:right="-111"/>
              <w:jc w:val="center"/>
              <w:rPr>
                <w:rFonts w:ascii="Times New Roman" w:eastAsia="Times New Roman" w:hAnsi="Times New Roman" w:cs="Times New Roman"/>
                <w:bCs/>
                <w:sz w:val="20"/>
                <w:szCs w:val="20"/>
                <w:lang w:eastAsia="ru-RU"/>
              </w:rPr>
            </w:pPr>
            <w:r w:rsidRPr="00B438E6">
              <w:rPr>
                <w:rFonts w:ascii="Times New Roman" w:eastAsia="Times New Roman" w:hAnsi="Times New Roman" w:cs="Times New Roman"/>
                <w:bCs/>
                <w:sz w:val="20"/>
                <w:szCs w:val="20"/>
                <w:lang w:eastAsia="ru-RU"/>
              </w:rPr>
              <w:t>36</w:t>
            </w:r>
          </w:p>
        </w:tc>
        <w:tc>
          <w:tcPr>
            <w:tcW w:w="3685" w:type="dxa"/>
            <w:shd w:val="clear" w:color="000000" w:fill="FDE9D9" w:themeFill="accent6" w:themeFillTint="33"/>
          </w:tcPr>
          <w:p w:rsidR="009D7C93" w:rsidRPr="00B438E6" w:rsidRDefault="009D7C93" w:rsidP="009D7C93">
            <w:pPr>
              <w:widowControl w:val="0"/>
              <w:spacing w:after="0" w:line="240" w:lineRule="auto"/>
              <w:rPr>
                <w:rFonts w:ascii="Times New Roman" w:eastAsia="Times New Roman" w:hAnsi="Times New Roman" w:cs="Times New Roman"/>
                <w:bCs/>
                <w:sz w:val="20"/>
                <w:szCs w:val="20"/>
                <w:lang w:eastAsia="ru-RU"/>
              </w:rPr>
            </w:pPr>
            <w:r w:rsidRPr="00B438E6">
              <w:rPr>
                <w:rFonts w:ascii="Times New Roman" w:eastAsia="Times New Roman" w:hAnsi="Times New Roman" w:cs="Times New Roman"/>
                <w:bCs/>
                <w:sz w:val="20"/>
                <w:szCs w:val="20"/>
                <w:lang w:eastAsia="ru-RU"/>
              </w:rPr>
              <w:t>Служба государственного финансового контроля РД</w:t>
            </w:r>
          </w:p>
        </w:tc>
        <w:tc>
          <w:tcPr>
            <w:tcW w:w="567" w:type="dxa"/>
            <w:shd w:val="clear" w:color="000000" w:fill="FDE9D9" w:themeFill="accent6" w:themeFillTint="33"/>
          </w:tcPr>
          <w:p w:rsidR="009D7C93" w:rsidRPr="00B438E6" w:rsidRDefault="009D7C93" w:rsidP="009D7C93">
            <w:pPr>
              <w:widowControl w:val="0"/>
              <w:spacing w:after="0" w:line="240" w:lineRule="auto"/>
              <w:jc w:val="center"/>
              <w:rPr>
                <w:rFonts w:ascii="Times New Roman" w:eastAsia="Times New Roman" w:hAnsi="Times New Roman" w:cs="Times New Roman"/>
                <w:bCs/>
                <w:sz w:val="20"/>
                <w:szCs w:val="20"/>
                <w:lang w:eastAsia="ru-RU"/>
              </w:rPr>
            </w:pPr>
            <w:r w:rsidRPr="00B438E6">
              <w:rPr>
                <w:rFonts w:ascii="Times New Roman" w:eastAsia="Times New Roman" w:hAnsi="Times New Roman" w:cs="Times New Roman"/>
                <w:bCs/>
                <w:sz w:val="20"/>
                <w:szCs w:val="20"/>
                <w:lang w:eastAsia="ru-RU"/>
              </w:rPr>
              <w:t>938</w:t>
            </w:r>
          </w:p>
        </w:tc>
        <w:tc>
          <w:tcPr>
            <w:tcW w:w="1418" w:type="dxa"/>
            <w:shd w:val="clear" w:color="000000" w:fill="FDE9D9" w:themeFill="accent6" w:themeFillTint="33"/>
          </w:tcPr>
          <w:p w:rsidR="009D7C93" w:rsidRPr="00B438E6" w:rsidRDefault="009D7C93" w:rsidP="009D7C93">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B438E6">
              <w:rPr>
                <w:rFonts w:ascii="Times New Roman" w:eastAsia="Times New Roman" w:hAnsi="Times New Roman" w:cs="Times New Roman"/>
                <w:sz w:val="20"/>
                <w:szCs w:val="20"/>
                <w:lang w:eastAsia="ru-RU"/>
              </w:rPr>
              <w:t>21 956,9</w:t>
            </w:r>
          </w:p>
        </w:tc>
        <w:tc>
          <w:tcPr>
            <w:tcW w:w="1275" w:type="dxa"/>
            <w:shd w:val="clear" w:color="000000" w:fill="FDE9D9" w:themeFill="accent6" w:themeFillTint="33"/>
            <w:noWrap/>
          </w:tcPr>
          <w:p w:rsidR="009D7C93" w:rsidRPr="00B438E6"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B438E6">
              <w:rPr>
                <w:rFonts w:ascii="Times New Roman" w:eastAsia="Times New Roman" w:hAnsi="Times New Roman" w:cs="Times New Roman"/>
                <w:bCs/>
                <w:sz w:val="20"/>
                <w:szCs w:val="20"/>
                <w:lang w:eastAsia="ru-RU"/>
              </w:rPr>
              <w:t>0,0</w:t>
            </w:r>
          </w:p>
        </w:tc>
        <w:tc>
          <w:tcPr>
            <w:tcW w:w="1418" w:type="dxa"/>
            <w:shd w:val="clear" w:color="000000" w:fill="FDE9D9" w:themeFill="accent6" w:themeFillTint="33"/>
          </w:tcPr>
          <w:p w:rsidR="009D7C93" w:rsidRPr="00B438E6"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B438E6">
              <w:rPr>
                <w:rFonts w:ascii="Times New Roman" w:eastAsia="Times New Roman" w:hAnsi="Times New Roman" w:cs="Times New Roman"/>
                <w:bCs/>
                <w:sz w:val="20"/>
                <w:szCs w:val="20"/>
                <w:lang w:eastAsia="ru-RU"/>
              </w:rPr>
              <w:t>-21 956,9</w:t>
            </w:r>
          </w:p>
        </w:tc>
        <w:tc>
          <w:tcPr>
            <w:tcW w:w="881" w:type="dxa"/>
            <w:shd w:val="clear" w:color="000000" w:fill="FDE9D9" w:themeFill="accent6" w:themeFillTint="33"/>
          </w:tcPr>
          <w:p w:rsidR="009D7C93" w:rsidRPr="00B438E6"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B438E6">
              <w:rPr>
                <w:rFonts w:ascii="Times New Roman" w:eastAsia="Times New Roman" w:hAnsi="Times New Roman" w:cs="Times New Roman"/>
                <w:bCs/>
                <w:sz w:val="20"/>
                <w:szCs w:val="20"/>
                <w:lang w:eastAsia="ru-RU"/>
              </w:rPr>
              <w:t>0,0</w:t>
            </w:r>
          </w:p>
        </w:tc>
      </w:tr>
      <w:tr w:rsidR="009D7C93" w:rsidRPr="009D7C93" w:rsidTr="009D7C93">
        <w:trPr>
          <w:trHeight w:val="20"/>
        </w:trPr>
        <w:tc>
          <w:tcPr>
            <w:tcW w:w="426" w:type="dxa"/>
            <w:shd w:val="clear" w:color="000000" w:fill="FFFFFF"/>
          </w:tcPr>
          <w:p w:rsidR="009D7C93" w:rsidRPr="009D7C93" w:rsidRDefault="009D7C93" w:rsidP="009D7C93">
            <w:pPr>
              <w:widowControl w:val="0"/>
              <w:spacing w:after="0" w:line="240" w:lineRule="auto"/>
              <w:ind w:left="-107" w:right="-111"/>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37</w:t>
            </w:r>
          </w:p>
        </w:tc>
        <w:tc>
          <w:tcPr>
            <w:tcW w:w="3685" w:type="dxa"/>
            <w:shd w:val="clear" w:color="000000" w:fill="FFFFFF"/>
          </w:tcPr>
          <w:p w:rsidR="009D7C93" w:rsidRPr="009D7C93" w:rsidRDefault="009D7C93" w:rsidP="009D7C93">
            <w:pPr>
              <w:widowControl w:val="0"/>
              <w:spacing w:after="0" w:line="240" w:lineRule="auto"/>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Комитет по государственным закупкам РД</w:t>
            </w:r>
          </w:p>
        </w:tc>
        <w:tc>
          <w:tcPr>
            <w:tcW w:w="567" w:type="dxa"/>
            <w:shd w:val="clear" w:color="000000" w:fill="FFFFFF"/>
          </w:tcPr>
          <w:p w:rsidR="009D7C93" w:rsidRPr="009D7C93" w:rsidRDefault="009D7C93" w:rsidP="009D7C93">
            <w:pPr>
              <w:widowControl w:val="0"/>
              <w:spacing w:after="0" w:line="240" w:lineRule="auto"/>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939</w:t>
            </w:r>
          </w:p>
        </w:tc>
        <w:tc>
          <w:tcPr>
            <w:tcW w:w="1418" w:type="dxa"/>
            <w:shd w:val="clear" w:color="000000" w:fill="FFFFFF"/>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9D7C93">
              <w:rPr>
                <w:rFonts w:ascii="Times New Roman" w:eastAsia="Times New Roman" w:hAnsi="Times New Roman" w:cs="Times New Roman"/>
                <w:sz w:val="20"/>
                <w:szCs w:val="20"/>
                <w:lang w:eastAsia="ru-RU"/>
              </w:rPr>
              <w:t>23 549,4</w:t>
            </w:r>
          </w:p>
        </w:tc>
        <w:tc>
          <w:tcPr>
            <w:tcW w:w="1275" w:type="dxa"/>
            <w:shd w:val="clear" w:color="000000" w:fill="FFFFFF"/>
            <w:noWrap/>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36 456,6</w:t>
            </w:r>
          </w:p>
        </w:tc>
        <w:tc>
          <w:tcPr>
            <w:tcW w:w="1418"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+12 907,2</w:t>
            </w:r>
          </w:p>
        </w:tc>
        <w:tc>
          <w:tcPr>
            <w:tcW w:w="881"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0,03</w:t>
            </w:r>
          </w:p>
        </w:tc>
      </w:tr>
      <w:tr w:rsidR="009D7C93" w:rsidRPr="009D7C93" w:rsidTr="009D7C93">
        <w:trPr>
          <w:trHeight w:val="20"/>
        </w:trPr>
        <w:tc>
          <w:tcPr>
            <w:tcW w:w="426" w:type="dxa"/>
            <w:shd w:val="clear" w:color="000000" w:fill="FFFFFF"/>
          </w:tcPr>
          <w:p w:rsidR="009D7C93" w:rsidRPr="009D7C93" w:rsidRDefault="009D7C93" w:rsidP="009D7C93">
            <w:pPr>
              <w:widowControl w:val="0"/>
              <w:spacing w:after="0" w:line="240" w:lineRule="auto"/>
              <w:ind w:left="-107" w:right="-111"/>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38</w:t>
            </w:r>
          </w:p>
        </w:tc>
        <w:tc>
          <w:tcPr>
            <w:tcW w:w="3685" w:type="dxa"/>
            <w:shd w:val="clear" w:color="000000" w:fill="FFFFFF"/>
          </w:tcPr>
          <w:p w:rsidR="009D7C93" w:rsidRPr="009D7C93" w:rsidRDefault="009D7C93" w:rsidP="009D7C93">
            <w:pPr>
              <w:widowControl w:val="0"/>
              <w:spacing w:after="0" w:line="240" w:lineRule="auto"/>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Агентство по предпринимательству и инвестициям РД</w:t>
            </w:r>
          </w:p>
        </w:tc>
        <w:tc>
          <w:tcPr>
            <w:tcW w:w="567" w:type="dxa"/>
            <w:shd w:val="clear" w:color="000000" w:fill="FFFFFF"/>
          </w:tcPr>
          <w:p w:rsidR="009D7C93" w:rsidRPr="009D7C93" w:rsidRDefault="009D7C93" w:rsidP="009D7C93">
            <w:pPr>
              <w:widowControl w:val="0"/>
              <w:spacing w:after="0" w:line="240" w:lineRule="auto"/>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940</w:t>
            </w:r>
          </w:p>
        </w:tc>
        <w:tc>
          <w:tcPr>
            <w:tcW w:w="1418" w:type="dxa"/>
            <w:shd w:val="clear" w:color="000000" w:fill="FFFFFF"/>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9D7C93">
              <w:rPr>
                <w:rFonts w:ascii="Times New Roman" w:eastAsia="Times New Roman" w:hAnsi="Times New Roman" w:cs="Times New Roman"/>
                <w:sz w:val="20"/>
                <w:szCs w:val="20"/>
                <w:lang w:eastAsia="ru-RU"/>
              </w:rPr>
              <w:t>815 930,0</w:t>
            </w:r>
          </w:p>
        </w:tc>
        <w:tc>
          <w:tcPr>
            <w:tcW w:w="1275" w:type="dxa"/>
            <w:shd w:val="clear" w:color="000000" w:fill="FFFFFF"/>
            <w:noWrap/>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258 470,8</w:t>
            </w:r>
          </w:p>
        </w:tc>
        <w:tc>
          <w:tcPr>
            <w:tcW w:w="1418"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-557 459,2</w:t>
            </w:r>
          </w:p>
        </w:tc>
        <w:tc>
          <w:tcPr>
            <w:tcW w:w="881"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0,2</w:t>
            </w:r>
          </w:p>
        </w:tc>
      </w:tr>
      <w:tr w:rsidR="009D7C93" w:rsidRPr="009D7C93" w:rsidTr="009D7C93">
        <w:trPr>
          <w:trHeight w:val="20"/>
        </w:trPr>
        <w:tc>
          <w:tcPr>
            <w:tcW w:w="426" w:type="dxa"/>
            <w:shd w:val="clear" w:color="000000" w:fill="FFFFFF"/>
          </w:tcPr>
          <w:p w:rsidR="009D7C93" w:rsidRPr="009D7C93" w:rsidRDefault="009D7C93" w:rsidP="009D7C93">
            <w:pPr>
              <w:widowControl w:val="0"/>
              <w:spacing w:after="0" w:line="240" w:lineRule="auto"/>
              <w:ind w:left="-107" w:right="-111"/>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39</w:t>
            </w:r>
          </w:p>
        </w:tc>
        <w:tc>
          <w:tcPr>
            <w:tcW w:w="3685" w:type="dxa"/>
            <w:shd w:val="clear" w:color="000000" w:fill="FFFFFF"/>
          </w:tcPr>
          <w:p w:rsidR="009D7C93" w:rsidRPr="009D7C93" w:rsidRDefault="009D7C93" w:rsidP="009D7C93">
            <w:pPr>
              <w:widowControl w:val="0"/>
              <w:spacing w:after="0" w:line="240" w:lineRule="auto"/>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Министерство по туризму и народным художественным промыслам РД</w:t>
            </w:r>
          </w:p>
        </w:tc>
        <w:tc>
          <w:tcPr>
            <w:tcW w:w="567" w:type="dxa"/>
            <w:shd w:val="clear" w:color="000000" w:fill="FFFFFF"/>
          </w:tcPr>
          <w:p w:rsidR="009D7C93" w:rsidRPr="009D7C93" w:rsidRDefault="009D7C93" w:rsidP="009D7C93">
            <w:pPr>
              <w:widowControl w:val="0"/>
              <w:spacing w:after="0" w:line="240" w:lineRule="auto"/>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941</w:t>
            </w:r>
          </w:p>
        </w:tc>
        <w:tc>
          <w:tcPr>
            <w:tcW w:w="1418" w:type="dxa"/>
            <w:shd w:val="clear" w:color="000000" w:fill="FFFFFF"/>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9D7C93">
              <w:rPr>
                <w:rFonts w:ascii="Times New Roman" w:eastAsia="Times New Roman" w:hAnsi="Times New Roman" w:cs="Times New Roman"/>
                <w:sz w:val="20"/>
                <w:szCs w:val="20"/>
                <w:lang w:eastAsia="ru-RU"/>
              </w:rPr>
              <w:t>153 666,3</w:t>
            </w:r>
          </w:p>
        </w:tc>
        <w:tc>
          <w:tcPr>
            <w:tcW w:w="1275" w:type="dxa"/>
            <w:shd w:val="clear" w:color="000000" w:fill="FFFFFF"/>
            <w:noWrap/>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140 301,3</w:t>
            </w:r>
          </w:p>
        </w:tc>
        <w:tc>
          <w:tcPr>
            <w:tcW w:w="1418"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-13 365,0</w:t>
            </w:r>
          </w:p>
        </w:tc>
        <w:tc>
          <w:tcPr>
            <w:tcW w:w="881"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0,1</w:t>
            </w:r>
          </w:p>
        </w:tc>
      </w:tr>
      <w:tr w:rsidR="009D7C93" w:rsidRPr="009D7C93" w:rsidTr="009D7C93">
        <w:trPr>
          <w:trHeight w:val="20"/>
        </w:trPr>
        <w:tc>
          <w:tcPr>
            <w:tcW w:w="426" w:type="dxa"/>
            <w:shd w:val="clear" w:color="000000" w:fill="FFFFFF"/>
          </w:tcPr>
          <w:p w:rsidR="009D7C93" w:rsidRPr="009D7C93" w:rsidRDefault="009D7C93" w:rsidP="009D7C93">
            <w:pPr>
              <w:widowControl w:val="0"/>
              <w:spacing w:after="0" w:line="240" w:lineRule="auto"/>
              <w:ind w:left="-107" w:right="-111"/>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40</w:t>
            </w:r>
          </w:p>
        </w:tc>
        <w:tc>
          <w:tcPr>
            <w:tcW w:w="3685" w:type="dxa"/>
            <w:shd w:val="clear" w:color="000000" w:fill="FFFFFF"/>
          </w:tcPr>
          <w:p w:rsidR="009D7C93" w:rsidRPr="009D7C93" w:rsidRDefault="009D7C93" w:rsidP="009D7C93">
            <w:pPr>
              <w:widowControl w:val="0"/>
              <w:spacing w:after="0" w:line="240" w:lineRule="auto"/>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 xml:space="preserve">Управление Правительства РД по вопросам переселения лакского населения Новолакского района на новое место жительства и восстановления </w:t>
            </w:r>
            <w:proofErr w:type="spellStart"/>
            <w:r w:rsidRPr="009D7C93">
              <w:rPr>
                <w:rFonts w:ascii="Times New Roman" w:eastAsia="Times New Roman" w:hAnsi="Times New Roman" w:cs="Times New Roman"/>
                <w:bCs/>
                <w:sz w:val="20"/>
                <w:szCs w:val="20"/>
                <w:lang w:eastAsia="ru-RU"/>
              </w:rPr>
              <w:t>Ауховского</w:t>
            </w:r>
            <w:proofErr w:type="spellEnd"/>
            <w:r w:rsidRPr="009D7C93">
              <w:rPr>
                <w:rFonts w:ascii="Times New Roman" w:eastAsia="Times New Roman" w:hAnsi="Times New Roman" w:cs="Times New Roman"/>
                <w:bCs/>
                <w:sz w:val="20"/>
                <w:szCs w:val="20"/>
                <w:lang w:eastAsia="ru-RU"/>
              </w:rPr>
              <w:t xml:space="preserve"> района</w:t>
            </w:r>
          </w:p>
        </w:tc>
        <w:tc>
          <w:tcPr>
            <w:tcW w:w="567" w:type="dxa"/>
            <w:shd w:val="clear" w:color="000000" w:fill="FFFFFF"/>
          </w:tcPr>
          <w:p w:rsidR="009D7C93" w:rsidRPr="009D7C93" w:rsidRDefault="009D7C93" w:rsidP="009D7C93">
            <w:pPr>
              <w:widowControl w:val="0"/>
              <w:spacing w:after="0" w:line="240" w:lineRule="auto"/>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943</w:t>
            </w:r>
          </w:p>
        </w:tc>
        <w:tc>
          <w:tcPr>
            <w:tcW w:w="1418" w:type="dxa"/>
            <w:shd w:val="clear" w:color="000000" w:fill="FFFFFF"/>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9D7C93">
              <w:rPr>
                <w:rFonts w:ascii="Times New Roman" w:eastAsia="Times New Roman" w:hAnsi="Times New Roman" w:cs="Times New Roman"/>
                <w:sz w:val="20"/>
                <w:szCs w:val="20"/>
                <w:lang w:eastAsia="ru-RU"/>
              </w:rPr>
              <w:t>914 179,8</w:t>
            </w:r>
          </w:p>
        </w:tc>
        <w:tc>
          <w:tcPr>
            <w:tcW w:w="1275" w:type="dxa"/>
            <w:shd w:val="clear" w:color="000000" w:fill="FFFFFF"/>
            <w:noWrap/>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671 991,0</w:t>
            </w:r>
          </w:p>
        </w:tc>
        <w:tc>
          <w:tcPr>
            <w:tcW w:w="1418"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-242 188,8</w:t>
            </w:r>
          </w:p>
        </w:tc>
        <w:tc>
          <w:tcPr>
            <w:tcW w:w="881"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0,5</w:t>
            </w:r>
          </w:p>
        </w:tc>
      </w:tr>
      <w:tr w:rsidR="009D7C93" w:rsidRPr="009D7C93" w:rsidTr="009D7C93">
        <w:trPr>
          <w:trHeight w:val="20"/>
        </w:trPr>
        <w:tc>
          <w:tcPr>
            <w:tcW w:w="426" w:type="dxa"/>
            <w:shd w:val="clear" w:color="000000" w:fill="FFFFFF"/>
          </w:tcPr>
          <w:p w:rsidR="009D7C93" w:rsidRPr="009D7C93" w:rsidRDefault="009D7C93" w:rsidP="009D7C93">
            <w:pPr>
              <w:widowControl w:val="0"/>
              <w:spacing w:after="0" w:line="240" w:lineRule="auto"/>
              <w:ind w:left="-107" w:right="-111"/>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41</w:t>
            </w:r>
          </w:p>
        </w:tc>
        <w:tc>
          <w:tcPr>
            <w:tcW w:w="3685" w:type="dxa"/>
            <w:shd w:val="clear" w:color="000000" w:fill="FFFFFF"/>
          </w:tcPr>
          <w:p w:rsidR="009D7C93" w:rsidRPr="009D7C93" w:rsidRDefault="009D7C93" w:rsidP="009D7C93">
            <w:pPr>
              <w:widowControl w:val="0"/>
              <w:spacing w:after="0" w:line="240" w:lineRule="auto"/>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Агентство по охране объектов культурного наследия РД</w:t>
            </w:r>
          </w:p>
        </w:tc>
        <w:tc>
          <w:tcPr>
            <w:tcW w:w="567" w:type="dxa"/>
            <w:shd w:val="clear" w:color="000000" w:fill="FFFFFF"/>
          </w:tcPr>
          <w:p w:rsidR="009D7C93" w:rsidRPr="009D7C93" w:rsidRDefault="009D7C93" w:rsidP="009D7C93">
            <w:pPr>
              <w:widowControl w:val="0"/>
              <w:spacing w:after="0" w:line="240" w:lineRule="auto"/>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944</w:t>
            </w:r>
          </w:p>
        </w:tc>
        <w:tc>
          <w:tcPr>
            <w:tcW w:w="1418" w:type="dxa"/>
            <w:shd w:val="clear" w:color="000000" w:fill="FFFFFF"/>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9D7C93">
              <w:rPr>
                <w:rFonts w:ascii="Times New Roman" w:eastAsia="Times New Roman" w:hAnsi="Times New Roman" w:cs="Times New Roman"/>
                <w:sz w:val="20"/>
                <w:szCs w:val="20"/>
                <w:lang w:eastAsia="ru-RU"/>
              </w:rPr>
              <w:t>29 071,8</w:t>
            </w:r>
          </w:p>
        </w:tc>
        <w:tc>
          <w:tcPr>
            <w:tcW w:w="1275" w:type="dxa"/>
            <w:shd w:val="clear" w:color="000000" w:fill="FFFFFF"/>
            <w:noWrap/>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31 594,6</w:t>
            </w:r>
          </w:p>
        </w:tc>
        <w:tc>
          <w:tcPr>
            <w:tcW w:w="1418"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+2 522,8</w:t>
            </w:r>
          </w:p>
        </w:tc>
        <w:tc>
          <w:tcPr>
            <w:tcW w:w="881"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0,02</w:t>
            </w:r>
          </w:p>
        </w:tc>
      </w:tr>
      <w:tr w:rsidR="009D7C93" w:rsidRPr="009D7C93" w:rsidTr="009D7C93">
        <w:trPr>
          <w:trHeight w:val="20"/>
        </w:trPr>
        <w:tc>
          <w:tcPr>
            <w:tcW w:w="426" w:type="dxa"/>
            <w:shd w:val="clear" w:color="000000" w:fill="FFFFFF"/>
          </w:tcPr>
          <w:p w:rsidR="009D7C93" w:rsidRPr="009D7C93" w:rsidRDefault="009D7C93" w:rsidP="009D7C93">
            <w:pPr>
              <w:widowControl w:val="0"/>
              <w:spacing w:after="0" w:line="240" w:lineRule="auto"/>
              <w:ind w:left="-107" w:right="-111"/>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42</w:t>
            </w:r>
          </w:p>
        </w:tc>
        <w:tc>
          <w:tcPr>
            <w:tcW w:w="3685" w:type="dxa"/>
            <w:shd w:val="clear" w:color="000000" w:fill="FFFFFF"/>
          </w:tcPr>
          <w:p w:rsidR="009D7C93" w:rsidRPr="009D7C93" w:rsidRDefault="009D7C93" w:rsidP="009D7C93">
            <w:pPr>
              <w:widowControl w:val="0"/>
              <w:spacing w:after="0" w:line="240" w:lineRule="auto"/>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Министерство по земельным и имущественным отношениям РД</w:t>
            </w:r>
          </w:p>
        </w:tc>
        <w:tc>
          <w:tcPr>
            <w:tcW w:w="567" w:type="dxa"/>
            <w:shd w:val="clear" w:color="000000" w:fill="FFFFFF"/>
          </w:tcPr>
          <w:p w:rsidR="009D7C93" w:rsidRPr="009D7C93" w:rsidRDefault="009D7C93" w:rsidP="009D7C93">
            <w:pPr>
              <w:widowControl w:val="0"/>
              <w:spacing w:after="0" w:line="240" w:lineRule="auto"/>
              <w:jc w:val="center"/>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947</w:t>
            </w:r>
          </w:p>
        </w:tc>
        <w:tc>
          <w:tcPr>
            <w:tcW w:w="1418" w:type="dxa"/>
            <w:shd w:val="clear" w:color="000000" w:fill="FFFFFF"/>
          </w:tcPr>
          <w:p w:rsidR="009D7C93" w:rsidRPr="009D7C93" w:rsidRDefault="009D7C93" w:rsidP="009D7C93">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9D7C93">
              <w:rPr>
                <w:rFonts w:ascii="Times New Roman" w:eastAsia="Times New Roman" w:hAnsi="Times New Roman" w:cs="Times New Roman"/>
                <w:sz w:val="20"/>
                <w:szCs w:val="20"/>
                <w:lang w:eastAsia="ru-RU"/>
              </w:rPr>
              <w:t>975 450,6</w:t>
            </w:r>
          </w:p>
        </w:tc>
        <w:tc>
          <w:tcPr>
            <w:tcW w:w="1275" w:type="dxa"/>
            <w:shd w:val="clear" w:color="000000" w:fill="FFFFFF"/>
            <w:noWrap/>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575 175,9</w:t>
            </w:r>
          </w:p>
        </w:tc>
        <w:tc>
          <w:tcPr>
            <w:tcW w:w="1418"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-400 274,7</w:t>
            </w:r>
          </w:p>
        </w:tc>
        <w:tc>
          <w:tcPr>
            <w:tcW w:w="881" w:type="dxa"/>
            <w:shd w:val="clear" w:color="000000" w:fill="FFFFFF"/>
          </w:tcPr>
          <w:p w:rsidR="009D7C93" w:rsidRPr="009D7C93" w:rsidRDefault="009D7C93" w:rsidP="009D7C93">
            <w:pPr>
              <w:widowControl w:val="0"/>
              <w:spacing w:after="0" w:line="240" w:lineRule="auto"/>
              <w:jc w:val="right"/>
              <w:rPr>
                <w:rFonts w:ascii="Times New Roman" w:eastAsia="Times New Roman" w:hAnsi="Times New Roman" w:cs="Times New Roman"/>
                <w:bCs/>
                <w:sz w:val="20"/>
                <w:szCs w:val="20"/>
                <w:lang w:eastAsia="ru-RU"/>
              </w:rPr>
            </w:pPr>
            <w:r w:rsidRPr="009D7C93">
              <w:rPr>
                <w:rFonts w:ascii="Times New Roman" w:eastAsia="Times New Roman" w:hAnsi="Times New Roman" w:cs="Times New Roman"/>
                <w:bCs/>
                <w:sz w:val="20"/>
                <w:szCs w:val="20"/>
                <w:lang w:eastAsia="ru-RU"/>
              </w:rPr>
              <w:t>0,45</w:t>
            </w:r>
          </w:p>
        </w:tc>
      </w:tr>
    </w:tbl>
    <w:p w:rsidR="009D7C93" w:rsidRPr="009D7C93" w:rsidRDefault="009D7C93" w:rsidP="009D7C93">
      <w:pPr>
        <w:spacing w:after="0" w:line="252" w:lineRule="auto"/>
        <w:ind w:firstLine="709"/>
        <w:jc w:val="both"/>
        <w:rPr>
          <w:rFonts w:ascii="Times New Roman" w:eastAsia="Times New Roman" w:hAnsi="Times New Roman" w:cs="Times New Roman"/>
          <w:sz w:val="28"/>
          <w:szCs w:val="28"/>
          <w:lang w:eastAsia="ru-RU"/>
        </w:rPr>
      </w:pPr>
    </w:p>
    <w:p w:rsidR="009D7C93" w:rsidRPr="009D7C93" w:rsidRDefault="009D7C93" w:rsidP="00A70D87">
      <w:pPr>
        <w:widowControl w:val="0"/>
        <w:spacing w:after="0" w:line="350" w:lineRule="exact"/>
        <w:ind w:firstLine="709"/>
        <w:jc w:val="both"/>
        <w:rPr>
          <w:rFonts w:ascii="Times New Roman" w:eastAsia="Times New Roman" w:hAnsi="Times New Roman" w:cs="Times New Roman"/>
          <w:sz w:val="28"/>
          <w:szCs w:val="28"/>
          <w:lang w:eastAsia="ru-RU"/>
        </w:rPr>
      </w:pPr>
      <w:bookmarkStart w:id="56" w:name="_Hlk24194500"/>
      <w:r w:rsidRPr="009D7C93">
        <w:rPr>
          <w:rFonts w:ascii="Times New Roman" w:eastAsia="Times New Roman" w:hAnsi="Times New Roman" w:cs="Times New Roman"/>
          <w:sz w:val="28"/>
          <w:szCs w:val="28"/>
          <w:lang w:eastAsia="ru-RU"/>
        </w:rPr>
        <w:t xml:space="preserve">Анализ ведомственной структуры расходов республиканского бюджета </w:t>
      </w:r>
      <w:r w:rsidRPr="009D7C93">
        <w:rPr>
          <w:rFonts w:ascii="Times New Roman" w:eastAsia="Times New Roman" w:hAnsi="Times New Roman" w:cs="Times New Roman"/>
          <w:bCs/>
          <w:sz w:val="28"/>
          <w:szCs w:val="28"/>
          <w:lang w:eastAsia="ru-RU"/>
        </w:rPr>
        <w:t>Республики Дагестан</w:t>
      </w:r>
      <w:r w:rsidRPr="009D7C93">
        <w:rPr>
          <w:rFonts w:ascii="Times New Roman" w:eastAsia="Times New Roman" w:hAnsi="Times New Roman" w:cs="Times New Roman"/>
          <w:sz w:val="28"/>
          <w:szCs w:val="28"/>
          <w:lang w:eastAsia="ru-RU"/>
        </w:rPr>
        <w:t xml:space="preserve"> на 2020 год показал, что по ряду министерств и ведомств наблюдается</w:t>
      </w:r>
      <w:r w:rsidRPr="009D7C93">
        <w:rPr>
          <w:rFonts w:ascii="Times New Roman" w:eastAsia="Times New Roman" w:hAnsi="Times New Roman" w:cs="Times New Roman"/>
          <w:sz w:val="32"/>
          <w:szCs w:val="28"/>
          <w:lang w:eastAsia="ru-RU"/>
        </w:rPr>
        <w:t xml:space="preserve"> </w:t>
      </w:r>
      <w:r w:rsidRPr="009D7C93">
        <w:rPr>
          <w:rFonts w:ascii="Times New Roman" w:eastAsia="Times New Roman" w:hAnsi="Times New Roman" w:cs="Times New Roman"/>
          <w:sz w:val="28"/>
          <w:szCs w:val="28"/>
          <w:lang w:eastAsia="ru-RU"/>
        </w:rPr>
        <w:t xml:space="preserve">увеличение расходов по сравнению с 2019 годом, в том числе </w:t>
      </w:r>
      <w:r w:rsidR="00A70D87">
        <w:rPr>
          <w:rFonts w:ascii="Times New Roman" w:eastAsia="Times New Roman" w:hAnsi="Times New Roman" w:cs="Times New Roman"/>
          <w:sz w:val="28"/>
          <w:szCs w:val="28"/>
          <w:lang w:eastAsia="ru-RU"/>
        </w:rPr>
        <w:t xml:space="preserve">в связи с ростом </w:t>
      </w:r>
      <w:r w:rsidRPr="009D7C93">
        <w:rPr>
          <w:rFonts w:ascii="Times New Roman" w:eastAsia="Times New Roman" w:hAnsi="Times New Roman" w:cs="Times New Roman"/>
          <w:sz w:val="28"/>
          <w:szCs w:val="28"/>
          <w:lang w:eastAsia="ru-RU"/>
        </w:rPr>
        <w:t xml:space="preserve">расходов на оплату труда с 1 октября 2019 года на </w:t>
      </w:r>
      <w:r w:rsidRPr="009D7C93">
        <w:rPr>
          <w:rFonts w:ascii="Times New Roman" w:eastAsia="Times New Roman" w:hAnsi="Times New Roman" w:cs="Times New Roman"/>
          <w:sz w:val="28"/>
          <w:szCs w:val="28"/>
          <w:lang w:eastAsia="ru-RU"/>
        </w:rPr>
        <w:br/>
        <w:t>4,3 %, с учетом принятых подходов по повышению оплаты труда на федеральном уровне и доведения минимального размера оплаты труда с 1 января 2020 года до 12 130 рублей.</w:t>
      </w:r>
    </w:p>
    <w:p w:rsidR="00A70D87" w:rsidRDefault="00A70D87" w:rsidP="009D7C93">
      <w:pPr>
        <w:widowControl w:val="0"/>
        <w:spacing w:after="0" w:line="252" w:lineRule="auto"/>
        <w:ind w:firstLine="709"/>
        <w:jc w:val="both"/>
        <w:rPr>
          <w:rFonts w:ascii="Times New Roman" w:eastAsia="Times New Roman" w:hAnsi="Times New Roman" w:cs="Times New Roman"/>
          <w:sz w:val="28"/>
          <w:szCs w:val="28"/>
          <w:lang w:eastAsia="ru-RU"/>
        </w:rPr>
      </w:pPr>
    </w:p>
    <w:p w:rsidR="009D7C93" w:rsidRPr="009D7C93" w:rsidRDefault="009D7C93" w:rsidP="009D7C93">
      <w:pPr>
        <w:widowControl w:val="0"/>
        <w:spacing w:after="0" w:line="252"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Следует отметить, что более 90 % расходов республиканского бюджета Республики Дагестан на 2020 год закрепляются за 9 главными распорядителями бюджетных средств (120 683 916,0 тыс. рублей, или 92,9 % расходов): </w:t>
      </w:r>
    </w:p>
    <w:p w:rsidR="009D7C93" w:rsidRPr="009D7C93" w:rsidRDefault="009D7C93" w:rsidP="009D7C93">
      <w:pPr>
        <w:widowControl w:val="0"/>
        <w:spacing w:after="0" w:line="252" w:lineRule="auto"/>
        <w:ind w:firstLine="709"/>
        <w:jc w:val="both"/>
        <w:rPr>
          <w:rFonts w:ascii="Times New Roman" w:eastAsia="Times New Roman" w:hAnsi="Times New Roman" w:cs="Times New Roman"/>
          <w:bCs/>
          <w:sz w:val="28"/>
          <w:szCs w:val="28"/>
          <w:lang w:eastAsia="ru-RU"/>
        </w:rPr>
      </w:pPr>
      <w:r w:rsidRPr="009D7C93">
        <w:rPr>
          <w:rFonts w:ascii="Times New Roman" w:eastAsia="Times New Roman" w:hAnsi="Times New Roman" w:cs="Times New Roman"/>
          <w:bCs/>
          <w:sz w:val="28"/>
          <w:szCs w:val="28"/>
          <w:lang w:eastAsia="ru-RU"/>
        </w:rPr>
        <w:t>- Министерство финансов Республики Дагестан – 37 043 893,6 тыс. рублей (28,5 %);</w:t>
      </w:r>
    </w:p>
    <w:p w:rsidR="009D7C93" w:rsidRPr="009D7C93" w:rsidRDefault="009D7C93" w:rsidP="009D7C93">
      <w:pPr>
        <w:widowControl w:val="0"/>
        <w:spacing w:after="0" w:line="252" w:lineRule="auto"/>
        <w:ind w:firstLine="709"/>
        <w:jc w:val="both"/>
        <w:rPr>
          <w:rFonts w:ascii="Times New Roman" w:eastAsia="Times New Roman" w:hAnsi="Times New Roman" w:cs="Times New Roman"/>
          <w:bCs/>
          <w:sz w:val="28"/>
          <w:szCs w:val="28"/>
          <w:lang w:eastAsia="ru-RU"/>
        </w:rPr>
      </w:pP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bCs/>
          <w:sz w:val="28"/>
          <w:szCs w:val="28"/>
          <w:lang w:eastAsia="ru-RU"/>
        </w:rPr>
        <w:t>Министерство здравоохранения Республики Дагестан – 25 137 623,6 тыс. рублей (19,4 %);</w:t>
      </w:r>
    </w:p>
    <w:p w:rsidR="009D7C93" w:rsidRPr="009D7C93" w:rsidRDefault="009D7C93" w:rsidP="009D7C93">
      <w:pPr>
        <w:widowControl w:val="0"/>
        <w:spacing w:after="0" w:line="252" w:lineRule="auto"/>
        <w:ind w:firstLine="709"/>
        <w:jc w:val="both"/>
        <w:rPr>
          <w:rFonts w:ascii="Times New Roman" w:eastAsia="Times New Roman" w:hAnsi="Times New Roman" w:cs="Times New Roman"/>
          <w:bCs/>
          <w:sz w:val="28"/>
          <w:szCs w:val="28"/>
          <w:lang w:eastAsia="ru-RU"/>
        </w:rPr>
      </w:pPr>
      <w:r w:rsidRPr="009D7C93">
        <w:rPr>
          <w:rFonts w:ascii="Times New Roman" w:eastAsia="Times New Roman" w:hAnsi="Times New Roman" w:cs="Times New Roman"/>
          <w:bCs/>
          <w:sz w:val="28"/>
          <w:szCs w:val="28"/>
          <w:lang w:eastAsia="ru-RU"/>
        </w:rPr>
        <w:t>- Министерство труда и социального развития Республики Дагестан – 17 673 393,5 тыс. рублей (13,6 %);</w:t>
      </w:r>
    </w:p>
    <w:p w:rsidR="009D7C93" w:rsidRPr="009D7C93" w:rsidRDefault="009D7C93" w:rsidP="009D7C93">
      <w:pPr>
        <w:widowControl w:val="0"/>
        <w:spacing w:after="0" w:line="252" w:lineRule="auto"/>
        <w:ind w:firstLine="709"/>
        <w:jc w:val="both"/>
        <w:rPr>
          <w:rFonts w:ascii="Times New Roman" w:eastAsia="Times New Roman" w:hAnsi="Times New Roman" w:cs="Times New Roman"/>
          <w:bCs/>
          <w:sz w:val="28"/>
          <w:szCs w:val="28"/>
          <w:lang w:eastAsia="ru-RU"/>
        </w:rPr>
      </w:pPr>
      <w:r w:rsidRPr="009D7C93">
        <w:rPr>
          <w:rFonts w:ascii="Times New Roman" w:eastAsia="Times New Roman" w:hAnsi="Times New Roman" w:cs="Times New Roman"/>
          <w:bCs/>
          <w:sz w:val="28"/>
          <w:szCs w:val="28"/>
          <w:lang w:eastAsia="ru-RU"/>
        </w:rPr>
        <w:t>- Министерство строительства и жилищно-коммунального хозяйства Республики Дагестан – 14 018 915,1 тыс. рублей (10,8 %);</w:t>
      </w:r>
    </w:p>
    <w:p w:rsidR="009D7C93" w:rsidRPr="009D7C93" w:rsidRDefault="009D7C93" w:rsidP="009D7C93">
      <w:pPr>
        <w:widowControl w:val="0"/>
        <w:spacing w:after="0" w:line="252" w:lineRule="auto"/>
        <w:ind w:firstLine="709"/>
        <w:jc w:val="both"/>
        <w:rPr>
          <w:rFonts w:ascii="Times New Roman" w:eastAsia="Times New Roman" w:hAnsi="Times New Roman" w:cs="Times New Roman"/>
          <w:bCs/>
          <w:sz w:val="28"/>
          <w:szCs w:val="28"/>
          <w:lang w:eastAsia="ru-RU"/>
        </w:rPr>
      </w:pPr>
      <w:r w:rsidRPr="009D7C93">
        <w:rPr>
          <w:rFonts w:ascii="Times New Roman" w:eastAsia="Times New Roman" w:hAnsi="Times New Roman" w:cs="Times New Roman"/>
          <w:bCs/>
          <w:sz w:val="28"/>
          <w:szCs w:val="28"/>
          <w:lang w:eastAsia="ru-RU"/>
        </w:rPr>
        <w:t>- Министерство транспорта и дорожного хозяйства Республики Дагестан – 9 060 770,9 тыс. рублей (7,0 %);</w:t>
      </w:r>
    </w:p>
    <w:p w:rsidR="009D7C93" w:rsidRPr="009D7C93" w:rsidRDefault="009D7C93" w:rsidP="009D7C93">
      <w:pPr>
        <w:widowControl w:val="0"/>
        <w:spacing w:after="0" w:line="252" w:lineRule="auto"/>
        <w:ind w:firstLine="709"/>
        <w:jc w:val="both"/>
        <w:rPr>
          <w:rFonts w:ascii="Times New Roman" w:eastAsia="Times New Roman" w:hAnsi="Times New Roman" w:cs="Times New Roman"/>
          <w:bCs/>
          <w:sz w:val="28"/>
          <w:szCs w:val="28"/>
          <w:lang w:eastAsia="ru-RU"/>
        </w:rPr>
      </w:pPr>
      <w:r w:rsidRPr="009D7C93">
        <w:rPr>
          <w:rFonts w:ascii="Times New Roman" w:eastAsia="Times New Roman" w:hAnsi="Times New Roman" w:cs="Times New Roman"/>
          <w:bCs/>
          <w:sz w:val="28"/>
          <w:szCs w:val="28"/>
          <w:lang w:eastAsia="ru-RU"/>
        </w:rPr>
        <w:t>- Министерство образования и науки Республики Дагестан – 7 569 781,7 тыс. рублей (5,8 %);</w:t>
      </w:r>
    </w:p>
    <w:p w:rsidR="009D7C93" w:rsidRPr="009D7C93" w:rsidRDefault="009D7C93" w:rsidP="009D7C93">
      <w:pPr>
        <w:widowControl w:val="0"/>
        <w:spacing w:after="0" w:line="252" w:lineRule="auto"/>
        <w:ind w:firstLine="709"/>
        <w:jc w:val="both"/>
        <w:rPr>
          <w:rFonts w:ascii="Times New Roman" w:eastAsia="Times New Roman" w:hAnsi="Times New Roman" w:cs="Times New Roman"/>
          <w:bCs/>
          <w:sz w:val="28"/>
          <w:szCs w:val="28"/>
          <w:lang w:eastAsia="ru-RU"/>
        </w:rPr>
      </w:pPr>
      <w:r w:rsidRPr="009D7C93">
        <w:rPr>
          <w:rFonts w:ascii="Times New Roman" w:eastAsia="Times New Roman" w:hAnsi="Times New Roman" w:cs="Times New Roman"/>
          <w:bCs/>
          <w:sz w:val="28"/>
          <w:szCs w:val="28"/>
          <w:lang w:eastAsia="ru-RU"/>
        </w:rPr>
        <w:t>- Министерство экономики и территориального развития Республики Дагестан – 4 118 547,9 тыс. рублей (3,2 %);</w:t>
      </w:r>
    </w:p>
    <w:p w:rsidR="009D7C93" w:rsidRPr="009D7C93" w:rsidRDefault="009D7C93" w:rsidP="009D7C93">
      <w:pPr>
        <w:widowControl w:val="0"/>
        <w:spacing w:after="0" w:line="252" w:lineRule="auto"/>
        <w:ind w:firstLine="709"/>
        <w:jc w:val="both"/>
        <w:rPr>
          <w:rFonts w:ascii="Times New Roman" w:eastAsia="Times New Roman" w:hAnsi="Times New Roman" w:cs="Times New Roman"/>
          <w:bCs/>
          <w:sz w:val="28"/>
          <w:szCs w:val="28"/>
          <w:lang w:eastAsia="ru-RU"/>
        </w:rPr>
      </w:pPr>
      <w:r w:rsidRPr="009D7C93">
        <w:rPr>
          <w:rFonts w:ascii="Times New Roman" w:eastAsia="Times New Roman" w:hAnsi="Times New Roman" w:cs="Times New Roman"/>
          <w:bCs/>
          <w:sz w:val="28"/>
          <w:szCs w:val="28"/>
          <w:lang w:eastAsia="ru-RU"/>
        </w:rPr>
        <w:t>- Министерство сельского хозяйства и продовольствия Республики Дагестан – 3 727 879,2 тыс. рублей (2,9 %);</w:t>
      </w:r>
    </w:p>
    <w:p w:rsidR="009D7C93" w:rsidRPr="009D7C93" w:rsidRDefault="009D7C93" w:rsidP="009D7C93">
      <w:pPr>
        <w:widowControl w:val="0"/>
        <w:spacing w:after="0" w:line="252" w:lineRule="auto"/>
        <w:ind w:firstLine="709"/>
        <w:jc w:val="both"/>
        <w:rPr>
          <w:rFonts w:ascii="Times New Roman" w:eastAsia="Times New Roman" w:hAnsi="Times New Roman" w:cs="Times New Roman"/>
          <w:bCs/>
          <w:sz w:val="28"/>
          <w:szCs w:val="28"/>
          <w:lang w:eastAsia="ru-RU"/>
        </w:rPr>
      </w:pPr>
      <w:r w:rsidRPr="009D7C93">
        <w:rPr>
          <w:rFonts w:ascii="Times New Roman" w:eastAsia="Times New Roman" w:hAnsi="Times New Roman" w:cs="Times New Roman"/>
          <w:bCs/>
          <w:sz w:val="28"/>
          <w:szCs w:val="28"/>
          <w:lang w:eastAsia="ru-RU"/>
        </w:rPr>
        <w:t>- Министерство по физической культуре и спорту Республики Дагестан – 2 333 110,5 тыс. рублей (1,8 %).</w:t>
      </w:r>
    </w:p>
    <w:bookmarkEnd w:id="56"/>
    <w:p w:rsidR="009D7C93" w:rsidRPr="009D7C93" w:rsidRDefault="009D7C93" w:rsidP="009D7C93">
      <w:pPr>
        <w:widowControl w:val="0"/>
        <w:spacing w:after="0" w:line="240" w:lineRule="auto"/>
        <w:ind w:firstLine="709"/>
        <w:jc w:val="both"/>
        <w:rPr>
          <w:rFonts w:ascii="Times New Roman" w:eastAsia="Times New Roman" w:hAnsi="Times New Roman" w:cs="Times New Roman"/>
          <w:bCs/>
          <w:sz w:val="28"/>
          <w:szCs w:val="28"/>
          <w:lang w:eastAsia="ru-RU"/>
        </w:rPr>
      </w:pPr>
    </w:p>
    <w:p w:rsidR="00ED2ABB" w:rsidRDefault="00ED2ABB" w:rsidP="009D7C93">
      <w:pPr>
        <w:widowControl w:val="0"/>
        <w:spacing w:after="0" w:line="240" w:lineRule="auto"/>
        <w:ind w:firstLine="709"/>
        <w:jc w:val="both"/>
        <w:rPr>
          <w:rFonts w:ascii="Times New Roman" w:eastAsia="TimesNewRomanPSMT" w:hAnsi="Times New Roman" w:cs="Times New Roman"/>
          <w:b/>
          <w:color w:val="002060"/>
          <w:sz w:val="28"/>
          <w:szCs w:val="28"/>
          <w:lang w:eastAsia="ru-RU"/>
        </w:rPr>
      </w:pPr>
    </w:p>
    <w:p w:rsidR="00ED2ABB" w:rsidRDefault="00ED2ABB" w:rsidP="009D7C93">
      <w:pPr>
        <w:widowControl w:val="0"/>
        <w:spacing w:after="0" w:line="240" w:lineRule="auto"/>
        <w:ind w:firstLine="709"/>
        <w:jc w:val="both"/>
        <w:rPr>
          <w:rFonts w:ascii="Times New Roman" w:eastAsia="TimesNewRomanPSMT" w:hAnsi="Times New Roman" w:cs="Times New Roman"/>
          <w:b/>
          <w:color w:val="002060"/>
          <w:sz w:val="28"/>
          <w:szCs w:val="28"/>
          <w:lang w:eastAsia="ru-RU"/>
        </w:rPr>
      </w:pPr>
    </w:p>
    <w:p w:rsidR="00ED2ABB" w:rsidRDefault="00ED2ABB" w:rsidP="009D7C93">
      <w:pPr>
        <w:widowControl w:val="0"/>
        <w:spacing w:after="0" w:line="240" w:lineRule="auto"/>
        <w:ind w:firstLine="709"/>
        <w:jc w:val="both"/>
        <w:rPr>
          <w:rFonts w:ascii="Times New Roman" w:eastAsia="TimesNewRomanPSMT" w:hAnsi="Times New Roman" w:cs="Times New Roman"/>
          <w:b/>
          <w:color w:val="002060"/>
          <w:sz w:val="28"/>
          <w:szCs w:val="28"/>
          <w:lang w:eastAsia="ru-RU"/>
        </w:rPr>
      </w:pPr>
    </w:p>
    <w:p w:rsidR="00ED2ABB" w:rsidRDefault="00ED2ABB" w:rsidP="009D7C93">
      <w:pPr>
        <w:widowControl w:val="0"/>
        <w:spacing w:after="0" w:line="240" w:lineRule="auto"/>
        <w:ind w:firstLine="709"/>
        <w:jc w:val="both"/>
        <w:rPr>
          <w:rFonts w:ascii="Times New Roman" w:eastAsia="TimesNewRomanPSMT" w:hAnsi="Times New Roman" w:cs="Times New Roman"/>
          <w:b/>
          <w:color w:val="002060"/>
          <w:sz w:val="28"/>
          <w:szCs w:val="28"/>
          <w:lang w:eastAsia="ru-RU"/>
        </w:rPr>
      </w:pPr>
    </w:p>
    <w:p w:rsidR="00ED2ABB" w:rsidRDefault="00ED2ABB" w:rsidP="009D7C93">
      <w:pPr>
        <w:widowControl w:val="0"/>
        <w:spacing w:after="0" w:line="240" w:lineRule="auto"/>
        <w:ind w:firstLine="709"/>
        <w:jc w:val="both"/>
        <w:rPr>
          <w:rFonts w:ascii="Times New Roman" w:eastAsia="TimesNewRomanPSMT" w:hAnsi="Times New Roman" w:cs="Times New Roman"/>
          <w:b/>
          <w:color w:val="002060"/>
          <w:sz w:val="28"/>
          <w:szCs w:val="28"/>
          <w:lang w:eastAsia="ru-RU"/>
        </w:rPr>
      </w:pPr>
    </w:p>
    <w:p w:rsidR="00ED2ABB" w:rsidRDefault="00ED2ABB" w:rsidP="009D7C93">
      <w:pPr>
        <w:widowControl w:val="0"/>
        <w:spacing w:after="0" w:line="240" w:lineRule="auto"/>
        <w:ind w:firstLine="709"/>
        <w:jc w:val="both"/>
        <w:rPr>
          <w:rFonts w:ascii="Times New Roman" w:eastAsia="TimesNewRomanPSMT" w:hAnsi="Times New Roman" w:cs="Times New Roman"/>
          <w:b/>
          <w:color w:val="002060"/>
          <w:sz w:val="28"/>
          <w:szCs w:val="28"/>
          <w:lang w:eastAsia="ru-RU"/>
        </w:rPr>
      </w:pPr>
    </w:p>
    <w:p w:rsidR="00ED2ABB" w:rsidRDefault="00ED2ABB" w:rsidP="009D7C93">
      <w:pPr>
        <w:widowControl w:val="0"/>
        <w:spacing w:after="0" w:line="240" w:lineRule="auto"/>
        <w:ind w:firstLine="709"/>
        <w:jc w:val="both"/>
        <w:rPr>
          <w:rFonts w:ascii="Times New Roman" w:eastAsia="TimesNewRomanPSMT" w:hAnsi="Times New Roman" w:cs="Times New Roman"/>
          <w:b/>
          <w:color w:val="002060"/>
          <w:sz w:val="28"/>
          <w:szCs w:val="28"/>
          <w:lang w:eastAsia="ru-RU"/>
        </w:rPr>
      </w:pPr>
    </w:p>
    <w:p w:rsidR="00ED2ABB" w:rsidRDefault="00ED2ABB" w:rsidP="009D7C93">
      <w:pPr>
        <w:widowControl w:val="0"/>
        <w:spacing w:after="0" w:line="240" w:lineRule="auto"/>
        <w:ind w:firstLine="709"/>
        <w:jc w:val="both"/>
        <w:rPr>
          <w:rFonts w:ascii="Times New Roman" w:eastAsia="TimesNewRomanPSMT" w:hAnsi="Times New Roman" w:cs="Times New Roman"/>
          <w:b/>
          <w:color w:val="002060"/>
          <w:sz w:val="28"/>
          <w:szCs w:val="28"/>
          <w:lang w:eastAsia="ru-RU"/>
        </w:rPr>
      </w:pPr>
    </w:p>
    <w:p w:rsidR="00ED2ABB" w:rsidRDefault="00ED2ABB" w:rsidP="009D7C93">
      <w:pPr>
        <w:widowControl w:val="0"/>
        <w:spacing w:after="0" w:line="240" w:lineRule="auto"/>
        <w:ind w:firstLine="709"/>
        <w:jc w:val="both"/>
        <w:rPr>
          <w:rFonts w:ascii="Times New Roman" w:eastAsia="TimesNewRomanPSMT" w:hAnsi="Times New Roman" w:cs="Times New Roman"/>
          <w:b/>
          <w:color w:val="002060"/>
          <w:sz w:val="28"/>
          <w:szCs w:val="28"/>
          <w:lang w:eastAsia="ru-RU"/>
        </w:rPr>
      </w:pPr>
    </w:p>
    <w:p w:rsidR="00746552" w:rsidRDefault="00746552" w:rsidP="009D7C93">
      <w:pPr>
        <w:widowControl w:val="0"/>
        <w:spacing w:after="0" w:line="240" w:lineRule="auto"/>
        <w:ind w:firstLine="709"/>
        <w:jc w:val="both"/>
        <w:rPr>
          <w:rFonts w:ascii="Times New Roman" w:eastAsia="TimesNewRomanPSMT" w:hAnsi="Times New Roman" w:cs="Times New Roman"/>
          <w:b/>
          <w:color w:val="002060"/>
          <w:sz w:val="28"/>
          <w:szCs w:val="28"/>
          <w:lang w:eastAsia="ru-RU"/>
        </w:rPr>
      </w:pPr>
    </w:p>
    <w:p w:rsidR="00746552" w:rsidRDefault="00746552" w:rsidP="009D7C93">
      <w:pPr>
        <w:widowControl w:val="0"/>
        <w:spacing w:after="0" w:line="240" w:lineRule="auto"/>
        <w:ind w:firstLine="709"/>
        <w:jc w:val="both"/>
        <w:rPr>
          <w:rFonts w:ascii="Times New Roman" w:eastAsia="TimesNewRomanPSMT" w:hAnsi="Times New Roman" w:cs="Times New Roman"/>
          <w:b/>
          <w:color w:val="002060"/>
          <w:sz w:val="28"/>
          <w:szCs w:val="28"/>
          <w:lang w:eastAsia="ru-RU"/>
        </w:rPr>
      </w:pPr>
    </w:p>
    <w:p w:rsidR="00ED2ABB" w:rsidRDefault="00ED2ABB" w:rsidP="009D7C93">
      <w:pPr>
        <w:widowControl w:val="0"/>
        <w:spacing w:after="0" w:line="240" w:lineRule="auto"/>
        <w:ind w:firstLine="709"/>
        <w:jc w:val="both"/>
        <w:rPr>
          <w:rFonts w:ascii="Times New Roman" w:eastAsia="TimesNewRomanPSMT" w:hAnsi="Times New Roman" w:cs="Times New Roman"/>
          <w:b/>
          <w:color w:val="002060"/>
          <w:sz w:val="28"/>
          <w:szCs w:val="28"/>
          <w:lang w:eastAsia="ru-RU"/>
        </w:rPr>
      </w:pPr>
    </w:p>
    <w:p w:rsidR="00ED2ABB" w:rsidRDefault="00ED2ABB" w:rsidP="009D7C93">
      <w:pPr>
        <w:widowControl w:val="0"/>
        <w:spacing w:after="0" w:line="240" w:lineRule="auto"/>
        <w:ind w:firstLine="709"/>
        <w:jc w:val="both"/>
        <w:rPr>
          <w:rFonts w:ascii="Times New Roman" w:eastAsia="TimesNewRomanPSMT" w:hAnsi="Times New Roman" w:cs="Times New Roman"/>
          <w:b/>
          <w:color w:val="002060"/>
          <w:sz w:val="28"/>
          <w:szCs w:val="28"/>
          <w:lang w:eastAsia="ru-RU"/>
        </w:rPr>
      </w:pPr>
    </w:p>
    <w:p w:rsidR="00ED2ABB" w:rsidRDefault="00ED2ABB" w:rsidP="009D7C93">
      <w:pPr>
        <w:widowControl w:val="0"/>
        <w:spacing w:after="0" w:line="240" w:lineRule="auto"/>
        <w:ind w:firstLine="709"/>
        <w:jc w:val="both"/>
        <w:rPr>
          <w:rFonts w:ascii="Times New Roman" w:eastAsia="TimesNewRomanPSMT" w:hAnsi="Times New Roman" w:cs="Times New Roman"/>
          <w:b/>
          <w:color w:val="002060"/>
          <w:sz w:val="28"/>
          <w:szCs w:val="28"/>
          <w:lang w:eastAsia="ru-RU"/>
        </w:rPr>
      </w:pPr>
    </w:p>
    <w:p w:rsidR="00ED2ABB" w:rsidRDefault="00ED2ABB" w:rsidP="009D7C93">
      <w:pPr>
        <w:widowControl w:val="0"/>
        <w:spacing w:after="0" w:line="240" w:lineRule="auto"/>
        <w:ind w:firstLine="709"/>
        <w:jc w:val="both"/>
        <w:rPr>
          <w:rFonts w:ascii="Times New Roman" w:eastAsia="TimesNewRomanPSMT" w:hAnsi="Times New Roman" w:cs="Times New Roman"/>
          <w:b/>
          <w:color w:val="002060"/>
          <w:sz w:val="28"/>
          <w:szCs w:val="28"/>
          <w:lang w:eastAsia="ru-RU"/>
        </w:rPr>
      </w:pPr>
    </w:p>
    <w:p w:rsidR="00ED2ABB" w:rsidRDefault="00ED2ABB" w:rsidP="009D7C93">
      <w:pPr>
        <w:widowControl w:val="0"/>
        <w:spacing w:after="0" w:line="240" w:lineRule="auto"/>
        <w:ind w:firstLine="709"/>
        <w:jc w:val="both"/>
        <w:rPr>
          <w:rFonts w:ascii="Times New Roman" w:eastAsia="TimesNewRomanPSMT" w:hAnsi="Times New Roman" w:cs="Times New Roman"/>
          <w:b/>
          <w:color w:val="002060"/>
          <w:sz w:val="28"/>
          <w:szCs w:val="28"/>
          <w:lang w:eastAsia="ru-RU"/>
        </w:rPr>
      </w:pPr>
    </w:p>
    <w:p w:rsidR="00ED2ABB" w:rsidRDefault="00ED2ABB" w:rsidP="009D7C93">
      <w:pPr>
        <w:widowControl w:val="0"/>
        <w:spacing w:after="0" w:line="240" w:lineRule="auto"/>
        <w:ind w:firstLine="709"/>
        <w:jc w:val="both"/>
        <w:rPr>
          <w:rFonts w:ascii="Times New Roman" w:eastAsia="TimesNewRomanPSMT" w:hAnsi="Times New Roman" w:cs="Times New Roman"/>
          <w:b/>
          <w:color w:val="002060"/>
          <w:sz w:val="28"/>
          <w:szCs w:val="28"/>
          <w:lang w:eastAsia="ru-RU"/>
        </w:rPr>
      </w:pPr>
    </w:p>
    <w:p w:rsidR="00ED2ABB" w:rsidRDefault="00ED2ABB" w:rsidP="009D7C93">
      <w:pPr>
        <w:widowControl w:val="0"/>
        <w:spacing w:after="0" w:line="240" w:lineRule="auto"/>
        <w:ind w:firstLine="709"/>
        <w:jc w:val="both"/>
        <w:rPr>
          <w:rFonts w:ascii="Times New Roman" w:eastAsia="TimesNewRomanPSMT" w:hAnsi="Times New Roman" w:cs="Times New Roman"/>
          <w:b/>
          <w:color w:val="002060"/>
          <w:sz w:val="28"/>
          <w:szCs w:val="28"/>
          <w:lang w:eastAsia="ru-RU"/>
        </w:rPr>
      </w:pPr>
    </w:p>
    <w:p w:rsidR="009D7C93" w:rsidRPr="009D7C93" w:rsidRDefault="00ED2ABB" w:rsidP="009D7C93">
      <w:pPr>
        <w:widowControl w:val="0"/>
        <w:spacing w:after="0" w:line="240" w:lineRule="auto"/>
        <w:ind w:firstLine="709"/>
        <w:jc w:val="both"/>
        <w:rPr>
          <w:rFonts w:ascii="Times New Roman" w:eastAsia="Times New Roman" w:hAnsi="Times New Roman" w:cs="Times New Roman"/>
          <w:color w:val="002060"/>
          <w:sz w:val="28"/>
          <w:szCs w:val="28"/>
          <w:lang w:eastAsia="ru-RU"/>
        </w:rPr>
      </w:pPr>
      <w:r>
        <w:rPr>
          <w:rFonts w:ascii="Times New Roman" w:eastAsia="TimesNewRomanPSMT" w:hAnsi="Times New Roman" w:cs="Times New Roman"/>
          <w:b/>
          <w:color w:val="002060"/>
          <w:sz w:val="28"/>
          <w:szCs w:val="28"/>
          <w:lang w:eastAsia="ru-RU"/>
        </w:rPr>
        <w:lastRenderedPageBreak/>
        <w:t>6</w:t>
      </w:r>
      <w:r w:rsidR="009D7C93" w:rsidRPr="009D7C93">
        <w:rPr>
          <w:rFonts w:ascii="Times New Roman" w:eastAsia="TimesNewRomanPSMT" w:hAnsi="Times New Roman" w:cs="Times New Roman"/>
          <w:b/>
          <w:color w:val="002060"/>
          <w:sz w:val="28"/>
          <w:szCs w:val="28"/>
          <w:lang w:eastAsia="ru-RU"/>
        </w:rPr>
        <w:t xml:space="preserve">.3.16. Анализ </w:t>
      </w:r>
      <w:r w:rsidR="009D7C93" w:rsidRPr="009D7C93">
        <w:rPr>
          <w:rFonts w:ascii="Times New Roman" w:eastAsia="Times New Roman" w:hAnsi="Times New Roman" w:cs="Times New Roman"/>
          <w:b/>
          <w:color w:val="002060"/>
          <w:sz w:val="28"/>
          <w:szCs w:val="28"/>
          <w:lang w:eastAsia="ru-RU"/>
        </w:rPr>
        <w:t>формирования бюджетных ассигнований на реализацию государственных программ Республики Дагестан на 2020 год</w:t>
      </w:r>
      <w:r w:rsidR="009D7C93" w:rsidRPr="009D7C93">
        <w:rPr>
          <w:rFonts w:ascii="Times New Roman" w:eastAsia="Times New Roman" w:hAnsi="Times New Roman" w:cs="Times New Roman"/>
          <w:color w:val="002060"/>
          <w:sz w:val="28"/>
          <w:szCs w:val="28"/>
          <w:lang w:eastAsia="ru-RU"/>
        </w:rPr>
        <w:t>.</w:t>
      </w:r>
    </w:p>
    <w:p w:rsidR="009D7C93" w:rsidRPr="009D7C93" w:rsidRDefault="009D7C93" w:rsidP="009D7C93">
      <w:pPr>
        <w:widowControl w:val="0"/>
        <w:autoSpaceDE w:val="0"/>
        <w:autoSpaceDN w:val="0"/>
        <w:adjustRightInd w:val="0"/>
        <w:spacing w:after="0" w:line="240" w:lineRule="auto"/>
        <w:ind w:firstLine="709"/>
        <w:jc w:val="both"/>
        <w:rPr>
          <w:rFonts w:ascii="Times New Roman" w:eastAsia="TimesNewRomanPSMT" w:hAnsi="Times New Roman" w:cs="Times New Roman"/>
          <w:sz w:val="28"/>
          <w:szCs w:val="28"/>
          <w:lang w:eastAsia="ru-RU"/>
        </w:rPr>
      </w:pPr>
      <w:r w:rsidRPr="009D7C93">
        <w:rPr>
          <w:rFonts w:ascii="Times New Roman" w:eastAsia="TimesNewRomanPSMT" w:hAnsi="Times New Roman" w:cs="Times New Roman"/>
          <w:b/>
          <w:bCs/>
          <w:sz w:val="28"/>
          <w:szCs w:val="28"/>
          <w:lang w:eastAsia="ru-RU"/>
        </w:rPr>
        <w:t>1.</w:t>
      </w:r>
      <w:r w:rsidRPr="009D7C93">
        <w:rPr>
          <w:rFonts w:ascii="Times New Roman" w:eastAsia="TimesNewRomanPSMT" w:hAnsi="Times New Roman" w:cs="Times New Roman"/>
          <w:sz w:val="28"/>
          <w:szCs w:val="28"/>
          <w:lang w:eastAsia="ru-RU"/>
        </w:rPr>
        <w:t xml:space="preserve"> В соответствии с Бюджетным кодексом Российской Федерации (</w:t>
      </w:r>
      <w:r w:rsidRPr="009D7C93">
        <w:rPr>
          <w:rFonts w:ascii="Times New Roman" w:eastAsia="Times New Roman" w:hAnsi="Times New Roman" w:cs="Times New Roman"/>
          <w:sz w:val="28"/>
          <w:szCs w:val="28"/>
          <w:lang w:eastAsia="ru-RU"/>
        </w:rPr>
        <w:t xml:space="preserve">статьи 170.1, 172, 179 и 184.1 Бюджетного кодекса </w:t>
      </w:r>
      <w:r w:rsidRPr="009D7C93">
        <w:rPr>
          <w:rFonts w:ascii="Times New Roman" w:eastAsia="TimesNewRomanPSMT" w:hAnsi="Times New Roman" w:cs="Times New Roman"/>
          <w:sz w:val="28"/>
          <w:szCs w:val="28"/>
          <w:lang w:eastAsia="ru-RU"/>
        </w:rPr>
        <w:t xml:space="preserve">Российской Федерации) </w:t>
      </w:r>
      <w:r w:rsidRPr="009D7C93">
        <w:rPr>
          <w:rFonts w:ascii="Times New Roman" w:eastAsia="TimesNewRomanPSMT" w:hAnsi="Times New Roman" w:cs="Times New Roman"/>
          <w:b/>
          <w:sz w:val="28"/>
          <w:szCs w:val="28"/>
          <w:lang w:eastAsia="ru-RU"/>
        </w:rPr>
        <w:t>Законопроект</w:t>
      </w:r>
      <w:r w:rsidRPr="009D7C93">
        <w:rPr>
          <w:rFonts w:ascii="Times New Roman" w:eastAsia="TimesNewRomanPSMT" w:hAnsi="Times New Roman" w:cs="Times New Roman"/>
          <w:sz w:val="28"/>
          <w:szCs w:val="28"/>
          <w:lang w:eastAsia="ru-RU"/>
        </w:rPr>
        <w:t xml:space="preserve"> сформирован в программной структуре расходов на основе </w:t>
      </w:r>
      <w:r w:rsidRPr="009D7C93">
        <w:rPr>
          <w:rFonts w:ascii="Times New Roman" w:eastAsia="TimesNewRomanPSMT" w:hAnsi="Times New Roman" w:cs="Times New Roman"/>
          <w:sz w:val="28"/>
          <w:szCs w:val="28"/>
          <w:lang w:eastAsia="ru-RU"/>
        </w:rPr>
        <w:br/>
      </w:r>
      <w:r w:rsidRPr="009D7C93">
        <w:rPr>
          <w:rFonts w:ascii="Times New Roman" w:eastAsia="TimesNewRomanPSMT" w:hAnsi="Times New Roman" w:cs="Times New Roman"/>
          <w:b/>
          <w:sz w:val="28"/>
          <w:szCs w:val="28"/>
          <w:lang w:eastAsia="ru-RU"/>
        </w:rPr>
        <w:t>3</w:t>
      </w:r>
      <w:r w:rsidR="00A70D87">
        <w:rPr>
          <w:rFonts w:ascii="Times New Roman" w:eastAsia="TimesNewRomanPSMT" w:hAnsi="Times New Roman" w:cs="Times New Roman"/>
          <w:b/>
          <w:sz w:val="28"/>
          <w:szCs w:val="28"/>
          <w:lang w:eastAsia="ru-RU"/>
        </w:rPr>
        <w:t>5</w:t>
      </w:r>
      <w:r w:rsidRPr="009D7C93">
        <w:rPr>
          <w:rFonts w:ascii="Times New Roman" w:eastAsia="TimesNewRomanPSMT" w:hAnsi="Times New Roman" w:cs="Times New Roman"/>
          <w:b/>
          <w:bCs/>
          <w:sz w:val="28"/>
          <w:szCs w:val="28"/>
          <w:lang w:eastAsia="ru-RU"/>
        </w:rPr>
        <w:t xml:space="preserve"> государственных программ Республики Дагестан</w:t>
      </w:r>
      <w:r w:rsidRPr="009D7C93">
        <w:rPr>
          <w:rFonts w:ascii="Times New Roman" w:eastAsia="TimesNewRomanPSMT" w:hAnsi="Times New Roman" w:cs="Times New Roman"/>
          <w:bCs/>
          <w:sz w:val="28"/>
          <w:szCs w:val="28"/>
          <w:lang w:eastAsia="ru-RU"/>
        </w:rPr>
        <w:t>,</w:t>
      </w:r>
      <w:r w:rsidR="00A70D87">
        <w:rPr>
          <w:rFonts w:ascii="Times New Roman" w:eastAsia="TimesNewRomanPSMT" w:hAnsi="Times New Roman" w:cs="Times New Roman"/>
          <w:bCs/>
          <w:sz w:val="28"/>
          <w:szCs w:val="28"/>
          <w:lang w:eastAsia="ru-RU"/>
        </w:rPr>
        <w:t xml:space="preserve"> и мероприятий </w:t>
      </w:r>
      <w:r w:rsidR="00A70D87">
        <w:rPr>
          <w:rFonts w:ascii="Times New Roman" w:eastAsia="TimesNewRomanPSMT" w:hAnsi="Times New Roman" w:cs="Times New Roman"/>
          <w:bCs/>
          <w:sz w:val="28"/>
          <w:szCs w:val="28"/>
          <w:lang w:eastAsia="ru-RU"/>
        </w:rPr>
        <w:br/>
      </w:r>
      <w:r w:rsidRPr="009D7C93">
        <w:rPr>
          <w:rFonts w:ascii="Times New Roman" w:eastAsia="Times New Roman" w:hAnsi="Times New Roman" w:cs="Times New Roman"/>
          <w:b/>
          <w:bCs/>
          <w:sz w:val="28"/>
          <w:szCs w:val="28"/>
          <w:lang w:eastAsia="ru-RU"/>
        </w:rPr>
        <w:t>2</w:t>
      </w:r>
      <w:r w:rsidRPr="009D7C93">
        <w:rPr>
          <w:rFonts w:ascii="Times New Roman" w:eastAsia="Times New Roman" w:hAnsi="Times New Roman" w:cs="Times New Roman"/>
          <w:sz w:val="28"/>
          <w:szCs w:val="28"/>
          <w:lang w:eastAsia="ru-RU"/>
        </w:rPr>
        <w:t xml:space="preserve"> государственные программы Российской Федерации («Обеспечение доступным и комфортным жильем и коммунальными услугами Российской Федерации» –115 313,6 тыс. рублей и «Развитие Северо-Кавказского федерального округа» – 33511,3 тыс. рублей)</w:t>
      </w:r>
      <w:r w:rsidRPr="009D7C93">
        <w:rPr>
          <w:rFonts w:ascii="Times New Roman" w:eastAsia="TimesNewRomanPSMT" w:hAnsi="Times New Roman" w:cs="Times New Roman"/>
          <w:sz w:val="28"/>
          <w:szCs w:val="28"/>
          <w:lang w:eastAsia="ru-RU"/>
        </w:rPr>
        <w:t>.</w:t>
      </w:r>
    </w:p>
    <w:p w:rsidR="009D7C93" w:rsidRPr="009D7C93" w:rsidRDefault="009D7C93" w:rsidP="009D7C93">
      <w:pPr>
        <w:widowControl w:val="0"/>
        <w:autoSpaceDE w:val="0"/>
        <w:autoSpaceDN w:val="0"/>
        <w:adjustRightInd w:val="0"/>
        <w:spacing w:after="0" w:line="240" w:lineRule="auto"/>
        <w:ind w:firstLine="709"/>
        <w:jc w:val="both"/>
        <w:rPr>
          <w:rFonts w:ascii="Times New Roman" w:eastAsia="TimesNewRomanPSMT" w:hAnsi="Times New Roman" w:cs="Times New Roman"/>
          <w:sz w:val="28"/>
          <w:szCs w:val="28"/>
          <w:lang w:eastAsia="ru-RU"/>
        </w:rPr>
      </w:pPr>
      <w:r w:rsidRPr="009D7C93">
        <w:rPr>
          <w:rFonts w:ascii="Times New Roman" w:eastAsia="TimesNewRomanPSMT" w:hAnsi="Times New Roman" w:cs="Times New Roman"/>
          <w:sz w:val="28"/>
          <w:szCs w:val="28"/>
          <w:lang w:eastAsia="ru-RU"/>
        </w:rPr>
        <w:t>Доля программных расходов в общем объеме расходов республиканского бюджета Республики Дагестан в 2020 году составляет 95,1% (123 573 010,8 тыс. рублей), в 2021 году – 92,7% (109 996 814,9 тыс. рублей) и в 2022 году – 88,2 % (106 874 909,4 тыс. рублей).</w:t>
      </w:r>
    </w:p>
    <w:p w:rsidR="009D7C93" w:rsidRPr="009D7C93" w:rsidRDefault="009D7C93" w:rsidP="009D7C93">
      <w:pPr>
        <w:widowControl w:val="0"/>
        <w:autoSpaceDE w:val="0"/>
        <w:autoSpaceDN w:val="0"/>
        <w:adjustRightInd w:val="0"/>
        <w:spacing w:after="0" w:line="240" w:lineRule="auto"/>
        <w:ind w:firstLine="709"/>
        <w:jc w:val="both"/>
        <w:rPr>
          <w:rFonts w:ascii="Times New Roman" w:eastAsia="TimesNewRomanPSMT" w:hAnsi="Times New Roman" w:cs="Times New Roman"/>
          <w:sz w:val="28"/>
          <w:szCs w:val="28"/>
          <w:lang w:eastAsia="ru-RU"/>
        </w:rPr>
      </w:pPr>
    </w:p>
    <w:p w:rsidR="009D7C93" w:rsidRPr="009D7C93" w:rsidRDefault="009D7C93" w:rsidP="009D7C93">
      <w:pPr>
        <w:widowControl w:val="0"/>
        <w:autoSpaceDE w:val="0"/>
        <w:autoSpaceDN w:val="0"/>
        <w:adjustRightInd w:val="0"/>
        <w:spacing w:after="0" w:line="240" w:lineRule="auto"/>
        <w:ind w:firstLine="709"/>
        <w:jc w:val="right"/>
        <w:rPr>
          <w:rFonts w:ascii="Times New Roman" w:eastAsia="TimesNewRomanPSMT" w:hAnsi="Times New Roman" w:cs="Times New Roman"/>
          <w:b/>
          <w:bCs/>
          <w:color w:val="002060"/>
          <w:sz w:val="24"/>
          <w:szCs w:val="24"/>
          <w:lang w:eastAsia="ru-RU"/>
        </w:rPr>
      </w:pPr>
      <w:r w:rsidRPr="009D7C93">
        <w:rPr>
          <w:rFonts w:ascii="Times New Roman" w:eastAsia="TimesNewRomanPSMT" w:hAnsi="Times New Roman" w:cs="Times New Roman"/>
          <w:b/>
          <w:bCs/>
          <w:color w:val="002060"/>
          <w:sz w:val="24"/>
          <w:szCs w:val="24"/>
          <w:lang w:eastAsia="ru-RU"/>
        </w:rPr>
        <w:t>млн. рублей</w:t>
      </w:r>
    </w:p>
    <w:p w:rsidR="009D7C93" w:rsidRPr="009D7C93" w:rsidRDefault="009D7C93" w:rsidP="009D7C93">
      <w:pPr>
        <w:widowControl w:val="0"/>
        <w:autoSpaceDE w:val="0"/>
        <w:autoSpaceDN w:val="0"/>
        <w:adjustRightInd w:val="0"/>
        <w:spacing w:after="0" w:line="240" w:lineRule="auto"/>
        <w:jc w:val="both"/>
        <w:rPr>
          <w:rFonts w:ascii="Times New Roman" w:eastAsia="TimesNewRomanPSMT" w:hAnsi="Times New Roman" w:cs="Times New Roman"/>
          <w:sz w:val="28"/>
          <w:szCs w:val="28"/>
          <w:lang w:eastAsia="ru-RU"/>
        </w:rPr>
      </w:pPr>
      <w:r w:rsidRPr="009D7C93">
        <w:rPr>
          <w:rFonts w:ascii="Calibri" w:eastAsia="Calibri" w:hAnsi="Calibri" w:cs="Times New Roman"/>
          <w:noProof/>
          <w:lang w:eastAsia="ru-RU"/>
        </w:rPr>
        <w:drawing>
          <wp:inline distT="0" distB="0" distL="0" distR="0" wp14:anchorId="09CD0ABB" wp14:editId="1A2157A1">
            <wp:extent cx="6136640" cy="3442447"/>
            <wp:effectExtent l="0" t="0" r="16510" b="5715"/>
            <wp:docPr id="27" name="Диаграмма 27">
              <a:extLst xmlns:a="http://schemas.openxmlformats.org/drawingml/2006/main">
                <a:ext uri="{FF2B5EF4-FFF2-40B4-BE49-F238E27FC236}">
                  <a16:creationId xmlns:a16="http://schemas.microsoft.com/office/drawing/2014/main" id="{EE4A7C2A-38FC-463C-B8E6-91E513415B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9D7C93" w:rsidRPr="009D7C93" w:rsidRDefault="009D7C93" w:rsidP="009D7C93">
      <w:pPr>
        <w:widowControl w:val="0"/>
        <w:autoSpaceDE w:val="0"/>
        <w:autoSpaceDN w:val="0"/>
        <w:adjustRightInd w:val="0"/>
        <w:spacing w:after="0" w:line="240" w:lineRule="auto"/>
        <w:ind w:firstLine="709"/>
        <w:jc w:val="both"/>
        <w:rPr>
          <w:rFonts w:ascii="Times New Roman" w:eastAsia="TimesNewRomanPSMT" w:hAnsi="Times New Roman" w:cs="Times New Roman"/>
          <w:sz w:val="28"/>
          <w:szCs w:val="28"/>
          <w:lang w:eastAsia="ru-RU"/>
        </w:rPr>
      </w:pPr>
    </w:p>
    <w:p w:rsidR="009D7C93" w:rsidRPr="009D7C93" w:rsidRDefault="009D7C93" w:rsidP="009D7C93">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9D7C93">
        <w:rPr>
          <w:rFonts w:ascii="Times New Roman" w:eastAsia="Times New Roman" w:hAnsi="Times New Roman" w:cs="Times New Roman"/>
          <w:b/>
          <w:bCs/>
          <w:sz w:val="28"/>
          <w:szCs w:val="28"/>
          <w:lang w:eastAsia="ru-RU"/>
        </w:rPr>
        <w:t>2.</w:t>
      </w:r>
      <w:r w:rsidRPr="009D7C93">
        <w:rPr>
          <w:rFonts w:ascii="Times New Roman" w:eastAsia="Times New Roman" w:hAnsi="Times New Roman" w:cs="Times New Roman"/>
          <w:sz w:val="28"/>
          <w:szCs w:val="28"/>
          <w:lang w:eastAsia="ru-RU"/>
        </w:rPr>
        <w:t xml:space="preserve"> В нарушение статьи 35 </w:t>
      </w:r>
      <w:r w:rsidRPr="009D7C93">
        <w:rPr>
          <w:rFonts w:ascii="Times New Roman" w:eastAsia="Times New Roman" w:hAnsi="Times New Roman" w:cs="Times New Roman"/>
          <w:kern w:val="28"/>
          <w:sz w:val="28"/>
          <w:szCs w:val="28"/>
          <w:lang w:eastAsia="ru-RU"/>
        </w:rPr>
        <w:t xml:space="preserve">Закона </w:t>
      </w:r>
      <w:r w:rsidRPr="009D7C93">
        <w:rPr>
          <w:rFonts w:ascii="Times New Roman" w:eastAsia="Times New Roman" w:hAnsi="Times New Roman" w:cs="Times New Roman"/>
          <w:sz w:val="28"/>
          <w:szCs w:val="28"/>
          <w:lang w:eastAsia="ru-RU"/>
        </w:rPr>
        <w:t>Республики Дагестан</w:t>
      </w:r>
      <w:r w:rsidRPr="009D7C93">
        <w:rPr>
          <w:rFonts w:ascii="Times New Roman" w:eastAsia="Times New Roman" w:hAnsi="Times New Roman" w:cs="Times New Roman"/>
          <w:kern w:val="28"/>
          <w:sz w:val="28"/>
          <w:szCs w:val="28"/>
          <w:lang w:eastAsia="ru-RU"/>
        </w:rPr>
        <w:t xml:space="preserve"> от </w:t>
      </w:r>
      <w:r w:rsidRPr="009D7C93">
        <w:rPr>
          <w:rFonts w:ascii="Times New Roman" w:eastAsia="Calibri" w:hAnsi="Times New Roman" w:cs="Times New Roman"/>
          <w:sz w:val="28"/>
          <w:szCs w:val="28"/>
        </w:rPr>
        <w:t xml:space="preserve">10 марта 2015 года № 18 </w:t>
      </w:r>
      <w:r w:rsidRPr="009D7C93">
        <w:rPr>
          <w:rFonts w:ascii="Times New Roman" w:eastAsia="Times New Roman" w:hAnsi="Times New Roman" w:cs="Times New Roman"/>
          <w:kern w:val="28"/>
          <w:sz w:val="28"/>
          <w:szCs w:val="28"/>
          <w:lang w:eastAsia="ru-RU"/>
        </w:rPr>
        <w:t xml:space="preserve">«О бюджетном процессе и межбюджетных отношениях в Республике Дагестан» </w:t>
      </w:r>
      <w:r w:rsidRPr="009D7C93">
        <w:rPr>
          <w:rFonts w:ascii="Times New Roman" w:eastAsia="Calibri" w:hAnsi="Times New Roman" w:cs="Times New Roman"/>
          <w:sz w:val="28"/>
          <w:szCs w:val="28"/>
        </w:rPr>
        <w:t xml:space="preserve">в 2020 году </w:t>
      </w:r>
      <w:r w:rsidRPr="009D7C93">
        <w:rPr>
          <w:rFonts w:ascii="Times New Roman" w:eastAsia="Calibri" w:hAnsi="Times New Roman" w:cs="Times New Roman"/>
          <w:b/>
          <w:sz w:val="28"/>
          <w:szCs w:val="28"/>
        </w:rPr>
        <w:t>Законопроектом</w:t>
      </w:r>
      <w:r w:rsidRPr="009D7C93">
        <w:rPr>
          <w:rFonts w:ascii="Times New Roman" w:eastAsia="Calibri" w:hAnsi="Times New Roman" w:cs="Times New Roman"/>
          <w:sz w:val="28"/>
          <w:szCs w:val="28"/>
        </w:rPr>
        <w:t xml:space="preserve"> планируются к финансированию государственные программы, не утвержденные в установленном порядке (до 1 октября 2019 года):</w:t>
      </w:r>
    </w:p>
    <w:p w:rsidR="009D7C93" w:rsidRPr="009D7C93" w:rsidRDefault="009D7C93" w:rsidP="009D7C93">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9D7C93">
        <w:rPr>
          <w:rFonts w:ascii="Times New Roman" w:eastAsia="Calibri" w:hAnsi="Times New Roman" w:cs="Times New Roman"/>
          <w:sz w:val="28"/>
          <w:szCs w:val="28"/>
        </w:rPr>
        <w:t>- «Развитие государственной гражданской службы Республики Дагестан и муниципальной службы в Республики Дагестан на 2017-2019 годы» – 11 487,3 тыс. рублей;</w:t>
      </w:r>
    </w:p>
    <w:p w:rsidR="009D7C93" w:rsidRPr="009D7C93" w:rsidRDefault="009D7C93" w:rsidP="009D7C93">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9D7C93">
        <w:rPr>
          <w:rFonts w:ascii="Times New Roman" w:eastAsia="Calibri" w:hAnsi="Times New Roman" w:cs="Times New Roman"/>
          <w:sz w:val="28"/>
          <w:szCs w:val="28"/>
        </w:rPr>
        <w:t xml:space="preserve">- </w:t>
      </w:r>
      <w:r w:rsidRPr="009D7C93">
        <w:rPr>
          <w:rFonts w:ascii="Times New Roman" w:eastAsia="Calibri" w:hAnsi="Times New Roman" w:cs="Times New Roman"/>
          <w:color w:val="000000"/>
          <w:sz w:val="28"/>
          <w:szCs w:val="28"/>
        </w:rPr>
        <w:t xml:space="preserve">«Развитие межрегионального и международного сотрудничества </w:t>
      </w:r>
      <w:r w:rsidRPr="009D7C93">
        <w:rPr>
          <w:rFonts w:ascii="Times New Roman" w:eastAsia="Calibri" w:hAnsi="Times New Roman" w:cs="Times New Roman"/>
          <w:color w:val="000000"/>
          <w:sz w:val="28"/>
          <w:szCs w:val="28"/>
        </w:rPr>
        <w:lastRenderedPageBreak/>
        <w:t>Республики Дагестан» – 25 000,0 тыс. рублей;</w:t>
      </w:r>
    </w:p>
    <w:p w:rsidR="009D7C93" w:rsidRPr="009D7C93" w:rsidRDefault="009D7C93" w:rsidP="009D7C9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w:t>
      </w:r>
      <w:r w:rsidRPr="009D7C93">
        <w:rPr>
          <w:rFonts w:ascii="Times New Roman" w:eastAsia="Calibri" w:hAnsi="Times New Roman" w:cs="Times New Roman"/>
          <w:color w:val="000000"/>
          <w:sz w:val="28"/>
          <w:szCs w:val="28"/>
        </w:rPr>
        <w:t xml:space="preserve">«Развитие мировой юстиции в Республике Дагестан» </w:t>
      </w:r>
      <w:r w:rsidRPr="009D7C93">
        <w:rPr>
          <w:rFonts w:ascii="Times New Roman" w:eastAsia="Times New Roman" w:hAnsi="Times New Roman" w:cs="Times New Roman"/>
          <w:sz w:val="28"/>
          <w:szCs w:val="28"/>
          <w:lang w:eastAsia="ru-RU"/>
        </w:rPr>
        <w:t xml:space="preserve">– </w:t>
      </w:r>
      <w:r w:rsidRPr="009D7C93">
        <w:rPr>
          <w:rFonts w:ascii="Times New Roman" w:eastAsia="Calibri" w:hAnsi="Times New Roman" w:cs="Times New Roman"/>
          <w:color w:val="000000"/>
          <w:sz w:val="28"/>
          <w:szCs w:val="28"/>
        </w:rPr>
        <w:t>351 896,3</w:t>
      </w:r>
      <w:r w:rsidRPr="009D7C93">
        <w:rPr>
          <w:rFonts w:ascii="Times New Roman" w:eastAsia="Calibri" w:hAnsi="Times New Roman" w:cs="Times New Roman"/>
          <w:sz w:val="28"/>
          <w:szCs w:val="28"/>
        </w:rPr>
        <w:t xml:space="preserve"> тыс. рублей</w:t>
      </w:r>
      <w:r w:rsidRPr="009D7C93">
        <w:rPr>
          <w:rFonts w:ascii="Times New Roman" w:eastAsia="Times New Roman" w:hAnsi="Times New Roman" w:cs="Times New Roman"/>
          <w:sz w:val="28"/>
          <w:szCs w:val="28"/>
          <w:lang w:eastAsia="ru-RU"/>
        </w:rPr>
        <w:t>;</w:t>
      </w:r>
    </w:p>
    <w:p w:rsidR="009D7C93" w:rsidRPr="009D7C93" w:rsidRDefault="009D7C93" w:rsidP="009D7C93">
      <w:pPr>
        <w:spacing w:after="0" w:line="240" w:lineRule="auto"/>
        <w:ind w:firstLine="709"/>
        <w:jc w:val="both"/>
        <w:rPr>
          <w:rFonts w:ascii="Times New Roman" w:eastAsia="Calibri" w:hAnsi="Times New Roman" w:cs="Times New Roman"/>
          <w:sz w:val="28"/>
          <w:szCs w:val="28"/>
        </w:rPr>
      </w:pPr>
      <w:r w:rsidRPr="009D7C93">
        <w:rPr>
          <w:rFonts w:ascii="Times New Roman" w:eastAsia="Times New Roman" w:hAnsi="Times New Roman" w:cs="Times New Roman"/>
          <w:sz w:val="28"/>
          <w:szCs w:val="28"/>
          <w:lang w:eastAsia="ru-RU"/>
        </w:rPr>
        <w:t xml:space="preserve">- </w:t>
      </w:r>
      <w:r w:rsidRPr="009D7C93">
        <w:rPr>
          <w:rFonts w:ascii="Times New Roman" w:eastAsia="Calibri" w:hAnsi="Times New Roman" w:cs="Times New Roman"/>
          <w:sz w:val="28"/>
          <w:szCs w:val="28"/>
        </w:rPr>
        <w:t>«Взаимодействие с религиозными организациями в Республике Дагестан и их государственная поддержка» на 2017-2019 годы – 20 750,0 тыс. рублей.</w:t>
      </w:r>
    </w:p>
    <w:p w:rsidR="009D7C93" w:rsidRPr="009D7C93" w:rsidRDefault="009D7C93" w:rsidP="009D7C93">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9D7C93">
        <w:rPr>
          <w:rFonts w:ascii="Times New Roman" w:eastAsia="TimesNewRomanPSMT" w:hAnsi="Times New Roman" w:cs="Times New Roman"/>
          <w:b/>
          <w:bCs/>
          <w:sz w:val="28"/>
          <w:szCs w:val="28"/>
          <w:lang w:eastAsia="ru-RU"/>
        </w:rPr>
        <w:t xml:space="preserve">3. </w:t>
      </w:r>
      <w:r w:rsidRPr="009D7C93">
        <w:rPr>
          <w:rFonts w:ascii="Times New Roman" w:eastAsia="Times New Roman" w:hAnsi="Times New Roman" w:cs="Times New Roman"/>
          <w:bCs/>
          <w:sz w:val="28"/>
          <w:szCs w:val="28"/>
          <w:lang w:eastAsia="ru-RU"/>
        </w:rPr>
        <w:t xml:space="preserve">Статей 37 </w:t>
      </w:r>
      <w:r w:rsidRPr="009D7C93">
        <w:rPr>
          <w:rFonts w:ascii="Times New Roman" w:eastAsia="Calibri" w:hAnsi="Times New Roman" w:cs="Times New Roman"/>
          <w:sz w:val="28"/>
          <w:szCs w:val="28"/>
        </w:rPr>
        <w:t xml:space="preserve">Закона Республики Дагестан от 10 марта 2015 года </w:t>
      </w:r>
      <w:r w:rsidRPr="009D7C93">
        <w:rPr>
          <w:rFonts w:ascii="Times New Roman" w:eastAsia="Calibri" w:hAnsi="Times New Roman" w:cs="Times New Roman"/>
          <w:sz w:val="28"/>
          <w:szCs w:val="28"/>
        </w:rPr>
        <w:br/>
        <w:t xml:space="preserve">№ 18 «О бюджетном процессе и межбюджетных отношениях в Республике Дагестан» предусмотрено, что </w:t>
      </w:r>
      <w:r w:rsidRPr="009D7C93">
        <w:rPr>
          <w:rFonts w:ascii="Times New Roman" w:eastAsia="Times New Roman" w:hAnsi="Times New Roman" w:cs="Times New Roman"/>
          <w:b/>
          <w:sz w:val="28"/>
          <w:szCs w:val="28"/>
          <w:lang w:eastAsia="ru-RU"/>
        </w:rPr>
        <w:t>Проект бюджета</w:t>
      </w:r>
      <w:r w:rsidRPr="009D7C93">
        <w:rPr>
          <w:rFonts w:ascii="Times New Roman" w:eastAsia="Times New Roman" w:hAnsi="Times New Roman" w:cs="Times New Roman"/>
          <w:sz w:val="28"/>
          <w:szCs w:val="28"/>
          <w:lang w:eastAsia="ru-RU"/>
        </w:rPr>
        <w:t xml:space="preserve"> вносится </w:t>
      </w:r>
      <w:r w:rsidRPr="009D7C93">
        <w:rPr>
          <w:rFonts w:ascii="Times New Roman" w:eastAsia="Calibri" w:hAnsi="Times New Roman" w:cs="Times New Roman"/>
          <w:sz w:val="28"/>
          <w:szCs w:val="28"/>
        </w:rPr>
        <w:t>одновременно с отчетами о реализации государственных программ Республики Дагестан.</w:t>
      </w:r>
    </w:p>
    <w:p w:rsidR="009D7C93" w:rsidRPr="009D7C93" w:rsidRDefault="009D7C93" w:rsidP="009D7C9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Однако, в составе документов к </w:t>
      </w:r>
      <w:r w:rsidRPr="009D7C93">
        <w:rPr>
          <w:rFonts w:ascii="Times New Roman" w:eastAsia="Times New Roman" w:hAnsi="Times New Roman" w:cs="Times New Roman"/>
          <w:b/>
          <w:sz w:val="28"/>
          <w:szCs w:val="28"/>
          <w:lang w:eastAsia="ru-RU"/>
        </w:rPr>
        <w:t xml:space="preserve">Законопроекту </w:t>
      </w:r>
      <w:r w:rsidRPr="009D7C93">
        <w:rPr>
          <w:rFonts w:ascii="Times New Roman" w:eastAsia="Times New Roman" w:hAnsi="Times New Roman" w:cs="Times New Roman"/>
          <w:bCs/>
          <w:sz w:val="28"/>
          <w:szCs w:val="28"/>
          <w:lang w:eastAsia="ru-RU"/>
        </w:rPr>
        <w:t xml:space="preserve">не </w:t>
      </w:r>
      <w:r w:rsidRPr="009D7C93">
        <w:rPr>
          <w:rFonts w:ascii="Times New Roman" w:eastAsia="Times New Roman" w:hAnsi="Times New Roman" w:cs="Times New Roman"/>
          <w:sz w:val="28"/>
          <w:szCs w:val="28"/>
          <w:lang w:eastAsia="ru-RU"/>
        </w:rPr>
        <w:t xml:space="preserve">представлена информация о ходе реализации государственных программ Республики Дагестан, с приложением сведений о финансировании программных мероприятий за 9 месяцев 2019 года. </w:t>
      </w:r>
    </w:p>
    <w:p w:rsidR="009D7C93" w:rsidRPr="009D7C93" w:rsidRDefault="009D7C93" w:rsidP="009D7C9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Кроме того, не приложена информация о выполнении программных мероприятий, обеспечивающих реализацию национальных проектов (о </w:t>
      </w:r>
      <w:r w:rsidRPr="009D7C93">
        <w:rPr>
          <w:rFonts w:ascii="Times New Roman" w:eastAsia="Calibri" w:hAnsi="Times New Roman" w:cs="Times New Roman"/>
          <w:sz w:val="28"/>
          <w:szCs w:val="28"/>
        </w:rPr>
        <w:t>ходе реализации национальных проектов, своевременности выполнения запланированных мероприятий и достижении соответствующих индикативных показателей)</w:t>
      </w:r>
      <w:r w:rsidRPr="009D7C93">
        <w:rPr>
          <w:rFonts w:ascii="Times New Roman" w:eastAsia="Times New Roman" w:hAnsi="Times New Roman" w:cs="Times New Roman"/>
          <w:sz w:val="28"/>
          <w:szCs w:val="28"/>
          <w:lang w:eastAsia="ru-RU"/>
        </w:rPr>
        <w:t xml:space="preserve">. </w:t>
      </w:r>
    </w:p>
    <w:p w:rsidR="009D7C93" w:rsidRPr="009D7C93" w:rsidRDefault="009D7C93" w:rsidP="009D7C9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При этом следует отметить, что к материалам </w:t>
      </w:r>
      <w:r w:rsidRPr="009D7C93">
        <w:rPr>
          <w:rFonts w:ascii="Times New Roman" w:eastAsia="Times New Roman" w:hAnsi="Times New Roman" w:cs="Times New Roman"/>
          <w:b/>
          <w:bCs/>
          <w:sz w:val="28"/>
          <w:szCs w:val="28"/>
          <w:lang w:eastAsia="ru-RU"/>
        </w:rPr>
        <w:t>Законопроекта</w:t>
      </w:r>
      <w:r w:rsidRPr="009D7C93">
        <w:rPr>
          <w:rFonts w:ascii="Times New Roman" w:eastAsia="Times New Roman" w:hAnsi="Times New Roman" w:cs="Times New Roman"/>
          <w:sz w:val="28"/>
          <w:szCs w:val="28"/>
          <w:lang w:eastAsia="ru-RU"/>
        </w:rPr>
        <w:t xml:space="preserve"> вместо сведений текущего года приложены информация о реализации государственных программ Республики Дагестан за 2018 год.</w:t>
      </w:r>
    </w:p>
    <w:p w:rsidR="009D7C93" w:rsidRPr="009D7C93" w:rsidRDefault="009D7C93" w:rsidP="009D7C93">
      <w:pPr>
        <w:widowControl w:val="0"/>
        <w:autoSpaceDE w:val="0"/>
        <w:autoSpaceDN w:val="0"/>
        <w:adjustRightInd w:val="0"/>
        <w:spacing w:after="0" w:line="252" w:lineRule="auto"/>
        <w:ind w:firstLine="709"/>
        <w:jc w:val="both"/>
        <w:rPr>
          <w:rFonts w:ascii="Times New Roman" w:eastAsia="TimesNewRomanPSMT" w:hAnsi="Times New Roman" w:cs="Times New Roman"/>
          <w:sz w:val="28"/>
          <w:szCs w:val="28"/>
          <w:lang w:eastAsia="ru-RU"/>
        </w:rPr>
      </w:pPr>
      <w:r w:rsidRPr="009D7C93">
        <w:rPr>
          <w:rFonts w:ascii="Times New Roman" w:eastAsia="TimesNewRomanPSMT" w:hAnsi="Times New Roman" w:cs="Times New Roman"/>
          <w:b/>
          <w:bCs/>
          <w:sz w:val="28"/>
          <w:szCs w:val="28"/>
          <w:lang w:eastAsia="ru-RU"/>
        </w:rPr>
        <w:t>4.</w:t>
      </w:r>
      <w:r w:rsidRPr="009D7C93">
        <w:rPr>
          <w:rFonts w:ascii="Times New Roman" w:eastAsia="TimesNewRomanPSMT" w:hAnsi="Times New Roman" w:cs="Times New Roman"/>
          <w:sz w:val="28"/>
          <w:szCs w:val="28"/>
          <w:lang w:eastAsia="ru-RU"/>
        </w:rPr>
        <w:t xml:space="preserve"> Перечень государственных программ Республики Дагестан с соответствующим объемом бюджетных асси</w:t>
      </w:r>
      <w:r w:rsidR="00746552">
        <w:rPr>
          <w:rFonts w:ascii="Times New Roman" w:eastAsia="TimesNewRomanPSMT" w:hAnsi="Times New Roman" w:cs="Times New Roman"/>
          <w:sz w:val="28"/>
          <w:szCs w:val="28"/>
          <w:lang w:eastAsia="ru-RU"/>
        </w:rPr>
        <w:t>гнований на их реализацию на 2019</w:t>
      </w:r>
      <w:r w:rsidRPr="009D7C93">
        <w:rPr>
          <w:rFonts w:ascii="Times New Roman" w:eastAsia="TimesNewRomanPSMT" w:hAnsi="Times New Roman" w:cs="Times New Roman"/>
          <w:sz w:val="28"/>
          <w:szCs w:val="28"/>
          <w:lang w:eastAsia="ru-RU"/>
        </w:rPr>
        <w:t xml:space="preserve">-2022 годы, отраженный в </w:t>
      </w:r>
      <w:r w:rsidRPr="009D7C93">
        <w:rPr>
          <w:rFonts w:ascii="Times New Roman" w:eastAsia="TimesNewRomanPSMT" w:hAnsi="Times New Roman" w:cs="Times New Roman"/>
          <w:b/>
          <w:sz w:val="28"/>
          <w:szCs w:val="28"/>
          <w:lang w:eastAsia="ru-RU"/>
        </w:rPr>
        <w:t>Проекте бюджета</w:t>
      </w:r>
      <w:r w:rsidRPr="009D7C93">
        <w:rPr>
          <w:rFonts w:ascii="Times New Roman" w:eastAsia="TimesNewRomanPSMT" w:hAnsi="Times New Roman" w:cs="Times New Roman"/>
          <w:sz w:val="28"/>
          <w:szCs w:val="28"/>
          <w:lang w:eastAsia="ru-RU"/>
        </w:rPr>
        <w:t>, приведен в следующей таблице</w:t>
      </w:r>
      <w:r w:rsidR="00A15ED1">
        <w:rPr>
          <w:rFonts w:ascii="Times New Roman" w:eastAsia="TimesNewRomanPSMT" w:hAnsi="Times New Roman" w:cs="Times New Roman"/>
          <w:sz w:val="28"/>
          <w:szCs w:val="28"/>
          <w:lang w:eastAsia="ru-RU"/>
        </w:rPr>
        <w:t xml:space="preserve"> </w:t>
      </w:r>
      <w:r w:rsidR="00A15ED1">
        <w:rPr>
          <w:rFonts w:ascii="Times New Roman" w:eastAsia="Times New Roman" w:hAnsi="Times New Roman" w:cs="Times New Roman"/>
          <w:bCs/>
          <w:sz w:val="28"/>
          <w:szCs w:val="28"/>
          <w:lang w:eastAsia="ru-RU"/>
        </w:rPr>
        <w:t>и приложении 5 к Заключению</w:t>
      </w:r>
      <w:r w:rsidRPr="009D7C93">
        <w:rPr>
          <w:rFonts w:ascii="Times New Roman" w:eastAsia="TimesNewRomanPSMT" w:hAnsi="Times New Roman" w:cs="Times New Roman"/>
          <w:sz w:val="28"/>
          <w:szCs w:val="28"/>
          <w:lang w:eastAsia="ru-RU"/>
        </w:rPr>
        <w:t>.</w:t>
      </w:r>
    </w:p>
    <w:p w:rsidR="009D7C93" w:rsidRPr="009D7C93" w:rsidRDefault="009D7C93" w:rsidP="009D7C93">
      <w:pPr>
        <w:widowControl w:val="0"/>
        <w:spacing w:after="0" w:line="240" w:lineRule="auto"/>
        <w:ind w:firstLine="709"/>
        <w:jc w:val="right"/>
        <w:rPr>
          <w:rFonts w:ascii="Times New Roman" w:eastAsia="Times New Roman" w:hAnsi="Times New Roman" w:cs="Times New Roman"/>
          <w:b/>
          <w:color w:val="002060"/>
          <w:kern w:val="28"/>
          <w:sz w:val="24"/>
          <w:szCs w:val="24"/>
          <w:lang w:eastAsia="ru-RU"/>
        </w:rPr>
      </w:pPr>
      <w:r w:rsidRPr="009D7C93">
        <w:rPr>
          <w:rFonts w:ascii="Times New Roman" w:eastAsia="Times New Roman" w:hAnsi="Times New Roman" w:cs="Times New Roman"/>
          <w:b/>
          <w:color w:val="002060"/>
          <w:kern w:val="28"/>
          <w:sz w:val="24"/>
          <w:szCs w:val="24"/>
          <w:lang w:eastAsia="ru-RU"/>
        </w:rPr>
        <w:t>тыс. рублей</w:t>
      </w:r>
    </w:p>
    <w:tbl>
      <w:tblPr>
        <w:tblW w:w="96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
        <w:gridCol w:w="2864"/>
        <w:gridCol w:w="1559"/>
        <w:gridCol w:w="850"/>
        <w:gridCol w:w="851"/>
        <w:gridCol w:w="851"/>
        <w:gridCol w:w="850"/>
        <w:gridCol w:w="11"/>
        <w:gridCol w:w="840"/>
        <w:gridCol w:w="11"/>
        <w:gridCol w:w="555"/>
        <w:gridCol w:w="11"/>
      </w:tblGrid>
      <w:tr w:rsidR="009D7C93" w:rsidRPr="009D7C93" w:rsidTr="009D7C93">
        <w:trPr>
          <w:trHeight w:val="304"/>
          <w:tblHeader/>
        </w:trPr>
        <w:tc>
          <w:tcPr>
            <w:tcW w:w="397" w:type="dxa"/>
            <w:vMerge w:val="restart"/>
            <w:tcBorders>
              <w:top w:val="single" w:sz="4" w:space="0" w:color="auto"/>
              <w:left w:val="single" w:sz="4" w:space="0" w:color="auto"/>
              <w:bottom w:val="single" w:sz="4" w:space="0" w:color="auto"/>
              <w:right w:val="single" w:sz="4" w:space="0" w:color="auto"/>
            </w:tcBorders>
            <w:shd w:val="clear" w:color="auto" w:fill="BDD6EE"/>
            <w:vAlign w:val="center"/>
            <w:hideMark/>
          </w:tcPr>
          <w:p w:rsidR="009D7C93" w:rsidRPr="009D7C93" w:rsidRDefault="009D7C93" w:rsidP="009D7C93">
            <w:pPr>
              <w:spacing w:after="0" w:line="240" w:lineRule="auto"/>
              <w:ind w:left="-107" w:right="-109"/>
              <w:jc w:val="center"/>
              <w:rPr>
                <w:rFonts w:ascii="Times New Roman" w:eastAsia="Times New Roman" w:hAnsi="Times New Roman" w:cs="Times New Roman"/>
                <w:b/>
                <w:sz w:val="16"/>
                <w:szCs w:val="16"/>
                <w:lang w:eastAsia="ru-RU"/>
              </w:rPr>
            </w:pPr>
            <w:r w:rsidRPr="009D7C93">
              <w:rPr>
                <w:rFonts w:ascii="Times New Roman" w:eastAsia="Times New Roman" w:hAnsi="Times New Roman" w:cs="Times New Roman"/>
                <w:b/>
                <w:sz w:val="16"/>
                <w:szCs w:val="16"/>
                <w:lang w:eastAsia="ru-RU"/>
              </w:rPr>
              <w:t>№</w:t>
            </w:r>
          </w:p>
        </w:tc>
        <w:tc>
          <w:tcPr>
            <w:tcW w:w="2864" w:type="dxa"/>
            <w:vMerge w:val="restart"/>
            <w:tcBorders>
              <w:top w:val="single" w:sz="4" w:space="0" w:color="auto"/>
              <w:left w:val="single" w:sz="4" w:space="0" w:color="auto"/>
              <w:bottom w:val="single" w:sz="4" w:space="0" w:color="auto"/>
              <w:right w:val="single" w:sz="4" w:space="0" w:color="auto"/>
            </w:tcBorders>
            <w:shd w:val="clear" w:color="auto" w:fill="BDD6EE"/>
            <w:vAlign w:val="center"/>
          </w:tcPr>
          <w:p w:rsidR="009D7C93" w:rsidRPr="009D7C93" w:rsidRDefault="009D7C93" w:rsidP="009D7C93">
            <w:pPr>
              <w:spacing w:after="0" w:line="240" w:lineRule="auto"/>
              <w:ind w:left="-57" w:right="-57"/>
              <w:jc w:val="center"/>
              <w:rPr>
                <w:rFonts w:ascii="Times New Roman" w:eastAsia="Times New Roman" w:hAnsi="Times New Roman" w:cs="Times New Roman"/>
                <w:b/>
                <w:sz w:val="16"/>
                <w:szCs w:val="16"/>
                <w:lang w:eastAsia="ru-RU"/>
              </w:rPr>
            </w:pPr>
            <w:r w:rsidRPr="009D7C93">
              <w:rPr>
                <w:rFonts w:ascii="Times New Roman" w:eastAsia="Times New Roman" w:hAnsi="Times New Roman" w:cs="Times New Roman"/>
                <w:b/>
                <w:sz w:val="16"/>
                <w:szCs w:val="16"/>
                <w:lang w:eastAsia="ru-RU"/>
              </w:rPr>
              <w:t>Наименование государственной программы</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BDD6EE"/>
            <w:vAlign w:val="center"/>
            <w:hideMark/>
          </w:tcPr>
          <w:p w:rsidR="009D7C93" w:rsidRPr="009D7C93" w:rsidRDefault="009D7C93" w:rsidP="009D7C93">
            <w:pPr>
              <w:spacing w:after="0" w:line="240" w:lineRule="auto"/>
              <w:ind w:left="-110" w:right="-113"/>
              <w:jc w:val="center"/>
              <w:rPr>
                <w:rFonts w:ascii="Times New Roman" w:eastAsia="Times New Roman" w:hAnsi="Times New Roman" w:cs="Times New Roman"/>
                <w:b/>
                <w:sz w:val="16"/>
                <w:szCs w:val="16"/>
                <w:lang w:eastAsia="ru-RU"/>
              </w:rPr>
            </w:pPr>
            <w:r w:rsidRPr="009D7C93">
              <w:rPr>
                <w:rFonts w:ascii="Times New Roman" w:eastAsia="Times New Roman" w:hAnsi="Times New Roman" w:cs="Times New Roman"/>
                <w:b/>
                <w:sz w:val="16"/>
                <w:szCs w:val="16"/>
                <w:lang w:eastAsia="ru-RU"/>
              </w:rPr>
              <w:t>Ответственный исполнитель</w:t>
            </w:r>
          </w:p>
        </w:tc>
        <w:tc>
          <w:tcPr>
            <w:tcW w:w="3413" w:type="dxa"/>
            <w:gridSpan w:val="5"/>
            <w:tcBorders>
              <w:top w:val="single" w:sz="4" w:space="0" w:color="auto"/>
              <w:left w:val="single" w:sz="4" w:space="0" w:color="auto"/>
              <w:bottom w:val="single" w:sz="2" w:space="0" w:color="auto"/>
              <w:right w:val="single" w:sz="4" w:space="0" w:color="auto"/>
            </w:tcBorders>
            <w:shd w:val="clear" w:color="auto" w:fill="BDD6EE"/>
            <w:vAlign w:val="center"/>
            <w:hideMark/>
          </w:tcPr>
          <w:p w:rsidR="009D7C93" w:rsidRPr="009D7C93" w:rsidRDefault="009D7C93" w:rsidP="009D7C93">
            <w:pPr>
              <w:tabs>
                <w:tab w:val="left" w:pos="601"/>
              </w:tabs>
              <w:spacing w:after="0" w:line="240" w:lineRule="auto"/>
              <w:ind w:left="-108"/>
              <w:jc w:val="center"/>
              <w:rPr>
                <w:rFonts w:ascii="Times New Roman" w:eastAsia="Times New Roman" w:hAnsi="Times New Roman" w:cs="Times New Roman"/>
                <w:b/>
                <w:sz w:val="16"/>
                <w:szCs w:val="16"/>
                <w:lang w:eastAsia="ru-RU"/>
              </w:rPr>
            </w:pPr>
            <w:r w:rsidRPr="009D7C93">
              <w:rPr>
                <w:rFonts w:ascii="Times New Roman" w:eastAsia="Times New Roman" w:hAnsi="Times New Roman" w:cs="Times New Roman"/>
                <w:b/>
                <w:sz w:val="16"/>
                <w:szCs w:val="16"/>
                <w:lang w:eastAsia="ru-RU"/>
              </w:rPr>
              <w:t>Предусмотрено</w:t>
            </w:r>
          </w:p>
        </w:tc>
        <w:tc>
          <w:tcPr>
            <w:tcW w:w="1417" w:type="dxa"/>
            <w:gridSpan w:val="4"/>
            <w:tcBorders>
              <w:top w:val="single" w:sz="4" w:space="0" w:color="auto"/>
              <w:left w:val="single" w:sz="4" w:space="0" w:color="auto"/>
              <w:bottom w:val="single" w:sz="4" w:space="0" w:color="auto"/>
              <w:right w:val="single" w:sz="4" w:space="0" w:color="auto"/>
            </w:tcBorders>
            <w:shd w:val="clear" w:color="auto" w:fill="BDD6EE"/>
            <w:vAlign w:val="center"/>
          </w:tcPr>
          <w:p w:rsidR="009D7C93" w:rsidRPr="009D7C93" w:rsidRDefault="009D7C93" w:rsidP="009D7C93">
            <w:pPr>
              <w:tabs>
                <w:tab w:val="left" w:pos="601"/>
              </w:tabs>
              <w:spacing w:after="0" w:line="240" w:lineRule="auto"/>
              <w:ind w:left="-108"/>
              <w:jc w:val="center"/>
              <w:rPr>
                <w:rFonts w:ascii="Times New Roman" w:eastAsia="Times New Roman" w:hAnsi="Times New Roman" w:cs="Times New Roman"/>
                <w:b/>
                <w:sz w:val="16"/>
                <w:szCs w:val="16"/>
                <w:highlight w:val="yellow"/>
                <w:lang w:eastAsia="ru-RU"/>
              </w:rPr>
            </w:pPr>
            <w:r w:rsidRPr="009D7C93">
              <w:rPr>
                <w:rFonts w:ascii="Times New Roman" w:eastAsia="Times New Roman" w:hAnsi="Times New Roman" w:cs="Times New Roman"/>
                <w:b/>
                <w:sz w:val="16"/>
                <w:szCs w:val="16"/>
                <w:lang w:eastAsia="ru-RU"/>
              </w:rPr>
              <w:t>Отклонение (2020 год к 2019 году)</w:t>
            </w:r>
          </w:p>
        </w:tc>
      </w:tr>
      <w:tr w:rsidR="009D7C93" w:rsidRPr="009D7C93" w:rsidTr="009D7C93">
        <w:trPr>
          <w:trHeight w:val="335"/>
          <w:tblHeader/>
        </w:trPr>
        <w:tc>
          <w:tcPr>
            <w:tcW w:w="397" w:type="dxa"/>
            <w:vMerge/>
            <w:tcBorders>
              <w:top w:val="single" w:sz="4" w:space="0" w:color="auto"/>
              <w:left w:val="single" w:sz="4" w:space="0" w:color="auto"/>
              <w:bottom w:val="single" w:sz="4" w:space="0" w:color="auto"/>
              <w:right w:val="single" w:sz="4" w:space="0" w:color="auto"/>
            </w:tcBorders>
            <w:shd w:val="clear" w:color="auto" w:fill="BDD6EE"/>
            <w:vAlign w:val="center"/>
            <w:hideMark/>
          </w:tcPr>
          <w:p w:rsidR="009D7C93" w:rsidRPr="009D7C93" w:rsidRDefault="009D7C93" w:rsidP="009D7C93">
            <w:pPr>
              <w:spacing w:after="0" w:line="240" w:lineRule="auto"/>
              <w:ind w:left="-107" w:right="-109"/>
              <w:jc w:val="center"/>
              <w:rPr>
                <w:rFonts w:ascii="Times New Roman" w:eastAsia="Times New Roman" w:hAnsi="Times New Roman" w:cs="Times New Roman"/>
                <w:b/>
                <w:sz w:val="16"/>
                <w:szCs w:val="16"/>
                <w:lang w:eastAsia="ru-RU"/>
              </w:rPr>
            </w:pPr>
          </w:p>
        </w:tc>
        <w:tc>
          <w:tcPr>
            <w:tcW w:w="2864" w:type="dxa"/>
            <w:vMerge/>
            <w:tcBorders>
              <w:top w:val="single" w:sz="4" w:space="0" w:color="auto"/>
              <w:left w:val="single" w:sz="4" w:space="0" w:color="auto"/>
              <w:bottom w:val="single" w:sz="4" w:space="0" w:color="auto"/>
              <w:right w:val="single" w:sz="4" w:space="0" w:color="auto"/>
            </w:tcBorders>
            <w:shd w:val="clear" w:color="auto" w:fill="BDD6EE"/>
            <w:vAlign w:val="center"/>
            <w:hideMark/>
          </w:tcPr>
          <w:p w:rsidR="009D7C93" w:rsidRPr="009D7C93" w:rsidRDefault="009D7C93" w:rsidP="009D7C93">
            <w:pPr>
              <w:spacing w:after="0" w:line="240" w:lineRule="auto"/>
              <w:ind w:left="-57" w:right="-57"/>
              <w:jc w:val="center"/>
              <w:rPr>
                <w:rFonts w:ascii="Times New Roman" w:eastAsia="Times New Roman" w:hAnsi="Times New Roman" w:cs="Times New Roman"/>
                <w:b/>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shd w:val="clear" w:color="auto" w:fill="BDD6EE"/>
            <w:vAlign w:val="center"/>
            <w:hideMark/>
          </w:tcPr>
          <w:p w:rsidR="009D7C93" w:rsidRPr="009D7C93" w:rsidRDefault="009D7C93" w:rsidP="009D7C93">
            <w:pPr>
              <w:spacing w:after="0" w:line="240" w:lineRule="auto"/>
              <w:ind w:left="-110" w:right="-113"/>
              <w:jc w:val="center"/>
              <w:rPr>
                <w:rFonts w:ascii="Times New Roman" w:eastAsia="Times New Roman" w:hAnsi="Times New Roman" w:cs="Times New Roman"/>
                <w:b/>
                <w:sz w:val="16"/>
                <w:szCs w:val="16"/>
                <w:lang w:eastAsia="ru-RU"/>
              </w:rPr>
            </w:pPr>
          </w:p>
        </w:tc>
        <w:tc>
          <w:tcPr>
            <w:tcW w:w="850" w:type="dxa"/>
            <w:tcBorders>
              <w:top w:val="single" w:sz="2" w:space="0" w:color="auto"/>
              <w:left w:val="single" w:sz="4" w:space="0" w:color="auto"/>
              <w:bottom w:val="single" w:sz="4" w:space="0" w:color="auto"/>
              <w:right w:val="single" w:sz="4" w:space="0" w:color="auto"/>
            </w:tcBorders>
            <w:shd w:val="clear" w:color="auto" w:fill="BDD6EE"/>
            <w:vAlign w:val="center"/>
            <w:hideMark/>
          </w:tcPr>
          <w:p w:rsidR="009D7C93" w:rsidRPr="009D7C93" w:rsidRDefault="009D7C93" w:rsidP="009D7C93">
            <w:pPr>
              <w:spacing w:after="0" w:line="240" w:lineRule="auto"/>
              <w:ind w:left="-108" w:right="-111"/>
              <w:jc w:val="center"/>
              <w:rPr>
                <w:rFonts w:ascii="Times New Roman" w:eastAsia="Times New Roman" w:hAnsi="Times New Roman" w:cs="Times New Roman"/>
                <w:b/>
                <w:sz w:val="16"/>
                <w:szCs w:val="16"/>
                <w:lang w:eastAsia="ru-RU"/>
              </w:rPr>
            </w:pPr>
            <w:r w:rsidRPr="009D7C93">
              <w:rPr>
                <w:rFonts w:ascii="Times New Roman" w:eastAsia="Times New Roman" w:hAnsi="Times New Roman" w:cs="Times New Roman"/>
                <w:b/>
                <w:sz w:val="16"/>
                <w:szCs w:val="16"/>
                <w:lang w:eastAsia="ru-RU"/>
              </w:rPr>
              <w:t>201</w:t>
            </w:r>
            <w:r w:rsidR="00705F07">
              <w:rPr>
                <w:rFonts w:ascii="Times New Roman" w:eastAsia="Times New Roman" w:hAnsi="Times New Roman" w:cs="Times New Roman"/>
                <w:b/>
                <w:sz w:val="16"/>
                <w:szCs w:val="16"/>
                <w:lang w:eastAsia="ru-RU"/>
              </w:rPr>
              <w:t>9</w:t>
            </w:r>
            <w:r w:rsidRPr="009D7C93">
              <w:rPr>
                <w:rFonts w:ascii="Times New Roman" w:eastAsia="Times New Roman" w:hAnsi="Times New Roman" w:cs="Times New Roman"/>
                <w:b/>
                <w:sz w:val="16"/>
                <w:szCs w:val="16"/>
                <w:lang w:eastAsia="ru-RU"/>
              </w:rPr>
              <w:t xml:space="preserve"> год</w:t>
            </w:r>
          </w:p>
          <w:p w:rsidR="009D7C93" w:rsidRPr="009D7C93" w:rsidRDefault="009D7C93" w:rsidP="009D7C93">
            <w:pPr>
              <w:spacing w:after="0" w:line="240" w:lineRule="auto"/>
              <w:ind w:left="-108" w:right="-111"/>
              <w:jc w:val="center"/>
              <w:rPr>
                <w:rFonts w:ascii="Times New Roman" w:eastAsia="Times New Roman" w:hAnsi="Times New Roman" w:cs="Times New Roman"/>
                <w:b/>
                <w:sz w:val="16"/>
                <w:szCs w:val="16"/>
                <w:lang w:eastAsia="ru-RU"/>
              </w:rPr>
            </w:pPr>
            <w:r w:rsidRPr="009D7C93">
              <w:rPr>
                <w:rFonts w:ascii="Times New Roman" w:eastAsia="Times New Roman" w:hAnsi="Times New Roman" w:cs="Times New Roman"/>
                <w:b/>
                <w:sz w:val="16"/>
                <w:szCs w:val="16"/>
                <w:lang w:eastAsia="ru-RU"/>
              </w:rPr>
              <w:t>план</w:t>
            </w:r>
          </w:p>
        </w:tc>
        <w:tc>
          <w:tcPr>
            <w:tcW w:w="851" w:type="dxa"/>
            <w:tcBorders>
              <w:top w:val="single" w:sz="2" w:space="0" w:color="auto"/>
              <w:left w:val="single" w:sz="4" w:space="0" w:color="auto"/>
              <w:bottom w:val="single" w:sz="4" w:space="0" w:color="auto"/>
              <w:right w:val="single" w:sz="4" w:space="0" w:color="auto"/>
            </w:tcBorders>
            <w:shd w:val="clear" w:color="auto" w:fill="BDD6EE"/>
            <w:vAlign w:val="center"/>
            <w:hideMark/>
          </w:tcPr>
          <w:p w:rsidR="009D7C93" w:rsidRPr="009D7C93" w:rsidRDefault="009D7C93" w:rsidP="00705F07">
            <w:pPr>
              <w:tabs>
                <w:tab w:val="left" w:pos="601"/>
              </w:tabs>
              <w:spacing w:after="0" w:line="240" w:lineRule="auto"/>
              <w:ind w:left="-108"/>
              <w:jc w:val="center"/>
              <w:rPr>
                <w:rFonts w:ascii="Times New Roman" w:eastAsia="Times New Roman" w:hAnsi="Times New Roman" w:cs="Times New Roman"/>
                <w:b/>
                <w:sz w:val="16"/>
                <w:szCs w:val="16"/>
                <w:lang w:eastAsia="ru-RU"/>
              </w:rPr>
            </w:pPr>
            <w:r w:rsidRPr="009D7C93">
              <w:rPr>
                <w:rFonts w:ascii="Times New Roman" w:eastAsia="Times New Roman" w:hAnsi="Times New Roman" w:cs="Times New Roman"/>
                <w:b/>
                <w:sz w:val="16"/>
                <w:szCs w:val="16"/>
                <w:lang w:eastAsia="ru-RU"/>
              </w:rPr>
              <w:t>20</w:t>
            </w:r>
            <w:r w:rsidR="00705F07">
              <w:rPr>
                <w:rFonts w:ascii="Times New Roman" w:eastAsia="Times New Roman" w:hAnsi="Times New Roman" w:cs="Times New Roman"/>
                <w:b/>
                <w:sz w:val="16"/>
                <w:szCs w:val="16"/>
                <w:lang w:eastAsia="ru-RU"/>
              </w:rPr>
              <w:t>20</w:t>
            </w:r>
            <w:r w:rsidRPr="009D7C93">
              <w:rPr>
                <w:rFonts w:ascii="Times New Roman" w:eastAsia="Times New Roman" w:hAnsi="Times New Roman" w:cs="Times New Roman"/>
                <w:b/>
                <w:sz w:val="16"/>
                <w:szCs w:val="16"/>
                <w:lang w:eastAsia="ru-RU"/>
              </w:rPr>
              <w:t xml:space="preserve"> год проект</w:t>
            </w:r>
          </w:p>
        </w:tc>
        <w:tc>
          <w:tcPr>
            <w:tcW w:w="851" w:type="dxa"/>
            <w:tcBorders>
              <w:top w:val="single" w:sz="2" w:space="0" w:color="auto"/>
              <w:left w:val="single" w:sz="4" w:space="0" w:color="auto"/>
              <w:bottom w:val="single" w:sz="4" w:space="0" w:color="auto"/>
              <w:right w:val="single" w:sz="4" w:space="0" w:color="auto"/>
            </w:tcBorders>
            <w:shd w:val="clear" w:color="auto" w:fill="BDD6EE"/>
            <w:vAlign w:val="center"/>
          </w:tcPr>
          <w:p w:rsidR="009D7C93" w:rsidRPr="009D7C93" w:rsidRDefault="009D7C93" w:rsidP="00705F07">
            <w:pPr>
              <w:tabs>
                <w:tab w:val="left" w:pos="601"/>
              </w:tabs>
              <w:spacing w:after="0" w:line="240" w:lineRule="auto"/>
              <w:ind w:left="-108"/>
              <w:jc w:val="center"/>
              <w:rPr>
                <w:rFonts w:ascii="Times New Roman" w:eastAsia="Times New Roman" w:hAnsi="Times New Roman" w:cs="Times New Roman"/>
                <w:b/>
                <w:sz w:val="16"/>
                <w:szCs w:val="16"/>
                <w:lang w:eastAsia="ru-RU"/>
              </w:rPr>
            </w:pPr>
            <w:r w:rsidRPr="009D7C93">
              <w:rPr>
                <w:rFonts w:ascii="Times New Roman" w:eastAsia="Times New Roman" w:hAnsi="Times New Roman" w:cs="Times New Roman"/>
                <w:b/>
                <w:sz w:val="16"/>
                <w:szCs w:val="16"/>
                <w:lang w:eastAsia="ru-RU"/>
              </w:rPr>
              <w:t>202</w:t>
            </w:r>
            <w:r w:rsidR="00705F07">
              <w:rPr>
                <w:rFonts w:ascii="Times New Roman" w:eastAsia="Times New Roman" w:hAnsi="Times New Roman" w:cs="Times New Roman"/>
                <w:b/>
                <w:sz w:val="16"/>
                <w:szCs w:val="16"/>
                <w:lang w:eastAsia="ru-RU"/>
              </w:rPr>
              <w:t>1</w:t>
            </w:r>
            <w:r w:rsidRPr="009D7C93">
              <w:rPr>
                <w:rFonts w:ascii="Times New Roman" w:eastAsia="Times New Roman" w:hAnsi="Times New Roman" w:cs="Times New Roman"/>
                <w:b/>
                <w:sz w:val="16"/>
                <w:szCs w:val="16"/>
                <w:lang w:eastAsia="ru-RU"/>
              </w:rPr>
              <w:t xml:space="preserve"> год проект</w:t>
            </w:r>
          </w:p>
        </w:tc>
        <w:tc>
          <w:tcPr>
            <w:tcW w:w="861" w:type="dxa"/>
            <w:gridSpan w:val="2"/>
            <w:tcBorders>
              <w:top w:val="single" w:sz="2" w:space="0" w:color="auto"/>
              <w:left w:val="single" w:sz="4" w:space="0" w:color="auto"/>
              <w:bottom w:val="single" w:sz="4" w:space="0" w:color="auto"/>
              <w:right w:val="single" w:sz="4" w:space="0" w:color="auto"/>
            </w:tcBorders>
            <w:shd w:val="clear" w:color="auto" w:fill="BDD6EE"/>
            <w:vAlign w:val="center"/>
          </w:tcPr>
          <w:p w:rsidR="009D7C93" w:rsidRPr="009D7C93" w:rsidRDefault="009D7C93" w:rsidP="00705F07">
            <w:pPr>
              <w:tabs>
                <w:tab w:val="left" w:pos="601"/>
              </w:tabs>
              <w:spacing w:after="0" w:line="240" w:lineRule="auto"/>
              <w:ind w:left="-108"/>
              <w:jc w:val="center"/>
              <w:rPr>
                <w:rFonts w:ascii="Times New Roman" w:eastAsia="Times New Roman" w:hAnsi="Times New Roman" w:cs="Times New Roman"/>
                <w:b/>
                <w:sz w:val="16"/>
                <w:szCs w:val="16"/>
                <w:lang w:eastAsia="ru-RU"/>
              </w:rPr>
            </w:pPr>
            <w:r w:rsidRPr="009D7C93">
              <w:rPr>
                <w:rFonts w:ascii="Times New Roman" w:eastAsia="Times New Roman" w:hAnsi="Times New Roman" w:cs="Times New Roman"/>
                <w:b/>
                <w:sz w:val="16"/>
                <w:szCs w:val="16"/>
                <w:lang w:eastAsia="ru-RU"/>
              </w:rPr>
              <w:t>202</w:t>
            </w:r>
            <w:r w:rsidR="00705F07">
              <w:rPr>
                <w:rFonts w:ascii="Times New Roman" w:eastAsia="Times New Roman" w:hAnsi="Times New Roman" w:cs="Times New Roman"/>
                <w:b/>
                <w:sz w:val="16"/>
                <w:szCs w:val="16"/>
                <w:lang w:eastAsia="ru-RU"/>
              </w:rPr>
              <w:t>2</w:t>
            </w:r>
            <w:r w:rsidRPr="009D7C93">
              <w:rPr>
                <w:rFonts w:ascii="Times New Roman" w:eastAsia="Times New Roman" w:hAnsi="Times New Roman" w:cs="Times New Roman"/>
                <w:b/>
                <w:sz w:val="16"/>
                <w:szCs w:val="16"/>
                <w:lang w:eastAsia="ru-RU"/>
              </w:rPr>
              <w:t xml:space="preserve"> год проект</w:t>
            </w:r>
          </w:p>
        </w:tc>
        <w:tc>
          <w:tcPr>
            <w:tcW w:w="851" w:type="dxa"/>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9D7C93" w:rsidRPr="009D7C93" w:rsidRDefault="009D7C93" w:rsidP="009D7C93">
            <w:pPr>
              <w:tabs>
                <w:tab w:val="left" w:pos="601"/>
              </w:tabs>
              <w:spacing w:after="0" w:line="240" w:lineRule="auto"/>
              <w:ind w:left="-108"/>
              <w:jc w:val="center"/>
              <w:rPr>
                <w:rFonts w:ascii="Times New Roman" w:eastAsia="Times New Roman" w:hAnsi="Times New Roman" w:cs="Times New Roman"/>
                <w:b/>
                <w:sz w:val="16"/>
                <w:szCs w:val="16"/>
                <w:lang w:eastAsia="ru-RU"/>
              </w:rPr>
            </w:pPr>
            <w:r w:rsidRPr="009D7C93">
              <w:rPr>
                <w:rFonts w:ascii="Times New Roman" w:eastAsia="Times New Roman" w:hAnsi="Times New Roman" w:cs="Times New Roman"/>
                <w:b/>
                <w:sz w:val="16"/>
                <w:szCs w:val="16"/>
                <w:lang w:eastAsia="ru-RU"/>
              </w:rPr>
              <w:t xml:space="preserve">Сумма </w:t>
            </w:r>
          </w:p>
          <w:p w:rsidR="009D7C93" w:rsidRPr="009D7C93" w:rsidRDefault="009D7C93" w:rsidP="009D7C93">
            <w:pPr>
              <w:tabs>
                <w:tab w:val="left" w:pos="601"/>
              </w:tabs>
              <w:spacing w:after="0" w:line="240" w:lineRule="auto"/>
              <w:ind w:left="-108"/>
              <w:jc w:val="center"/>
              <w:rPr>
                <w:rFonts w:ascii="Times New Roman" w:eastAsia="Times New Roman" w:hAnsi="Times New Roman" w:cs="Times New Roman"/>
                <w:b/>
                <w:sz w:val="16"/>
                <w:szCs w:val="16"/>
                <w:lang w:eastAsia="ru-RU"/>
              </w:rPr>
            </w:pPr>
            <w:r w:rsidRPr="009D7C93">
              <w:rPr>
                <w:rFonts w:ascii="Times New Roman" w:eastAsia="Times New Roman" w:hAnsi="Times New Roman" w:cs="Times New Roman"/>
                <w:b/>
                <w:sz w:val="16"/>
                <w:szCs w:val="16"/>
                <w:lang w:eastAsia="ru-RU"/>
              </w:rPr>
              <w:t>(+, -)</w:t>
            </w:r>
          </w:p>
        </w:tc>
        <w:tc>
          <w:tcPr>
            <w:tcW w:w="566" w:type="dxa"/>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9D7C93" w:rsidRPr="009D7C93" w:rsidRDefault="009D7C93" w:rsidP="009D7C93">
            <w:pPr>
              <w:tabs>
                <w:tab w:val="left" w:pos="601"/>
              </w:tabs>
              <w:spacing w:after="0" w:line="240" w:lineRule="auto"/>
              <w:ind w:left="-108"/>
              <w:jc w:val="center"/>
              <w:rPr>
                <w:rFonts w:ascii="Times New Roman" w:eastAsia="Times New Roman" w:hAnsi="Times New Roman" w:cs="Times New Roman"/>
                <w:b/>
                <w:sz w:val="16"/>
                <w:szCs w:val="16"/>
                <w:lang w:eastAsia="ru-RU"/>
              </w:rPr>
            </w:pPr>
            <w:r w:rsidRPr="009D7C93">
              <w:rPr>
                <w:rFonts w:ascii="Times New Roman" w:eastAsia="Times New Roman" w:hAnsi="Times New Roman" w:cs="Times New Roman"/>
                <w:b/>
                <w:sz w:val="16"/>
                <w:szCs w:val="16"/>
                <w:lang w:eastAsia="ru-RU"/>
              </w:rPr>
              <w:t>%</w:t>
            </w:r>
          </w:p>
        </w:tc>
      </w:tr>
      <w:tr w:rsidR="009D7C93" w:rsidRPr="009D7C93" w:rsidTr="00322104">
        <w:trPr>
          <w:gridAfter w:val="1"/>
          <w:wAfter w:w="11" w:type="dxa"/>
        </w:trPr>
        <w:tc>
          <w:tcPr>
            <w:tcW w:w="397" w:type="dxa"/>
            <w:tcBorders>
              <w:top w:val="single" w:sz="4" w:space="0" w:color="auto"/>
              <w:left w:val="single" w:sz="4" w:space="0" w:color="auto"/>
              <w:bottom w:val="single" w:sz="4" w:space="0" w:color="auto"/>
              <w:right w:val="single" w:sz="4" w:space="0" w:color="auto"/>
            </w:tcBorders>
            <w:shd w:val="clear" w:color="auto" w:fill="DEEAF6"/>
          </w:tcPr>
          <w:p w:rsidR="009D7C93" w:rsidRPr="009D7C93" w:rsidRDefault="009D7C93" w:rsidP="009D7C93">
            <w:pPr>
              <w:spacing w:after="0" w:line="240" w:lineRule="auto"/>
              <w:jc w:val="center"/>
              <w:rPr>
                <w:rFonts w:ascii="Times New Roman" w:eastAsia="Times New Roman" w:hAnsi="Times New Roman" w:cs="Times New Roman"/>
                <w:b/>
                <w:sz w:val="16"/>
                <w:szCs w:val="16"/>
                <w:lang w:eastAsia="ru-RU"/>
              </w:rPr>
            </w:pPr>
          </w:p>
        </w:tc>
        <w:tc>
          <w:tcPr>
            <w:tcW w:w="2864" w:type="dxa"/>
            <w:tcBorders>
              <w:top w:val="single" w:sz="4" w:space="0" w:color="auto"/>
              <w:left w:val="single" w:sz="4" w:space="0" w:color="auto"/>
              <w:bottom w:val="single" w:sz="4" w:space="0" w:color="auto"/>
              <w:right w:val="single" w:sz="4" w:space="0" w:color="auto"/>
            </w:tcBorders>
            <w:shd w:val="clear" w:color="auto" w:fill="DEEAF6"/>
            <w:hideMark/>
          </w:tcPr>
          <w:p w:rsidR="009D7C93" w:rsidRPr="009D7C93" w:rsidRDefault="009D7C93" w:rsidP="009D7C93">
            <w:pPr>
              <w:spacing w:after="0" w:line="240" w:lineRule="auto"/>
              <w:ind w:left="-57" w:right="-57"/>
              <w:rPr>
                <w:rFonts w:ascii="Times New Roman" w:eastAsia="Times New Roman" w:hAnsi="Times New Roman" w:cs="Times New Roman"/>
                <w:b/>
                <w:sz w:val="16"/>
                <w:szCs w:val="16"/>
                <w:lang w:eastAsia="ru-RU"/>
              </w:rPr>
            </w:pPr>
            <w:r w:rsidRPr="009D7C93">
              <w:rPr>
                <w:rFonts w:ascii="Times New Roman" w:eastAsia="Times New Roman" w:hAnsi="Times New Roman" w:cs="Times New Roman"/>
                <w:b/>
                <w:sz w:val="16"/>
                <w:szCs w:val="16"/>
                <w:lang w:eastAsia="ru-RU"/>
              </w:rPr>
              <w:t>ВСЕГО</w:t>
            </w:r>
          </w:p>
        </w:tc>
        <w:tc>
          <w:tcPr>
            <w:tcW w:w="1559" w:type="dxa"/>
            <w:tcBorders>
              <w:top w:val="single" w:sz="4" w:space="0" w:color="auto"/>
              <w:left w:val="single" w:sz="4" w:space="0" w:color="auto"/>
              <w:bottom w:val="single" w:sz="4" w:space="0" w:color="auto"/>
              <w:right w:val="single" w:sz="4" w:space="0" w:color="auto"/>
            </w:tcBorders>
            <w:shd w:val="clear" w:color="auto" w:fill="DEEAF6"/>
          </w:tcPr>
          <w:p w:rsidR="009D7C93" w:rsidRPr="009D7C93" w:rsidRDefault="009D7C93" w:rsidP="009D7C93">
            <w:pPr>
              <w:spacing w:after="0" w:line="240" w:lineRule="auto"/>
              <w:ind w:left="-110" w:right="-113"/>
              <w:jc w:val="center"/>
              <w:rPr>
                <w:rFonts w:ascii="Times New Roman" w:eastAsia="Times New Roman" w:hAnsi="Times New Roman" w:cs="Times New Roman"/>
                <w:b/>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9D7C93" w:rsidRPr="009D7C93" w:rsidRDefault="009D7C93" w:rsidP="009D7C93">
            <w:pPr>
              <w:tabs>
                <w:tab w:val="left" w:pos="-109"/>
              </w:tabs>
              <w:spacing w:after="0" w:line="240" w:lineRule="auto"/>
              <w:ind w:left="-113" w:right="-111"/>
              <w:jc w:val="center"/>
              <w:rPr>
                <w:rFonts w:ascii="Times New Roman" w:eastAsia="Times New Roman" w:hAnsi="Times New Roman" w:cs="Times New Roman"/>
                <w:b/>
                <w:sz w:val="14"/>
                <w:szCs w:val="14"/>
                <w:lang w:eastAsia="ru-RU"/>
              </w:rPr>
            </w:pPr>
            <w:r w:rsidRPr="009D7C93">
              <w:rPr>
                <w:rFonts w:ascii="Times New Roman" w:eastAsia="Times New Roman" w:hAnsi="Times New Roman" w:cs="Times New Roman"/>
                <w:b/>
                <w:sz w:val="14"/>
                <w:szCs w:val="14"/>
                <w:lang w:eastAsia="ru-RU"/>
              </w:rPr>
              <w:t>127 404 960,1</w:t>
            </w:r>
          </w:p>
        </w:tc>
        <w:tc>
          <w:tcPr>
            <w:tcW w:w="851"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9D7C93" w:rsidRPr="009D7C93" w:rsidRDefault="009D7C93" w:rsidP="009D7C93">
            <w:pPr>
              <w:tabs>
                <w:tab w:val="left" w:pos="605"/>
              </w:tabs>
              <w:spacing w:after="0" w:line="240" w:lineRule="auto"/>
              <w:ind w:left="-113" w:right="-113"/>
              <w:jc w:val="center"/>
              <w:rPr>
                <w:rFonts w:ascii="Times New Roman" w:eastAsia="Times New Roman" w:hAnsi="Times New Roman" w:cs="Times New Roman"/>
                <w:b/>
                <w:sz w:val="14"/>
                <w:szCs w:val="14"/>
                <w:lang w:eastAsia="ru-RU"/>
              </w:rPr>
            </w:pPr>
            <w:r w:rsidRPr="009D7C93">
              <w:rPr>
                <w:rFonts w:ascii="Times New Roman" w:eastAsia="Times New Roman" w:hAnsi="Times New Roman" w:cs="Times New Roman"/>
                <w:b/>
                <w:sz w:val="14"/>
                <w:szCs w:val="14"/>
                <w:lang w:eastAsia="ru-RU"/>
              </w:rPr>
              <w:t>123 573 010,8</w:t>
            </w:r>
          </w:p>
        </w:tc>
        <w:tc>
          <w:tcPr>
            <w:tcW w:w="851" w:type="dxa"/>
            <w:tcBorders>
              <w:top w:val="single" w:sz="4" w:space="0" w:color="auto"/>
              <w:left w:val="single" w:sz="4" w:space="0" w:color="auto"/>
              <w:bottom w:val="single" w:sz="4" w:space="0" w:color="auto"/>
              <w:right w:val="single" w:sz="4" w:space="0" w:color="auto"/>
            </w:tcBorders>
            <w:shd w:val="clear" w:color="auto" w:fill="DEEAF6"/>
            <w:vAlign w:val="center"/>
          </w:tcPr>
          <w:p w:rsidR="009D7C93" w:rsidRPr="009D7C93" w:rsidRDefault="009D7C93" w:rsidP="009D7C93">
            <w:pPr>
              <w:spacing w:after="0" w:line="240" w:lineRule="auto"/>
              <w:ind w:left="-108" w:right="-107" w:hanging="4"/>
              <w:jc w:val="center"/>
              <w:rPr>
                <w:rFonts w:ascii="Times New Roman" w:eastAsia="Times New Roman" w:hAnsi="Times New Roman" w:cs="Times New Roman"/>
                <w:b/>
                <w:sz w:val="14"/>
                <w:szCs w:val="14"/>
                <w:lang w:eastAsia="ru-RU"/>
              </w:rPr>
            </w:pPr>
            <w:r w:rsidRPr="009D7C93">
              <w:rPr>
                <w:rFonts w:ascii="Times New Roman" w:eastAsia="Times New Roman" w:hAnsi="Times New Roman" w:cs="Times New Roman"/>
                <w:b/>
                <w:sz w:val="14"/>
                <w:szCs w:val="14"/>
                <w:lang w:eastAsia="ru-RU"/>
              </w:rPr>
              <w:t xml:space="preserve"> 109 996 814,9   </w:t>
            </w:r>
          </w:p>
        </w:tc>
        <w:tc>
          <w:tcPr>
            <w:tcW w:w="850" w:type="dxa"/>
            <w:tcBorders>
              <w:top w:val="single" w:sz="4" w:space="0" w:color="auto"/>
              <w:left w:val="single" w:sz="4" w:space="0" w:color="auto"/>
              <w:bottom w:val="single" w:sz="4" w:space="0" w:color="auto"/>
              <w:right w:val="single" w:sz="4" w:space="0" w:color="auto"/>
            </w:tcBorders>
            <w:shd w:val="clear" w:color="auto" w:fill="DEEAF6"/>
            <w:vAlign w:val="center"/>
          </w:tcPr>
          <w:p w:rsidR="009D7C93" w:rsidRPr="009D7C93" w:rsidRDefault="009D7C93" w:rsidP="009D7C93">
            <w:pPr>
              <w:spacing w:after="0" w:line="240" w:lineRule="auto"/>
              <w:ind w:left="-108" w:right="-108" w:hanging="4"/>
              <w:jc w:val="center"/>
              <w:rPr>
                <w:rFonts w:ascii="Times New Roman" w:eastAsia="Times New Roman" w:hAnsi="Times New Roman" w:cs="Times New Roman"/>
                <w:b/>
                <w:sz w:val="14"/>
                <w:szCs w:val="14"/>
                <w:lang w:eastAsia="ru-RU"/>
              </w:rPr>
            </w:pPr>
            <w:r w:rsidRPr="009D7C93">
              <w:rPr>
                <w:rFonts w:ascii="Times New Roman" w:eastAsia="Times New Roman" w:hAnsi="Times New Roman" w:cs="Times New Roman"/>
                <w:b/>
                <w:sz w:val="14"/>
                <w:szCs w:val="14"/>
                <w:lang w:eastAsia="ru-RU"/>
              </w:rPr>
              <w:t xml:space="preserve"> 106 874 909,4   </w:t>
            </w:r>
          </w:p>
        </w:tc>
        <w:tc>
          <w:tcPr>
            <w:tcW w:w="851" w:type="dxa"/>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rsidR="009D7C93" w:rsidRPr="009D7C93" w:rsidRDefault="009D7C93" w:rsidP="009D7C93">
            <w:pPr>
              <w:spacing w:after="0" w:line="240" w:lineRule="auto"/>
              <w:ind w:left="-108"/>
              <w:jc w:val="center"/>
              <w:rPr>
                <w:rFonts w:ascii="Times New Roman" w:eastAsia="Times New Roman" w:hAnsi="Times New Roman" w:cs="Times New Roman"/>
                <w:b/>
                <w:sz w:val="14"/>
                <w:szCs w:val="14"/>
                <w:lang w:eastAsia="ru-RU"/>
              </w:rPr>
            </w:pPr>
            <w:r w:rsidRPr="009D7C93">
              <w:rPr>
                <w:rFonts w:ascii="Times New Roman" w:eastAsia="Times New Roman" w:hAnsi="Times New Roman" w:cs="Times New Roman"/>
                <w:b/>
                <w:sz w:val="14"/>
                <w:szCs w:val="14"/>
                <w:lang w:eastAsia="ru-RU"/>
              </w:rPr>
              <w:t>-3 831 949,3</w:t>
            </w:r>
          </w:p>
        </w:tc>
        <w:tc>
          <w:tcPr>
            <w:tcW w:w="566" w:type="dxa"/>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rsidR="009D7C93" w:rsidRPr="009D7C93" w:rsidRDefault="009D7C93" w:rsidP="009D7C93">
            <w:pPr>
              <w:spacing w:after="0" w:line="240" w:lineRule="auto"/>
              <w:ind w:left="-108"/>
              <w:jc w:val="center"/>
              <w:rPr>
                <w:rFonts w:ascii="Times New Roman" w:eastAsia="Times New Roman" w:hAnsi="Times New Roman" w:cs="Times New Roman"/>
                <w:b/>
                <w:sz w:val="14"/>
                <w:szCs w:val="14"/>
                <w:lang w:eastAsia="ru-RU"/>
              </w:rPr>
            </w:pPr>
            <w:r w:rsidRPr="009D7C93">
              <w:rPr>
                <w:rFonts w:ascii="Times New Roman" w:eastAsia="Times New Roman" w:hAnsi="Times New Roman" w:cs="Times New Roman"/>
                <w:b/>
                <w:sz w:val="14"/>
                <w:szCs w:val="14"/>
                <w:lang w:eastAsia="ru-RU"/>
              </w:rPr>
              <w:t xml:space="preserve"> 97,0</w:t>
            </w:r>
          </w:p>
        </w:tc>
      </w:tr>
      <w:tr w:rsidR="009D7C93" w:rsidRPr="009D7C93" w:rsidTr="00322104">
        <w:trPr>
          <w:gridAfter w:val="1"/>
          <w:wAfter w:w="11" w:type="dxa"/>
          <w:trHeight w:val="561"/>
        </w:trPr>
        <w:tc>
          <w:tcPr>
            <w:tcW w:w="397" w:type="dxa"/>
            <w:tcBorders>
              <w:top w:val="single" w:sz="4" w:space="0" w:color="auto"/>
              <w:left w:val="single" w:sz="4" w:space="0" w:color="auto"/>
              <w:bottom w:val="single" w:sz="4" w:space="0" w:color="auto"/>
              <w:right w:val="single" w:sz="4" w:space="0" w:color="auto"/>
            </w:tcBorders>
            <w:shd w:val="clear" w:color="auto" w:fill="auto"/>
            <w:hideMark/>
          </w:tcPr>
          <w:p w:rsidR="009D7C93" w:rsidRPr="009D6F86" w:rsidRDefault="009D7C93" w:rsidP="009D7C93">
            <w:pPr>
              <w:spacing w:after="0" w:line="240" w:lineRule="auto"/>
              <w:ind w:left="-107" w:right="-109"/>
              <w:jc w:val="center"/>
              <w:rPr>
                <w:rFonts w:ascii="Times New Roman" w:eastAsia="Times New Roman" w:hAnsi="Times New Roman" w:cs="Times New Roman"/>
                <w:sz w:val="16"/>
                <w:szCs w:val="16"/>
                <w:highlight w:val="yellow"/>
                <w:lang w:eastAsia="ru-RU"/>
              </w:rPr>
            </w:pPr>
            <w:r w:rsidRPr="009D6F86">
              <w:rPr>
                <w:rFonts w:ascii="Times New Roman" w:eastAsia="Calibri" w:hAnsi="Times New Roman" w:cs="Times New Roman"/>
                <w:sz w:val="16"/>
                <w:szCs w:val="16"/>
              </w:rPr>
              <w:t>1</w:t>
            </w:r>
          </w:p>
        </w:tc>
        <w:tc>
          <w:tcPr>
            <w:tcW w:w="2864"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57" w:right="-57"/>
              <w:jc w:val="both"/>
              <w:rPr>
                <w:rFonts w:ascii="Times New Roman" w:eastAsia="Times New Roman" w:hAnsi="Times New Roman" w:cs="Times New Roman"/>
                <w:bCs/>
                <w:sz w:val="16"/>
                <w:szCs w:val="16"/>
                <w:highlight w:val="yellow"/>
                <w:lang w:eastAsia="ru-RU"/>
              </w:rPr>
            </w:pPr>
            <w:r w:rsidRPr="009D6F86">
              <w:rPr>
                <w:rFonts w:ascii="Times New Roman" w:eastAsia="Calibri" w:hAnsi="Times New Roman" w:cs="Times New Roman"/>
                <w:sz w:val="16"/>
                <w:szCs w:val="16"/>
              </w:rPr>
              <w:t>ГП РД «Развитие государственной гражданской службы РД и муниципальной службы в РД»</w:t>
            </w:r>
          </w:p>
        </w:tc>
        <w:tc>
          <w:tcPr>
            <w:tcW w:w="1559"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110" w:right="-113"/>
              <w:jc w:val="center"/>
              <w:rPr>
                <w:rFonts w:ascii="Times New Roman" w:eastAsia="Times New Roman" w:hAnsi="Times New Roman" w:cs="Times New Roman"/>
                <w:sz w:val="16"/>
                <w:szCs w:val="16"/>
                <w:highlight w:val="yellow"/>
                <w:lang w:eastAsia="ru-RU"/>
              </w:rPr>
            </w:pPr>
            <w:r w:rsidRPr="009D6F86">
              <w:rPr>
                <w:rFonts w:ascii="Times New Roman" w:eastAsia="Calibri" w:hAnsi="Times New Roman" w:cs="Times New Roman"/>
                <w:sz w:val="16"/>
                <w:szCs w:val="16"/>
              </w:rPr>
              <w:t>Администрация Главы и Правительства РД</w:t>
            </w:r>
          </w:p>
        </w:tc>
        <w:tc>
          <w:tcPr>
            <w:tcW w:w="850"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tabs>
                <w:tab w:val="left" w:pos="-109"/>
              </w:tabs>
              <w:spacing w:after="0" w:line="240" w:lineRule="auto"/>
              <w:ind w:left="-113" w:right="-111"/>
              <w:jc w:val="center"/>
              <w:rPr>
                <w:rFonts w:ascii="Times New Roman" w:eastAsia="Times New Roman" w:hAnsi="Times New Roman" w:cs="Times New Roman"/>
                <w:sz w:val="14"/>
                <w:szCs w:val="14"/>
                <w:highlight w:val="yellow"/>
                <w:lang w:eastAsia="ru-RU"/>
              </w:rPr>
            </w:pPr>
            <w:r w:rsidRPr="009D6F86">
              <w:rPr>
                <w:rFonts w:ascii="Times New Roman" w:eastAsia="Calibri" w:hAnsi="Times New Roman" w:cs="Times New Roman"/>
                <w:sz w:val="14"/>
                <w:szCs w:val="14"/>
              </w:rPr>
              <w:t>11 453,6</w:t>
            </w:r>
          </w:p>
        </w:tc>
        <w:tc>
          <w:tcPr>
            <w:tcW w:w="851"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widowControl w:val="0"/>
              <w:tabs>
                <w:tab w:val="left" w:pos="605"/>
              </w:tabs>
              <w:autoSpaceDE w:val="0"/>
              <w:autoSpaceDN w:val="0"/>
              <w:adjustRightInd w:val="0"/>
              <w:spacing w:after="0" w:line="240" w:lineRule="auto"/>
              <w:ind w:left="-113" w:right="-113"/>
              <w:jc w:val="center"/>
              <w:rPr>
                <w:rFonts w:ascii="Times New Roman" w:eastAsia="Times New Roman" w:hAnsi="Times New Roman" w:cs="Times New Roman"/>
                <w:bCs/>
                <w:sz w:val="14"/>
                <w:szCs w:val="14"/>
                <w:highlight w:val="yellow"/>
                <w:lang w:eastAsia="ru-RU"/>
              </w:rPr>
            </w:pPr>
            <w:r w:rsidRPr="009D6F86">
              <w:rPr>
                <w:rFonts w:ascii="Times New Roman" w:eastAsia="Calibri" w:hAnsi="Times New Roman" w:cs="Times New Roman"/>
                <w:sz w:val="14"/>
                <w:szCs w:val="14"/>
              </w:rPr>
              <w:t>11 487,3</w:t>
            </w:r>
          </w:p>
        </w:tc>
        <w:tc>
          <w:tcPr>
            <w:tcW w:w="851"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right="-107"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11 487,3   </w:t>
            </w:r>
          </w:p>
        </w:tc>
        <w:tc>
          <w:tcPr>
            <w:tcW w:w="850"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11 487,3</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spacing w:after="0" w:line="240" w:lineRule="auto"/>
              <w:ind w:left="-108"/>
              <w:jc w:val="right"/>
              <w:rPr>
                <w:rFonts w:ascii="Times New Roman" w:eastAsia="Times New Roman" w:hAnsi="Times New Roman" w:cs="Times New Roman"/>
                <w:sz w:val="14"/>
                <w:szCs w:val="14"/>
                <w:highlight w:val="yellow"/>
                <w:lang w:eastAsia="ru-RU"/>
              </w:rPr>
            </w:pPr>
            <w:r w:rsidRPr="009D6F86">
              <w:rPr>
                <w:rFonts w:ascii="Times New Roman" w:eastAsia="Calibri" w:hAnsi="Times New Roman" w:cs="Times New Roman"/>
                <w:sz w:val="14"/>
                <w:szCs w:val="14"/>
              </w:rPr>
              <w:t xml:space="preserve"> 33,7</w:t>
            </w:r>
          </w:p>
        </w:tc>
        <w:tc>
          <w:tcPr>
            <w:tcW w:w="566"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100,3</w:t>
            </w:r>
          </w:p>
        </w:tc>
      </w:tr>
      <w:tr w:rsidR="009D7C93" w:rsidRPr="009D7C93" w:rsidTr="00322104">
        <w:trPr>
          <w:gridAfter w:val="1"/>
          <w:wAfter w:w="11" w:type="dxa"/>
        </w:trPr>
        <w:tc>
          <w:tcPr>
            <w:tcW w:w="397" w:type="dxa"/>
            <w:tcBorders>
              <w:top w:val="nil"/>
              <w:left w:val="single" w:sz="4" w:space="0" w:color="auto"/>
              <w:bottom w:val="single" w:sz="4" w:space="0" w:color="auto"/>
              <w:right w:val="single" w:sz="4" w:space="0" w:color="auto"/>
            </w:tcBorders>
            <w:shd w:val="clear" w:color="auto" w:fill="auto"/>
            <w:hideMark/>
          </w:tcPr>
          <w:p w:rsidR="009D7C93" w:rsidRPr="009D6F86" w:rsidRDefault="009D7C93" w:rsidP="009D7C93">
            <w:pPr>
              <w:spacing w:after="0" w:line="240" w:lineRule="auto"/>
              <w:ind w:left="-107" w:right="-109"/>
              <w:jc w:val="center"/>
              <w:rPr>
                <w:rFonts w:ascii="Times New Roman" w:eastAsia="Times New Roman" w:hAnsi="Times New Roman" w:cs="Times New Roman"/>
                <w:sz w:val="16"/>
                <w:szCs w:val="16"/>
                <w:highlight w:val="yellow"/>
                <w:lang w:eastAsia="ru-RU"/>
              </w:rPr>
            </w:pPr>
            <w:r w:rsidRPr="009D6F86">
              <w:rPr>
                <w:rFonts w:ascii="Times New Roman" w:eastAsia="Calibri" w:hAnsi="Times New Roman" w:cs="Times New Roman"/>
                <w:sz w:val="16"/>
                <w:szCs w:val="16"/>
              </w:rPr>
              <w:t>2</w:t>
            </w:r>
          </w:p>
        </w:tc>
        <w:tc>
          <w:tcPr>
            <w:tcW w:w="2864"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57" w:right="-57"/>
              <w:jc w:val="both"/>
              <w:rPr>
                <w:rFonts w:ascii="Times New Roman" w:eastAsia="Times New Roman" w:hAnsi="Times New Roman" w:cs="Times New Roman"/>
                <w:sz w:val="16"/>
                <w:szCs w:val="16"/>
                <w:highlight w:val="yellow"/>
                <w:lang w:eastAsia="ru-RU"/>
              </w:rPr>
            </w:pPr>
            <w:r w:rsidRPr="009D6F86">
              <w:rPr>
                <w:rFonts w:ascii="Times New Roman" w:eastAsia="Calibri" w:hAnsi="Times New Roman" w:cs="Times New Roman"/>
                <w:sz w:val="16"/>
                <w:szCs w:val="16"/>
              </w:rPr>
              <w:t>ГП РД «Развитие информационно-коммуникационной инфраструктуры РД»</w:t>
            </w:r>
          </w:p>
        </w:tc>
        <w:tc>
          <w:tcPr>
            <w:tcW w:w="1559"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110" w:right="-113"/>
              <w:jc w:val="center"/>
              <w:rPr>
                <w:rFonts w:ascii="Times New Roman" w:eastAsia="Times New Roman" w:hAnsi="Times New Roman" w:cs="Times New Roman"/>
                <w:sz w:val="16"/>
                <w:szCs w:val="16"/>
                <w:highlight w:val="yellow"/>
                <w:lang w:eastAsia="ru-RU"/>
              </w:rPr>
            </w:pPr>
            <w:r w:rsidRPr="009D6F86">
              <w:rPr>
                <w:rFonts w:ascii="Times New Roman" w:eastAsia="Calibri" w:hAnsi="Times New Roman" w:cs="Times New Roman"/>
                <w:sz w:val="16"/>
                <w:szCs w:val="16"/>
              </w:rPr>
              <w:t>Министерство информатизации, связи и массовых коммуникаций РД</w:t>
            </w:r>
          </w:p>
        </w:tc>
        <w:tc>
          <w:tcPr>
            <w:tcW w:w="850"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tabs>
                <w:tab w:val="left" w:pos="-109"/>
              </w:tabs>
              <w:spacing w:after="0" w:line="240" w:lineRule="auto"/>
              <w:ind w:left="-113" w:right="-111"/>
              <w:jc w:val="center"/>
              <w:rPr>
                <w:rFonts w:ascii="Times New Roman" w:eastAsia="Times New Roman" w:hAnsi="Times New Roman" w:cs="Times New Roman"/>
                <w:sz w:val="14"/>
                <w:szCs w:val="14"/>
                <w:highlight w:val="yellow"/>
                <w:lang w:eastAsia="ru-RU"/>
              </w:rPr>
            </w:pPr>
            <w:r w:rsidRPr="009D6F86">
              <w:rPr>
                <w:rFonts w:ascii="Times New Roman" w:eastAsia="Calibri" w:hAnsi="Times New Roman" w:cs="Times New Roman"/>
                <w:sz w:val="14"/>
                <w:szCs w:val="14"/>
              </w:rPr>
              <w:t>198 416,2</w:t>
            </w:r>
          </w:p>
        </w:tc>
        <w:tc>
          <w:tcPr>
            <w:tcW w:w="851"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widowControl w:val="0"/>
              <w:tabs>
                <w:tab w:val="left" w:pos="605"/>
              </w:tabs>
              <w:autoSpaceDE w:val="0"/>
              <w:autoSpaceDN w:val="0"/>
              <w:adjustRightInd w:val="0"/>
              <w:spacing w:after="0" w:line="240" w:lineRule="auto"/>
              <w:ind w:left="-113" w:right="-113"/>
              <w:jc w:val="center"/>
              <w:rPr>
                <w:rFonts w:ascii="Times New Roman" w:eastAsia="Times New Roman" w:hAnsi="Times New Roman" w:cs="Times New Roman"/>
                <w:sz w:val="14"/>
                <w:szCs w:val="14"/>
                <w:highlight w:val="yellow"/>
                <w:lang w:eastAsia="ru-RU"/>
              </w:rPr>
            </w:pPr>
            <w:r w:rsidRPr="009D6F86">
              <w:rPr>
                <w:rFonts w:ascii="Times New Roman" w:eastAsia="Calibri" w:hAnsi="Times New Roman" w:cs="Times New Roman"/>
                <w:sz w:val="14"/>
                <w:szCs w:val="14"/>
              </w:rPr>
              <w:t>165 582,4</w:t>
            </w:r>
          </w:p>
        </w:tc>
        <w:tc>
          <w:tcPr>
            <w:tcW w:w="851"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autoSpaceDE w:val="0"/>
              <w:autoSpaceDN w:val="0"/>
              <w:adjustRightInd w:val="0"/>
              <w:spacing w:after="0" w:line="240" w:lineRule="auto"/>
              <w:ind w:left="-108" w:right="-107" w:hanging="4"/>
              <w:jc w:val="right"/>
              <w:rPr>
                <w:rFonts w:ascii="Times New Roman" w:eastAsia="Times New Roman" w:hAnsi="Times New Roman" w:cs="Times New Roman"/>
                <w:bCs/>
                <w:sz w:val="14"/>
                <w:szCs w:val="14"/>
                <w:lang w:eastAsia="ru-RU"/>
              </w:rPr>
            </w:pPr>
            <w:r w:rsidRPr="009D6F86">
              <w:rPr>
                <w:rFonts w:ascii="Times New Roman" w:eastAsia="Calibri" w:hAnsi="Times New Roman" w:cs="Times New Roman"/>
                <w:sz w:val="14"/>
                <w:szCs w:val="14"/>
              </w:rPr>
              <w:t xml:space="preserve"> 163 582,4   </w:t>
            </w:r>
          </w:p>
        </w:tc>
        <w:tc>
          <w:tcPr>
            <w:tcW w:w="850"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autoSpaceDE w:val="0"/>
              <w:autoSpaceDN w:val="0"/>
              <w:adjustRightInd w:val="0"/>
              <w:spacing w:after="0" w:line="240" w:lineRule="auto"/>
              <w:ind w:left="-108" w:hanging="4"/>
              <w:jc w:val="right"/>
              <w:rPr>
                <w:rFonts w:ascii="Times New Roman" w:eastAsia="Times New Roman" w:hAnsi="Times New Roman" w:cs="Times New Roman"/>
                <w:bCs/>
                <w:sz w:val="14"/>
                <w:szCs w:val="14"/>
                <w:lang w:eastAsia="ru-RU"/>
              </w:rPr>
            </w:pPr>
            <w:r w:rsidRPr="009D6F86">
              <w:rPr>
                <w:rFonts w:ascii="Times New Roman" w:eastAsia="Calibri" w:hAnsi="Times New Roman" w:cs="Times New Roman"/>
                <w:sz w:val="14"/>
                <w:szCs w:val="14"/>
              </w:rPr>
              <w:t xml:space="preserve"> 163 582,4</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autoSpaceDE w:val="0"/>
              <w:autoSpaceDN w:val="0"/>
              <w:adjustRightInd w:val="0"/>
              <w:spacing w:after="0" w:line="240" w:lineRule="auto"/>
              <w:ind w:left="-108"/>
              <w:jc w:val="right"/>
              <w:rPr>
                <w:rFonts w:ascii="Times New Roman" w:eastAsia="Times New Roman" w:hAnsi="Times New Roman" w:cs="Times New Roman"/>
                <w:bCs/>
                <w:sz w:val="14"/>
                <w:szCs w:val="14"/>
                <w:lang w:eastAsia="ru-RU"/>
              </w:rPr>
            </w:pPr>
            <w:r w:rsidRPr="009D6F86">
              <w:rPr>
                <w:rFonts w:ascii="Times New Roman" w:eastAsia="Calibri" w:hAnsi="Times New Roman" w:cs="Times New Roman"/>
                <w:sz w:val="14"/>
                <w:szCs w:val="14"/>
              </w:rPr>
              <w:t>-32 833,8</w:t>
            </w:r>
          </w:p>
        </w:tc>
        <w:tc>
          <w:tcPr>
            <w:tcW w:w="566"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autoSpaceDE w:val="0"/>
              <w:autoSpaceDN w:val="0"/>
              <w:adjustRightInd w:val="0"/>
              <w:spacing w:after="0" w:line="240" w:lineRule="auto"/>
              <w:ind w:left="-108"/>
              <w:jc w:val="right"/>
              <w:rPr>
                <w:rFonts w:ascii="Times New Roman" w:eastAsia="Times New Roman" w:hAnsi="Times New Roman" w:cs="Times New Roman"/>
                <w:bCs/>
                <w:sz w:val="14"/>
                <w:szCs w:val="14"/>
                <w:lang w:eastAsia="ru-RU"/>
              </w:rPr>
            </w:pPr>
            <w:r w:rsidRPr="009D6F86">
              <w:rPr>
                <w:rFonts w:ascii="Times New Roman" w:eastAsia="Calibri" w:hAnsi="Times New Roman" w:cs="Times New Roman"/>
                <w:sz w:val="14"/>
                <w:szCs w:val="14"/>
              </w:rPr>
              <w:t xml:space="preserve"> 83,5</w:t>
            </w:r>
          </w:p>
        </w:tc>
      </w:tr>
      <w:tr w:rsidR="009D7C93" w:rsidRPr="009D7C93" w:rsidTr="00322104">
        <w:trPr>
          <w:gridAfter w:val="1"/>
          <w:wAfter w:w="11" w:type="dxa"/>
        </w:trPr>
        <w:tc>
          <w:tcPr>
            <w:tcW w:w="39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9D7C93" w:rsidRPr="00A70D87" w:rsidRDefault="009D7C93" w:rsidP="009D7C93">
            <w:pPr>
              <w:spacing w:after="0" w:line="240" w:lineRule="auto"/>
              <w:ind w:left="-107" w:right="-109"/>
              <w:jc w:val="center"/>
              <w:rPr>
                <w:rFonts w:ascii="Times New Roman" w:eastAsia="Times New Roman" w:hAnsi="Times New Roman" w:cs="Times New Roman"/>
                <w:sz w:val="16"/>
                <w:szCs w:val="16"/>
                <w:highlight w:val="yellow"/>
                <w:lang w:eastAsia="ru-RU"/>
              </w:rPr>
            </w:pPr>
            <w:r w:rsidRPr="00A70D87">
              <w:rPr>
                <w:rFonts w:ascii="Times New Roman" w:eastAsia="Calibri" w:hAnsi="Times New Roman" w:cs="Times New Roman"/>
                <w:sz w:val="16"/>
                <w:szCs w:val="16"/>
              </w:rPr>
              <w:t>3</w:t>
            </w:r>
          </w:p>
        </w:tc>
        <w:tc>
          <w:tcPr>
            <w:tcW w:w="286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9D7C93" w:rsidRPr="00A70D87" w:rsidRDefault="009D7C93" w:rsidP="009D7C93">
            <w:pPr>
              <w:spacing w:after="0" w:line="240" w:lineRule="auto"/>
              <w:ind w:left="-57" w:right="-57"/>
              <w:jc w:val="both"/>
              <w:rPr>
                <w:rFonts w:ascii="Times New Roman" w:eastAsia="Times New Roman" w:hAnsi="Times New Roman" w:cs="Times New Roman"/>
                <w:sz w:val="16"/>
                <w:szCs w:val="16"/>
                <w:highlight w:val="yellow"/>
                <w:lang w:eastAsia="ru-RU"/>
              </w:rPr>
            </w:pPr>
            <w:r w:rsidRPr="00A70D87">
              <w:rPr>
                <w:rFonts w:ascii="Times New Roman" w:eastAsia="Calibri" w:hAnsi="Times New Roman" w:cs="Times New Roman"/>
                <w:sz w:val="16"/>
                <w:szCs w:val="16"/>
              </w:rPr>
              <w:t>ГП РФ «Обеспечение доступным и комфортным жильем и коммунальными услугами граждан РФ»</w:t>
            </w:r>
          </w:p>
        </w:tc>
        <w:tc>
          <w:tcPr>
            <w:tcW w:w="155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9D7C93" w:rsidRPr="00A70D87" w:rsidRDefault="009D7C93" w:rsidP="009D7C93">
            <w:pPr>
              <w:spacing w:after="0" w:line="240" w:lineRule="auto"/>
              <w:ind w:left="-110" w:right="-113"/>
              <w:jc w:val="center"/>
              <w:rPr>
                <w:rFonts w:ascii="Times New Roman" w:eastAsia="Times New Roman" w:hAnsi="Times New Roman" w:cs="Times New Roman"/>
                <w:sz w:val="14"/>
                <w:szCs w:val="14"/>
                <w:highlight w:val="yellow"/>
                <w:lang w:eastAsia="ru-RU"/>
              </w:rPr>
            </w:pPr>
            <w:r w:rsidRPr="00A70D87">
              <w:rPr>
                <w:rFonts w:ascii="Times New Roman" w:eastAsia="Calibri" w:hAnsi="Times New Roman" w:cs="Times New Roman"/>
                <w:sz w:val="14"/>
                <w:szCs w:val="14"/>
              </w:rPr>
              <w:t>Министерство строительства и ЖКХ РД</w:t>
            </w:r>
          </w:p>
        </w:tc>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9D7C93" w:rsidRPr="00A70D87" w:rsidRDefault="009D7C93" w:rsidP="009D7C93">
            <w:pPr>
              <w:tabs>
                <w:tab w:val="left" w:pos="-109"/>
              </w:tabs>
              <w:spacing w:after="0" w:line="240" w:lineRule="auto"/>
              <w:ind w:left="-113" w:right="-111"/>
              <w:jc w:val="center"/>
              <w:rPr>
                <w:rFonts w:ascii="Times New Roman" w:eastAsia="Times New Roman" w:hAnsi="Times New Roman" w:cs="Times New Roman"/>
                <w:sz w:val="14"/>
                <w:szCs w:val="14"/>
                <w:highlight w:val="yellow"/>
                <w:lang w:eastAsia="ru-RU"/>
              </w:rPr>
            </w:pPr>
            <w:r w:rsidRPr="00A70D87">
              <w:rPr>
                <w:rFonts w:ascii="Times New Roman" w:eastAsia="Calibri" w:hAnsi="Times New Roman" w:cs="Times New Roman"/>
                <w:sz w:val="14"/>
                <w:szCs w:val="14"/>
              </w:rPr>
              <w:t>169 870,7</w:t>
            </w:r>
          </w:p>
        </w:tc>
        <w:tc>
          <w:tcPr>
            <w:tcW w:w="85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9D7C93" w:rsidRPr="00A70D87" w:rsidRDefault="009D7C93" w:rsidP="009D7C93">
            <w:pPr>
              <w:widowControl w:val="0"/>
              <w:tabs>
                <w:tab w:val="left" w:pos="605"/>
              </w:tabs>
              <w:autoSpaceDE w:val="0"/>
              <w:autoSpaceDN w:val="0"/>
              <w:adjustRightInd w:val="0"/>
              <w:spacing w:after="0" w:line="240" w:lineRule="auto"/>
              <w:ind w:left="-113" w:right="-113"/>
              <w:jc w:val="center"/>
              <w:rPr>
                <w:rFonts w:ascii="Times New Roman" w:eastAsia="Times New Roman" w:hAnsi="Times New Roman" w:cs="Times New Roman"/>
                <w:bCs/>
                <w:sz w:val="14"/>
                <w:szCs w:val="14"/>
                <w:highlight w:val="yellow"/>
                <w:lang w:eastAsia="ru-RU"/>
              </w:rPr>
            </w:pPr>
            <w:r w:rsidRPr="00A70D87">
              <w:rPr>
                <w:rFonts w:ascii="Times New Roman" w:eastAsia="Calibri" w:hAnsi="Times New Roman" w:cs="Times New Roman"/>
                <w:sz w:val="14"/>
                <w:szCs w:val="14"/>
              </w:rPr>
              <w:t>115 313,6</w:t>
            </w:r>
          </w:p>
        </w:tc>
        <w:tc>
          <w:tcPr>
            <w:tcW w:w="85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9D7C93" w:rsidRPr="00A70D87" w:rsidRDefault="009D7C93" w:rsidP="009D7C93">
            <w:pPr>
              <w:autoSpaceDE w:val="0"/>
              <w:autoSpaceDN w:val="0"/>
              <w:adjustRightInd w:val="0"/>
              <w:spacing w:after="0" w:line="240" w:lineRule="auto"/>
              <w:ind w:left="-108" w:right="-107" w:hanging="4"/>
              <w:jc w:val="right"/>
              <w:rPr>
                <w:rFonts w:ascii="Times New Roman" w:eastAsia="Times New Roman" w:hAnsi="Times New Roman" w:cs="Times New Roman"/>
                <w:bCs/>
                <w:sz w:val="14"/>
                <w:szCs w:val="14"/>
                <w:lang w:eastAsia="ru-RU"/>
              </w:rPr>
            </w:pPr>
            <w:r w:rsidRPr="00A70D87">
              <w:rPr>
                <w:rFonts w:ascii="Times New Roman" w:eastAsia="Calibri" w:hAnsi="Times New Roman" w:cs="Times New Roman"/>
                <w:sz w:val="14"/>
                <w:szCs w:val="14"/>
              </w:rPr>
              <w:t xml:space="preserve"> 115 313,6   </w:t>
            </w:r>
          </w:p>
        </w:tc>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9D7C93" w:rsidRPr="00A70D87" w:rsidRDefault="009D7C93" w:rsidP="009D7C93">
            <w:pPr>
              <w:autoSpaceDE w:val="0"/>
              <w:autoSpaceDN w:val="0"/>
              <w:adjustRightInd w:val="0"/>
              <w:spacing w:after="0" w:line="240" w:lineRule="auto"/>
              <w:ind w:left="-108" w:hanging="4"/>
              <w:jc w:val="right"/>
              <w:rPr>
                <w:rFonts w:ascii="Times New Roman" w:eastAsia="Times New Roman" w:hAnsi="Times New Roman" w:cs="Times New Roman"/>
                <w:bCs/>
                <w:sz w:val="14"/>
                <w:szCs w:val="14"/>
                <w:lang w:eastAsia="ru-RU"/>
              </w:rPr>
            </w:pPr>
            <w:r w:rsidRPr="00A70D87">
              <w:rPr>
                <w:rFonts w:ascii="Times New Roman" w:eastAsia="Calibri" w:hAnsi="Times New Roman" w:cs="Times New Roman"/>
                <w:sz w:val="14"/>
                <w:szCs w:val="14"/>
              </w:rPr>
              <w:t xml:space="preserve"> 115 313,6</w:t>
            </w:r>
          </w:p>
        </w:tc>
        <w:tc>
          <w:tcPr>
            <w:tcW w:w="851"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9D7C93" w:rsidRPr="00A70D87" w:rsidRDefault="009D7C93" w:rsidP="009D7C93">
            <w:pPr>
              <w:autoSpaceDE w:val="0"/>
              <w:autoSpaceDN w:val="0"/>
              <w:adjustRightInd w:val="0"/>
              <w:spacing w:after="0" w:line="240" w:lineRule="auto"/>
              <w:ind w:left="-108"/>
              <w:jc w:val="right"/>
              <w:rPr>
                <w:rFonts w:ascii="Times New Roman" w:eastAsia="Times New Roman" w:hAnsi="Times New Roman" w:cs="Times New Roman"/>
                <w:bCs/>
                <w:sz w:val="14"/>
                <w:szCs w:val="14"/>
                <w:lang w:eastAsia="ru-RU"/>
              </w:rPr>
            </w:pPr>
            <w:r w:rsidRPr="00A70D87">
              <w:rPr>
                <w:rFonts w:ascii="Times New Roman" w:eastAsia="Calibri" w:hAnsi="Times New Roman" w:cs="Times New Roman"/>
                <w:sz w:val="14"/>
                <w:szCs w:val="14"/>
              </w:rPr>
              <w:t>-54 557,1</w:t>
            </w:r>
          </w:p>
        </w:tc>
        <w:tc>
          <w:tcPr>
            <w:tcW w:w="566"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9D7C93" w:rsidRPr="00A70D87" w:rsidRDefault="009D7C93" w:rsidP="009D7C93">
            <w:pPr>
              <w:autoSpaceDE w:val="0"/>
              <w:autoSpaceDN w:val="0"/>
              <w:adjustRightInd w:val="0"/>
              <w:spacing w:after="0" w:line="240" w:lineRule="auto"/>
              <w:ind w:left="-108"/>
              <w:jc w:val="right"/>
              <w:rPr>
                <w:rFonts w:ascii="Times New Roman" w:eastAsia="Times New Roman" w:hAnsi="Times New Roman" w:cs="Times New Roman"/>
                <w:bCs/>
                <w:sz w:val="14"/>
                <w:szCs w:val="14"/>
                <w:lang w:eastAsia="ru-RU"/>
              </w:rPr>
            </w:pPr>
            <w:r w:rsidRPr="00A70D87">
              <w:rPr>
                <w:rFonts w:ascii="Times New Roman" w:eastAsia="Calibri" w:hAnsi="Times New Roman" w:cs="Times New Roman"/>
                <w:sz w:val="14"/>
                <w:szCs w:val="14"/>
              </w:rPr>
              <w:t xml:space="preserve"> 67,9</w:t>
            </w:r>
          </w:p>
        </w:tc>
      </w:tr>
      <w:tr w:rsidR="009D7C93" w:rsidRPr="009D7C93" w:rsidTr="00322104">
        <w:trPr>
          <w:gridAfter w:val="1"/>
          <w:wAfter w:w="11" w:type="dxa"/>
        </w:trPr>
        <w:tc>
          <w:tcPr>
            <w:tcW w:w="397" w:type="dxa"/>
            <w:tcBorders>
              <w:top w:val="nil"/>
              <w:left w:val="single" w:sz="4" w:space="0" w:color="auto"/>
              <w:bottom w:val="single" w:sz="4" w:space="0" w:color="auto"/>
              <w:right w:val="single" w:sz="4" w:space="0" w:color="auto"/>
            </w:tcBorders>
            <w:shd w:val="clear" w:color="auto" w:fill="auto"/>
            <w:hideMark/>
          </w:tcPr>
          <w:p w:rsidR="009D7C93" w:rsidRPr="009D6F86" w:rsidRDefault="009D7C93" w:rsidP="009D7C93">
            <w:pPr>
              <w:spacing w:after="0" w:line="240" w:lineRule="auto"/>
              <w:ind w:left="-107" w:right="-109"/>
              <w:jc w:val="center"/>
              <w:rPr>
                <w:rFonts w:ascii="Times New Roman" w:eastAsia="Times New Roman" w:hAnsi="Times New Roman" w:cs="Times New Roman"/>
                <w:sz w:val="16"/>
                <w:szCs w:val="16"/>
                <w:highlight w:val="yellow"/>
                <w:lang w:eastAsia="ru-RU"/>
              </w:rPr>
            </w:pPr>
            <w:r w:rsidRPr="009D6F86">
              <w:rPr>
                <w:rFonts w:ascii="Times New Roman" w:eastAsia="Calibri" w:hAnsi="Times New Roman" w:cs="Times New Roman"/>
                <w:sz w:val="16"/>
                <w:szCs w:val="16"/>
              </w:rPr>
              <w:t>4</w:t>
            </w:r>
          </w:p>
        </w:tc>
        <w:tc>
          <w:tcPr>
            <w:tcW w:w="2864"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57" w:right="-57"/>
              <w:jc w:val="both"/>
              <w:rPr>
                <w:rFonts w:ascii="Times New Roman" w:eastAsia="Times New Roman" w:hAnsi="Times New Roman" w:cs="Times New Roman"/>
                <w:sz w:val="16"/>
                <w:szCs w:val="16"/>
                <w:highlight w:val="yellow"/>
                <w:lang w:eastAsia="ru-RU"/>
              </w:rPr>
            </w:pPr>
            <w:r w:rsidRPr="009D6F86">
              <w:rPr>
                <w:rFonts w:ascii="Times New Roman" w:eastAsia="Calibri" w:hAnsi="Times New Roman" w:cs="Times New Roman"/>
                <w:sz w:val="16"/>
                <w:szCs w:val="16"/>
              </w:rPr>
              <w:t>ГП РД «Обеспечение общественного порядка и противодействие преступности в РД»</w:t>
            </w:r>
          </w:p>
        </w:tc>
        <w:tc>
          <w:tcPr>
            <w:tcW w:w="1559"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widowControl w:val="0"/>
              <w:autoSpaceDE w:val="0"/>
              <w:autoSpaceDN w:val="0"/>
              <w:adjustRightInd w:val="0"/>
              <w:spacing w:after="0" w:line="240" w:lineRule="auto"/>
              <w:ind w:left="-110" w:right="-113"/>
              <w:jc w:val="center"/>
              <w:rPr>
                <w:rFonts w:ascii="Times New Roman" w:eastAsia="Times New Roman" w:hAnsi="Times New Roman" w:cs="Times New Roman"/>
                <w:sz w:val="16"/>
                <w:szCs w:val="16"/>
                <w:highlight w:val="yellow"/>
                <w:lang w:eastAsia="ru-RU"/>
              </w:rPr>
            </w:pPr>
            <w:r w:rsidRPr="009D6F86">
              <w:rPr>
                <w:rFonts w:ascii="Times New Roman" w:eastAsia="Calibri" w:hAnsi="Times New Roman" w:cs="Times New Roman"/>
                <w:sz w:val="16"/>
                <w:szCs w:val="16"/>
              </w:rPr>
              <w:t>Министерство юстиции РД</w:t>
            </w:r>
          </w:p>
        </w:tc>
        <w:tc>
          <w:tcPr>
            <w:tcW w:w="850"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tabs>
                <w:tab w:val="left" w:pos="-109"/>
              </w:tabs>
              <w:spacing w:after="0" w:line="240" w:lineRule="auto"/>
              <w:ind w:left="-113" w:right="-111"/>
              <w:jc w:val="center"/>
              <w:rPr>
                <w:rFonts w:ascii="Times New Roman" w:eastAsia="Times New Roman" w:hAnsi="Times New Roman" w:cs="Times New Roman"/>
                <w:sz w:val="14"/>
                <w:szCs w:val="14"/>
                <w:highlight w:val="yellow"/>
                <w:lang w:eastAsia="ru-RU"/>
              </w:rPr>
            </w:pPr>
            <w:r w:rsidRPr="009D6F86">
              <w:rPr>
                <w:rFonts w:ascii="Times New Roman" w:eastAsia="Calibri" w:hAnsi="Times New Roman" w:cs="Times New Roman"/>
                <w:sz w:val="14"/>
                <w:szCs w:val="14"/>
              </w:rPr>
              <w:t>13 015,0</w:t>
            </w:r>
          </w:p>
        </w:tc>
        <w:tc>
          <w:tcPr>
            <w:tcW w:w="851"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tabs>
                <w:tab w:val="left" w:pos="605"/>
              </w:tabs>
              <w:spacing w:after="0" w:line="240" w:lineRule="auto"/>
              <w:ind w:left="-113" w:right="-113"/>
              <w:jc w:val="center"/>
              <w:rPr>
                <w:rFonts w:ascii="Times New Roman" w:eastAsia="Times New Roman" w:hAnsi="Times New Roman" w:cs="Times New Roman"/>
                <w:sz w:val="14"/>
                <w:szCs w:val="14"/>
                <w:highlight w:val="yellow"/>
                <w:lang w:eastAsia="ru-RU"/>
              </w:rPr>
            </w:pPr>
            <w:r w:rsidRPr="009D6F86">
              <w:rPr>
                <w:rFonts w:ascii="Times New Roman" w:eastAsia="Calibri" w:hAnsi="Times New Roman" w:cs="Times New Roman"/>
                <w:sz w:val="14"/>
                <w:szCs w:val="14"/>
              </w:rPr>
              <w:t>15 570,9</w:t>
            </w:r>
          </w:p>
        </w:tc>
        <w:tc>
          <w:tcPr>
            <w:tcW w:w="851"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right="-107"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15 570,9   </w:t>
            </w:r>
          </w:p>
        </w:tc>
        <w:tc>
          <w:tcPr>
            <w:tcW w:w="850"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15 570,9</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spacing w:after="0" w:line="240" w:lineRule="auto"/>
              <w:ind w:left="-108"/>
              <w:jc w:val="right"/>
              <w:rPr>
                <w:rFonts w:ascii="Times New Roman" w:eastAsia="Times New Roman" w:hAnsi="Times New Roman" w:cs="Times New Roman"/>
                <w:sz w:val="14"/>
                <w:szCs w:val="14"/>
                <w:highlight w:val="yellow"/>
                <w:lang w:eastAsia="ru-RU"/>
              </w:rPr>
            </w:pPr>
            <w:r w:rsidRPr="009D6F86">
              <w:rPr>
                <w:rFonts w:ascii="Times New Roman" w:eastAsia="Calibri" w:hAnsi="Times New Roman" w:cs="Times New Roman"/>
                <w:sz w:val="14"/>
                <w:szCs w:val="14"/>
              </w:rPr>
              <w:t xml:space="preserve"> 2 555,9</w:t>
            </w:r>
          </w:p>
        </w:tc>
        <w:tc>
          <w:tcPr>
            <w:tcW w:w="566"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119,6</w:t>
            </w:r>
          </w:p>
        </w:tc>
      </w:tr>
      <w:tr w:rsidR="009D7C93" w:rsidRPr="009D7C93" w:rsidTr="00322104">
        <w:trPr>
          <w:gridAfter w:val="1"/>
          <w:wAfter w:w="11" w:type="dxa"/>
        </w:trPr>
        <w:tc>
          <w:tcPr>
            <w:tcW w:w="397" w:type="dxa"/>
            <w:tcBorders>
              <w:top w:val="nil"/>
              <w:left w:val="single" w:sz="4" w:space="0" w:color="auto"/>
              <w:bottom w:val="single" w:sz="4" w:space="0" w:color="auto"/>
              <w:right w:val="single" w:sz="4" w:space="0" w:color="auto"/>
            </w:tcBorders>
            <w:shd w:val="clear" w:color="auto" w:fill="auto"/>
            <w:hideMark/>
          </w:tcPr>
          <w:p w:rsidR="009D7C93" w:rsidRPr="009D6F86" w:rsidRDefault="009D7C93" w:rsidP="009D7C93">
            <w:pPr>
              <w:spacing w:after="0" w:line="240" w:lineRule="auto"/>
              <w:ind w:left="-107" w:right="-109"/>
              <w:jc w:val="center"/>
              <w:rPr>
                <w:rFonts w:ascii="Times New Roman" w:eastAsia="Times New Roman" w:hAnsi="Times New Roman" w:cs="Times New Roman"/>
                <w:sz w:val="16"/>
                <w:szCs w:val="16"/>
                <w:highlight w:val="yellow"/>
                <w:lang w:eastAsia="ru-RU"/>
              </w:rPr>
            </w:pPr>
            <w:r w:rsidRPr="009D6F86">
              <w:rPr>
                <w:rFonts w:ascii="Times New Roman" w:eastAsia="Calibri" w:hAnsi="Times New Roman" w:cs="Times New Roman"/>
                <w:sz w:val="16"/>
                <w:szCs w:val="16"/>
              </w:rPr>
              <w:t>5</w:t>
            </w:r>
          </w:p>
        </w:tc>
        <w:tc>
          <w:tcPr>
            <w:tcW w:w="2864"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57" w:right="-57"/>
              <w:jc w:val="both"/>
              <w:rPr>
                <w:rFonts w:ascii="Times New Roman" w:eastAsia="Times New Roman" w:hAnsi="Times New Roman" w:cs="Times New Roman"/>
                <w:sz w:val="16"/>
                <w:szCs w:val="16"/>
                <w:highlight w:val="yellow"/>
                <w:lang w:eastAsia="ru-RU"/>
              </w:rPr>
            </w:pPr>
            <w:r w:rsidRPr="009D6F86">
              <w:rPr>
                <w:rFonts w:ascii="Times New Roman" w:eastAsia="Calibri" w:hAnsi="Times New Roman" w:cs="Times New Roman"/>
                <w:sz w:val="16"/>
                <w:szCs w:val="16"/>
              </w:rPr>
              <w:t>ГП РД «Защита населения и территорий от чрезвычайных ситуаций, развитие системы гражданской обороны, обеспечение пожарной безопасности и безопасности людей на водных объектах в РД»</w:t>
            </w:r>
          </w:p>
        </w:tc>
        <w:tc>
          <w:tcPr>
            <w:tcW w:w="1559" w:type="dxa"/>
            <w:tcBorders>
              <w:top w:val="single" w:sz="4" w:space="0" w:color="auto"/>
              <w:left w:val="single" w:sz="4" w:space="0" w:color="auto"/>
              <w:bottom w:val="single" w:sz="4" w:space="0" w:color="auto"/>
              <w:right w:val="single" w:sz="4" w:space="0" w:color="auto"/>
            </w:tcBorders>
            <w:hideMark/>
          </w:tcPr>
          <w:p w:rsidR="009D7C93" w:rsidRPr="00A70D87" w:rsidRDefault="009D7C93" w:rsidP="009D7C93">
            <w:pPr>
              <w:spacing w:after="0" w:line="240" w:lineRule="auto"/>
              <w:ind w:left="-110" w:right="-113"/>
              <w:jc w:val="center"/>
              <w:rPr>
                <w:rFonts w:ascii="Times New Roman" w:eastAsia="Times New Roman" w:hAnsi="Times New Roman" w:cs="Times New Roman"/>
                <w:sz w:val="14"/>
                <w:szCs w:val="14"/>
                <w:highlight w:val="yellow"/>
                <w:lang w:eastAsia="ru-RU"/>
              </w:rPr>
            </w:pPr>
            <w:r w:rsidRPr="00A70D87">
              <w:rPr>
                <w:rFonts w:ascii="Times New Roman" w:eastAsia="Calibri" w:hAnsi="Times New Roman" w:cs="Times New Roman"/>
                <w:sz w:val="14"/>
                <w:szCs w:val="14"/>
              </w:rPr>
              <w:t>Министерство по делам гражданской обороны, чрезвычайным ситуациям и ликвидации последствий стихийных бедствий РД</w:t>
            </w:r>
          </w:p>
        </w:tc>
        <w:tc>
          <w:tcPr>
            <w:tcW w:w="850"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tabs>
                <w:tab w:val="left" w:pos="-109"/>
              </w:tabs>
              <w:spacing w:after="0" w:line="240" w:lineRule="auto"/>
              <w:ind w:left="-113" w:right="-111"/>
              <w:jc w:val="center"/>
              <w:rPr>
                <w:rFonts w:ascii="Times New Roman" w:eastAsia="Times New Roman" w:hAnsi="Times New Roman" w:cs="Times New Roman"/>
                <w:sz w:val="14"/>
                <w:szCs w:val="14"/>
                <w:highlight w:val="yellow"/>
                <w:lang w:eastAsia="ru-RU"/>
              </w:rPr>
            </w:pPr>
            <w:r w:rsidRPr="009D6F86">
              <w:rPr>
                <w:rFonts w:ascii="Times New Roman" w:eastAsia="Calibri" w:hAnsi="Times New Roman" w:cs="Times New Roman"/>
                <w:sz w:val="14"/>
                <w:szCs w:val="14"/>
              </w:rPr>
              <w:t>1 148 536,0</w:t>
            </w:r>
          </w:p>
        </w:tc>
        <w:tc>
          <w:tcPr>
            <w:tcW w:w="851"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tabs>
                <w:tab w:val="left" w:pos="605"/>
              </w:tabs>
              <w:spacing w:after="0" w:line="240" w:lineRule="auto"/>
              <w:ind w:left="-113" w:right="-113"/>
              <w:jc w:val="center"/>
              <w:rPr>
                <w:rFonts w:ascii="Times New Roman" w:eastAsia="Times New Roman" w:hAnsi="Times New Roman" w:cs="Times New Roman"/>
                <w:sz w:val="14"/>
                <w:szCs w:val="14"/>
                <w:highlight w:val="yellow"/>
                <w:lang w:eastAsia="ru-RU"/>
              </w:rPr>
            </w:pPr>
            <w:r w:rsidRPr="009D6F86">
              <w:rPr>
                <w:rFonts w:ascii="Times New Roman" w:eastAsia="Calibri" w:hAnsi="Times New Roman" w:cs="Times New Roman"/>
                <w:sz w:val="14"/>
                <w:szCs w:val="14"/>
              </w:rPr>
              <w:t>1 520 631,8</w:t>
            </w:r>
          </w:p>
        </w:tc>
        <w:tc>
          <w:tcPr>
            <w:tcW w:w="851"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right="-107"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901 745,8   </w:t>
            </w:r>
          </w:p>
        </w:tc>
        <w:tc>
          <w:tcPr>
            <w:tcW w:w="850"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885 685,8</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372 095,8</w:t>
            </w:r>
          </w:p>
        </w:tc>
        <w:tc>
          <w:tcPr>
            <w:tcW w:w="566"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132,4</w:t>
            </w:r>
          </w:p>
        </w:tc>
      </w:tr>
      <w:tr w:rsidR="009D7C93" w:rsidRPr="009D7C93" w:rsidTr="00322104">
        <w:trPr>
          <w:gridAfter w:val="1"/>
          <w:wAfter w:w="11" w:type="dxa"/>
        </w:trPr>
        <w:tc>
          <w:tcPr>
            <w:tcW w:w="397" w:type="dxa"/>
            <w:tcBorders>
              <w:top w:val="nil"/>
              <w:left w:val="single" w:sz="4" w:space="0" w:color="auto"/>
              <w:bottom w:val="single" w:sz="4" w:space="0" w:color="auto"/>
              <w:right w:val="single" w:sz="4" w:space="0" w:color="auto"/>
            </w:tcBorders>
            <w:shd w:val="clear" w:color="auto" w:fill="auto"/>
            <w:hideMark/>
          </w:tcPr>
          <w:p w:rsidR="009D7C93" w:rsidRPr="009D6F86" w:rsidRDefault="009D7C93" w:rsidP="009D7C93">
            <w:pPr>
              <w:spacing w:after="0" w:line="240" w:lineRule="auto"/>
              <w:ind w:left="-107" w:right="-109"/>
              <w:jc w:val="center"/>
              <w:rPr>
                <w:rFonts w:ascii="Times New Roman" w:eastAsia="Times New Roman" w:hAnsi="Times New Roman" w:cs="Times New Roman"/>
                <w:sz w:val="16"/>
                <w:szCs w:val="16"/>
                <w:highlight w:val="yellow"/>
                <w:lang w:eastAsia="ru-RU"/>
              </w:rPr>
            </w:pPr>
            <w:r w:rsidRPr="009D6F86">
              <w:rPr>
                <w:rFonts w:ascii="Times New Roman" w:eastAsia="Calibri" w:hAnsi="Times New Roman" w:cs="Times New Roman"/>
                <w:sz w:val="16"/>
                <w:szCs w:val="16"/>
              </w:rPr>
              <w:t>6</w:t>
            </w:r>
          </w:p>
        </w:tc>
        <w:tc>
          <w:tcPr>
            <w:tcW w:w="2864"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57" w:right="-57"/>
              <w:jc w:val="both"/>
              <w:rPr>
                <w:rFonts w:ascii="Times New Roman" w:eastAsia="Times New Roman" w:hAnsi="Times New Roman" w:cs="Times New Roman"/>
                <w:sz w:val="16"/>
                <w:szCs w:val="16"/>
                <w:highlight w:val="yellow"/>
                <w:lang w:eastAsia="ru-RU"/>
              </w:rPr>
            </w:pPr>
            <w:r w:rsidRPr="009D6F86">
              <w:rPr>
                <w:rFonts w:ascii="Times New Roman" w:eastAsia="Calibri" w:hAnsi="Times New Roman" w:cs="Times New Roman"/>
                <w:sz w:val="16"/>
                <w:szCs w:val="16"/>
              </w:rPr>
              <w:t>ГП РД «Экономическое развитие и инновационная экономика"</w:t>
            </w:r>
          </w:p>
        </w:tc>
        <w:tc>
          <w:tcPr>
            <w:tcW w:w="1559"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110" w:right="-113"/>
              <w:jc w:val="center"/>
              <w:rPr>
                <w:rFonts w:ascii="Times New Roman" w:eastAsia="Times New Roman" w:hAnsi="Times New Roman" w:cs="Times New Roman"/>
                <w:sz w:val="16"/>
                <w:szCs w:val="16"/>
                <w:highlight w:val="yellow"/>
                <w:lang w:eastAsia="ru-RU"/>
              </w:rPr>
            </w:pPr>
            <w:r w:rsidRPr="009D6F86">
              <w:rPr>
                <w:rFonts w:ascii="Times New Roman" w:eastAsia="Calibri" w:hAnsi="Times New Roman" w:cs="Times New Roman"/>
                <w:sz w:val="16"/>
                <w:szCs w:val="16"/>
              </w:rPr>
              <w:t>Агентство по предпринимательству и инвестициям РД</w:t>
            </w:r>
          </w:p>
        </w:tc>
        <w:tc>
          <w:tcPr>
            <w:tcW w:w="850"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tabs>
                <w:tab w:val="left" w:pos="-109"/>
              </w:tabs>
              <w:spacing w:after="0" w:line="240" w:lineRule="auto"/>
              <w:ind w:left="-113" w:right="-111"/>
              <w:jc w:val="center"/>
              <w:rPr>
                <w:rFonts w:ascii="Times New Roman" w:eastAsia="Times New Roman" w:hAnsi="Times New Roman" w:cs="Times New Roman"/>
                <w:sz w:val="14"/>
                <w:szCs w:val="14"/>
                <w:highlight w:val="yellow"/>
                <w:lang w:eastAsia="ru-RU"/>
              </w:rPr>
            </w:pPr>
            <w:r w:rsidRPr="009D6F86">
              <w:rPr>
                <w:rFonts w:ascii="Times New Roman" w:eastAsia="Calibri" w:hAnsi="Times New Roman" w:cs="Times New Roman"/>
                <w:sz w:val="14"/>
                <w:szCs w:val="14"/>
              </w:rPr>
              <w:t>993 187,8</w:t>
            </w:r>
          </w:p>
        </w:tc>
        <w:tc>
          <w:tcPr>
            <w:tcW w:w="851"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tabs>
                <w:tab w:val="left" w:pos="605"/>
              </w:tabs>
              <w:spacing w:after="0" w:line="240" w:lineRule="auto"/>
              <w:ind w:left="-113" w:right="-113"/>
              <w:jc w:val="center"/>
              <w:rPr>
                <w:rFonts w:ascii="Times New Roman" w:eastAsia="Times New Roman" w:hAnsi="Times New Roman" w:cs="Times New Roman"/>
                <w:sz w:val="14"/>
                <w:szCs w:val="14"/>
                <w:highlight w:val="yellow"/>
                <w:lang w:eastAsia="ru-RU"/>
              </w:rPr>
            </w:pPr>
            <w:r w:rsidRPr="009D6F86">
              <w:rPr>
                <w:rFonts w:ascii="Times New Roman" w:eastAsia="Calibri" w:hAnsi="Times New Roman" w:cs="Times New Roman"/>
                <w:sz w:val="14"/>
                <w:szCs w:val="14"/>
              </w:rPr>
              <w:t>466 612,3</w:t>
            </w:r>
          </w:p>
        </w:tc>
        <w:tc>
          <w:tcPr>
            <w:tcW w:w="851"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right="-107"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446 812,8   </w:t>
            </w:r>
          </w:p>
        </w:tc>
        <w:tc>
          <w:tcPr>
            <w:tcW w:w="850"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446 812,8</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-526 575,5</w:t>
            </w:r>
          </w:p>
        </w:tc>
        <w:tc>
          <w:tcPr>
            <w:tcW w:w="566"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47,0</w:t>
            </w:r>
          </w:p>
        </w:tc>
      </w:tr>
      <w:tr w:rsidR="009D7C93" w:rsidRPr="009D7C93" w:rsidTr="00322104">
        <w:trPr>
          <w:gridAfter w:val="1"/>
          <w:wAfter w:w="11" w:type="dxa"/>
        </w:trPr>
        <w:tc>
          <w:tcPr>
            <w:tcW w:w="397" w:type="dxa"/>
            <w:tcBorders>
              <w:top w:val="nil"/>
              <w:left w:val="single" w:sz="4" w:space="0" w:color="auto"/>
              <w:bottom w:val="single" w:sz="4" w:space="0" w:color="auto"/>
              <w:right w:val="single" w:sz="4" w:space="0" w:color="auto"/>
            </w:tcBorders>
            <w:shd w:val="clear" w:color="auto" w:fill="auto"/>
            <w:hideMark/>
          </w:tcPr>
          <w:p w:rsidR="009D7C93" w:rsidRPr="009D6F86" w:rsidRDefault="009D7C93" w:rsidP="009D7C93">
            <w:pPr>
              <w:spacing w:after="0" w:line="240" w:lineRule="auto"/>
              <w:ind w:left="-107" w:right="-109"/>
              <w:jc w:val="center"/>
              <w:rPr>
                <w:rFonts w:ascii="Times New Roman" w:eastAsia="Times New Roman" w:hAnsi="Times New Roman" w:cs="Times New Roman"/>
                <w:sz w:val="16"/>
                <w:szCs w:val="16"/>
                <w:highlight w:val="yellow"/>
                <w:lang w:eastAsia="ru-RU"/>
              </w:rPr>
            </w:pPr>
            <w:r w:rsidRPr="009D6F86">
              <w:rPr>
                <w:rFonts w:ascii="Times New Roman" w:eastAsia="Calibri" w:hAnsi="Times New Roman" w:cs="Times New Roman"/>
                <w:sz w:val="16"/>
                <w:szCs w:val="16"/>
              </w:rPr>
              <w:lastRenderedPageBreak/>
              <w:t>7</w:t>
            </w:r>
          </w:p>
        </w:tc>
        <w:tc>
          <w:tcPr>
            <w:tcW w:w="2864"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57" w:right="-57"/>
              <w:jc w:val="both"/>
              <w:rPr>
                <w:rFonts w:ascii="Times New Roman" w:eastAsia="Times New Roman" w:hAnsi="Times New Roman" w:cs="Times New Roman"/>
                <w:sz w:val="16"/>
                <w:szCs w:val="16"/>
                <w:highlight w:val="yellow"/>
                <w:lang w:eastAsia="ru-RU"/>
              </w:rPr>
            </w:pPr>
            <w:r w:rsidRPr="009D6F86">
              <w:rPr>
                <w:rFonts w:ascii="Times New Roman" w:eastAsia="Calibri" w:hAnsi="Times New Roman" w:cs="Times New Roman"/>
                <w:sz w:val="16"/>
                <w:szCs w:val="16"/>
              </w:rPr>
              <w:t>ГП РД «Развитие промышленности и повышение ее конкурентоспособности»</w:t>
            </w:r>
          </w:p>
        </w:tc>
        <w:tc>
          <w:tcPr>
            <w:tcW w:w="1559"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110" w:right="-113"/>
              <w:jc w:val="center"/>
              <w:rPr>
                <w:rFonts w:ascii="Times New Roman" w:eastAsia="Times New Roman" w:hAnsi="Times New Roman" w:cs="Times New Roman"/>
                <w:sz w:val="16"/>
                <w:szCs w:val="16"/>
                <w:highlight w:val="yellow"/>
                <w:lang w:eastAsia="ru-RU"/>
              </w:rPr>
            </w:pPr>
            <w:r w:rsidRPr="009D6F86">
              <w:rPr>
                <w:rFonts w:ascii="Times New Roman" w:eastAsia="Calibri" w:hAnsi="Times New Roman" w:cs="Times New Roman"/>
                <w:sz w:val="16"/>
                <w:szCs w:val="16"/>
              </w:rPr>
              <w:t>Министерство промышленности и энергетики РД</w:t>
            </w:r>
          </w:p>
        </w:tc>
        <w:tc>
          <w:tcPr>
            <w:tcW w:w="850"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tabs>
                <w:tab w:val="left" w:pos="-109"/>
              </w:tabs>
              <w:spacing w:after="0" w:line="240" w:lineRule="auto"/>
              <w:ind w:left="-113" w:right="-111"/>
              <w:jc w:val="center"/>
              <w:rPr>
                <w:rFonts w:ascii="Times New Roman" w:eastAsia="Times New Roman" w:hAnsi="Times New Roman" w:cs="Times New Roman"/>
                <w:sz w:val="14"/>
                <w:szCs w:val="14"/>
                <w:highlight w:val="yellow"/>
                <w:lang w:eastAsia="ru-RU"/>
              </w:rPr>
            </w:pPr>
            <w:r w:rsidRPr="009D6F86">
              <w:rPr>
                <w:rFonts w:ascii="Times New Roman" w:eastAsia="Calibri" w:hAnsi="Times New Roman" w:cs="Times New Roman"/>
                <w:sz w:val="14"/>
                <w:szCs w:val="14"/>
              </w:rPr>
              <w:t>431 233,9</w:t>
            </w:r>
          </w:p>
        </w:tc>
        <w:tc>
          <w:tcPr>
            <w:tcW w:w="851"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widowControl w:val="0"/>
              <w:tabs>
                <w:tab w:val="left" w:pos="605"/>
              </w:tabs>
              <w:autoSpaceDE w:val="0"/>
              <w:autoSpaceDN w:val="0"/>
              <w:adjustRightInd w:val="0"/>
              <w:spacing w:after="0" w:line="240" w:lineRule="auto"/>
              <w:ind w:left="-113" w:right="-113"/>
              <w:jc w:val="center"/>
              <w:rPr>
                <w:rFonts w:ascii="Times New Roman" w:eastAsia="Times New Roman" w:hAnsi="Times New Roman" w:cs="Times New Roman"/>
                <w:sz w:val="14"/>
                <w:szCs w:val="14"/>
                <w:highlight w:val="yellow"/>
                <w:lang w:eastAsia="ru-RU"/>
              </w:rPr>
            </w:pPr>
            <w:r w:rsidRPr="009D6F86">
              <w:rPr>
                <w:rFonts w:ascii="Times New Roman" w:eastAsia="Calibri" w:hAnsi="Times New Roman" w:cs="Times New Roman"/>
                <w:sz w:val="14"/>
                <w:szCs w:val="14"/>
              </w:rPr>
              <w:t>522 439,1</w:t>
            </w:r>
          </w:p>
        </w:tc>
        <w:tc>
          <w:tcPr>
            <w:tcW w:w="851"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right="-107"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472 439,1   </w:t>
            </w:r>
          </w:p>
        </w:tc>
        <w:tc>
          <w:tcPr>
            <w:tcW w:w="850"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472 439,1</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91 205,2</w:t>
            </w:r>
          </w:p>
        </w:tc>
        <w:tc>
          <w:tcPr>
            <w:tcW w:w="566"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121,1</w:t>
            </w:r>
          </w:p>
        </w:tc>
      </w:tr>
      <w:tr w:rsidR="009D7C93" w:rsidRPr="009D7C93" w:rsidTr="00322104">
        <w:trPr>
          <w:gridAfter w:val="1"/>
          <w:wAfter w:w="11" w:type="dxa"/>
          <w:trHeight w:val="523"/>
        </w:trPr>
        <w:tc>
          <w:tcPr>
            <w:tcW w:w="397" w:type="dxa"/>
            <w:tcBorders>
              <w:top w:val="nil"/>
              <w:left w:val="single" w:sz="4" w:space="0" w:color="auto"/>
              <w:bottom w:val="single" w:sz="4" w:space="0" w:color="auto"/>
              <w:right w:val="single" w:sz="4" w:space="0" w:color="auto"/>
            </w:tcBorders>
            <w:shd w:val="clear" w:color="auto" w:fill="auto"/>
            <w:hideMark/>
          </w:tcPr>
          <w:p w:rsidR="009D7C93" w:rsidRPr="009D6F86" w:rsidRDefault="009D7C93" w:rsidP="009D7C93">
            <w:pPr>
              <w:spacing w:after="0" w:line="240" w:lineRule="auto"/>
              <w:ind w:left="-107" w:right="-109"/>
              <w:jc w:val="center"/>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8</w:t>
            </w:r>
          </w:p>
        </w:tc>
        <w:tc>
          <w:tcPr>
            <w:tcW w:w="2864"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57" w:right="-57"/>
              <w:jc w:val="both"/>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ГП РД «Комплексная программа противодействия идеологии терроризма в Республике Дагестан»</w:t>
            </w:r>
          </w:p>
        </w:tc>
        <w:tc>
          <w:tcPr>
            <w:tcW w:w="1559"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110" w:right="-113"/>
              <w:jc w:val="center"/>
              <w:rPr>
                <w:rFonts w:ascii="Times New Roman" w:eastAsia="Calibri" w:hAnsi="Times New Roman" w:cs="Times New Roman"/>
                <w:sz w:val="16"/>
                <w:szCs w:val="16"/>
              </w:rPr>
            </w:pPr>
            <w:r w:rsidRPr="009D6F86">
              <w:rPr>
                <w:rFonts w:ascii="Times New Roman" w:eastAsia="Calibri" w:hAnsi="Times New Roman" w:cs="Times New Roman"/>
                <w:sz w:val="16"/>
                <w:szCs w:val="16"/>
              </w:rPr>
              <w:t>Министерство информатизации, связи и массовых коммуникаций РД</w:t>
            </w:r>
          </w:p>
        </w:tc>
        <w:tc>
          <w:tcPr>
            <w:tcW w:w="850"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tabs>
                <w:tab w:val="left" w:pos="-109"/>
              </w:tabs>
              <w:spacing w:after="0" w:line="240" w:lineRule="auto"/>
              <w:ind w:left="-113" w:right="-111"/>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39 056,9</w:t>
            </w:r>
          </w:p>
        </w:tc>
        <w:tc>
          <w:tcPr>
            <w:tcW w:w="851"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tabs>
                <w:tab w:val="left" w:pos="605"/>
              </w:tabs>
              <w:spacing w:after="0" w:line="240" w:lineRule="auto"/>
              <w:ind w:left="-113" w:right="-113"/>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30 044,0</w:t>
            </w:r>
          </w:p>
        </w:tc>
        <w:tc>
          <w:tcPr>
            <w:tcW w:w="851"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right="-107"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30 844,0   </w:t>
            </w:r>
          </w:p>
        </w:tc>
        <w:tc>
          <w:tcPr>
            <w:tcW w:w="850"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30 844,0   </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-9 012,9   </w:t>
            </w:r>
          </w:p>
        </w:tc>
        <w:tc>
          <w:tcPr>
            <w:tcW w:w="566"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76,9   </w:t>
            </w:r>
          </w:p>
        </w:tc>
      </w:tr>
      <w:tr w:rsidR="009D7C93" w:rsidRPr="009D7C93" w:rsidTr="00322104">
        <w:trPr>
          <w:gridAfter w:val="1"/>
          <w:wAfter w:w="11" w:type="dxa"/>
        </w:trPr>
        <w:tc>
          <w:tcPr>
            <w:tcW w:w="397" w:type="dxa"/>
            <w:tcBorders>
              <w:top w:val="nil"/>
              <w:left w:val="single" w:sz="4" w:space="0" w:color="auto"/>
              <w:bottom w:val="single" w:sz="4" w:space="0" w:color="auto"/>
              <w:right w:val="single" w:sz="4" w:space="0" w:color="auto"/>
            </w:tcBorders>
            <w:shd w:val="clear" w:color="auto" w:fill="auto"/>
            <w:hideMark/>
          </w:tcPr>
          <w:p w:rsidR="009D7C93" w:rsidRPr="009D6F86" w:rsidRDefault="009D7C93" w:rsidP="009D7C93">
            <w:pPr>
              <w:spacing w:after="0" w:line="240" w:lineRule="auto"/>
              <w:ind w:left="-107" w:right="-109"/>
              <w:jc w:val="center"/>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9</w:t>
            </w:r>
          </w:p>
        </w:tc>
        <w:tc>
          <w:tcPr>
            <w:tcW w:w="2864"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57" w:right="-57"/>
              <w:jc w:val="both"/>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ГП РД «Управление имуществом РД"</w:t>
            </w:r>
          </w:p>
        </w:tc>
        <w:tc>
          <w:tcPr>
            <w:tcW w:w="1559"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110" w:right="-113"/>
              <w:jc w:val="center"/>
              <w:rPr>
                <w:rFonts w:ascii="Times New Roman" w:eastAsia="Calibri" w:hAnsi="Times New Roman" w:cs="Times New Roman"/>
                <w:sz w:val="16"/>
                <w:szCs w:val="16"/>
              </w:rPr>
            </w:pPr>
            <w:r w:rsidRPr="009D6F86">
              <w:rPr>
                <w:rFonts w:ascii="Times New Roman" w:eastAsia="Calibri" w:hAnsi="Times New Roman" w:cs="Times New Roman"/>
                <w:sz w:val="16"/>
                <w:szCs w:val="16"/>
              </w:rPr>
              <w:t>Министерство по земельным и имущественным отношениям РД</w:t>
            </w:r>
          </w:p>
        </w:tc>
        <w:tc>
          <w:tcPr>
            <w:tcW w:w="850"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tabs>
                <w:tab w:val="left" w:pos="-109"/>
              </w:tabs>
              <w:spacing w:after="0" w:line="240" w:lineRule="auto"/>
              <w:ind w:left="-113" w:right="-111"/>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264 996,9</w:t>
            </w:r>
          </w:p>
        </w:tc>
        <w:tc>
          <w:tcPr>
            <w:tcW w:w="851"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tabs>
                <w:tab w:val="left" w:pos="605"/>
              </w:tabs>
              <w:spacing w:after="0" w:line="240" w:lineRule="auto"/>
              <w:ind w:left="-113" w:right="-113"/>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51 769,0</w:t>
            </w:r>
          </w:p>
        </w:tc>
        <w:tc>
          <w:tcPr>
            <w:tcW w:w="851"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autoSpaceDE w:val="0"/>
              <w:autoSpaceDN w:val="0"/>
              <w:adjustRightInd w:val="0"/>
              <w:spacing w:after="0" w:line="240" w:lineRule="auto"/>
              <w:ind w:left="-108" w:right="-107" w:hanging="4"/>
              <w:jc w:val="right"/>
              <w:rPr>
                <w:rFonts w:ascii="Times New Roman" w:eastAsia="Times New Roman" w:hAnsi="Times New Roman" w:cs="Times New Roman"/>
                <w:bCs/>
                <w:sz w:val="14"/>
                <w:szCs w:val="14"/>
                <w:lang w:eastAsia="ru-RU"/>
              </w:rPr>
            </w:pPr>
            <w:r w:rsidRPr="009D6F86">
              <w:rPr>
                <w:rFonts w:ascii="Times New Roman" w:eastAsia="Calibri" w:hAnsi="Times New Roman" w:cs="Times New Roman"/>
                <w:sz w:val="14"/>
                <w:szCs w:val="14"/>
              </w:rPr>
              <w:t xml:space="preserve"> 45 418,0   </w:t>
            </w:r>
          </w:p>
        </w:tc>
        <w:tc>
          <w:tcPr>
            <w:tcW w:w="850"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autoSpaceDE w:val="0"/>
              <w:autoSpaceDN w:val="0"/>
              <w:adjustRightInd w:val="0"/>
              <w:spacing w:after="0" w:line="240" w:lineRule="auto"/>
              <w:ind w:left="-108" w:hanging="4"/>
              <w:jc w:val="right"/>
              <w:rPr>
                <w:rFonts w:ascii="Times New Roman" w:eastAsia="Times New Roman" w:hAnsi="Times New Roman" w:cs="Times New Roman"/>
                <w:bCs/>
                <w:sz w:val="14"/>
                <w:szCs w:val="14"/>
                <w:lang w:eastAsia="ru-RU"/>
              </w:rPr>
            </w:pPr>
            <w:r w:rsidRPr="009D6F86">
              <w:rPr>
                <w:rFonts w:ascii="Times New Roman" w:eastAsia="Calibri" w:hAnsi="Times New Roman" w:cs="Times New Roman"/>
                <w:sz w:val="14"/>
                <w:szCs w:val="14"/>
              </w:rPr>
              <w:t>45 418,0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autoSpaceDE w:val="0"/>
              <w:autoSpaceDN w:val="0"/>
              <w:adjustRightInd w:val="0"/>
              <w:spacing w:after="0" w:line="240" w:lineRule="auto"/>
              <w:ind w:left="-108"/>
              <w:jc w:val="right"/>
              <w:rPr>
                <w:rFonts w:ascii="Times New Roman" w:eastAsia="Times New Roman" w:hAnsi="Times New Roman" w:cs="Times New Roman"/>
                <w:bCs/>
                <w:sz w:val="14"/>
                <w:szCs w:val="14"/>
                <w:lang w:eastAsia="ru-RU"/>
              </w:rPr>
            </w:pPr>
            <w:r w:rsidRPr="009D6F86">
              <w:rPr>
                <w:rFonts w:ascii="Times New Roman" w:eastAsia="Calibri" w:hAnsi="Times New Roman" w:cs="Times New Roman"/>
                <w:sz w:val="14"/>
                <w:szCs w:val="14"/>
              </w:rPr>
              <w:t xml:space="preserve">-213 227,9   </w:t>
            </w:r>
          </w:p>
        </w:tc>
        <w:tc>
          <w:tcPr>
            <w:tcW w:w="566"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autoSpaceDE w:val="0"/>
              <w:autoSpaceDN w:val="0"/>
              <w:adjustRightInd w:val="0"/>
              <w:spacing w:after="0" w:line="240" w:lineRule="auto"/>
              <w:ind w:left="-108"/>
              <w:jc w:val="right"/>
              <w:rPr>
                <w:rFonts w:ascii="Times New Roman" w:eastAsia="Times New Roman" w:hAnsi="Times New Roman" w:cs="Times New Roman"/>
                <w:bCs/>
                <w:sz w:val="14"/>
                <w:szCs w:val="14"/>
                <w:lang w:eastAsia="ru-RU"/>
              </w:rPr>
            </w:pPr>
            <w:r w:rsidRPr="009D6F86">
              <w:rPr>
                <w:rFonts w:ascii="Times New Roman" w:eastAsia="Calibri" w:hAnsi="Times New Roman" w:cs="Times New Roman"/>
                <w:sz w:val="14"/>
                <w:szCs w:val="14"/>
              </w:rPr>
              <w:t xml:space="preserve"> 19,5   </w:t>
            </w:r>
          </w:p>
        </w:tc>
      </w:tr>
      <w:tr w:rsidR="009D7C93" w:rsidRPr="009D7C93" w:rsidTr="00322104">
        <w:trPr>
          <w:gridAfter w:val="1"/>
          <w:wAfter w:w="11" w:type="dxa"/>
        </w:trPr>
        <w:tc>
          <w:tcPr>
            <w:tcW w:w="397" w:type="dxa"/>
            <w:tcBorders>
              <w:top w:val="nil"/>
              <w:left w:val="single" w:sz="4" w:space="0" w:color="auto"/>
              <w:bottom w:val="single" w:sz="4" w:space="0" w:color="auto"/>
              <w:right w:val="single" w:sz="4" w:space="0" w:color="auto"/>
            </w:tcBorders>
            <w:shd w:val="clear" w:color="auto" w:fill="auto"/>
            <w:hideMark/>
          </w:tcPr>
          <w:p w:rsidR="009D7C93" w:rsidRPr="009D6F86" w:rsidRDefault="009D7C93" w:rsidP="009D7C93">
            <w:pPr>
              <w:spacing w:after="0" w:line="240" w:lineRule="auto"/>
              <w:ind w:left="-107" w:right="-109"/>
              <w:jc w:val="center"/>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10</w:t>
            </w:r>
          </w:p>
        </w:tc>
        <w:tc>
          <w:tcPr>
            <w:tcW w:w="2864"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57" w:right="-57"/>
              <w:jc w:val="both"/>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ГП РД «Взаимодействие с религиозными организациями в РД и их государственная поддержка»</w:t>
            </w:r>
          </w:p>
        </w:tc>
        <w:tc>
          <w:tcPr>
            <w:tcW w:w="1559"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110" w:right="-113"/>
              <w:jc w:val="center"/>
              <w:rPr>
                <w:rFonts w:ascii="Times New Roman" w:eastAsia="Calibri" w:hAnsi="Times New Roman" w:cs="Times New Roman"/>
                <w:sz w:val="16"/>
                <w:szCs w:val="16"/>
              </w:rPr>
            </w:pPr>
            <w:r w:rsidRPr="009D6F86">
              <w:rPr>
                <w:rFonts w:ascii="Times New Roman" w:eastAsia="Calibri" w:hAnsi="Times New Roman" w:cs="Times New Roman"/>
                <w:sz w:val="16"/>
                <w:szCs w:val="16"/>
              </w:rPr>
              <w:t>Комитет по свободе совести, взаимодействию с религиозными организациями РД</w:t>
            </w:r>
          </w:p>
        </w:tc>
        <w:tc>
          <w:tcPr>
            <w:tcW w:w="850"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tabs>
                <w:tab w:val="left" w:pos="-109"/>
              </w:tabs>
              <w:spacing w:after="0" w:line="240" w:lineRule="auto"/>
              <w:ind w:left="-113" w:right="-111"/>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21 000,0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widowControl w:val="0"/>
              <w:tabs>
                <w:tab w:val="left" w:pos="605"/>
              </w:tabs>
              <w:autoSpaceDE w:val="0"/>
              <w:autoSpaceDN w:val="0"/>
              <w:adjustRightInd w:val="0"/>
              <w:spacing w:after="0" w:line="240" w:lineRule="auto"/>
              <w:ind w:left="-113" w:right="-113"/>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20 750,0</w:t>
            </w:r>
          </w:p>
        </w:tc>
        <w:tc>
          <w:tcPr>
            <w:tcW w:w="851"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right="-107"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21 000,0   </w:t>
            </w:r>
          </w:p>
        </w:tc>
        <w:tc>
          <w:tcPr>
            <w:tcW w:w="850"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21 000,0   </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-250,0   </w:t>
            </w:r>
          </w:p>
        </w:tc>
        <w:tc>
          <w:tcPr>
            <w:tcW w:w="566"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98,8   </w:t>
            </w:r>
          </w:p>
        </w:tc>
      </w:tr>
      <w:tr w:rsidR="009D7C93" w:rsidRPr="009D7C93" w:rsidTr="00322104">
        <w:trPr>
          <w:gridAfter w:val="1"/>
          <w:wAfter w:w="11" w:type="dxa"/>
        </w:trPr>
        <w:tc>
          <w:tcPr>
            <w:tcW w:w="397" w:type="dxa"/>
            <w:tcBorders>
              <w:top w:val="nil"/>
              <w:left w:val="single" w:sz="4" w:space="0" w:color="auto"/>
              <w:bottom w:val="single" w:sz="4" w:space="0" w:color="auto"/>
              <w:right w:val="single" w:sz="4" w:space="0" w:color="auto"/>
            </w:tcBorders>
            <w:shd w:val="clear" w:color="auto" w:fill="auto"/>
            <w:hideMark/>
          </w:tcPr>
          <w:p w:rsidR="009D7C93" w:rsidRPr="009D6F86" w:rsidRDefault="009D7C93" w:rsidP="009D7C93">
            <w:pPr>
              <w:spacing w:after="0" w:line="240" w:lineRule="auto"/>
              <w:ind w:left="-107" w:right="-109"/>
              <w:jc w:val="center"/>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11</w:t>
            </w:r>
          </w:p>
        </w:tc>
        <w:tc>
          <w:tcPr>
            <w:tcW w:w="2864"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57" w:right="-57"/>
              <w:jc w:val="both"/>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ГП РД «Развитие сельского хозяйства и регулирование рынков сельскохозяйственной продукции, сырья и продовольствия в РД»</w:t>
            </w:r>
          </w:p>
        </w:tc>
        <w:tc>
          <w:tcPr>
            <w:tcW w:w="1559"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110" w:right="-113"/>
              <w:jc w:val="center"/>
              <w:rPr>
                <w:rFonts w:ascii="Times New Roman" w:eastAsia="Calibri" w:hAnsi="Times New Roman" w:cs="Times New Roman"/>
                <w:sz w:val="16"/>
                <w:szCs w:val="16"/>
              </w:rPr>
            </w:pPr>
            <w:r w:rsidRPr="009D6F86">
              <w:rPr>
                <w:rFonts w:ascii="Times New Roman" w:eastAsia="Calibri" w:hAnsi="Times New Roman" w:cs="Times New Roman"/>
                <w:sz w:val="16"/>
                <w:szCs w:val="16"/>
              </w:rPr>
              <w:t>Министерство сельского хозяйства и продовольствия РД</w:t>
            </w:r>
          </w:p>
        </w:tc>
        <w:tc>
          <w:tcPr>
            <w:tcW w:w="850"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tabs>
                <w:tab w:val="left" w:pos="-109"/>
              </w:tabs>
              <w:spacing w:after="0" w:line="240" w:lineRule="auto"/>
              <w:ind w:left="-113" w:right="-111"/>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6 353 654,9</w:t>
            </w:r>
          </w:p>
        </w:tc>
        <w:tc>
          <w:tcPr>
            <w:tcW w:w="851"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tabs>
                <w:tab w:val="left" w:pos="605"/>
              </w:tabs>
              <w:spacing w:after="0" w:line="240" w:lineRule="auto"/>
              <w:ind w:left="-113" w:right="-113"/>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3 876 228,1</w:t>
            </w:r>
          </w:p>
        </w:tc>
        <w:tc>
          <w:tcPr>
            <w:tcW w:w="851"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autoSpaceDE w:val="0"/>
              <w:autoSpaceDN w:val="0"/>
              <w:adjustRightInd w:val="0"/>
              <w:spacing w:after="0" w:line="240" w:lineRule="auto"/>
              <w:ind w:left="-108" w:right="-107"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538 323,0   </w:t>
            </w:r>
          </w:p>
        </w:tc>
        <w:tc>
          <w:tcPr>
            <w:tcW w:w="850"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autoSpaceDE w:val="0"/>
              <w:autoSpaceDN w:val="0"/>
              <w:adjustRightInd w:val="0"/>
              <w:spacing w:after="0" w:line="240" w:lineRule="auto"/>
              <w:ind w:left="-108"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817 303,8</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autoSpaceDE w:val="0"/>
              <w:autoSpaceDN w:val="0"/>
              <w:adjustRightInd w:val="0"/>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-2 477 426,8</w:t>
            </w:r>
          </w:p>
        </w:tc>
        <w:tc>
          <w:tcPr>
            <w:tcW w:w="566"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autoSpaceDE w:val="0"/>
              <w:autoSpaceDN w:val="0"/>
              <w:adjustRightInd w:val="0"/>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61,0</w:t>
            </w:r>
          </w:p>
        </w:tc>
      </w:tr>
      <w:tr w:rsidR="009D7C93" w:rsidRPr="009D7C93" w:rsidTr="00322104">
        <w:trPr>
          <w:gridAfter w:val="1"/>
          <w:wAfter w:w="11" w:type="dxa"/>
        </w:trPr>
        <w:tc>
          <w:tcPr>
            <w:tcW w:w="397" w:type="dxa"/>
            <w:tcBorders>
              <w:top w:val="nil"/>
              <w:left w:val="single" w:sz="4" w:space="0" w:color="auto"/>
              <w:bottom w:val="single" w:sz="4" w:space="0" w:color="auto"/>
              <w:right w:val="single" w:sz="4" w:space="0" w:color="auto"/>
            </w:tcBorders>
            <w:shd w:val="clear" w:color="auto" w:fill="auto"/>
            <w:hideMark/>
          </w:tcPr>
          <w:p w:rsidR="009D7C93" w:rsidRPr="009D6F86" w:rsidRDefault="009D7C93" w:rsidP="009D7C93">
            <w:pPr>
              <w:spacing w:after="0" w:line="240" w:lineRule="auto"/>
              <w:ind w:left="-107" w:right="-109"/>
              <w:jc w:val="center"/>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12</w:t>
            </w:r>
          </w:p>
        </w:tc>
        <w:tc>
          <w:tcPr>
            <w:tcW w:w="2864"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57" w:right="-57"/>
              <w:jc w:val="both"/>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ГП РД «Развитие территориальных автомобильных дорог республиканского, межмуниципального и местного значения РД»</w:t>
            </w:r>
          </w:p>
        </w:tc>
        <w:tc>
          <w:tcPr>
            <w:tcW w:w="1559"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110" w:right="-113"/>
              <w:jc w:val="center"/>
              <w:rPr>
                <w:rFonts w:ascii="Times New Roman" w:eastAsia="Calibri" w:hAnsi="Times New Roman" w:cs="Times New Roman"/>
                <w:sz w:val="16"/>
                <w:szCs w:val="16"/>
              </w:rPr>
            </w:pPr>
            <w:r w:rsidRPr="009D6F86">
              <w:rPr>
                <w:rFonts w:ascii="Times New Roman" w:eastAsia="Calibri" w:hAnsi="Times New Roman" w:cs="Times New Roman"/>
                <w:sz w:val="16"/>
                <w:szCs w:val="16"/>
              </w:rPr>
              <w:t>Министерство транспорта и дорожного хозяйства РД</w:t>
            </w:r>
          </w:p>
        </w:tc>
        <w:tc>
          <w:tcPr>
            <w:tcW w:w="850"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tabs>
                <w:tab w:val="left" w:pos="-109"/>
              </w:tabs>
              <w:spacing w:after="0" w:line="240" w:lineRule="auto"/>
              <w:ind w:left="-113" w:right="-111"/>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11 153 579,7</w:t>
            </w:r>
          </w:p>
        </w:tc>
        <w:tc>
          <w:tcPr>
            <w:tcW w:w="851"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widowControl w:val="0"/>
              <w:tabs>
                <w:tab w:val="left" w:pos="605"/>
              </w:tabs>
              <w:autoSpaceDE w:val="0"/>
              <w:autoSpaceDN w:val="0"/>
              <w:adjustRightInd w:val="0"/>
              <w:spacing w:after="0" w:line="240" w:lineRule="auto"/>
              <w:ind w:left="-113" w:right="-113"/>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8 745 990,9</w:t>
            </w:r>
          </w:p>
        </w:tc>
        <w:tc>
          <w:tcPr>
            <w:tcW w:w="851"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right="-107"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8 859 688,7   </w:t>
            </w:r>
          </w:p>
        </w:tc>
        <w:tc>
          <w:tcPr>
            <w:tcW w:w="850"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8 666 368,9 </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-2 407 588,8</w:t>
            </w:r>
          </w:p>
        </w:tc>
        <w:tc>
          <w:tcPr>
            <w:tcW w:w="566"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78,4</w:t>
            </w:r>
          </w:p>
        </w:tc>
      </w:tr>
      <w:tr w:rsidR="009D7C93" w:rsidRPr="009D7C93" w:rsidTr="00322104">
        <w:trPr>
          <w:gridAfter w:val="1"/>
          <w:wAfter w:w="11" w:type="dxa"/>
        </w:trPr>
        <w:tc>
          <w:tcPr>
            <w:tcW w:w="397" w:type="dxa"/>
            <w:tcBorders>
              <w:top w:val="nil"/>
              <w:left w:val="single" w:sz="4" w:space="0" w:color="auto"/>
              <w:bottom w:val="single" w:sz="4" w:space="0" w:color="auto"/>
              <w:right w:val="single" w:sz="4" w:space="0" w:color="auto"/>
            </w:tcBorders>
            <w:shd w:val="clear" w:color="auto" w:fill="auto"/>
            <w:hideMark/>
          </w:tcPr>
          <w:p w:rsidR="009D7C93" w:rsidRPr="009D6F86" w:rsidRDefault="009D7C93" w:rsidP="009D7C93">
            <w:pPr>
              <w:spacing w:after="0" w:line="240" w:lineRule="auto"/>
              <w:ind w:left="-107" w:right="-109"/>
              <w:jc w:val="center"/>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13</w:t>
            </w:r>
          </w:p>
        </w:tc>
        <w:tc>
          <w:tcPr>
            <w:tcW w:w="2864"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57" w:right="-57"/>
              <w:jc w:val="both"/>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ГП РД «Развитие жилищного строительства в РД»</w:t>
            </w:r>
          </w:p>
        </w:tc>
        <w:tc>
          <w:tcPr>
            <w:tcW w:w="1559"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110" w:right="-113"/>
              <w:jc w:val="center"/>
              <w:rPr>
                <w:rFonts w:ascii="Times New Roman" w:eastAsia="Calibri" w:hAnsi="Times New Roman" w:cs="Times New Roman"/>
                <w:sz w:val="16"/>
                <w:szCs w:val="16"/>
              </w:rPr>
            </w:pPr>
            <w:r w:rsidRPr="009D6F86">
              <w:rPr>
                <w:rFonts w:ascii="Times New Roman" w:eastAsia="Calibri" w:hAnsi="Times New Roman" w:cs="Times New Roman"/>
                <w:sz w:val="16"/>
                <w:szCs w:val="16"/>
              </w:rPr>
              <w:t>Министерство строительства и ЖКХ РД</w:t>
            </w:r>
          </w:p>
        </w:tc>
        <w:tc>
          <w:tcPr>
            <w:tcW w:w="850"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tabs>
                <w:tab w:val="left" w:pos="-109"/>
              </w:tabs>
              <w:spacing w:after="0" w:line="240" w:lineRule="auto"/>
              <w:ind w:left="-113" w:right="-111"/>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3 346 531,5</w:t>
            </w:r>
          </w:p>
        </w:tc>
        <w:tc>
          <w:tcPr>
            <w:tcW w:w="851"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widowControl w:val="0"/>
              <w:tabs>
                <w:tab w:val="left" w:pos="605"/>
              </w:tabs>
              <w:autoSpaceDE w:val="0"/>
              <w:autoSpaceDN w:val="0"/>
              <w:adjustRightInd w:val="0"/>
              <w:spacing w:after="0" w:line="240" w:lineRule="auto"/>
              <w:ind w:left="-113" w:right="-113"/>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5 368 165,2</w:t>
            </w:r>
          </w:p>
        </w:tc>
        <w:tc>
          <w:tcPr>
            <w:tcW w:w="851"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right="-107"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3 108 148,1   </w:t>
            </w:r>
          </w:p>
        </w:tc>
        <w:tc>
          <w:tcPr>
            <w:tcW w:w="850"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3 039 662,6</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2 021 633,7</w:t>
            </w:r>
          </w:p>
        </w:tc>
        <w:tc>
          <w:tcPr>
            <w:tcW w:w="566"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160,4   </w:t>
            </w:r>
          </w:p>
        </w:tc>
      </w:tr>
      <w:tr w:rsidR="009D7C93" w:rsidRPr="009D7C93" w:rsidTr="00322104">
        <w:trPr>
          <w:gridAfter w:val="1"/>
          <w:wAfter w:w="11" w:type="dxa"/>
        </w:trPr>
        <w:tc>
          <w:tcPr>
            <w:tcW w:w="397" w:type="dxa"/>
            <w:tcBorders>
              <w:top w:val="nil"/>
              <w:left w:val="single" w:sz="4" w:space="0" w:color="auto"/>
              <w:bottom w:val="single" w:sz="4" w:space="0" w:color="auto"/>
              <w:right w:val="single" w:sz="4" w:space="0" w:color="auto"/>
            </w:tcBorders>
            <w:shd w:val="clear" w:color="auto" w:fill="auto"/>
            <w:hideMark/>
          </w:tcPr>
          <w:p w:rsidR="009D7C93" w:rsidRPr="009D6F86" w:rsidRDefault="009D7C93" w:rsidP="009D7C93">
            <w:pPr>
              <w:spacing w:after="0" w:line="240" w:lineRule="auto"/>
              <w:ind w:left="-107" w:right="-109"/>
              <w:jc w:val="center"/>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14</w:t>
            </w:r>
          </w:p>
        </w:tc>
        <w:tc>
          <w:tcPr>
            <w:tcW w:w="2864"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57" w:right="-57"/>
              <w:jc w:val="both"/>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ГП РД «Развитие лесного хозяйства РД»</w:t>
            </w:r>
          </w:p>
        </w:tc>
        <w:tc>
          <w:tcPr>
            <w:tcW w:w="1559"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110" w:right="-113"/>
              <w:jc w:val="center"/>
              <w:rPr>
                <w:rFonts w:ascii="Times New Roman" w:eastAsia="Calibri" w:hAnsi="Times New Roman" w:cs="Times New Roman"/>
                <w:sz w:val="16"/>
                <w:szCs w:val="16"/>
              </w:rPr>
            </w:pPr>
            <w:r w:rsidRPr="009D6F86">
              <w:rPr>
                <w:rFonts w:ascii="Times New Roman" w:eastAsia="Calibri" w:hAnsi="Times New Roman" w:cs="Times New Roman"/>
                <w:sz w:val="16"/>
                <w:szCs w:val="16"/>
              </w:rPr>
              <w:t>Комитет по лесному хозяйству РД</w:t>
            </w:r>
          </w:p>
        </w:tc>
        <w:tc>
          <w:tcPr>
            <w:tcW w:w="850"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tabs>
                <w:tab w:val="left" w:pos="-109"/>
              </w:tabs>
              <w:spacing w:after="0" w:line="240" w:lineRule="auto"/>
              <w:ind w:left="-113" w:right="-111"/>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216 466,1</w:t>
            </w:r>
          </w:p>
        </w:tc>
        <w:tc>
          <w:tcPr>
            <w:tcW w:w="851"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widowControl w:val="0"/>
              <w:tabs>
                <w:tab w:val="left" w:pos="605"/>
              </w:tabs>
              <w:autoSpaceDE w:val="0"/>
              <w:autoSpaceDN w:val="0"/>
              <w:adjustRightInd w:val="0"/>
              <w:spacing w:after="0" w:line="240" w:lineRule="auto"/>
              <w:ind w:left="-113" w:right="-113"/>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247 428,2</w:t>
            </w:r>
          </w:p>
        </w:tc>
        <w:tc>
          <w:tcPr>
            <w:tcW w:w="851"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right="-107"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247 428,2   </w:t>
            </w:r>
          </w:p>
        </w:tc>
        <w:tc>
          <w:tcPr>
            <w:tcW w:w="850"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247 428,2</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30 962,1</w:t>
            </w:r>
          </w:p>
        </w:tc>
        <w:tc>
          <w:tcPr>
            <w:tcW w:w="566"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114,3</w:t>
            </w:r>
          </w:p>
        </w:tc>
      </w:tr>
      <w:tr w:rsidR="009D7C93" w:rsidRPr="009D7C93" w:rsidTr="00322104">
        <w:trPr>
          <w:gridAfter w:val="1"/>
          <w:wAfter w:w="11" w:type="dxa"/>
        </w:trPr>
        <w:tc>
          <w:tcPr>
            <w:tcW w:w="397" w:type="dxa"/>
            <w:tcBorders>
              <w:top w:val="nil"/>
              <w:left w:val="single" w:sz="4" w:space="0" w:color="auto"/>
              <w:bottom w:val="single" w:sz="4" w:space="0" w:color="auto"/>
              <w:right w:val="single" w:sz="4" w:space="0" w:color="auto"/>
            </w:tcBorders>
            <w:shd w:val="clear" w:color="auto" w:fill="auto"/>
            <w:hideMark/>
          </w:tcPr>
          <w:p w:rsidR="009D7C93" w:rsidRPr="009D6F86" w:rsidRDefault="009D7C93" w:rsidP="009D7C93">
            <w:pPr>
              <w:spacing w:after="0" w:line="240" w:lineRule="auto"/>
              <w:ind w:left="-107" w:right="-109"/>
              <w:jc w:val="center"/>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15</w:t>
            </w:r>
          </w:p>
        </w:tc>
        <w:tc>
          <w:tcPr>
            <w:tcW w:w="2864" w:type="dxa"/>
            <w:tcBorders>
              <w:top w:val="single" w:sz="4" w:space="0" w:color="auto"/>
              <w:left w:val="single" w:sz="4" w:space="0" w:color="auto"/>
              <w:bottom w:val="single" w:sz="4" w:space="0" w:color="auto"/>
              <w:right w:val="single" w:sz="4" w:space="0" w:color="auto"/>
            </w:tcBorders>
          </w:tcPr>
          <w:p w:rsidR="009D7C93" w:rsidRPr="009D6F86" w:rsidRDefault="009D7C93" w:rsidP="009D7C93">
            <w:pPr>
              <w:spacing w:after="0" w:line="240" w:lineRule="auto"/>
              <w:ind w:left="-57" w:right="-57"/>
              <w:jc w:val="both"/>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ГП РД «Охрана окружающей среды в РД»</w:t>
            </w:r>
          </w:p>
        </w:tc>
        <w:tc>
          <w:tcPr>
            <w:tcW w:w="1559"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110" w:right="-113"/>
              <w:jc w:val="center"/>
              <w:rPr>
                <w:rFonts w:ascii="Times New Roman" w:eastAsia="Calibri" w:hAnsi="Times New Roman" w:cs="Times New Roman"/>
                <w:sz w:val="16"/>
                <w:szCs w:val="16"/>
              </w:rPr>
            </w:pPr>
            <w:r w:rsidRPr="009D6F86">
              <w:rPr>
                <w:rFonts w:ascii="Times New Roman" w:eastAsia="Calibri" w:hAnsi="Times New Roman" w:cs="Times New Roman"/>
                <w:sz w:val="16"/>
                <w:szCs w:val="16"/>
              </w:rPr>
              <w:t>Министерство природных ресурсов и экологии РД</w:t>
            </w:r>
          </w:p>
        </w:tc>
        <w:tc>
          <w:tcPr>
            <w:tcW w:w="850"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tabs>
                <w:tab w:val="left" w:pos="-109"/>
              </w:tabs>
              <w:spacing w:after="0" w:line="240" w:lineRule="auto"/>
              <w:ind w:left="-113" w:right="-111"/>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703 605,7</w:t>
            </w:r>
          </w:p>
        </w:tc>
        <w:tc>
          <w:tcPr>
            <w:tcW w:w="851"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tabs>
                <w:tab w:val="left" w:pos="605"/>
              </w:tabs>
              <w:spacing w:after="0" w:line="240" w:lineRule="auto"/>
              <w:ind w:left="-113" w:right="-113"/>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434 693,6</w:t>
            </w:r>
          </w:p>
        </w:tc>
        <w:tc>
          <w:tcPr>
            <w:tcW w:w="851"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autoSpaceDE w:val="0"/>
              <w:autoSpaceDN w:val="0"/>
              <w:adjustRightInd w:val="0"/>
              <w:spacing w:after="0" w:line="240" w:lineRule="auto"/>
              <w:ind w:left="-108" w:right="-107" w:hanging="4"/>
              <w:jc w:val="right"/>
              <w:rPr>
                <w:rFonts w:ascii="Times New Roman" w:eastAsia="Times New Roman" w:hAnsi="Times New Roman" w:cs="Times New Roman"/>
                <w:bCs/>
                <w:sz w:val="14"/>
                <w:szCs w:val="14"/>
                <w:lang w:eastAsia="ru-RU"/>
              </w:rPr>
            </w:pPr>
            <w:r w:rsidRPr="009D6F86">
              <w:rPr>
                <w:rFonts w:ascii="Times New Roman" w:eastAsia="Calibri" w:hAnsi="Times New Roman" w:cs="Times New Roman"/>
                <w:sz w:val="14"/>
                <w:szCs w:val="14"/>
              </w:rPr>
              <w:t xml:space="preserve"> 163 280,5   </w:t>
            </w:r>
          </w:p>
        </w:tc>
        <w:tc>
          <w:tcPr>
            <w:tcW w:w="850"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autoSpaceDE w:val="0"/>
              <w:autoSpaceDN w:val="0"/>
              <w:adjustRightInd w:val="0"/>
              <w:spacing w:after="0" w:line="240" w:lineRule="auto"/>
              <w:ind w:left="-108" w:hanging="4"/>
              <w:jc w:val="right"/>
              <w:rPr>
                <w:rFonts w:ascii="Times New Roman" w:eastAsia="Times New Roman" w:hAnsi="Times New Roman" w:cs="Times New Roman"/>
                <w:bCs/>
                <w:sz w:val="14"/>
                <w:szCs w:val="14"/>
                <w:lang w:eastAsia="ru-RU"/>
              </w:rPr>
            </w:pPr>
            <w:r w:rsidRPr="009D6F86">
              <w:rPr>
                <w:rFonts w:ascii="Times New Roman" w:eastAsia="Calibri" w:hAnsi="Times New Roman" w:cs="Times New Roman"/>
                <w:sz w:val="14"/>
                <w:szCs w:val="14"/>
              </w:rPr>
              <w:t xml:space="preserve"> 163 720,5</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autoSpaceDE w:val="0"/>
              <w:autoSpaceDN w:val="0"/>
              <w:adjustRightInd w:val="0"/>
              <w:spacing w:after="0" w:line="240" w:lineRule="auto"/>
              <w:ind w:left="-108"/>
              <w:jc w:val="right"/>
              <w:rPr>
                <w:rFonts w:ascii="Times New Roman" w:eastAsia="Times New Roman" w:hAnsi="Times New Roman" w:cs="Times New Roman"/>
                <w:bCs/>
                <w:sz w:val="14"/>
                <w:szCs w:val="14"/>
                <w:lang w:eastAsia="ru-RU"/>
              </w:rPr>
            </w:pPr>
            <w:r w:rsidRPr="009D6F86">
              <w:rPr>
                <w:rFonts w:ascii="Times New Roman" w:eastAsia="Calibri" w:hAnsi="Times New Roman" w:cs="Times New Roman"/>
                <w:sz w:val="14"/>
                <w:szCs w:val="14"/>
              </w:rPr>
              <w:t>-268 912,1</w:t>
            </w:r>
          </w:p>
        </w:tc>
        <w:tc>
          <w:tcPr>
            <w:tcW w:w="566"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autoSpaceDE w:val="0"/>
              <w:autoSpaceDN w:val="0"/>
              <w:adjustRightInd w:val="0"/>
              <w:spacing w:after="0" w:line="240" w:lineRule="auto"/>
              <w:ind w:left="-108"/>
              <w:jc w:val="right"/>
              <w:rPr>
                <w:rFonts w:ascii="Times New Roman" w:eastAsia="Times New Roman" w:hAnsi="Times New Roman" w:cs="Times New Roman"/>
                <w:bCs/>
                <w:sz w:val="14"/>
                <w:szCs w:val="14"/>
                <w:lang w:eastAsia="ru-RU"/>
              </w:rPr>
            </w:pPr>
            <w:r w:rsidRPr="009D6F86">
              <w:rPr>
                <w:rFonts w:ascii="Times New Roman" w:eastAsia="Calibri" w:hAnsi="Times New Roman" w:cs="Times New Roman"/>
                <w:sz w:val="14"/>
                <w:szCs w:val="14"/>
              </w:rPr>
              <w:t xml:space="preserve"> 61,8</w:t>
            </w:r>
          </w:p>
        </w:tc>
      </w:tr>
      <w:tr w:rsidR="009D7C93" w:rsidRPr="009D7C93" w:rsidTr="00322104">
        <w:trPr>
          <w:gridAfter w:val="1"/>
          <w:wAfter w:w="11" w:type="dxa"/>
          <w:trHeight w:val="265"/>
        </w:trPr>
        <w:tc>
          <w:tcPr>
            <w:tcW w:w="397" w:type="dxa"/>
            <w:tcBorders>
              <w:top w:val="nil"/>
              <w:left w:val="single" w:sz="4" w:space="0" w:color="auto"/>
              <w:bottom w:val="single" w:sz="4" w:space="0" w:color="auto"/>
              <w:right w:val="single" w:sz="4" w:space="0" w:color="auto"/>
            </w:tcBorders>
            <w:shd w:val="clear" w:color="auto" w:fill="auto"/>
            <w:hideMark/>
          </w:tcPr>
          <w:p w:rsidR="009D7C93" w:rsidRPr="009D6F86" w:rsidRDefault="009D7C93" w:rsidP="009D7C93">
            <w:pPr>
              <w:spacing w:after="0" w:line="240" w:lineRule="auto"/>
              <w:ind w:left="-107" w:right="-109"/>
              <w:jc w:val="center"/>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16</w:t>
            </w:r>
          </w:p>
        </w:tc>
        <w:tc>
          <w:tcPr>
            <w:tcW w:w="2864"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57" w:right="-57"/>
              <w:jc w:val="both"/>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ГП РД «Развитие образования в РД»</w:t>
            </w:r>
          </w:p>
        </w:tc>
        <w:tc>
          <w:tcPr>
            <w:tcW w:w="1559"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110" w:right="-113"/>
              <w:jc w:val="center"/>
              <w:rPr>
                <w:rFonts w:ascii="Times New Roman" w:eastAsia="Calibri" w:hAnsi="Times New Roman" w:cs="Times New Roman"/>
                <w:sz w:val="16"/>
                <w:szCs w:val="16"/>
              </w:rPr>
            </w:pPr>
            <w:r w:rsidRPr="009D6F86">
              <w:rPr>
                <w:rFonts w:ascii="Times New Roman" w:eastAsia="Calibri" w:hAnsi="Times New Roman" w:cs="Times New Roman"/>
                <w:sz w:val="16"/>
                <w:szCs w:val="16"/>
              </w:rPr>
              <w:t>Министерство образования и науки РД</w:t>
            </w:r>
          </w:p>
        </w:tc>
        <w:tc>
          <w:tcPr>
            <w:tcW w:w="850"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tabs>
                <w:tab w:val="left" w:pos="-109"/>
              </w:tabs>
              <w:spacing w:after="0" w:line="240" w:lineRule="auto"/>
              <w:ind w:left="-113" w:right="-111"/>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45 416 884,2</w:t>
            </w:r>
          </w:p>
        </w:tc>
        <w:tc>
          <w:tcPr>
            <w:tcW w:w="851"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widowControl w:val="0"/>
              <w:tabs>
                <w:tab w:val="left" w:pos="605"/>
              </w:tabs>
              <w:autoSpaceDE w:val="0"/>
              <w:autoSpaceDN w:val="0"/>
              <w:adjustRightInd w:val="0"/>
              <w:spacing w:after="0" w:line="240" w:lineRule="auto"/>
              <w:ind w:left="-113" w:right="-113"/>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37 690 211,3</w:t>
            </w:r>
          </w:p>
        </w:tc>
        <w:tc>
          <w:tcPr>
            <w:tcW w:w="851"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autoSpaceDE w:val="0"/>
              <w:autoSpaceDN w:val="0"/>
              <w:adjustRightInd w:val="0"/>
              <w:spacing w:after="0" w:line="240" w:lineRule="auto"/>
              <w:ind w:left="-108" w:right="-107"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36 108 430,4   </w:t>
            </w:r>
          </w:p>
        </w:tc>
        <w:tc>
          <w:tcPr>
            <w:tcW w:w="850"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autoSpaceDE w:val="0"/>
              <w:autoSpaceDN w:val="0"/>
              <w:adjustRightInd w:val="0"/>
              <w:spacing w:after="0" w:line="240" w:lineRule="auto"/>
              <w:ind w:left="-108"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32 928 516,2</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autoSpaceDE w:val="0"/>
              <w:autoSpaceDN w:val="0"/>
              <w:adjustRightInd w:val="0"/>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-7 726 672,9</w:t>
            </w:r>
          </w:p>
        </w:tc>
        <w:tc>
          <w:tcPr>
            <w:tcW w:w="566"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autoSpaceDE w:val="0"/>
              <w:autoSpaceDN w:val="0"/>
              <w:adjustRightInd w:val="0"/>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83,0</w:t>
            </w:r>
          </w:p>
        </w:tc>
      </w:tr>
      <w:tr w:rsidR="009D7C93" w:rsidRPr="009D7C93" w:rsidTr="00322104">
        <w:trPr>
          <w:gridAfter w:val="1"/>
          <w:wAfter w:w="11" w:type="dxa"/>
        </w:trPr>
        <w:tc>
          <w:tcPr>
            <w:tcW w:w="397" w:type="dxa"/>
            <w:tcBorders>
              <w:top w:val="nil"/>
              <w:left w:val="single" w:sz="4" w:space="0" w:color="auto"/>
              <w:bottom w:val="single" w:sz="4" w:space="0" w:color="auto"/>
              <w:right w:val="single" w:sz="4" w:space="0" w:color="auto"/>
            </w:tcBorders>
            <w:shd w:val="clear" w:color="auto" w:fill="auto"/>
            <w:hideMark/>
          </w:tcPr>
          <w:p w:rsidR="009D7C93" w:rsidRPr="009D6F86" w:rsidRDefault="009D7C93" w:rsidP="009D7C93">
            <w:pPr>
              <w:spacing w:after="0" w:line="240" w:lineRule="auto"/>
              <w:ind w:left="-107" w:right="-109"/>
              <w:jc w:val="center"/>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17</w:t>
            </w:r>
          </w:p>
        </w:tc>
        <w:tc>
          <w:tcPr>
            <w:tcW w:w="2864"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57" w:right="-57"/>
              <w:jc w:val="both"/>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ГП РД «Развитие культуры в РД»</w:t>
            </w:r>
          </w:p>
        </w:tc>
        <w:tc>
          <w:tcPr>
            <w:tcW w:w="1559"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widowControl w:val="0"/>
              <w:autoSpaceDE w:val="0"/>
              <w:autoSpaceDN w:val="0"/>
              <w:adjustRightInd w:val="0"/>
              <w:spacing w:after="0" w:line="240" w:lineRule="auto"/>
              <w:ind w:left="-110" w:right="-113"/>
              <w:jc w:val="center"/>
              <w:rPr>
                <w:rFonts w:ascii="Times New Roman" w:eastAsia="Calibri" w:hAnsi="Times New Roman" w:cs="Times New Roman"/>
                <w:sz w:val="16"/>
                <w:szCs w:val="16"/>
              </w:rPr>
            </w:pPr>
            <w:r w:rsidRPr="009D6F86">
              <w:rPr>
                <w:rFonts w:ascii="Times New Roman" w:eastAsia="Calibri" w:hAnsi="Times New Roman" w:cs="Times New Roman"/>
                <w:sz w:val="16"/>
                <w:szCs w:val="16"/>
              </w:rPr>
              <w:t>Министерство культуры РД</w:t>
            </w:r>
          </w:p>
        </w:tc>
        <w:tc>
          <w:tcPr>
            <w:tcW w:w="850"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tabs>
                <w:tab w:val="left" w:pos="-109"/>
              </w:tabs>
              <w:spacing w:after="0" w:line="240" w:lineRule="auto"/>
              <w:ind w:left="-113" w:right="-111"/>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1 666 254,2</w:t>
            </w:r>
          </w:p>
        </w:tc>
        <w:tc>
          <w:tcPr>
            <w:tcW w:w="851"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widowControl w:val="0"/>
              <w:tabs>
                <w:tab w:val="left" w:pos="605"/>
              </w:tabs>
              <w:autoSpaceDE w:val="0"/>
              <w:autoSpaceDN w:val="0"/>
              <w:adjustRightInd w:val="0"/>
              <w:spacing w:after="0" w:line="240" w:lineRule="auto"/>
              <w:ind w:left="-113" w:right="-113"/>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1 913 794,6</w:t>
            </w:r>
          </w:p>
        </w:tc>
        <w:tc>
          <w:tcPr>
            <w:tcW w:w="851"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right="-107"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2 157 091,9   </w:t>
            </w:r>
          </w:p>
        </w:tc>
        <w:tc>
          <w:tcPr>
            <w:tcW w:w="850"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2 551 462,9</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247 540,4</w:t>
            </w:r>
          </w:p>
        </w:tc>
        <w:tc>
          <w:tcPr>
            <w:tcW w:w="566"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114,9</w:t>
            </w:r>
          </w:p>
        </w:tc>
      </w:tr>
      <w:tr w:rsidR="009D7C93" w:rsidRPr="009D7C93" w:rsidTr="00322104">
        <w:trPr>
          <w:gridAfter w:val="1"/>
          <w:wAfter w:w="11" w:type="dxa"/>
        </w:trPr>
        <w:tc>
          <w:tcPr>
            <w:tcW w:w="397" w:type="dxa"/>
            <w:tcBorders>
              <w:top w:val="nil"/>
              <w:left w:val="single" w:sz="4" w:space="0" w:color="auto"/>
              <w:bottom w:val="single" w:sz="4" w:space="0" w:color="auto"/>
              <w:right w:val="single" w:sz="4" w:space="0" w:color="auto"/>
            </w:tcBorders>
            <w:shd w:val="clear" w:color="auto" w:fill="auto"/>
            <w:hideMark/>
          </w:tcPr>
          <w:p w:rsidR="009D7C93" w:rsidRPr="009D6F86" w:rsidRDefault="009D7C93" w:rsidP="009D7C93">
            <w:pPr>
              <w:spacing w:after="0" w:line="240" w:lineRule="auto"/>
              <w:ind w:left="-107" w:right="-109"/>
              <w:jc w:val="center"/>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18</w:t>
            </w:r>
          </w:p>
        </w:tc>
        <w:tc>
          <w:tcPr>
            <w:tcW w:w="2864"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57" w:right="-57"/>
              <w:jc w:val="both"/>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ГП РД «Развитие здравоохранения в РД»</w:t>
            </w:r>
          </w:p>
        </w:tc>
        <w:tc>
          <w:tcPr>
            <w:tcW w:w="1559"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110" w:right="-113"/>
              <w:jc w:val="center"/>
              <w:rPr>
                <w:rFonts w:ascii="Times New Roman" w:eastAsia="Calibri" w:hAnsi="Times New Roman" w:cs="Times New Roman"/>
                <w:sz w:val="16"/>
                <w:szCs w:val="16"/>
              </w:rPr>
            </w:pPr>
            <w:r w:rsidRPr="009D6F86">
              <w:rPr>
                <w:rFonts w:ascii="Times New Roman" w:eastAsia="Calibri" w:hAnsi="Times New Roman" w:cs="Times New Roman"/>
                <w:sz w:val="16"/>
                <w:szCs w:val="16"/>
              </w:rPr>
              <w:t>Министерство здравоохранения РД</w:t>
            </w:r>
          </w:p>
        </w:tc>
        <w:tc>
          <w:tcPr>
            <w:tcW w:w="850"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tabs>
                <w:tab w:val="left" w:pos="-109"/>
              </w:tabs>
              <w:spacing w:after="0" w:line="240" w:lineRule="auto"/>
              <w:ind w:left="-113" w:right="-111"/>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24 453 495,0</w:t>
            </w:r>
          </w:p>
        </w:tc>
        <w:tc>
          <w:tcPr>
            <w:tcW w:w="851"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widowControl w:val="0"/>
              <w:tabs>
                <w:tab w:val="left" w:pos="605"/>
              </w:tabs>
              <w:autoSpaceDE w:val="0"/>
              <w:autoSpaceDN w:val="0"/>
              <w:adjustRightInd w:val="0"/>
              <w:spacing w:after="0" w:line="240" w:lineRule="auto"/>
              <w:ind w:left="-113" w:right="-113"/>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25 964 047,6</w:t>
            </w:r>
          </w:p>
        </w:tc>
        <w:tc>
          <w:tcPr>
            <w:tcW w:w="851"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right="-107"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23 787 574,8   </w:t>
            </w:r>
          </w:p>
        </w:tc>
        <w:tc>
          <w:tcPr>
            <w:tcW w:w="850"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22 570 391,3</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1 510 552,6</w:t>
            </w:r>
          </w:p>
        </w:tc>
        <w:tc>
          <w:tcPr>
            <w:tcW w:w="566"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106,2</w:t>
            </w:r>
          </w:p>
        </w:tc>
      </w:tr>
      <w:tr w:rsidR="009D7C93" w:rsidRPr="009D7C93" w:rsidTr="00322104">
        <w:trPr>
          <w:gridAfter w:val="1"/>
          <w:wAfter w:w="11" w:type="dxa"/>
        </w:trPr>
        <w:tc>
          <w:tcPr>
            <w:tcW w:w="397" w:type="dxa"/>
            <w:tcBorders>
              <w:top w:val="nil"/>
              <w:left w:val="single" w:sz="4" w:space="0" w:color="auto"/>
              <w:bottom w:val="single" w:sz="4" w:space="0" w:color="auto"/>
              <w:right w:val="single" w:sz="4" w:space="0" w:color="auto"/>
            </w:tcBorders>
            <w:shd w:val="clear" w:color="auto" w:fill="auto"/>
            <w:hideMark/>
          </w:tcPr>
          <w:p w:rsidR="009D7C93" w:rsidRPr="009D6F86" w:rsidRDefault="009D7C93" w:rsidP="009D7C93">
            <w:pPr>
              <w:spacing w:after="0" w:line="240" w:lineRule="auto"/>
              <w:ind w:left="-107" w:right="-109"/>
              <w:jc w:val="center"/>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19</w:t>
            </w:r>
          </w:p>
        </w:tc>
        <w:tc>
          <w:tcPr>
            <w:tcW w:w="2864"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57" w:right="-57"/>
              <w:jc w:val="both"/>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ГП РД «Социальная поддержка граждан»</w:t>
            </w:r>
          </w:p>
        </w:tc>
        <w:tc>
          <w:tcPr>
            <w:tcW w:w="1559"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110" w:right="-113"/>
              <w:jc w:val="center"/>
              <w:rPr>
                <w:rFonts w:ascii="Times New Roman" w:eastAsia="Calibri" w:hAnsi="Times New Roman" w:cs="Times New Roman"/>
                <w:sz w:val="16"/>
                <w:szCs w:val="16"/>
              </w:rPr>
            </w:pPr>
            <w:r w:rsidRPr="009D6F86">
              <w:rPr>
                <w:rFonts w:ascii="Times New Roman" w:eastAsia="Calibri" w:hAnsi="Times New Roman" w:cs="Times New Roman"/>
                <w:sz w:val="16"/>
                <w:szCs w:val="16"/>
              </w:rPr>
              <w:t>Министерство труда и социального развития РД</w:t>
            </w:r>
          </w:p>
        </w:tc>
        <w:tc>
          <w:tcPr>
            <w:tcW w:w="850"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tabs>
                <w:tab w:val="left" w:pos="-109"/>
              </w:tabs>
              <w:spacing w:after="0" w:line="240" w:lineRule="auto"/>
              <w:ind w:left="-113" w:right="-111"/>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14 630 752,1</w:t>
            </w:r>
          </w:p>
        </w:tc>
        <w:tc>
          <w:tcPr>
            <w:tcW w:w="851"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tabs>
                <w:tab w:val="left" w:pos="605"/>
              </w:tabs>
              <w:spacing w:after="0" w:line="240" w:lineRule="auto"/>
              <w:ind w:left="-113" w:right="-113"/>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17 504 116,1</w:t>
            </w:r>
          </w:p>
        </w:tc>
        <w:tc>
          <w:tcPr>
            <w:tcW w:w="851"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right="-107"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17 687 460,6   </w:t>
            </w:r>
          </w:p>
        </w:tc>
        <w:tc>
          <w:tcPr>
            <w:tcW w:w="850"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18 132 211,5</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2 873 364,0</w:t>
            </w:r>
          </w:p>
        </w:tc>
        <w:tc>
          <w:tcPr>
            <w:tcW w:w="566"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spacing w:after="0" w:line="240" w:lineRule="auto"/>
              <w:ind w:left="-108"/>
              <w:jc w:val="right"/>
              <w:rPr>
                <w:rFonts w:ascii="Times New Roman" w:eastAsia="Times New Roman" w:hAnsi="Times New Roman" w:cs="Times New Roman"/>
                <w:sz w:val="14"/>
                <w:szCs w:val="14"/>
                <w:highlight w:val="yellow"/>
                <w:lang w:eastAsia="ru-RU"/>
              </w:rPr>
            </w:pPr>
            <w:r w:rsidRPr="009D6F86">
              <w:rPr>
                <w:rFonts w:ascii="Times New Roman" w:eastAsia="Calibri" w:hAnsi="Times New Roman" w:cs="Times New Roman"/>
                <w:sz w:val="14"/>
                <w:szCs w:val="14"/>
              </w:rPr>
              <w:t xml:space="preserve"> 119,6</w:t>
            </w:r>
          </w:p>
        </w:tc>
      </w:tr>
      <w:tr w:rsidR="009D7C93" w:rsidRPr="009D7C93" w:rsidTr="00322104">
        <w:trPr>
          <w:gridAfter w:val="1"/>
          <w:wAfter w:w="11" w:type="dxa"/>
        </w:trPr>
        <w:tc>
          <w:tcPr>
            <w:tcW w:w="397" w:type="dxa"/>
            <w:tcBorders>
              <w:top w:val="nil"/>
              <w:left w:val="single" w:sz="4" w:space="0" w:color="auto"/>
              <w:bottom w:val="single" w:sz="4" w:space="0" w:color="auto"/>
              <w:right w:val="single" w:sz="4" w:space="0" w:color="auto"/>
            </w:tcBorders>
            <w:shd w:val="clear" w:color="auto" w:fill="auto"/>
            <w:hideMark/>
          </w:tcPr>
          <w:p w:rsidR="009D7C93" w:rsidRPr="009D6F86" w:rsidRDefault="009D7C93" w:rsidP="009D7C93">
            <w:pPr>
              <w:spacing w:after="0" w:line="240" w:lineRule="auto"/>
              <w:ind w:left="-107" w:right="-109"/>
              <w:jc w:val="center"/>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20</w:t>
            </w:r>
          </w:p>
        </w:tc>
        <w:tc>
          <w:tcPr>
            <w:tcW w:w="2864"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57" w:right="-57"/>
              <w:jc w:val="both"/>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ГП РД «Содействие занятости населения»</w:t>
            </w:r>
          </w:p>
        </w:tc>
        <w:tc>
          <w:tcPr>
            <w:tcW w:w="1559"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110" w:right="-113"/>
              <w:jc w:val="center"/>
              <w:rPr>
                <w:rFonts w:ascii="Times New Roman" w:eastAsia="Calibri" w:hAnsi="Times New Roman" w:cs="Times New Roman"/>
                <w:sz w:val="16"/>
                <w:szCs w:val="16"/>
              </w:rPr>
            </w:pPr>
            <w:r w:rsidRPr="009D6F86">
              <w:rPr>
                <w:rFonts w:ascii="Times New Roman" w:eastAsia="Calibri" w:hAnsi="Times New Roman" w:cs="Times New Roman"/>
                <w:sz w:val="16"/>
                <w:szCs w:val="16"/>
              </w:rPr>
              <w:t>Министерство труда и социального развития РД</w:t>
            </w:r>
          </w:p>
        </w:tc>
        <w:tc>
          <w:tcPr>
            <w:tcW w:w="850"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tabs>
                <w:tab w:val="left" w:pos="-109"/>
              </w:tabs>
              <w:spacing w:after="0" w:line="240" w:lineRule="auto"/>
              <w:ind w:left="-113" w:right="-111"/>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1 063 705,9</w:t>
            </w:r>
          </w:p>
        </w:tc>
        <w:tc>
          <w:tcPr>
            <w:tcW w:w="851"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tabs>
                <w:tab w:val="left" w:pos="605"/>
              </w:tabs>
              <w:spacing w:after="0" w:line="240" w:lineRule="auto"/>
              <w:ind w:left="-113" w:right="-113"/>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976 876,3</w:t>
            </w:r>
          </w:p>
        </w:tc>
        <w:tc>
          <w:tcPr>
            <w:tcW w:w="851"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right="-107"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987 047,9   </w:t>
            </w:r>
          </w:p>
        </w:tc>
        <w:tc>
          <w:tcPr>
            <w:tcW w:w="850"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997 751,8</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-86 829,6</w:t>
            </w:r>
          </w:p>
        </w:tc>
        <w:tc>
          <w:tcPr>
            <w:tcW w:w="566"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91,8</w:t>
            </w:r>
          </w:p>
        </w:tc>
      </w:tr>
      <w:tr w:rsidR="009D7C93" w:rsidRPr="009D7C93" w:rsidTr="00322104">
        <w:trPr>
          <w:gridAfter w:val="1"/>
          <w:wAfter w:w="11" w:type="dxa"/>
        </w:trPr>
        <w:tc>
          <w:tcPr>
            <w:tcW w:w="397" w:type="dxa"/>
            <w:tcBorders>
              <w:top w:val="nil"/>
              <w:left w:val="single" w:sz="4" w:space="0" w:color="auto"/>
              <w:bottom w:val="single" w:sz="4" w:space="0" w:color="auto"/>
              <w:right w:val="single" w:sz="4" w:space="0" w:color="auto"/>
            </w:tcBorders>
            <w:shd w:val="clear" w:color="auto" w:fill="auto"/>
            <w:hideMark/>
          </w:tcPr>
          <w:p w:rsidR="009D7C93" w:rsidRPr="009D6F86" w:rsidRDefault="009D7C93" w:rsidP="009D7C93">
            <w:pPr>
              <w:spacing w:after="0" w:line="240" w:lineRule="auto"/>
              <w:ind w:left="-107" w:right="-109"/>
              <w:jc w:val="center"/>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21</w:t>
            </w:r>
          </w:p>
        </w:tc>
        <w:tc>
          <w:tcPr>
            <w:tcW w:w="2864"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57" w:right="-57"/>
              <w:jc w:val="both"/>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ГП РД «Развитие физической культуры и спорта в РД»</w:t>
            </w:r>
          </w:p>
        </w:tc>
        <w:tc>
          <w:tcPr>
            <w:tcW w:w="1559"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110" w:right="-113"/>
              <w:jc w:val="center"/>
              <w:rPr>
                <w:rFonts w:ascii="Times New Roman" w:eastAsia="Calibri" w:hAnsi="Times New Roman" w:cs="Times New Roman"/>
                <w:sz w:val="16"/>
                <w:szCs w:val="16"/>
              </w:rPr>
            </w:pPr>
            <w:r w:rsidRPr="009D6F86">
              <w:rPr>
                <w:rFonts w:ascii="Times New Roman" w:eastAsia="Calibri" w:hAnsi="Times New Roman" w:cs="Times New Roman"/>
                <w:sz w:val="16"/>
                <w:szCs w:val="16"/>
              </w:rPr>
              <w:t>Министерство спорта и физической культуры РД</w:t>
            </w:r>
          </w:p>
        </w:tc>
        <w:tc>
          <w:tcPr>
            <w:tcW w:w="850"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tabs>
                <w:tab w:val="left" w:pos="-109"/>
              </w:tabs>
              <w:spacing w:after="0" w:line="240" w:lineRule="auto"/>
              <w:ind w:left="-113" w:right="-111"/>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2 031 670,7</w:t>
            </w:r>
          </w:p>
        </w:tc>
        <w:tc>
          <w:tcPr>
            <w:tcW w:w="851"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tabs>
                <w:tab w:val="left" w:pos="605"/>
              </w:tabs>
              <w:spacing w:after="0" w:line="240" w:lineRule="auto"/>
              <w:ind w:left="-113" w:right="-113"/>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2 361 388,0</w:t>
            </w:r>
          </w:p>
        </w:tc>
        <w:tc>
          <w:tcPr>
            <w:tcW w:w="851"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right="-107"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2 244 239,4   </w:t>
            </w:r>
          </w:p>
        </w:tc>
        <w:tc>
          <w:tcPr>
            <w:tcW w:w="850"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2 727 059,7</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329 717,3</w:t>
            </w:r>
          </w:p>
        </w:tc>
        <w:tc>
          <w:tcPr>
            <w:tcW w:w="566"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116,2</w:t>
            </w:r>
          </w:p>
        </w:tc>
      </w:tr>
      <w:tr w:rsidR="009D7C93" w:rsidRPr="009D7C93" w:rsidTr="00322104">
        <w:trPr>
          <w:gridAfter w:val="1"/>
          <w:wAfter w:w="11" w:type="dxa"/>
        </w:trPr>
        <w:tc>
          <w:tcPr>
            <w:tcW w:w="397" w:type="dxa"/>
            <w:tcBorders>
              <w:top w:val="nil"/>
              <w:left w:val="single" w:sz="4" w:space="0" w:color="auto"/>
              <w:bottom w:val="single" w:sz="4" w:space="0" w:color="auto"/>
              <w:right w:val="single" w:sz="4" w:space="0" w:color="auto"/>
            </w:tcBorders>
            <w:shd w:val="clear" w:color="auto" w:fill="auto"/>
            <w:hideMark/>
          </w:tcPr>
          <w:p w:rsidR="009D7C93" w:rsidRPr="009D6F86" w:rsidRDefault="009D7C93" w:rsidP="009D7C93">
            <w:pPr>
              <w:spacing w:after="0" w:line="240" w:lineRule="auto"/>
              <w:ind w:left="-107" w:right="-109"/>
              <w:jc w:val="center"/>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22</w:t>
            </w:r>
          </w:p>
        </w:tc>
        <w:tc>
          <w:tcPr>
            <w:tcW w:w="2864"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57" w:right="-57"/>
              <w:jc w:val="both"/>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ГП РД «Развитие средств массовой информации в РД»</w:t>
            </w:r>
          </w:p>
        </w:tc>
        <w:tc>
          <w:tcPr>
            <w:tcW w:w="1559"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110" w:right="-113"/>
              <w:jc w:val="center"/>
              <w:rPr>
                <w:rFonts w:ascii="Times New Roman" w:eastAsia="Calibri" w:hAnsi="Times New Roman" w:cs="Times New Roman"/>
                <w:sz w:val="16"/>
                <w:szCs w:val="16"/>
              </w:rPr>
            </w:pPr>
            <w:r w:rsidRPr="009D6F86">
              <w:rPr>
                <w:rFonts w:ascii="Times New Roman" w:eastAsia="Calibri" w:hAnsi="Times New Roman" w:cs="Times New Roman"/>
                <w:sz w:val="16"/>
                <w:szCs w:val="16"/>
              </w:rPr>
              <w:t>Министерство печати и информации РД</w:t>
            </w:r>
          </w:p>
        </w:tc>
        <w:tc>
          <w:tcPr>
            <w:tcW w:w="850"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tabs>
                <w:tab w:val="left" w:pos="-109"/>
              </w:tabs>
              <w:spacing w:after="0" w:line="240" w:lineRule="auto"/>
              <w:ind w:left="-113" w:right="-111"/>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397 500,9</w:t>
            </w:r>
          </w:p>
        </w:tc>
        <w:tc>
          <w:tcPr>
            <w:tcW w:w="851"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tabs>
                <w:tab w:val="left" w:pos="605"/>
              </w:tabs>
              <w:spacing w:after="0" w:line="240" w:lineRule="auto"/>
              <w:ind w:left="-113" w:right="-113"/>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394 348,7</w:t>
            </w:r>
          </w:p>
        </w:tc>
        <w:tc>
          <w:tcPr>
            <w:tcW w:w="851"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autoSpaceDE w:val="0"/>
              <w:autoSpaceDN w:val="0"/>
              <w:adjustRightInd w:val="0"/>
              <w:spacing w:after="0" w:line="240" w:lineRule="auto"/>
              <w:ind w:left="-108" w:right="-107" w:hanging="4"/>
              <w:jc w:val="right"/>
              <w:rPr>
                <w:rFonts w:ascii="Times New Roman" w:eastAsia="Times New Roman" w:hAnsi="Times New Roman" w:cs="Times New Roman"/>
                <w:bCs/>
                <w:sz w:val="14"/>
                <w:szCs w:val="14"/>
                <w:lang w:eastAsia="ru-RU"/>
              </w:rPr>
            </w:pPr>
            <w:r w:rsidRPr="009D6F86">
              <w:rPr>
                <w:rFonts w:ascii="Times New Roman" w:eastAsia="Calibri" w:hAnsi="Times New Roman" w:cs="Times New Roman"/>
                <w:sz w:val="14"/>
                <w:szCs w:val="14"/>
              </w:rPr>
              <w:t xml:space="preserve"> 410 122,6   </w:t>
            </w:r>
          </w:p>
        </w:tc>
        <w:tc>
          <w:tcPr>
            <w:tcW w:w="850"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autoSpaceDE w:val="0"/>
              <w:autoSpaceDN w:val="0"/>
              <w:adjustRightInd w:val="0"/>
              <w:spacing w:after="0" w:line="240" w:lineRule="auto"/>
              <w:ind w:left="-108" w:hanging="4"/>
              <w:jc w:val="right"/>
              <w:rPr>
                <w:rFonts w:ascii="Times New Roman" w:eastAsia="Times New Roman" w:hAnsi="Times New Roman" w:cs="Times New Roman"/>
                <w:bCs/>
                <w:sz w:val="14"/>
                <w:szCs w:val="14"/>
                <w:lang w:eastAsia="ru-RU"/>
              </w:rPr>
            </w:pPr>
            <w:r w:rsidRPr="009D6F86">
              <w:rPr>
                <w:rFonts w:ascii="Times New Roman" w:eastAsia="Calibri" w:hAnsi="Times New Roman" w:cs="Times New Roman"/>
                <w:sz w:val="14"/>
                <w:szCs w:val="14"/>
              </w:rPr>
              <w:t xml:space="preserve"> 426 527,6</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autoSpaceDE w:val="0"/>
              <w:autoSpaceDN w:val="0"/>
              <w:adjustRightInd w:val="0"/>
              <w:spacing w:after="0" w:line="240" w:lineRule="auto"/>
              <w:ind w:left="-108"/>
              <w:jc w:val="right"/>
              <w:rPr>
                <w:rFonts w:ascii="Times New Roman" w:eastAsia="Times New Roman" w:hAnsi="Times New Roman" w:cs="Times New Roman"/>
                <w:bCs/>
                <w:sz w:val="14"/>
                <w:szCs w:val="14"/>
                <w:lang w:eastAsia="ru-RU"/>
              </w:rPr>
            </w:pPr>
            <w:r w:rsidRPr="009D6F86">
              <w:rPr>
                <w:rFonts w:ascii="Times New Roman" w:eastAsia="Calibri" w:hAnsi="Times New Roman" w:cs="Times New Roman"/>
                <w:sz w:val="14"/>
                <w:szCs w:val="14"/>
              </w:rPr>
              <w:t>-3 152,2</w:t>
            </w:r>
          </w:p>
        </w:tc>
        <w:tc>
          <w:tcPr>
            <w:tcW w:w="566"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autoSpaceDE w:val="0"/>
              <w:autoSpaceDN w:val="0"/>
              <w:adjustRightInd w:val="0"/>
              <w:spacing w:after="0" w:line="240" w:lineRule="auto"/>
              <w:ind w:left="-108"/>
              <w:jc w:val="right"/>
              <w:rPr>
                <w:rFonts w:ascii="Times New Roman" w:eastAsia="Times New Roman" w:hAnsi="Times New Roman" w:cs="Times New Roman"/>
                <w:bCs/>
                <w:sz w:val="14"/>
                <w:szCs w:val="14"/>
                <w:lang w:eastAsia="ru-RU"/>
              </w:rPr>
            </w:pPr>
            <w:r w:rsidRPr="009D6F86">
              <w:rPr>
                <w:rFonts w:ascii="Times New Roman" w:eastAsia="Calibri" w:hAnsi="Times New Roman" w:cs="Times New Roman"/>
                <w:sz w:val="14"/>
                <w:szCs w:val="14"/>
              </w:rPr>
              <w:t xml:space="preserve"> 99,2</w:t>
            </w:r>
          </w:p>
        </w:tc>
      </w:tr>
      <w:tr w:rsidR="009D7C93" w:rsidRPr="009D7C93" w:rsidTr="00322104">
        <w:trPr>
          <w:gridAfter w:val="1"/>
          <w:wAfter w:w="11" w:type="dxa"/>
        </w:trPr>
        <w:tc>
          <w:tcPr>
            <w:tcW w:w="397" w:type="dxa"/>
            <w:tcBorders>
              <w:top w:val="nil"/>
              <w:left w:val="single" w:sz="4" w:space="0" w:color="auto"/>
              <w:bottom w:val="single" w:sz="4" w:space="0" w:color="auto"/>
              <w:right w:val="single" w:sz="4" w:space="0" w:color="auto"/>
            </w:tcBorders>
            <w:shd w:val="clear" w:color="auto" w:fill="auto"/>
            <w:hideMark/>
          </w:tcPr>
          <w:p w:rsidR="009D7C93" w:rsidRPr="009D6F86" w:rsidRDefault="009D7C93" w:rsidP="009D7C93">
            <w:pPr>
              <w:spacing w:after="0" w:line="240" w:lineRule="auto"/>
              <w:ind w:left="-107" w:right="-109"/>
              <w:jc w:val="center"/>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23</w:t>
            </w:r>
          </w:p>
        </w:tc>
        <w:tc>
          <w:tcPr>
            <w:tcW w:w="2864"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57" w:right="-57"/>
              <w:jc w:val="both"/>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ГП РД «Управление региональными и муниципальными финансами РД на 2015-2020 годы»</w:t>
            </w:r>
          </w:p>
        </w:tc>
        <w:tc>
          <w:tcPr>
            <w:tcW w:w="1559"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110" w:right="-113"/>
              <w:jc w:val="center"/>
              <w:rPr>
                <w:rFonts w:ascii="Times New Roman" w:eastAsia="Calibri" w:hAnsi="Times New Roman" w:cs="Times New Roman"/>
                <w:sz w:val="16"/>
                <w:szCs w:val="16"/>
              </w:rPr>
            </w:pPr>
            <w:r w:rsidRPr="009D6F86">
              <w:rPr>
                <w:rFonts w:ascii="Times New Roman" w:eastAsia="Calibri" w:hAnsi="Times New Roman" w:cs="Times New Roman"/>
                <w:sz w:val="16"/>
                <w:szCs w:val="16"/>
              </w:rPr>
              <w:t>Министерство финансов РД</w:t>
            </w:r>
          </w:p>
        </w:tc>
        <w:tc>
          <w:tcPr>
            <w:tcW w:w="850"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tabs>
                <w:tab w:val="left" w:pos="-109"/>
              </w:tabs>
              <w:spacing w:after="0" w:line="240" w:lineRule="auto"/>
              <w:ind w:left="-113" w:right="-111"/>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8 413 137,5</w:t>
            </w:r>
          </w:p>
        </w:tc>
        <w:tc>
          <w:tcPr>
            <w:tcW w:w="851"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widowControl w:val="0"/>
              <w:tabs>
                <w:tab w:val="left" w:pos="605"/>
              </w:tabs>
              <w:autoSpaceDE w:val="0"/>
              <w:autoSpaceDN w:val="0"/>
              <w:adjustRightInd w:val="0"/>
              <w:spacing w:after="0" w:line="240" w:lineRule="auto"/>
              <w:ind w:left="-113" w:right="-113"/>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12 001 945,0</w:t>
            </w:r>
          </w:p>
        </w:tc>
        <w:tc>
          <w:tcPr>
            <w:tcW w:w="851"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autoSpaceDE w:val="0"/>
              <w:autoSpaceDN w:val="0"/>
              <w:adjustRightInd w:val="0"/>
              <w:spacing w:after="0" w:line="240" w:lineRule="auto"/>
              <w:ind w:left="-108" w:right="-107"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10 347 911,6   </w:t>
            </w:r>
          </w:p>
        </w:tc>
        <w:tc>
          <w:tcPr>
            <w:tcW w:w="850"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autoSpaceDE w:val="0"/>
              <w:autoSpaceDN w:val="0"/>
              <w:adjustRightInd w:val="0"/>
              <w:spacing w:after="0" w:line="240" w:lineRule="auto"/>
              <w:ind w:left="-108"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10 346 028,0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autoSpaceDE w:val="0"/>
              <w:autoSpaceDN w:val="0"/>
              <w:adjustRightInd w:val="0"/>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3 588 807,5</w:t>
            </w:r>
          </w:p>
        </w:tc>
        <w:tc>
          <w:tcPr>
            <w:tcW w:w="566"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autoSpaceDE w:val="0"/>
              <w:autoSpaceDN w:val="0"/>
              <w:adjustRightInd w:val="0"/>
              <w:spacing w:after="0" w:line="240" w:lineRule="auto"/>
              <w:ind w:left="-108"/>
              <w:jc w:val="right"/>
              <w:rPr>
                <w:rFonts w:ascii="Times New Roman" w:eastAsia="Times New Roman" w:hAnsi="Times New Roman" w:cs="Times New Roman"/>
                <w:sz w:val="14"/>
                <w:szCs w:val="14"/>
                <w:highlight w:val="yellow"/>
                <w:lang w:eastAsia="ru-RU"/>
              </w:rPr>
            </w:pPr>
            <w:r w:rsidRPr="009D6F86">
              <w:rPr>
                <w:rFonts w:ascii="Times New Roman" w:eastAsia="Calibri" w:hAnsi="Times New Roman" w:cs="Times New Roman"/>
                <w:sz w:val="14"/>
                <w:szCs w:val="14"/>
              </w:rPr>
              <w:t xml:space="preserve"> 142,7</w:t>
            </w:r>
          </w:p>
        </w:tc>
      </w:tr>
      <w:tr w:rsidR="009D7C93" w:rsidRPr="009D7C93" w:rsidTr="00322104">
        <w:trPr>
          <w:gridAfter w:val="1"/>
          <w:wAfter w:w="11" w:type="dxa"/>
        </w:trPr>
        <w:tc>
          <w:tcPr>
            <w:tcW w:w="397" w:type="dxa"/>
            <w:tcBorders>
              <w:top w:val="nil"/>
              <w:left w:val="single" w:sz="4" w:space="0" w:color="auto"/>
              <w:bottom w:val="single" w:sz="4" w:space="0" w:color="auto"/>
              <w:right w:val="single" w:sz="4" w:space="0" w:color="auto"/>
            </w:tcBorders>
            <w:shd w:val="clear" w:color="auto" w:fill="auto"/>
            <w:hideMark/>
          </w:tcPr>
          <w:p w:rsidR="009D7C93" w:rsidRPr="009D6F86" w:rsidRDefault="009D7C93" w:rsidP="009D7C93">
            <w:pPr>
              <w:spacing w:after="0" w:line="240" w:lineRule="auto"/>
              <w:ind w:left="-107" w:right="-109"/>
              <w:jc w:val="center"/>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24</w:t>
            </w:r>
          </w:p>
        </w:tc>
        <w:tc>
          <w:tcPr>
            <w:tcW w:w="2864"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57" w:right="-57"/>
              <w:jc w:val="both"/>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ГП РД «Доступная среда»</w:t>
            </w:r>
          </w:p>
        </w:tc>
        <w:tc>
          <w:tcPr>
            <w:tcW w:w="1559"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110" w:right="-113"/>
              <w:jc w:val="center"/>
              <w:rPr>
                <w:rFonts w:ascii="Times New Roman" w:eastAsia="Calibri" w:hAnsi="Times New Roman" w:cs="Times New Roman"/>
                <w:sz w:val="16"/>
                <w:szCs w:val="16"/>
              </w:rPr>
            </w:pPr>
            <w:r w:rsidRPr="009D6F86">
              <w:rPr>
                <w:rFonts w:ascii="Times New Roman" w:eastAsia="Calibri" w:hAnsi="Times New Roman" w:cs="Times New Roman"/>
                <w:sz w:val="16"/>
                <w:szCs w:val="16"/>
              </w:rPr>
              <w:t>Министерство труда и социального развития РД</w:t>
            </w:r>
          </w:p>
        </w:tc>
        <w:tc>
          <w:tcPr>
            <w:tcW w:w="850"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tabs>
                <w:tab w:val="left" w:pos="-109"/>
              </w:tabs>
              <w:spacing w:after="0" w:line="240" w:lineRule="auto"/>
              <w:ind w:left="-113" w:right="-111"/>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68 753,7</w:t>
            </w:r>
          </w:p>
        </w:tc>
        <w:tc>
          <w:tcPr>
            <w:tcW w:w="851"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widowControl w:val="0"/>
              <w:tabs>
                <w:tab w:val="left" w:pos="605"/>
              </w:tabs>
              <w:autoSpaceDE w:val="0"/>
              <w:autoSpaceDN w:val="0"/>
              <w:adjustRightInd w:val="0"/>
              <w:spacing w:after="0" w:line="240" w:lineRule="auto"/>
              <w:ind w:left="-113" w:right="-113"/>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82 580,4</w:t>
            </w:r>
          </w:p>
        </w:tc>
        <w:tc>
          <w:tcPr>
            <w:tcW w:w="851"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right="-107"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97 903,4   </w:t>
            </w:r>
          </w:p>
        </w:tc>
        <w:tc>
          <w:tcPr>
            <w:tcW w:w="850"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22 710,3</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13 826,7</w:t>
            </w:r>
          </w:p>
        </w:tc>
        <w:tc>
          <w:tcPr>
            <w:tcW w:w="566"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120,1   </w:t>
            </w:r>
          </w:p>
        </w:tc>
      </w:tr>
      <w:tr w:rsidR="009D7C93" w:rsidRPr="009D7C93" w:rsidTr="00322104">
        <w:trPr>
          <w:gridAfter w:val="1"/>
          <w:wAfter w:w="11" w:type="dxa"/>
        </w:trPr>
        <w:tc>
          <w:tcPr>
            <w:tcW w:w="397" w:type="dxa"/>
            <w:tcBorders>
              <w:top w:val="nil"/>
              <w:left w:val="single" w:sz="4" w:space="0" w:color="auto"/>
              <w:bottom w:val="single" w:sz="4" w:space="0" w:color="auto"/>
              <w:right w:val="single" w:sz="4" w:space="0" w:color="auto"/>
            </w:tcBorders>
            <w:shd w:val="clear" w:color="auto" w:fill="auto"/>
            <w:hideMark/>
          </w:tcPr>
          <w:p w:rsidR="009D7C93" w:rsidRPr="009D6F86" w:rsidRDefault="009D7C93" w:rsidP="009D7C93">
            <w:pPr>
              <w:spacing w:after="0" w:line="240" w:lineRule="auto"/>
              <w:ind w:left="-107" w:right="-109"/>
              <w:jc w:val="center"/>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25</w:t>
            </w:r>
          </w:p>
        </w:tc>
        <w:tc>
          <w:tcPr>
            <w:tcW w:w="2864"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57" w:right="-57"/>
              <w:jc w:val="both"/>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ГП РД «Реализация государственной национальной политики в РД»</w:t>
            </w:r>
          </w:p>
        </w:tc>
        <w:tc>
          <w:tcPr>
            <w:tcW w:w="1559"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110" w:right="-113"/>
              <w:jc w:val="center"/>
              <w:rPr>
                <w:rFonts w:ascii="Times New Roman" w:eastAsia="Calibri" w:hAnsi="Times New Roman" w:cs="Times New Roman"/>
                <w:sz w:val="16"/>
                <w:szCs w:val="16"/>
              </w:rPr>
            </w:pPr>
            <w:r w:rsidRPr="009D6F86">
              <w:rPr>
                <w:rFonts w:ascii="Times New Roman" w:eastAsia="Calibri" w:hAnsi="Times New Roman" w:cs="Times New Roman"/>
                <w:sz w:val="16"/>
                <w:szCs w:val="16"/>
              </w:rPr>
              <w:t>Министерство по национальной политике и делам религий РД</w:t>
            </w:r>
          </w:p>
        </w:tc>
        <w:tc>
          <w:tcPr>
            <w:tcW w:w="850"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tabs>
                <w:tab w:val="left" w:pos="-109"/>
              </w:tabs>
              <w:spacing w:after="0" w:line="240" w:lineRule="auto"/>
              <w:ind w:left="-113" w:right="-111"/>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15 413,5</w:t>
            </w:r>
          </w:p>
        </w:tc>
        <w:tc>
          <w:tcPr>
            <w:tcW w:w="851"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tabs>
                <w:tab w:val="left" w:pos="605"/>
              </w:tabs>
              <w:spacing w:after="0" w:line="240" w:lineRule="auto"/>
              <w:ind w:left="-113" w:right="-113"/>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16 577,8</w:t>
            </w:r>
          </w:p>
        </w:tc>
        <w:tc>
          <w:tcPr>
            <w:tcW w:w="851"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right="-107"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16 577,8   </w:t>
            </w:r>
          </w:p>
        </w:tc>
        <w:tc>
          <w:tcPr>
            <w:tcW w:w="850"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16 577,8</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1 164,3</w:t>
            </w:r>
          </w:p>
        </w:tc>
        <w:tc>
          <w:tcPr>
            <w:tcW w:w="566"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107,6</w:t>
            </w:r>
          </w:p>
        </w:tc>
      </w:tr>
      <w:tr w:rsidR="009D7C93" w:rsidRPr="009D7C93" w:rsidTr="00322104">
        <w:trPr>
          <w:gridAfter w:val="1"/>
          <w:wAfter w:w="11" w:type="dxa"/>
          <w:trHeight w:val="227"/>
        </w:trPr>
        <w:tc>
          <w:tcPr>
            <w:tcW w:w="397" w:type="dxa"/>
            <w:tcBorders>
              <w:top w:val="nil"/>
              <w:left w:val="single" w:sz="4" w:space="0" w:color="auto"/>
              <w:bottom w:val="single" w:sz="4" w:space="0" w:color="auto"/>
              <w:right w:val="single" w:sz="4" w:space="0" w:color="auto"/>
            </w:tcBorders>
            <w:shd w:val="clear" w:color="auto" w:fill="auto"/>
            <w:hideMark/>
          </w:tcPr>
          <w:p w:rsidR="009D7C93" w:rsidRPr="009D6F86" w:rsidRDefault="009D7C93" w:rsidP="009D7C93">
            <w:pPr>
              <w:spacing w:after="0" w:line="240" w:lineRule="auto"/>
              <w:ind w:left="-107" w:right="-109"/>
              <w:jc w:val="center"/>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26</w:t>
            </w:r>
          </w:p>
        </w:tc>
        <w:tc>
          <w:tcPr>
            <w:tcW w:w="2864"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57" w:right="-57"/>
              <w:jc w:val="both"/>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ГП РД «Реализация молодежной политики в РД»</w:t>
            </w:r>
          </w:p>
        </w:tc>
        <w:tc>
          <w:tcPr>
            <w:tcW w:w="1559"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110" w:right="-113"/>
              <w:jc w:val="center"/>
              <w:rPr>
                <w:rFonts w:ascii="Times New Roman" w:eastAsia="Calibri" w:hAnsi="Times New Roman" w:cs="Times New Roman"/>
                <w:sz w:val="16"/>
                <w:szCs w:val="16"/>
              </w:rPr>
            </w:pPr>
            <w:r w:rsidRPr="009D6F86">
              <w:rPr>
                <w:rFonts w:ascii="Times New Roman" w:eastAsia="Calibri" w:hAnsi="Times New Roman" w:cs="Times New Roman"/>
                <w:sz w:val="16"/>
                <w:szCs w:val="16"/>
              </w:rPr>
              <w:t>Министерство по делам молодежи РД</w:t>
            </w:r>
          </w:p>
        </w:tc>
        <w:tc>
          <w:tcPr>
            <w:tcW w:w="850"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tabs>
                <w:tab w:val="left" w:pos="-109"/>
              </w:tabs>
              <w:spacing w:after="0" w:line="240" w:lineRule="auto"/>
              <w:ind w:left="-113" w:right="-111"/>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53 193,9</w:t>
            </w:r>
          </w:p>
        </w:tc>
        <w:tc>
          <w:tcPr>
            <w:tcW w:w="851"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tabs>
                <w:tab w:val="left" w:pos="605"/>
              </w:tabs>
              <w:spacing w:after="0" w:line="240" w:lineRule="auto"/>
              <w:ind w:left="-113" w:right="-113"/>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66 041,0</w:t>
            </w:r>
          </w:p>
        </w:tc>
        <w:tc>
          <w:tcPr>
            <w:tcW w:w="851"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autoSpaceDE w:val="0"/>
              <w:autoSpaceDN w:val="0"/>
              <w:adjustRightInd w:val="0"/>
              <w:spacing w:after="0" w:line="240" w:lineRule="auto"/>
              <w:ind w:left="-108" w:right="-107"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63 526,7   </w:t>
            </w:r>
          </w:p>
        </w:tc>
        <w:tc>
          <w:tcPr>
            <w:tcW w:w="850"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autoSpaceDE w:val="0"/>
              <w:autoSpaceDN w:val="0"/>
              <w:adjustRightInd w:val="0"/>
              <w:spacing w:after="0" w:line="240" w:lineRule="auto"/>
              <w:ind w:left="-108"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63 823,7</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autoSpaceDE w:val="0"/>
              <w:autoSpaceDN w:val="0"/>
              <w:adjustRightInd w:val="0"/>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12 847,1</w:t>
            </w:r>
          </w:p>
        </w:tc>
        <w:tc>
          <w:tcPr>
            <w:tcW w:w="566"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autoSpaceDE w:val="0"/>
              <w:autoSpaceDN w:val="0"/>
              <w:adjustRightInd w:val="0"/>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124,2</w:t>
            </w:r>
          </w:p>
        </w:tc>
      </w:tr>
      <w:tr w:rsidR="009D7C93" w:rsidRPr="009D7C93" w:rsidTr="00322104">
        <w:trPr>
          <w:gridAfter w:val="1"/>
          <w:wAfter w:w="11" w:type="dxa"/>
          <w:trHeight w:val="623"/>
        </w:trPr>
        <w:tc>
          <w:tcPr>
            <w:tcW w:w="39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9D7C93" w:rsidRPr="009D6F86" w:rsidRDefault="009D7C93" w:rsidP="009D7C93">
            <w:pPr>
              <w:spacing w:after="0" w:line="240" w:lineRule="auto"/>
              <w:ind w:left="-107" w:right="-109"/>
              <w:jc w:val="center"/>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27</w:t>
            </w:r>
          </w:p>
        </w:tc>
        <w:tc>
          <w:tcPr>
            <w:tcW w:w="286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9D7C93" w:rsidRPr="009D6F86" w:rsidRDefault="009D7C93" w:rsidP="009D7C93">
            <w:pPr>
              <w:spacing w:after="0" w:line="240" w:lineRule="auto"/>
              <w:ind w:left="-57" w:right="-57"/>
              <w:jc w:val="both"/>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 xml:space="preserve">ГП РФ «Развитие Северо-кавказского федерального округа» </w:t>
            </w:r>
          </w:p>
        </w:tc>
        <w:tc>
          <w:tcPr>
            <w:tcW w:w="155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9D7C93" w:rsidRPr="009D6F86" w:rsidRDefault="009D7C93" w:rsidP="009D7C93">
            <w:pPr>
              <w:spacing w:after="0" w:line="240" w:lineRule="auto"/>
              <w:ind w:left="-110" w:right="-113"/>
              <w:jc w:val="center"/>
              <w:rPr>
                <w:rFonts w:ascii="Times New Roman" w:eastAsia="Calibri" w:hAnsi="Times New Roman" w:cs="Times New Roman"/>
                <w:sz w:val="16"/>
                <w:szCs w:val="16"/>
              </w:rPr>
            </w:pPr>
            <w:r w:rsidRPr="009D6F86">
              <w:rPr>
                <w:rFonts w:ascii="Times New Roman" w:eastAsia="Calibri" w:hAnsi="Times New Roman" w:cs="Times New Roman"/>
                <w:sz w:val="16"/>
                <w:szCs w:val="16"/>
              </w:rPr>
              <w:t>Министерство экономики и территориального развития РД</w:t>
            </w:r>
          </w:p>
        </w:tc>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9D7C93" w:rsidRPr="009D6F86" w:rsidRDefault="009D7C93" w:rsidP="009D7C93">
            <w:pPr>
              <w:tabs>
                <w:tab w:val="left" w:pos="-109"/>
              </w:tabs>
              <w:spacing w:after="0" w:line="240" w:lineRule="auto"/>
              <w:ind w:left="-113" w:right="-111"/>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213 037,5</w:t>
            </w:r>
          </w:p>
        </w:tc>
        <w:tc>
          <w:tcPr>
            <w:tcW w:w="85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9D7C93" w:rsidRPr="009D6F86" w:rsidRDefault="009D7C93" w:rsidP="009D7C93">
            <w:pPr>
              <w:tabs>
                <w:tab w:val="left" w:pos="605"/>
              </w:tabs>
              <w:spacing w:after="0" w:line="240" w:lineRule="auto"/>
              <w:ind w:left="-113" w:right="-113"/>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33 544,3</w:t>
            </w:r>
          </w:p>
        </w:tc>
        <w:tc>
          <w:tcPr>
            <w:tcW w:w="85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9D7C93" w:rsidRPr="009D6F86" w:rsidRDefault="009D7C93" w:rsidP="009D7C93">
            <w:pPr>
              <w:spacing w:after="0" w:line="240" w:lineRule="auto"/>
              <w:ind w:left="-108" w:right="-107" w:hanging="4"/>
              <w:jc w:val="right"/>
              <w:rPr>
                <w:rFonts w:ascii="Times New Roman" w:eastAsia="Times New Roman" w:hAnsi="Times New Roman" w:cs="Times New Roman"/>
                <w:sz w:val="14"/>
                <w:szCs w:val="1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9D7C93" w:rsidRPr="009D6F86" w:rsidRDefault="009D7C93" w:rsidP="009D7C93">
            <w:pPr>
              <w:spacing w:after="0" w:line="240" w:lineRule="auto"/>
              <w:ind w:left="-108" w:hanging="4"/>
              <w:jc w:val="right"/>
              <w:rPr>
                <w:rFonts w:ascii="Times New Roman" w:eastAsia="Times New Roman" w:hAnsi="Times New Roman" w:cs="Times New Roman"/>
                <w:sz w:val="14"/>
                <w:szCs w:val="1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9D7C93" w:rsidRPr="009D6F86" w:rsidRDefault="009D7C93" w:rsidP="009D7C93">
            <w:pPr>
              <w:spacing w:after="0" w:line="240" w:lineRule="auto"/>
              <w:ind w:left="-108"/>
              <w:contextualSpacing/>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-179 493,2</w:t>
            </w:r>
          </w:p>
        </w:tc>
        <w:tc>
          <w:tcPr>
            <w:tcW w:w="566"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15,7</w:t>
            </w:r>
          </w:p>
        </w:tc>
      </w:tr>
      <w:tr w:rsidR="009D7C93" w:rsidRPr="009D7C93" w:rsidTr="00322104">
        <w:trPr>
          <w:gridAfter w:val="1"/>
          <w:wAfter w:w="11" w:type="dxa"/>
        </w:trPr>
        <w:tc>
          <w:tcPr>
            <w:tcW w:w="397" w:type="dxa"/>
            <w:tcBorders>
              <w:top w:val="nil"/>
              <w:left w:val="single" w:sz="4" w:space="0" w:color="auto"/>
              <w:bottom w:val="single" w:sz="4" w:space="0" w:color="auto"/>
              <w:right w:val="single" w:sz="4" w:space="0" w:color="auto"/>
            </w:tcBorders>
            <w:shd w:val="clear" w:color="auto" w:fill="auto"/>
            <w:hideMark/>
          </w:tcPr>
          <w:p w:rsidR="009D7C93" w:rsidRPr="009D6F86" w:rsidRDefault="009D7C93" w:rsidP="009D7C93">
            <w:pPr>
              <w:spacing w:after="0" w:line="240" w:lineRule="auto"/>
              <w:ind w:left="-107" w:right="-109"/>
              <w:jc w:val="center"/>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28</w:t>
            </w:r>
          </w:p>
        </w:tc>
        <w:tc>
          <w:tcPr>
            <w:tcW w:w="2864"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57" w:right="-57"/>
              <w:jc w:val="both"/>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ГП РД «Развитие туристско-рекреационного комплекса и народных художественных промыслов в РД»</w:t>
            </w:r>
          </w:p>
        </w:tc>
        <w:tc>
          <w:tcPr>
            <w:tcW w:w="1559"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110" w:right="-113"/>
              <w:jc w:val="center"/>
              <w:rPr>
                <w:rFonts w:ascii="Times New Roman" w:eastAsia="Calibri" w:hAnsi="Times New Roman" w:cs="Times New Roman"/>
                <w:sz w:val="16"/>
                <w:szCs w:val="16"/>
              </w:rPr>
            </w:pPr>
            <w:r w:rsidRPr="009D6F86">
              <w:rPr>
                <w:rFonts w:ascii="Times New Roman" w:eastAsia="Calibri" w:hAnsi="Times New Roman" w:cs="Times New Roman"/>
                <w:sz w:val="16"/>
                <w:szCs w:val="16"/>
              </w:rPr>
              <w:t xml:space="preserve">Министерство по туризму и народным </w:t>
            </w:r>
            <w:r w:rsidRPr="009D6F86">
              <w:rPr>
                <w:rFonts w:ascii="Times New Roman" w:eastAsia="Calibri" w:hAnsi="Times New Roman" w:cs="Times New Roman"/>
                <w:sz w:val="16"/>
                <w:szCs w:val="16"/>
              </w:rPr>
              <w:lastRenderedPageBreak/>
              <w:t>художественным промыслам РД</w:t>
            </w:r>
          </w:p>
        </w:tc>
        <w:tc>
          <w:tcPr>
            <w:tcW w:w="850"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tabs>
                <w:tab w:val="left" w:pos="-109"/>
              </w:tabs>
              <w:spacing w:after="0" w:line="240" w:lineRule="auto"/>
              <w:ind w:left="-113" w:right="-111"/>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lastRenderedPageBreak/>
              <w:t>101 358,2</w:t>
            </w:r>
          </w:p>
        </w:tc>
        <w:tc>
          <w:tcPr>
            <w:tcW w:w="851"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tabs>
                <w:tab w:val="left" w:pos="605"/>
              </w:tabs>
              <w:spacing w:after="0" w:line="240" w:lineRule="auto"/>
              <w:ind w:left="-113" w:right="-113"/>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108 162,9</w:t>
            </w:r>
          </w:p>
        </w:tc>
        <w:tc>
          <w:tcPr>
            <w:tcW w:w="851"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autoSpaceDE w:val="0"/>
              <w:autoSpaceDN w:val="0"/>
              <w:adjustRightInd w:val="0"/>
              <w:spacing w:after="0" w:line="240" w:lineRule="auto"/>
              <w:ind w:left="-108" w:right="-107"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31 762,7   </w:t>
            </w:r>
          </w:p>
        </w:tc>
        <w:tc>
          <w:tcPr>
            <w:tcW w:w="850"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autoSpaceDE w:val="0"/>
              <w:autoSpaceDN w:val="0"/>
              <w:adjustRightInd w:val="0"/>
              <w:spacing w:after="0" w:line="240" w:lineRule="auto"/>
              <w:ind w:left="-108"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33 010,4</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autoSpaceDE w:val="0"/>
              <w:autoSpaceDN w:val="0"/>
              <w:adjustRightInd w:val="0"/>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6 804,7   </w:t>
            </w:r>
          </w:p>
        </w:tc>
        <w:tc>
          <w:tcPr>
            <w:tcW w:w="566"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autoSpaceDE w:val="0"/>
              <w:autoSpaceDN w:val="0"/>
              <w:adjustRightInd w:val="0"/>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106,7   </w:t>
            </w:r>
          </w:p>
        </w:tc>
      </w:tr>
      <w:tr w:rsidR="009D7C93" w:rsidRPr="009D7C93" w:rsidTr="00322104">
        <w:trPr>
          <w:gridAfter w:val="1"/>
          <w:wAfter w:w="11" w:type="dxa"/>
        </w:trPr>
        <w:tc>
          <w:tcPr>
            <w:tcW w:w="397" w:type="dxa"/>
            <w:tcBorders>
              <w:top w:val="nil"/>
              <w:left w:val="single" w:sz="4" w:space="0" w:color="auto"/>
              <w:bottom w:val="single" w:sz="4" w:space="0" w:color="auto"/>
              <w:right w:val="single" w:sz="4" w:space="0" w:color="auto"/>
            </w:tcBorders>
            <w:shd w:val="clear" w:color="auto" w:fill="auto"/>
            <w:hideMark/>
          </w:tcPr>
          <w:p w:rsidR="009D7C93" w:rsidRPr="009D6F86" w:rsidRDefault="009D7C93" w:rsidP="009D7C93">
            <w:pPr>
              <w:spacing w:after="0" w:line="240" w:lineRule="auto"/>
              <w:ind w:left="-107" w:right="-109"/>
              <w:jc w:val="center"/>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29</w:t>
            </w:r>
          </w:p>
        </w:tc>
        <w:tc>
          <w:tcPr>
            <w:tcW w:w="2864"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57" w:right="-57"/>
              <w:jc w:val="both"/>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ГП РД «Развитие рыбохозяйственного комплекса»</w:t>
            </w:r>
          </w:p>
        </w:tc>
        <w:tc>
          <w:tcPr>
            <w:tcW w:w="1559"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110" w:right="-113"/>
              <w:jc w:val="center"/>
              <w:rPr>
                <w:rFonts w:ascii="Times New Roman" w:eastAsia="Calibri" w:hAnsi="Times New Roman" w:cs="Times New Roman"/>
                <w:sz w:val="16"/>
                <w:szCs w:val="16"/>
              </w:rPr>
            </w:pPr>
            <w:r w:rsidRPr="009D6F86">
              <w:rPr>
                <w:rFonts w:ascii="Times New Roman" w:eastAsia="Calibri" w:hAnsi="Times New Roman" w:cs="Times New Roman"/>
                <w:sz w:val="16"/>
                <w:szCs w:val="16"/>
              </w:rPr>
              <w:t>Министерство природных ресурсов и экологии РД</w:t>
            </w:r>
          </w:p>
        </w:tc>
        <w:tc>
          <w:tcPr>
            <w:tcW w:w="850"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tabs>
                <w:tab w:val="left" w:pos="-109"/>
              </w:tabs>
              <w:spacing w:after="0" w:line="240" w:lineRule="auto"/>
              <w:ind w:left="-113" w:right="-111"/>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52 560,0</w:t>
            </w:r>
          </w:p>
        </w:tc>
        <w:tc>
          <w:tcPr>
            <w:tcW w:w="851"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widowControl w:val="0"/>
              <w:tabs>
                <w:tab w:val="left" w:pos="605"/>
              </w:tabs>
              <w:autoSpaceDE w:val="0"/>
              <w:autoSpaceDN w:val="0"/>
              <w:adjustRightInd w:val="0"/>
              <w:spacing w:after="0" w:line="240" w:lineRule="auto"/>
              <w:ind w:left="-113" w:right="-113"/>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52 560,0</w:t>
            </w:r>
          </w:p>
        </w:tc>
        <w:tc>
          <w:tcPr>
            <w:tcW w:w="851"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right="-107" w:hanging="4"/>
              <w:jc w:val="right"/>
              <w:rPr>
                <w:rFonts w:ascii="Times New Roman" w:eastAsia="Times New Roman" w:hAnsi="Times New Roman" w:cs="Times New Roman"/>
                <w:sz w:val="14"/>
                <w:szCs w:val="1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hanging="4"/>
              <w:jc w:val="right"/>
              <w:rPr>
                <w:rFonts w:ascii="Times New Roman" w:eastAsia="Times New Roman" w:hAnsi="Times New Roman" w:cs="Times New Roman"/>
                <w:sz w:val="14"/>
                <w:szCs w:val="14"/>
                <w:lang w:eastAsia="ru-RU"/>
              </w:rPr>
            </w:pP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0,0</w:t>
            </w:r>
          </w:p>
        </w:tc>
        <w:tc>
          <w:tcPr>
            <w:tcW w:w="566"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100,0 </w:t>
            </w:r>
          </w:p>
        </w:tc>
      </w:tr>
      <w:tr w:rsidR="009D7C93" w:rsidRPr="009D7C93" w:rsidTr="00322104">
        <w:trPr>
          <w:gridAfter w:val="1"/>
          <w:wAfter w:w="11" w:type="dxa"/>
        </w:trPr>
        <w:tc>
          <w:tcPr>
            <w:tcW w:w="397" w:type="dxa"/>
            <w:tcBorders>
              <w:top w:val="nil"/>
              <w:left w:val="single" w:sz="4" w:space="0" w:color="auto"/>
              <w:bottom w:val="single" w:sz="4" w:space="0" w:color="auto"/>
              <w:right w:val="single" w:sz="4" w:space="0" w:color="auto"/>
            </w:tcBorders>
            <w:shd w:val="clear" w:color="auto" w:fill="auto"/>
            <w:hideMark/>
          </w:tcPr>
          <w:p w:rsidR="009D7C93" w:rsidRPr="009D6F86" w:rsidRDefault="009D7C93" w:rsidP="009D7C93">
            <w:pPr>
              <w:spacing w:after="0" w:line="240" w:lineRule="auto"/>
              <w:ind w:left="-107" w:right="-109"/>
              <w:jc w:val="center"/>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30</w:t>
            </w:r>
          </w:p>
        </w:tc>
        <w:tc>
          <w:tcPr>
            <w:tcW w:w="2864"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57" w:right="-57"/>
              <w:jc w:val="both"/>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ГП РД «Основные направления по обеспечению и развитию ветеринарной службы РД на 2017-2020 годы»</w:t>
            </w:r>
          </w:p>
        </w:tc>
        <w:tc>
          <w:tcPr>
            <w:tcW w:w="1559"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110" w:right="-113"/>
              <w:jc w:val="center"/>
              <w:rPr>
                <w:rFonts w:ascii="Times New Roman" w:eastAsia="Calibri" w:hAnsi="Times New Roman" w:cs="Times New Roman"/>
                <w:sz w:val="16"/>
                <w:szCs w:val="16"/>
              </w:rPr>
            </w:pPr>
            <w:r w:rsidRPr="009D6F86">
              <w:rPr>
                <w:rFonts w:ascii="Times New Roman" w:eastAsia="Calibri" w:hAnsi="Times New Roman" w:cs="Times New Roman"/>
                <w:sz w:val="16"/>
                <w:szCs w:val="16"/>
              </w:rPr>
              <w:t>Министерство сельского хозяйства и продовольствия РД</w:t>
            </w:r>
          </w:p>
        </w:tc>
        <w:tc>
          <w:tcPr>
            <w:tcW w:w="850"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tabs>
                <w:tab w:val="left" w:pos="-109"/>
              </w:tabs>
              <w:spacing w:after="0" w:line="240" w:lineRule="auto"/>
              <w:ind w:left="-113" w:right="-111"/>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36 500,0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widowControl w:val="0"/>
              <w:tabs>
                <w:tab w:val="left" w:pos="605"/>
              </w:tabs>
              <w:autoSpaceDE w:val="0"/>
              <w:autoSpaceDN w:val="0"/>
              <w:adjustRightInd w:val="0"/>
              <w:spacing w:after="0" w:line="240" w:lineRule="auto"/>
              <w:ind w:left="-113" w:right="-113"/>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16 500,0</w:t>
            </w:r>
          </w:p>
        </w:tc>
        <w:tc>
          <w:tcPr>
            <w:tcW w:w="851"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autoSpaceDE w:val="0"/>
              <w:autoSpaceDN w:val="0"/>
              <w:adjustRightInd w:val="0"/>
              <w:spacing w:after="0" w:line="240" w:lineRule="auto"/>
              <w:ind w:left="-108" w:right="-107" w:hanging="4"/>
              <w:jc w:val="right"/>
              <w:rPr>
                <w:rFonts w:ascii="Times New Roman" w:eastAsia="Times New Roman" w:hAnsi="Times New Roman" w:cs="Times New Roman"/>
                <w:sz w:val="14"/>
                <w:szCs w:val="1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autoSpaceDE w:val="0"/>
              <w:autoSpaceDN w:val="0"/>
              <w:adjustRightInd w:val="0"/>
              <w:spacing w:after="0" w:line="240" w:lineRule="auto"/>
              <w:ind w:left="-108" w:hanging="4"/>
              <w:jc w:val="right"/>
              <w:rPr>
                <w:rFonts w:ascii="Times New Roman" w:eastAsia="Times New Roman" w:hAnsi="Times New Roman" w:cs="Times New Roman"/>
                <w:sz w:val="14"/>
                <w:szCs w:val="14"/>
                <w:lang w:eastAsia="ru-RU"/>
              </w:rPr>
            </w:pP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autoSpaceDE w:val="0"/>
              <w:autoSpaceDN w:val="0"/>
              <w:adjustRightInd w:val="0"/>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-20 000,0</w:t>
            </w:r>
          </w:p>
        </w:tc>
        <w:tc>
          <w:tcPr>
            <w:tcW w:w="566"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autoSpaceDE w:val="0"/>
              <w:autoSpaceDN w:val="0"/>
              <w:adjustRightInd w:val="0"/>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45,2</w:t>
            </w:r>
          </w:p>
        </w:tc>
      </w:tr>
      <w:tr w:rsidR="009D7C93" w:rsidRPr="009D7C93" w:rsidTr="00322104">
        <w:trPr>
          <w:gridAfter w:val="1"/>
          <w:wAfter w:w="11" w:type="dxa"/>
        </w:trPr>
        <w:tc>
          <w:tcPr>
            <w:tcW w:w="397" w:type="dxa"/>
            <w:tcBorders>
              <w:top w:val="nil"/>
              <w:left w:val="single" w:sz="4" w:space="0" w:color="auto"/>
              <w:bottom w:val="single" w:sz="4" w:space="0" w:color="auto"/>
              <w:right w:val="single" w:sz="4" w:space="0" w:color="auto"/>
            </w:tcBorders>
            <w:shd w:val="clear" w:color="auto" w:fill="auto"/>
            <w:hideMark/>
          </w:tcPr>
          <w:p w:rsidR="009D7C93" w:rsidRPr="009D6F86" w:rsidRDefault="009D7C93" w:rsidP="009D7C93">
            <w:pPr>
              <w:spacing w:after="0" w:line="240" w:lineRule="auto"/>
              <w:ind w:left="-107" w:right="-109"/>
              <w:jc w:val="center"/>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31</w:t>
            </w:r>
          </w:p>
        </w:tc>
        <w:tc>
          <w:tcPr>
            <w:tcW w:w="2864"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57" w:right="-57"/>
              <w:jc w:val="both"/>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ГП РД «О противодействии коррупции в РД»</w:t>
            </w:r>
          </w:p>
        </w:tc>
        <w:tc>
          <w:tcPr>
            <w:tcW w:w="1559"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110" w:right="-113"/>
              <w:jc w:val="center"/>
              <w:rPr>
                <w:rFonts w:ascii="Times New Roman" w:eastAsia="Calibri" w:hAnsi="Times New Roman" w:cs="Times New Roman"/>
                <w:sz w:val="16"/>
                <w:szCs w:val="16"/>
              </w:rPr>
            </w:pPr>
            <w:r w:rsidRPr="009D6F86">
              <w:rPr>
                <w:rFonts w:ascii="Times New Roman" w:eastAsia="Calibri" w:hAnsi="Times New Roman" w:cs="Times New Roman"/>
                <w:sz w:val="16"/>
                <w:szCs w:val="16"/>
              </w:rPr>
              <w:t>Министерство юстиции РД</w:t>
            </w:r>
          </w:p>
        </w:tc>
        <w:tc>
          <w:tcPr>
            <w:tcW w:w="850"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tabs>
                <w:tab w:val="left" w:pos="-109"/>
              </w:tabs>
              <w:spacing w:after="0" w:line="240" w:lineRule="auto"/>
              <w:ind w:left="-113" w:right="-111"/>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3 665,0</w:t>
            </w:r>
          </w:p>
        </w:tc>
        <w:tc>
          <w:tcPr>
            <w:tcW w:w="851"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widowControl w:val="0"/>
              <w:tabs>
                <w:tab w:val="left" w:pos="605"/>
              </w:tabs>
              <w:autoSpaceDE w:val="0"/>
              <w:autoSpaceDN w:val="0"/>
              <w:adjustRightInd w:val="0"/>
              <w:spacing w:after="0" w:line="240" w:lineRule="auto"/>
              <w:ind w:left="-113" w:right="-113"/>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3 745,0</w:t>
            </w:r>
          </w:p>
        </w:tc>
        <w:tc>
          <w:tcPr>
            <w:tcW w:w="851"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autoSpaceDE w:val="0"/>
              <w:autoSpaceDN w:val="0"/>
              <w:adjustRightInd w:val="0"/>
              <w:spacing w:after="0" w:line="240" w:lineRule="auto"/>
              <w:ind w:left="-108" w:right="-107"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3 745,0   </w:t>
            </w:r>
          </w:p>
        </w:tc>
        <w:tc>
          <w:tcPr>
            <w:tcW w:w="850"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autoSpaceDE w:val="0"/>
              <w:autoSpaceDN w:val="0"/>
              <w:adjustRightInd w:val="0"/>
              <w:spacing w:after="0" w:line="240" w:lineRule="auto"/>
              <w:ind w:left="-108"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3 745,0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autoSpaceDE w:val="0"/>
              <w:autoSpaceDN w:val="0"/>
              <w:adjustRightInd w:val="0"/>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80,0</w:t>
            </w:r>
          </w:p>
        </w:tc>
        <w:tc>
          <w:tcPr>
            <w:tcW w:w="566"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autoSpaceDE w:val="0"/>
              <w:autoSpaceDN w:val="0"/>
              <w:adjustRightInd w:val="0"/>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102,2</w:t>
            </w:r>
          </w:p>
        </w:tc>
      </w:tr>
      <w:tr w:rsidR="009D7C93" w:rsidRPr="009D7C93" w:rsidTr="00322104">
        <w:trPr>
          <w:gridAfter w:val="1"/>
          <w:wAfter w:w="11" w:type="dxa"/>
        </w:trPr>
        <w:tc>
          <w:tcPr>
            <w:tcW w:w="397" w:type="dxa"/>
            <w:tcBorders>
              <w:top w:val="nil"/>
              <w:left w:val="single" w:sz="4" w:space="0" w:color="auto"/>
              <w:bottom w:val="single" w:sz="4" w:space="0" w:color="auto"/>
              <w:right w:val="single" w:sz="4" w:space="0" w:color="auto"/>
            </w:tcBorders>
            <w:shd w:val="clear" w:color="auto" w:fill="auto"/>
            <w:hideMark/>
          </w:tcPr>
          <w:p w:rsidR="009D7C93" w:rsidRPr="009D6F86" w:rsidRDefault="009D7C93" w:rsidP="009D7C93">
            <w:pPr>
              <w:spacing w:after="0" w:line="240" w:lineRule="auto"/>
              <w:ind w:left="-107" w:right="-109"/>
              <w:jc w:val="center"/>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32</w:t>
            </w:r>
          </w:p>
        </w:tc>
        <w:tc>
          <w:tcPr>
            <w:tcW w:w="2864"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57" w:right="-57"/>
              <w:jc w:val="both"/>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 xml:space="preserve">ГП РД «Переселение лакского населения Новолакского района на новое место жительства и восстановление </w:t>
            </w:r>
            <w:proofErr w:type="spellStart"/>
            <w:r w:rsidRPr="009D6F86">
              <w:rPr>
                <w:rFonts w:ascii="Times New Roman" w:eastAsia="Calibri" w:hAnsi="Times New Roman" w:cs="Times New Roman"/>
                <w:sz w:val="16"/>
                <w:szCs w:val="16"/>
              </w:rPr>
              <w:t>Ауховского</w:t>
            </w:r>
            <w:proofErr w:type="spellEnd"/>
            <w:r w:rsidRPr="009D6F86">
              <w:rPr>
                <w:rFonts w:ascii="Times New Roman" w:eastAsia="Calibri" w:hAnsi="Times New Roman" w:cs="Times New Roman"/>
                <w:sz w:val="16"/>
                <w:szCs w:val="16"/>
              </w:rPr>
              <w:t xml:space="preserve"> района» на период 2018-2025 годов</w:t>
            </w:r>
          </w:p>
        </w:tc>
        <w:tc>
          <w:tcPr>
            <w:tcW w:w="1559"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110" w:right="-113"/>
              <w:jc w:val="center"/>
              <w:rPr>
                <w:rFonts w:ascii="Times New Roman" w:eastAsia="Calibri" w:hAnsi="Times New Roman" w:cs="Times New Roman"/>
                <w:sz w:val="16"/>
                <w:szCs w:val="16"/>
              </w:rPr>
            </w:pPr>
            <w:r w:rsidRPr="009D6F86">
              <w:rPr>
                <w:rFonts w:ascii="Times New Roman" w:eastAsia="Calibri" w:hAnsi="Times New Roman" w:cs="Times New Roman"/>
                <w:sz w:val="16"/>
                <w:szCs w:val="16"/>
              </w:rPr>
              <w:t xml:space="preserve">Управление Правительства РД по вопросам переселения лакского населения Новолакского района на новое место жительства и восстановления </w:t>
            </w:r>
            <w:proofErr w:type="spellStart"/>
            <w:r w:rsidRPr="009D6F86">
              <w:rPr>
                <w:rFonts w:ascii="Times New Roman" w:eastAsia="Calibri" w:hAnsi="Times New Roman" w:cs="Times New Roman"/>
                <w:sz w:val="16"/>
                <w:szCs w:val="16"/>
              </w:rPr>
              <w:t>Ауховского</w:t>
            </w:r>
            <w:proofErr w:type="spellEnd"/>
            <w:r w:rsidRPr="009D6F86">
              <w:rPr>
                <w:rFonts w:ascii="Times New Roman" w:eastAsia="Calibri" w:hAnsi="Times New Roman" w:cs="Times New Roman"/>
                <w:sz w:val="16"/>
                <w:szCs w:val="16"/>
              </w:rPr>
              <w:t xml:space="preserve"> района</w:t>
            </w:r>
          </w:p>
        </w:tc>
        <w:tc>
          <w:tcPr>
            <w:tcW w:w="850"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tabs>
                <w:tab w:val="left" w:pos="-109"/>
              </w:tabs>
              <w:spacing w:after="0" w:line="240" w:lineRule="auto"/>
              <w:ind w:left="-113" w:right="-111"/>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882 738,9</w:t>
            </w:r>
          </w:p>
        </w:tc>
        <w:tc>
          <w:tcPr>
            <w:tcW w:w="851"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widowControl w:val="0"/>
              <w:tabs>
                <w:tab w:val="left" w:pos="605"/>
              </w:tabs>
              <w:autoSpaceDE w:val="0"/>
              <w:autoSpaceDN w:val="0"/>
              <w:adjustRightInd w:val="0"/>
              <w:spacing w:after="0" w:line="240" w:lineRule="auto"/>
              <w:ind w:left="-113" w:right="-113"/>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643 145,3</w:t>
            </w:r>
          </w:p>
        </w:tc>
        <w:tc>
          <w:tcPr>
            <w:tcW w:w="851"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right="-107"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334 526,2   </w:t>
            </w:r>
          </w:p>
        </w:tc>
        <w:tc>
          <w:tcPr>
            <w:tcW w:w="850"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334 526,2</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-239 593,6</w:t>
            </w:r>
          </w:p>
        </w:tc>
        <w:tc>
          <w:tcPr>
            <w:tcW w:w="566"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72,9</w:t>
            </w:r>
          </w:p>
        </w:tc>
      </w:tr>
      <w:tr w:rsidR="009D7C93" w:rsidRPr="009D7C93" w:rsidTr="00B438E6">
        <w:trPr>
          <w:gridAfter w:val="1"/>
          <w:wAfter w:w="11" w:type="dxa"/>
        </w:trPr>
        <w:tc>
          <w:tcPr>
            <w:tcW w:w="397" w:type="dxa"/>
            <w:tcBorders>
              <w:top w:val="nil"/>
              <w:left w:val="single" w:sz="4" w:space="0" w:color="auto"/>
              <w:bottom w:val="single" w:sz="4" w:space="0" w:color="auto"/>
              <w:right w:val="single" w:sz="4" w:space="0" w:color="auto"/>
            </w:tcBorders>
            <w:shd w:val="clear" w:color="auto" w:fill="auto"/>
            <w:hideMark/>
          </w:tcPr>
          <w:p w:rsidR="009D7C93" w:rsidRPr="009D6F86" w:rsidRDefault="009D7C93" w:rsidP="009D7C93">
            <w:pPr>
              <w:spacing w:after="0" w:line="240" w:lineRule="auto"/>
              <w:ind w:left="-107" w:right="-109"/>
              <w:jc w:val="center"/>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33</w:t>
            </w:r>
          </w:p>
        </w:tc>
        <w:tc>
          <w:tcPr>
            <w:tcW w:w="2864"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57" w:right="-57"/>
              <w:jc w:val="both"/>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ГП РД «Государственная охрана, сохранение, использование, популяризация объектов культурного наследия РД на 2018-2020 годы»</w:t>
            </w:r>
          </w:p>
        </w:tc>
        <w:tc>
          <w:tcPr>
            <w:tcW w:w="1559" w:type="dxa"/>
            <w:tcBorders>
              <w:top w:val="single" w:sz="4" w:space="0" w:color="auto"/>
              <w:left w:val="single" w:sz="4" w:space="0" w:color="auto"/>
              <w:bottom w:val="single" w:sz="4" w:space="0" w:color="auto"/>
              <w:right w:val="single" w:sz="4" w:space="0" w:color="auto"/>
            </w:tcBorders>
            <w:hideMark/>
          </w:tcPr>
          <w:p w:rsidR="009D7C93" w:rsidRPr="00A70D87" w:rsidRDefault="009D7C93" w:rsidP="009D7C93">
            <w:pPr>
              <w:spacing w:after="0" w:line="240" w:lineRule="auto"/>
              <w:ind w:left="-110" w:right="-113"/>
              <w:jc w:val="center"/>
              <w:rPr>
                <w:rFonts w:ascii="Times New Roman" w:eastAsia="Calibri" w:hAnsi="Times New Roman" w:cs="Times New Roman"/>
                <w:sz w:val="14"/>
                <w:szCs w:val="14"/>
              </w:rPr>
            </w:pPr>
            <w:r w:rsidRPr="00A70D87">
              <w:rPr>
                <w:rFonts w:ascii="Times New Roman" w:eastAsia="Calibri" w:hAnsi="Times New Roman" w:cs="Times New Roman"/>
                <w:sz w:val="14"/>
                <w:szCs w:val="14"/>
              </w:rPr>
              <w:t>Агентство по охране культурного наследия РД</w:t>
            </w:r>
          </w:p>
        </w:tc>
        <w:tc>
          <w:tcPr>
            <w:tcW w:w="850"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tabs>
                <w:tab w:val="left" w:pos="-109"/>
              </w:tabs>
              <w:spacing w:after="0" w:line="240" w:lineRule="auto"/>
              <w:ind w:left="-113" w:right="-111"/>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9 441,5</w:t>
            </w:r>
          </w:p>
        </w:tc>
        <w:tc>
          <w:tcPr>
            <w:tcW w:w="851"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widowControl w:val="0"/>
              <w:tabs>
                <w:tab w:val="left" w:pos="605"/>
              </w:tabs>
              <w:autoSpaceDE w:val="0"/>
              <w:autoSpaceDN w:val="0"/>
              <w:adjustRightInd w:val="0"/>
              <w:spacing w:after="0" w:line="240" w:lineRule="auto"/>
              <w:ind w:left="-113" w:right="-113"/>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9 528,4</w:t>
            </w:r>
          </w:p>
        </w:tc>
        <w:tc>
          <w:tcPr>
            <w:tcW w:w="851"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widowControl w:val="0"/>
              <w:autoSpaceDE w:val="0"/>
              <w:autoSpaceDN w:val="0"/>
              <w:adjustRightInd w:val="0"/>
              <w:spacing w:after="0" w:line="240" w:lineRule="auto"/>
              <w:ind w:left="-108" w:right="-107"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9 641,5   </w:t>
            </w:r>
          </w:p>
        </w:tc>
        <w:tc>
          <w:tcPr>
            <w:tcW w:w="850"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widowControl w:val="0"/>
              <w:autoSpaceDE w:val="0"/>
              <w:autoSpaceDN w:val="0"/>
              <w:adjustRightInd w:val="0"/>
              <w:spacing w:after="0" w:line="240" w:lineRule="auto"/>
              <w:ind w:left="-108"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9 759,1</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86,9</w:t>
            </w:r>
          </w:p>
        </w:tc>
        <w:tc>
          <w:tcPr>
            <w:tcW w:w="566"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100,9</w:t>
            </w:r>
          </w:p>
        </w:tc>
      </w:tr>
      <w:tr w:rsidR="009D7C93" w:rsidRPr="009D7C93" w:rsidTr="00B438E6">
        <w:trPr>
          <w:gridAfter w:val="1"/>
          <w:wAfter w:w="11" w:type="dxa"/>
        </w:trPr>
        <w:tc>
          <w:tcPr>
            <w:tcW w:w="397"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9D7C93" w:rsidRPr="009D6F86" w:rsidRDefault="009D7C93" w:rsidP="009D7C93">
            <w:pPr>
              <w:spacing w:after="0" w:line="240" w:lineRule="auto"/>
              <w:ind w:left="-107" w:right="-109"/>
              <w:jc w:val="center"/>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34</w:t>
            </w:r>
          </w:p>
        </w:tc>
        <w:tc>
          <w:tcPr>
            <w:tcW w:w="286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9D7C93" w:rsidRPr="009D6F86" w:rsidRDefault="009D7C93" w:rsidP="009D7C93">
            <w:pPr>
              <w:spacing w:after="0" w:line="240" w:lineRule="auto"/>
              <w:ind w:left="-57" w:right="-57"/>
              <w:jc w:val="both"/>
              <w:rPr>
                <w:rFonts w:ascii="Times New Roman" w:eastAsia="Times New Roman" w:hAnsi="Times New Roman" w:cs="Times New Roman"/>
                <w:bCs/>
                <w:sz w:val="16"/>
                <w:szCs w:val="16"/>
                <w:lang w:eastAsia="ru-RU"/>
              </w:rPr>
            </w:pPr>
            <w:r w:rsidRPr="009D6F86">
              <w:rPr>
                <w:rFonts w:ascii="Times New Roman" w:eastAsia="Calibri" w:hAnsi="Times New Roman" w:cs="Times New Roman"/>
                <w:sz w:val="16"/>
                <w:szCs w:val="16"/>
              </w:rPr>
              <w:t>ГП РД «Формирование современной городской среды в РД» на 2018-2022 годы</w:t>
            </w:r>
          </w:p>
        </w:tc>
        <w:tc>
          <w:tcPr>
            <w:tcW w:w="15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9D7C93" w:rsidRPr="00A70D87" w:rsidRDefault="009D7C93" w:rsidP="009D7C93">
            <w:pPr>
              <w:spacing w:after="0" w:line="240" w:lineRule="auto"/>
              <w:ind w:left="-110" w:right="-113"/>
              <w:jc w:val="center"/>
              <w:rPr>
                <w:rFonts w:ascii="Times New Roman" w:eastAsia="Calibri" w:hAnsi="Times New Roman" w:cs="Times New Roman"/>
                <w:sz w:val="14"/>
                <w:szCs w:val="14"/>
              </w:rPr>
            </w:pPr>
            <w:r w:rsidRPr="00A70D87">
              <w:rPr>
                <w:rFonts w:ascii="Times New Roman" w:eastAsia="Calibri" w:hAnsi="Times New Roman" w:cs="Times New Roman"/>
                <w:sz w:val="14"/>
                <w:szCs w:val="14"/>
              </w:rPr>
              <w:t>Министерство строительства и ЖКХ РД</w:t>
            </w:r>
          </w:p>
        </w:tc>
        <w:tc>
          <w:tcPr>
            <w:tcW w:w="850"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D7C93" w:rsidRPr="009D6F86" w:rsidRDefault="009D7C93" w:rsidP="009D7C93">
            <w:pPr>
              <w:tabs>
                <w:tab w:val="left" w:pos="-109"/>
              </w:tabs>
              <w:spacing w:after="0" w:line="240" w:lineRule="auto"/>
              <w:ind w:left="-113" w:right="-111"/>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1 076 160,5</w:t>
            </w:r>
          </w:p>
        </w:tc>
        <w:tc>
          <w:tcPr>
            <w:tcW w:w="851"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D7C93" w:rsidRPr="009D6F86" w:rsidRDefault="009D7C93" w:rsidP="009D7C93">
            <w:pPr>
              <w:widowControl w:val="0"/>
              <w:tabs>
                <w:tab w:val="left" w:pos="605"/>
              </w:tabs>
              <w:autoSpaceDE w:val="0"/>
              <w:autoSpaceDN w:val="0"/>
              <w:adjustRightInd w:val="0"/>
              <w:spacing w:after="0" w:line="240" w:lineRule="auto"/>
              <w:ind w:left="-113" w:right="-113"/>
              <w:jc w:val="center"/>
              <w:rPr>
                <w:rFonts w:ascii="Times New Roman" w:eastAsia="Times New Roman" w:hAnsi="Times New Roman" w:cs="Times New Roman"/>
                <w:bCs/>
                <w:sz w:val="14"/>
                <w:szCs w:val="1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9D7C93" w:rsidRPr="009D6F86" w:rsidRDefault="009D7C93" w:rsidP="009D7C93">
            <w:pPr>
              <w:autoSpaceDE w:val="0"/>
              <w:autoSpaceDN w:val="0"/>
              <w:adjustRightInd w:val="0"/>
              <w:spacing w:after="0" w:line="240" w:lineRule="auto"/>
              <w:ind w:left="-108" w:right="-107" w:hanging="4"/>
              <w:jc w:val="right"/>
              <w:rPr>
                <w:rFonts w:ascii="Times New Roman" w:eastAsia="Times New Roman" w:hAnsi="Times New Roman" w:cs="Times New Roman"/>
                <w:sz w:val="14"/>
                <w:szCs w:val="1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9D7C93" w:rsidRPr="009D6F86" w:rsidRDefault="009D7C93" w:rsidP="009D7C93">
            <w:pPr>
              <w:autoSpaceDE w:val="0"/>
              <w:autoSpaceDN w:val="0"/>
              <w:adjustRightInd w:val="0"/>
              <w:spacing w:after="0" w:line="240" w:lineRule="auto"/>
              <w:ind w:left="-108" w:hanging="4"/>
              <w:jc w:val="right"/>
              <w:rPr>
                <w:rFonts w:ascii="Times New Roman" w:eastAsia="Times New Roman" w:hAnsi="Times New Roman" w:cs="Times New Roman"/>
                <w:sz w:val="14"/>
                <w:szCs w:val="1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D7C93" w:rsidRPr="009D6F86" w:rsidRDefault="009D7C93" w:rsidP="009D7C93">
            <w:pPr>
              <w:autoSpaceDE w:val="0"/>
              <w:autoSpaceDN w:val="0"/>
              <w:adjustRightInd w:val="0"/>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-1 076 160,5</w:t>
            </w:r>
          </w:p>
        </w:tc>
        <w:tc>
          <w:tcPr>
            <w:tcW w:w="566"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D7C93" w:rsidRPr="009D6F86" w:rsidRDefault="009D7C93" w:rsidP="009D7C93">
            <w:pPr>
              <w:autoSpaceDE w:val="0"/>
              <w:autoSpaceDN w:val="0"/>
              <w:adjustRightInd w:val="0"/>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w:t>
            </w:r>
          </w:p>
        </w:tc>
      </w:tr>
      <w:tr w:rsidR="009D7C93" w:rsidRPr="009D7C93" w:rsidTr="00322104">
        <w:trPr>
          <w:gridAfter w:val="1"/>
          <w:wAfter w:w="11" w:type="dxa"/>
        </w:trPr>
        <w:tc>
          <w:tcPr>
            <w:tcW w:w="397" w:type="dxa"/>
            <w:tcBorders>
              <w:top w:val="nil"/>
              <w:left w:val="single" w:sz="4" w:space="0" w:color="auto"/>
              <w:bottom w:val="single" w:sz="4" w:space="0" w:color="auto"/>
              <w:right w:val="single" w:sz="4" w:space="0" w:color="auto"/>
            </w:tcBorders>
            <w:shd w:val="clear" w:color="auto" w:fill="auto"/>
            <w:hideMark/>
          </w:tcPr>
          <w:p w:rsidR="009D7C93" w:rsidRPr="009D6F86" w:rsidRDefault="009D7C93" w:rsidP="009D7C93">
            <w:pPr>
              <w:spacing w:after="0" w:line="240" w:lineRule="auto"/>
              <w:ind w:left="-107" w:right="-109"/>
              <w:jc w:val="center"/>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35</w:t>
            </w:r>
          </w:p>
        </w:tc>
        <w:tc>
          <w:tcPr>
            <w:tcW w:w="2864"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57" w:right="-57"/>
              <w:jc w:val="both"/>
              <w:rPr>
                <w:rFonts w:ascii="Times New Roman" w:eastAsia="Times New Roman" w:hAnsi="Times New Roman" w:cs="Times New Roman"/>
                <w:bCs/>
                <w:sz w:val="16"/>
                <w:szCs w:val="16"/>
                <w:lang w:eastAsia="ru-RU"/>
              </w:rPr>
            </w:pPr>
            <w:r w:rsidRPr="009D6F86">
              <w:rPr>
                <w:rFonts w:ascii="Times New Roman" w:eastAsia="Calibri" w:hAnsi="Times New Roman" w:cs="Times New Roman"/>
                <w:sz w:val="16"/>
                <w:szCs w:val="16"/>
              </w:rPr>
              <w:t>ГП РД «Оказание содействия добровольному переселению в РД соотечественников, проживающих за рубежом»</w:t>
            </w:r>
          </w:p>
        </w:tc>
        <w:tc>
          <w:tcPr>
            <w:tcW w:w="1559" w:type="dxa"/>
            <w:tcBorders>
              <w:top w:val="single" w:sz="4" w:space="0" w:color="auto"/>
              <w:left w:val="single" w:sz="4" w:space="0" w:color="auto"/>
              <w:bottom w:val="single" w:sz="4" w:space="0" w:color="auto"/>
              <w:right w:val="single" w:sz="4" w:space="0" w:color="auto"/>
            </w:tcBorders>
            <w:hideMark/>
          </w:tcPr>
          <w:p w:rsidR="009D7C93" w:rsidRPr="00A70D87" w:rsidRDefault="009D7C93" w:rsidP="009D7C93">
            <w:pPr>
              <w:spacing w:after="0" w:line="240" w:lineRule="auto"/>
              <w:ind w:left="-110" w:right="-113"/>
              <w:jc w:val="center"/>
              <w:rPr>
                <w:rFonts w:ascii="Times New Roman" w:eastAsia="Calibri" w:hAnsi="Times New Roman" w:cs="Times New Roman"/>
                <w:sz w:val="14"/>
                <w:szCs w:val="14"/>
              </w:rPr>
            </w:pPr>
            <w:r w:rsidRPr="00A70D87">
              <w:rPr>
                <w:rFonts w:ascii="Times New Roman" w:eastAsia="Calibri" w:hAnsi="Times New Roman" w:cs="Times New Roman"/>
                <w:sz w:val="14"/>
                <w:szCs w:val="14"/>
              </w:rPr>
              <w:t>Министерство труда и социального развития РД</w:t>
            </w:r>
          </w:p>
        </w:tc>
        <w:tc>
          <w:tcPr>
            <w:tcW w:w="850"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tabs>
                <w:tab w:val="left" w:pos="-109"/>
              </w:tabs>
              <w:spacing w:after="0" w:line="240" w:lineRule="auto"/>
              <w:ind w:left="-113" w:right="-111"/>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3 600,1</w:t>
            </w:r>
          </w:p>
        </w:tc>
        <w:tc>
          <w:tcPr>
            <w:tcW w:w="851"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widowControl w:val="0"/>
              <w:tabs>
                <w:tab w:val="left" w:pos="605"/>
              </w:tabs>
              <w:autoSpaceDE w:val="0"/>
              <w:autoSpaceDN w:val="0"/>
              <w:adjustRightInd w:val="0"/>
              <w:spacing w:after="0" w:line="240" w:lineRule="auto"/>
              <w:ind w:left="-113" w:right="-113"/>
              <w:jc w:val="center"/>
              <w:rPr>
                <w:rFonts w:ascii="Times New Roman" w:eastAsia="Times New Roman" w:hAnsi="Times New Roman" w:cs="Times New Roman"/>
                <w:bCs/>
                <w:sz w:val="14"/>
                <w:szCs w:val="14"/>
                <w:lang w:eastAsia="ru-RU"/>
              </w:rPr>
            </w:pPr>
            <w:r w:rsidRPr="009D6F86">
              <w:rPr>
                <w:rFonts w:ascii="Times New Roman" w:eastAsia="Calibri" w:hAnsi="Times New Roman" w:cs="Times New Roman"/>
                <w:sz w:val="14"/>
                <w:szCs w:val="14"/>
              </w:rPr>
              <w:t>1 800,1</w:t>
            </w:r>
          </w:p>
        </w:tc>
        <w:tc>
          <w:tcPr>
            <w:tcW w:w="851"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right="-107"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1 800,0   </w:t>
            </w:r>
          </w:p>
        </w:tc>
        <w:tc>
          <w:tcPr>
            <w:tcW w:w="850"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1 800,0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-1 800,0</w:t>
            </w:r>
          </w:p>
        </w:tc>
        <w:tc>
          <w:tcPr>
            <w:tcW w:w="566"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50,0</w:t>
            </w:r>
          </w:p>
        </w:tc>
      </w:tr>
      <w:tr w:rsidR="009D7C93" w:rsidRPr="009D7C93" w:rsidTr="00322104">
        <w:trPr>
          <w:gridAfter w:val="1"/>
          <w:wAfter w:w="11" w:type="dxa"/>
          <w:trHeight w:val="801"/>
        </w:trPr>
        <w:tc>
          <w:tcPr>
            <w:tcW w:w="397"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9D7C93" w:rsidRPr="009D6F86" w:rsidRDefault="009D7C93" w:rsidP="009D7C93">
            <w:pPr>
              <w:spacing w:after="0" w:line="240" w:lineRule="auto"/>
              <w:ind w:left="-107" w:right="-109"/>
              <w:jc w:val="center"/>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36</w:t>
            </w:r>
          </w:p>
        </w:tc>
        <w:tc>
          <w:tcPr>
            <w:tcW w:w="286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9D7C93" w:rsidRPr="009D6F86" w:rsidRDefault="009D7C93" w:rsidP="009D7C93">
            <w:pPr>
              <w:spacing w:after="0" w:line="240" w:lineRule="auto"/>
              <w:ind w:left="-57" w:right="-57"/>
              <w:jc w:val="both"/>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ГП РД «Социально-экономическое развитие горных территорий РД на 2014-2019 годы»</w:t>
            </w:r>
          </w:p>
        </w:tc>
        <w:tc>
          <w:tcPr>
            <w:tcW w:w="15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9D7C93" w:rsidRPr="009D6F86" w:rsidRDefault="009D7C93" w:rsidP="009D7C93">
            <w:pPr>
              <w:spacing w:after="0" w:line="240" w:lineRule="auto"/>
              <w:ind w:left="-110" w:right="-113"/>
              <w:jc w:val="center"/>
              <w:rPr>
                <w:rFonts w:ascii="Times New Roman" w:eastAsia="Calibri" w:hAnsi="Times New Roman" w:cs="Times New Roman"/>
                <w:sz w:val="16"/>
                <w:szCs w:val="16"/>
              </w:rPr>
            </w:pPr>
            <w:r w:rsidRPr="009D6F86">
              <w:rPr>
                <w:rFonts w:ascii="Times New Roman" w:eastAsia="Calibri" w:hAnsi="Times New Roman" w:cs="Times New Roman"/>
                <w:sz w:val="16"/>
                <w:szCs w:val="16"/>
              </w:rPr>
              <w:t>Министерство экономики и территориального развития РД</w:t>
            </w:r>
          </w:p>
        </w:tc>
        <w:tc>
          <w:tcPr>
            <w:tcW w:w="850"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D7C93" w:rsidRPr="009D6F86" w:rsidRDefault="009D7C93" w:rsidP="009D7C93">
            <w:pPr>
              <w:tabs>
                <w:tab w:val="left" w:pos="-109"/>
              </w:tabs>
              <w:spacing w:after="0" w:line="240" w:lineRule="auto"/>
              <w:ind w:left="-113" w:right="-111"/>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80 000,0</w:t>
            </w:r>
          </w:p>
        </w:tc>
        <w:tc>
          <w:tcPr>
            <w:tcW w:w="851"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D7C93" w:rsidRPr="009D6F86" w:rsidRDefault="009D7C93" w:rsidP="009D7C93">
            <w:pPr>
              <w:widowControl w:val="0"/>
              <w:tabs>
                <w:tab w:val="left" w:pos="605"/>
              </w:tabs>
              <w:autoSpaceDE w:val="0"/>
              <w:autoSpaceDN w:val="0"/>
              <w:adjustRightInd w:val="0"/>
              <w:spacing w:after="0" w:line="240" w:lineRule="auto"/>
              <w:ind w:left="-113" w:right="-113"/>
              <w:jc w:val="center"/>
              <w:rPr>
                <w:rFonts w:ascii="Times New Roman" w:eastAsia="Times New Roman" w:hAnsi="Times New Roman" w:cs="Times New Roman"/>
                <w:sz w:val="14"/>
                <w:szCs w:val="1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9D7C93" w:rsidRPr="009D6F86" w:rsidRDefault="009D7C93" w:rsidP="009D7C93">
            <w:pPr>
              <w:spacing w:after="0" w:line="240" w:lineRule="auto"/>
              <w:ind w:left="-108" w:right="-107" w:hanging="4"/>
              <w:jc w:val="right"/>
              <w:rPr>
                <w:rFonts w:ascii="Times New Roman" w:eastAsia="Times New Roman" w:hAnsi="Times New Roman" w:cs="Times New Roman"/>
                <w:sz w:val="14"/>
                <w:szCs w:val="1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9D7C93" w:rsidRPr="009D6F86" w:rsidRDefault="009D7C93" w:rsidP="009D7C93">
            <w:pPr>
              <w:spacing w:after="0" w:line="240" w:lineRule="auto"/>
              <w:ind w:left="-108" w:hanging="4"/>
              <w:jc w:val="right"/>
              <w:rPr>
                <w:rFonts w:ascii="Times New Roman" w:eastAsia="Times New Roman" w:hAnsi="Times New Roman" w:cs="Times New Roman"/>
                <w:sz w:val="14"/>
                <w:szCs w:val="1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-80 000,0</w:t>
            </w:r>
          </w:p>
        </w:tc>
        <w:tc>
          <w:tcPr>
            <w:tcW w:w="566"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p>
        </w:tc>
      </w:tr>
      <w:tr w:rsidR="009D7C93" w:rsidRPr="009D7C93" w:rsidTr="00322104">
        <w:trPr>
          <w:gridAfter w:val="1"/>
          <w:wAfter w:w="11" w:type="dxa"/>
        </w:trPr>
        <w:tc>
          <w:tcPr>
            <w:tcW w:w="397" w:type="dxa"/>
            <w:tcBorders>
              <w:top w:val="nil"/>
              <w:left w:val="single" w:sz="4" w:space="0" w:color="auto"/>
              <w:bottom w:val="single" w:sz="4" w:space="0" w:color="auto"/>
              <w:right w:val="single" w:sz="4" w:space="0" w:color="auto"/>
            </w:tcBorders>
            <w:shd w:val="clear" w:color="auto" w:fill="auto"/>
            <w:hideMark/>
          </w:tcPr>
          <w:p w:rsidR="009D7C93" w:rsidRPr="009D6F86" w:rsidRDefault="009D7C93" w:rsidP="009D7C93">
            <w:pPr>
              <w:spacing w:after="0" w:line="240" w:lineRule="auto"/>
              <w:ind w:left="-107" w:right="-109"/>
              <w:jc w:val="center"/>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37</w:t>
            </w:r>
          </w:p>
        </w:tc>
        <w:tc>
          <w:tcPr>
            <w:tcW w:w="2864"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57" w:right="-57"/>
              <w:jc w:val="both"/>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ГП РД «Комплексное территориальное развитие МО городской округ "город Дербент»</w:t>
            </w:r>
          </w:p>
        </w:tc>
        <w:tc>
          <w:tcPr>
            <w:tcW w:w="1559" w:type="dxa"/>
            <w:tcBorders>
              <w:top w:val="single" w:sz="4" w:space="0" w:color="auto"/>
              <w:left w:val="single" w:sz="4" w:space="0" w:color="auto"/>
              <w:bottom w:val="single" w:sz="4" w:space="0" w:color="auto"/>
              <w:right w:val="single" w:sz="4" w:space="0" w:color="auto"/>
            </w:tcBorders>
            <w:hideMark/>
          </w:tcPr>
          <w:p w:rsidR="009D7C93" w:rsidRPr="009D6F86" w:rsidRDefault="009D7C93" w:rsidP="009D7C93">
            <w:pPr>
              <w:spacing w:after="0" w:line="240" w:lineRule="auto"/>
              <w:ind w:left="-110" w:right="-113"/>
              <w:jc w:val="center"/>
              <w:rPr>
                <w:rFonts w:ascii="Times New Roman" w:eastAsia="Calibri" w:hAnsi="Times New Roman" w:cs="Times New Roman"/>
                <w:sz w:val="16"/>
                <w:szCs w:val="16"/>
              </w:rPr>
            </w:pPr>
            <w:r w:rsidRPr="009D6F86">
              <w:rPr>
                <w:rFonts w:ascii="Times New Roman" w:eastAsia="Calibri" w:hAnsi="Times New Roman" w:cs="Times New Roman"/>
                <w:sz w:val="16"/>
                <w:szCs w:val="16"/>
              </w:rPr>
              <w:t>Министерство экономики и территориального развития РД</w:t>
            </w:r>
          </w:p>
        </w:tc>
        <w:tc>
          <w:tcPr>
            <w:tcW w:w="850"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tabs>
                <w:tab w:val="left" w:pos="-109"/>
              </w:tabs>
              <w:spacing w:after="0" w:line="240" w:lineRule="auto"/>
              <w:ind w:left="-113" w:right="-111"/>
              <w:jc w:val="center"/>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1 670 531,9</w:t>
            </w:r>
          </w:p>
        </w:tc>
        <w:tc>
          <w:tcPr>
            <w:tcW w:w="851" w:type="dxa"/>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widowControl w:val="0"/>
              <w:tabs>
                <w:tab w:val="left" w:pos="605"/>
              </w:tabs>
              <w:autoSpaceDE w:val="0"/>
              <w:autoSpaceDN w:val="0"/>
              <w:adjustRightInd w:val="0"/>
              <w:spacing w:after="0" w:line="240" w:lineRule="auto"/>
              <w:ind w:left="-113" w:right="-113"/>
              <w:jc w:val="center"/>
              <w:rPr>
                <w:rFonts w:ascii="Times New Roman" w:eastAsia="Times New Roman" w:hAnsi="Times New Roman" w:cs="Times New Roman"/>
                <w:bCs/>
                <w:sz w:val="14"/>
                <w:szCs w:val="14"/>
                <w:lang w:eastAsia="ru-RU"/>
              </w:rPr>
            </w:pPr>
            <w:r w:rsidRPr="009D6F86">
              <w:rPr>
                <w:rFonts w:ascii="Times New Roman" w:eastAsia="Calibri" w:hAnsi="Times New Roman" w:cs="Times New Roman"/>
                <w:sz w:val="14"/>
                <w:szCs w:val="14"/>
              </w:rPr>
              <w:t>1 762 495,3</w:t>
            </w:r>
          </w:p>
        </w:tc>
        <w:tc>
          <w:tcPr>
            <w:tcW w:w="851"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right="-107"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189 473,7   </w:t>
            </w:r>
          </w:p>
        </w:tc>
        <w:tc>
          <w:tcPr>
            <w:tcW w:w="850"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189 473,7</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91 963,4</w:t>
            </w:r>
          </w:p>
        </w:tc>
        <w:tc>
          <w:tcPr>
            <w:tcW w:w="566" w:type="dxa"/>
            <w:gridSpan w:val="2"/>
            <w:tcBorders>
              <w:top w:val="single" w:sz="4" w:space="0" w:color="auto"/>
              <w:left w:val="single" w:sz="4" w:space="0" w:color="auto"/>
              <w:bottom w:val="single" w:sz="4" w:space="0" w:color="auto"/>
              <w:right w:val="single" w:sz="4" w:space="0" w:color="auto"/>
            </w:tcBorders>
            <w:vAlign w:val="center"/>
            <w:hideMark/>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105,5</w:t>
            </w:r>
          </w:p>
        </w:tc>
      </w:tr>
      <w:tr w:rsidR="009D7C93" w:rsidRPr="009D7C93" w:rsidTr="00322104">
        <w:trPr>
          <w:gridAfter w:val="1"/>
          <w:wAfter w:w="11" w:type="dxa"/>
        </w:trPr>
        <w:tc>
          <w:tcPr>
            <w:tcW w:w="397" w:type="dxa"/>
            <w:tcBorders>
              <w:top w:val="nil"/>
              <w:left w:val="single" w:sz="4" w:space="0" w:color="auto"/>
              <w:bottom w:val="single" w:sz="4" w:space="0" w:color="auto"/>
              <w:right w:val="single" w:sz="4" w:space="0" w:color="auto"/>
            </w:tcBorders>
            <w:shd w:val="clear" w:color="auto" w:fill="auto"/>
          </w:tcPr>
          <w:p w:rsidR="009D7C93" w:rsidRPr="009D6F86" w:rsidRDefault="009D7C93" w:rsidP="009D7C93">
            <w:pPr>
              <w:spacing w:after="0" w:line="240" w:lineRule="auto"/>
              <w:ind w:left="-107" w:right="-109"/>
              <w:jc w:val="center"/>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38</w:t>
            </w:r>
          </w:p>
        </w:tc>
        <w:tc>
          <w:tcPr>
            <w:tcW w:w="2864" w:type="dxa"/>
            <w:tcBorders>
              <w:top w:val="single" w:sz="4" w:space="0" w:color="auto"/>
              <w:left w:val="single" w:sz="4" w:space="0" w:color="auto"/>
              <w:bottom w:val="single" w:sz="4" w:space="0" w:color="auto"/>
              <w:right w:val="single" w:sz="4" w:space="0" w:color="auto"/>
            </w:tcBorders>
          </w:tcPr>
          <w:p w:rsidR="009D7C93" w:rsidRPr="009D6F86" w:rsidRDefault="009D7C93" w:rsidP="009D7C93">
            <w:pPr>
              <w:spacing w:after="0" w:line="240" w:lineRule="auto"/>
              <w:ind w:left="-57" w:right="-57"/>
              <w:jc w:val="both"/>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ГР РД «Развитие межрегионального и международного сотрудничества Республики Дагестан»</w:t>
            </w:r>
          </w:p>
        </w:tc>
        <w:tc>
          <w:tcPr>
            <w:tcW w:w="1559" w:type="dxa"/>
            <w:tcBorders>
              <w:top w:val="single" w:sz="4" w:space="0" w:color="auto"/>
              <w:left w:val="single" w:sz="4" w:space="0" w:color="auto"/>
              <w:bottom w:val="single" w:sz="4" w:space="0" w:color="auto"/>
              <w:right w:val="single" w:sz="4" w:space="0" w:color="auto"/>
            </w:tcBorders>
          </w:tcPr>
          <w:p w:rsidR="009D7C93" w:rsidRPr="009D6F86" w:rsidRDefault="009D7C93" w:rsidP="009D7C93">
            <w:pPr>
              <w:spacing w:after="0" w:line="240" w:lineRule="auto"/>
              <w:ind w:left="-110" w:right="-113"/>
              <w:jc w:val="center"/>
              <w:rPr>
                <w:rFonts w:ascii="Times New Roman" w:eastAsia="Calibri" w:hAnsi="Times New Roman" w:cs="Times New Roman"/>
                <w:sz w:val="16"/>
                <w:szCs w:val="16"/>
              </w:rPr>
            </w:pPr>
            <w:r w:rsidRPr="009D6F86">
              <w:rPr>
                <w:rFonts w:ascii="Times New Roman" w:eastAsia="Calibri" w:hAnsi="Times New Roman" w:cs="Times New Roman"/>
                <w:sz w:val="16"/>
                <w:szCs w:val="16"/>
              </w:rPr>
              <w:t>Министерство экономики и территориального развития РД</w:t>
            </w:r>
          </w:p>
        </w:tc>
        <w:tc>
          <w:tcPr>
            <w:tcW w:w="850"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tabs>
                <w:tab w:val="left" w:pos="-109"/>
              </w:tabs>
              <w:spacing w:after="0" w:line="240" w:lineRule="auto"/>
              <w:ind w:left="-113" w:right="-111"/>
              <w:jc w:val="center"/>
              <w:rPr>
                <w:rFonts w:ascii="Times New Roman" w:eastAsia="Times New Roman" w:hAnsi="Times New Roman" w:cs="Times New Roman"/>
                <w:sz w:val="14"/>
                <w:szCs w:val="1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widowControl w:val="0"/>
              <w:tabs>
                <w:tab w:val="left" w:pos="605"/>
              </w:tabs>
              <w:autoSpaceDE w:val="0"/>
              <w:autoSpaceDN w:val="0"/>
              <w:adjustRightInd w:val="0"/>
              <w:spacing w:after="0" w:line="240" w:lineRule="auto"/>
              <w:ind w:left="-113" w:right="-113"/>
              <w:jc w:val="center"/>
              <w:rPr>
                <w:rFonts w:ascii="Times New Roman" w:eastAsia="Times New Roman" w:hAnsi="Times New Roman" w:cs="Times New Roman"/>
                <w:bCs/>
                <w:sz w:val="14"/>
                <w:szCs w:val="14"/>
                <w:lang w:eastAsia="ru-RU"/>
              </w:rPr>
            </w:pPr>
            <w:r w:rsidRPr="009D6F86">
              <w:rPr>
                <w:rFonts w:ascii="Times New Roman" w:eastAsia="Calibri" w:hAnsi="Times New Roman" w:cs="Times New Roman"/>
                <w:sz w:val="14"/>
                <w:szCs w:val="14"/>
              </w:rPr>
              <w:t>25 000,0</w:t>
            </w:r>
          </w:p>
        </w:tc>
        <w:tc>
          <w:tcPr>
            <w:tcW w:w="851"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right="-107"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25 000,0   </w:t>
            </w:r>
          </w:p>
        </w:tc>
        <w:tc>
          <w:tcPr>
            <w:tcW w:w="850"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25 000,0</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25 000,0</w:t>
            </w:r>
          </w:p>
        </w:tc>
        <w:tc>
          <w:tcPr>
            <w:tcW w:w="566" w:type="dxa"/>
            <w:gridSpan w:val="2"/>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p>
        </w:tc>
      </w:tr>
      <w:tr w:rsidR="009D7C93" w:rsidRPr="009D7C93" w:rsidTr="00322104">
        <w:trPr>
          <w:gridAfter w:val="1"/>
          <w:wAfter w:w="11" w:type="dxa"/>
        </w:trPr>
        <w:tc>
          <w:tcPr>
            <w:tcW w:w="397" w:type="dxa"/>
            <w:tcBorders>
              <w:top w:val="nil"/>
              <w:left w:val="single" w:sz="4" w:space="0" w:color="auto"/>
              <w:bottom w:val="single" w:sz="4" w:space="0" w:color="auto"/>
              <w:right w:val="single" w:sz="4" w:space="0" w:color="auto"/>
            </w:tcBorders>
            <w:shd w:val="clear" w:color="auto" w:fill="auto"/>
          </w:tcPr>
          <w:p w:rsidR="009D7C93" w:rsidRPr="009D6F86" w:rsidRDefault="009D7C93" w:rsidP="009D7C93">
            <w:pPr>
              <w:spacing w:after="0" w:line="240" w:lineRule="auto"/>
              <w:ind w:left="-107" w:right="-109"/>
              <w:jc w:val="center"/>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39</w:t>
            </w:r>
          </w:p>
        </w:tc>
        <w:tc>
          <w:tcPr>
            <w:tcW w:w="2864" w:type="dxa"/>
            <w:tcBorders>
              <w:top w:val="single" w:sz="4" w:space="0" w:color="auto"/>
              <w:left w:val="single" w:sz="4" w:space="0" w:color="auto"/>
              <w:bottom w:val="single" w:sz="4" w:space="0" w:color="auto"/>
              <w:right w:val="single" w:sz="4" w:space="0" w:color="auto"/>
            </w:tcBorders>
          </w:tcPr>
          <w:p w:rsidR="009D7C93" w:rsidRPr="009D6F86" w:rsidRDefault="009D7C93" w:rsidP="009D7C93">
            <w:pPr>
              <w:spacing w:after="0" w:line="240" w:lineRule="auto"/>
              <w:ind w:left="-57" w:right="-57"/>
              <w:jc w:val="both"/>
              <w:rPr>
                <w:rFonts w:ascii="Times New Roman" w:eastAsia="Times New Roman" w:hAnsi="Times New Roman" w:cs="Times New Roman"/>
                <w:sz w:val="16"/>
                <w:szCs w:val="16"/>
                <w:lang w:eastAsia="ru-RU"/>
              </w:rPr>
            </w:pPr>
            <w:r w:rsidRPr="009D6F86">
              <w:rPr>
                <w:rFonts w:ascii="Times New Roman" w:eastAsia="Calibri" w:hAnsi="Times New Roman" w:cs="Times New Roman"/>
                <w:sz w:val="16"/>
                <w:szCs w:val="16"/>
              </w:rPr>
              <w:t>ГП РД «Развитие мировой юстиции в Республике Дагестан»</w:t>
            </w:r>
          </w:p>
        </w:tc>
        <w:tc>
          <w:tcPr>
            <w:tcW w:w="1559" w:type="dxa"/>
            <w:tcBorders>
              <w:top w:val="single" w:sz="4" w:space="0" w:color="auto"/>
              <w:left w:val="single" w:sz="4" w:space="0" w:color="auto"/>
              <w:bottom w:val="single" w:sz="4" w:space="0" w:color="auto"/>
              <w:right w:val="single" w:sz="4" w:space="0" w:color="auto"/>
            </w:tcBorders>
          </w:tcPr>
          <w:p w:rsidR="009D7C93" w:rsidRPr="009D6F86" w:rsidRDefault="009D7C93" w:rsidP="009D7C93">
            <w:pPr>
              <w:spacing w:after="0" w:line="240" w:lineRule="auto"/>
              <w:ind w:left="-110" w:right="-113"/>
              <w:jc w:val="center"/>
              <w:rPr>
                <w:rFonts w:ascii="Times New Roman" w:eastAsia="Calibri" w:hAnsi="Times New Roman" w:cs="Times New Roman"/>
                <w:sz w:val="16"/>
                <w:szCs w:val="16"/>
              </w:rPr>
            </w:pPr>
            <w:r w:rsidRPr="009D6F86">
              <w:rPr>
                <w:rFonts w:ascii="Times New Roman" w:eastAsia="Calibri" w:hAnsi="Times New Roman" w:cs="Times New Roman"/>
                <w:sz w:val="16"/>
                <w:szCs w:val="16"/>
              </w:rPr>
              <w:t xml:space="preserve">Министерство юстиции РД </w:t>
            </w:r>
          </w:p>
        </w:tc>
        <w:tc>
          <w:tcPr>
            <w:tcW w:w="850"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tabs>
                <w:tab w:val="left" w:pos="-109"/>
              </w:tabs>
              <w:spacing w:after="0" w:line="240" w:lineRule="auto"/>
              <w:ind w:left="-113" w:right="-111"/>
              <w:jc w:val="center"/>
              <w:rPr>
                <w:rFonts w:ascii="Times New Roman" w:eastAsia="Times New Roman" w:hAnsi="Times New Roman" w:cs="Times New Roman"/>
                <w:sz w:val="14"/>
                <w:szCs w:val="1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widowControl w:val="0"/>
              <w:tabs>
                <w:tab w:val="left" w:pos="605"/>
              </w:tabs>
              <w:autoSpaceDE w:val="0"/>
              <w:autoSpaceDN w:val="0"/>
              <w:adjustRightInd w:val="0"/>
              <w:spacing w:after="0" w:line="240" w:lineRule="auto"/>
              <w:ind w:left="-113" w:right="-113"/>
              <w:jc w:val="center"/>
              <w:rPr>
                <w:rFonts w:ascii="Times New Roman" w:eastAsia="Times New Roman" w:hAnsi="Times New Roman" w:cs="Times New Roman"/>
                <w:bCs/>
                <w:sz w:val="14"/>
                <w:szCs w:val="14"/>
                <w:lang w:eastAsia="ru-RU"/>
              </w:rPr>
            </w:pPr>
            <w:r w:rsidRPr="009D6F86">
              <w:rPr>
                <w:rFonts w:ascii="Times New Roman" w:eastAsia="Calibri" w:hAnsi="Times New Roman" w:cs="Times New Roman"/>
                <w:sz w:val="14"/>
                <w:szCs w:val="14"/>
              </w:rPr>
              <w:t>351 896,3</w:t>
            </w:r>
          </w:p>
        </w:tc>
        <w:tc>
          <w:tcPr>
            <w:tcW w:w="851"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right="-107"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351 896,3   </w:t>
            </w:r>
          </w:p>
        </w:tc>
        <w:tc>
          <w:tcPr>
            <w:tcW w:w="850"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hanging="4"/>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351 896,3</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r w:rsidRPr="009D6F86">
              <w:rPr>
                <w:rFonts w:ascii="Times New Roman" w:eastAsia="Calibri" w:hAnsi="Times New Roman" w:cs="Times New Roman"/>
                <w:sz w:val="14"/>
                <w:szCs w:val="14"/>
              </w:rPr>
              <w:t xml:space="preserve"> 351 896,3</w:t>
            </w:r>
          </w:p>
        </w:tc>
        <w:tc>
          <w:tcPr>
            <w:tcW w:w="566" w:type="dxa"/>
            <w:gridSpan w:val="2"/>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jc w:val="right"/>
              <w:rPr>
                <w:rFonts w:ascii="Times New Roman" w:eastAsia="Times New Roman" w:hAnsi="Times New Roman" w:cs="Times New Roman"/>
                <w:sz w:val="14"/>
                <w:szCs w:val="14"/>
                <w:lang w:eastAsia="ru-RU"/>
              </w:rPr>
            </w:pPr>
          </w:p>
        </w:tc>
      </w:tr>
      <w:tr w:rsidR="009D7C93" w:rsidRPr="009D7C93" w:rsidTr="00322104">
        <w:trPr>
          <w:gridAfter w:val="1"/>
          <w:wAfter w:w="11" w:type="dxa"/>
        </w:trPr>
        <w:tc>
          <w:tcPr>
            <w:tcW w:w="397" w:type="dxa"/>
            <w:tcBorders>
              <w:top w:val="single" w:sz="4" w:space="0" w:color="auto"/>
              <w:left w:val="single" w:sz="4" w:space="0" w:color="auto"/>
              <w:bottom w:val="single" w:sz="4" w:space="0" w:color="auto"/>
              <w:right w:val="single" w:sz="4" w:space="0" w:color="auto"/>
            </w:tcBorders>
            <w:shd w:val="clear" w:color="auto" w:fill="auto"/>
          </w:tcPr>
          <w:p w:rsidR="009D7C93" w:rsidRPr="009D6F86" w:rsidRDefault="009D7C93" w:rsidP="009D7C93">
            <w:pPr>
              <w:spacing w:after="0" w:line="240" w:lineRule="auto"/>
              <w:ind w:left="-107" w:right="-109"/>
              <w:jc w:val="center"/>
              <w:rPr>
                <w:rFonts w:ascii="Times New Roman" w:eastAsia="Times New Roman" w:hAnsi="Times New Roman" w:cs="Times New Roman"/>
                <w:b/>
                <w:bCs/>
                <w:sz w:val="16"/>
                <w:szCs w:val="16"/>
                <w:lang w:eastAsia="ru-RU"/>
              </w:rPr>
            </w:pPr>
          </w:p>
        </w:tc>
        <w:tc>
          <w:tcPr>
            <w:tcW w:w="2864" w:type="dxa"/>
            <w:tcBorders>
              <w:top w:val="single" w:sz="4" w:space="0" w:color="auto"/>
              <w:left w:val="single" w:sz="4" w:space="0" w:color="auto"/>
              <w:bottom w:val="single" w:sz="4" w:space="0" w:color="auto"/>
              <w:right w:val="single" w:sz="4" w:space="0" w:color="auto"/>
            </w:tcBorders>
          </w:tcPr>
          <w:p w:rsidR="009D7C93" w:rsidRPr="009D6F86" w:rsidRDefault="009D7C93" w:rsidP="009D7C93">
            <w:pPr>
              <w:spacing w:after="0" w:line="240" w:lineRule="auto"/>
              <w:ind w:left="-57" w:right="-57"/>
              <w:rPr>
                <w:rFonts w:ascii="Times New Roman" w:eastAsia="Times New Roman" w:hAnsi="Times New Roman" w:cs="Times New Roman"/>
                <w:b/>
                <w:bCs/>
                <w:sz w:val="16"/>
                <w:szCs w:val="16"/>
                <w:lang w:eastAsia="ru-RU"/>
              </w:rPr>
            </w:pPr>
            <w:r w:rsidRPr="009D6F86">
              <w:rPr>
                <w:rFonts w:ascii="Times New Roman" w:eastAsia="Calibri" w:hAnsi="Times New Roman" w:cs="Times New Roman"/>
                <w:b/>
                <w:bCs/>
                <w:sz w:val="16"/>
                <w:szCs w:val="16"/>
              </w:rPr>
              <w:t>ВСЕГО</w:t>
            </w:r>
          </w:p>
        </w:tc>
        <w:tc>
          <w:tcPr>
            <w:tcW w:w="1559" w:type="dxa"/>
            <w:tcBorders>
              <w:top w:val="single" w:sz="4" w:space="0" w:color="auto"/>
              <w:left w:val="single" w:sz="4" w:space="0" w:color="auto"/>
              <w:bottom w:val="single" w:sz="4" w:space="0" w:color="auto"/>
              <w:right w:val="single" w:sz="4" w:space="0" w:color="auto"/>
            </w:tcBorders>
          </w:tcPr>
          <w:p w:rsidR="009D7C93" w:rsidRPr="009D6F86" w:rsidRDefault="009D7C93" w:rsidP="009D7C93">
            <w:pPr>
              <w:spacing w:after="0" w:line="240" w:lineRule="auto"/>
              <w:ind w:left="-110" w:right="-113"/>
              <w:jc w:val="center"/>
              <w:rPr>
                <w:rFonts w:ascii="Times New Roman" w:eastAsia="Calibri"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tabs>
                <w:tab w:val="left" w:pos="-109"/>
              </w:tabs>
              <w:spacing w:after="0" w:line="240" w:lineRule="auto"/>
              <w:ind w:left="-113" w:right="-111"/>
              <w:jc w:val="center"/>
              <w:rPr>
                <w:rFonts w:ascii="Times New Roman" w:eastAsia="Times New Roman" w:hAnsi="Times New Roman" w:cs="Times New Roman"/>
                <w:b/>
                <w:bCs/>
                <w:sz w:val="14"/>
                <w:szCs w:val="14"/>
                <w:lang w:eastAsia="ru-RU"/>
              </w:rPr>
            </w:pPr>
            <w:r w:rsidRPr="009D6F86">
              <w:rPr>
                <w:rFonts w:ascii="Times New Roman" w:eastAsia="Calibri" w:hAnsi="Times New Roman" w:cs="Times New Roman"/>
                <w:b/>
                <w:bCs/>
                <w:sz w:val="14"/>
                <w:szCs w:val="14"/>
              </w:rPr>
              <w:t>127 404 960,1</w:t>
            </w:r>
          </w:p>
        </w:tc>
        <w:tc>
          <w:tcPr>
            <w:tcW w:w="851"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widowControl w:val="0"/>
              <w:tabs>
                <w:tab w:val="left" w:pos="605"/>
              </w:tabs>
              <w:autoSpaceDE w:val="0"/>
              <w:autoSpaceDN w:val="0"/>
              <w:adjustRightInd w:val="0"/>
              <w:spacing w:after="0" w:line="240" w:lineRule="auto"/>
              <w:ind w:left="-113" w:right="-113"/>
              <w:jc w:val="center"/>
              <w:rPr>
                <w:rFonts w:ascii="Times New Roman" w:eastAsia="Times New Roman" w:hAnsi="Times New Roman" w:cs="Times New Roman"/>
                <w:b/>
                <w:bCs/>
                <w:sz w:val="14"/>
                <w:szCs w:val="14"/>
                <w:lang w:eastAsia="ru-RU"/>
              </w:rPr>
            </w:pPr>
            <w:r w:rsidRPr="009D6F86">
              <w:rPr>
                <w:rFonts w:ascii="Times New Roman" w:eastAsia="Calibri" w:hAnsi="Times New Roman" w:cs="Times New Roman"/>
                <w:b/>
                <w:bCs/>
                <w:sz w:val="14"/>
                <w:szCs w:val="14"/>
              </w:rPr>
              <w:t>123 573 010,8</w:t>
            </w:r>
          </w:p>
        </w:tc>
        <w:tc>
          <w:tcPr>
            <w:tcW w:w="851"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right="-107" w:hanging="4"/>
              <w:jc w:val="right"/>
              <w:rPr>
                <w:rFonts w:ascii="Times New Roman" w:eastAsia="Times New Roman" w:hAnsi="Times New Roman" w:cs="Times New Roman"/>
                <w:b/>
                <w:bCs/>
                <w:sz w:val="14"/>
                <w:szCs w:val="14"/>
                <w:lang w:eastAsia="ru-RU"/>
              </w:rPr>
            </w:pPr>
            <w:r w:rsidRPr="009D6F86">
              <w:rPr>
                <w:rFonts w:ascii="Times New Roman" w:eastAsia="Calibri" w:hAnsi="Times New Roman" w:cs="Times New Roman"/>
                <w:b/>
                <w:bCs/>
                <w:sz w:val="14"/>
                <w:szCs w:val="14"/>
              </w:rPr>
              <w:t xml:space="preserve"> 109 996 814,9   </w:t>
            </w:r>
          </w:p>
        </w:tc>
        <w:tc>
          <w:tcPr>
            <w:tcW w:w="850" w:type="dxa"/>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right="-108" w:hanging="4"/>
              <w:jc w:val="right"/>
              <w:rPr>
                <w:rFonts w:ascii="Times New Roman" w:eastAsia="Times New Roman" w:hAnsi="Times New Roman" w:cs="Times New Roman"/>
                <w:b/>
                <w:bCs/>
                <w:sz w:val="14"/>
                <w:szCs w:val="14"/>
                <w:lang w:eastAsia="ru-RU"/>
              </w:rPr>
            </w:pPr>
            <w:r w:rsidRPr="009D6F86">
              <w:rPr>
                <w:rFonts w:ascii="Times New Roman" w:eastAsia="Calibri" w:hAnsi="Times New Roman" w:cs="Times New Roman"/>
                <w:b/>
                <w:bCs/>
                <w:sz w:val="14"/>
                <w:szCs w:val="14"/>
              </w:rPr>
              <w:t xml:space="preserve"> 106 874 909,4   </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jc w:val="right"/>
              <w:rPr>
                <w:rFonts w:ascii="Times New Roman" w:eastAsia="Times New Roman" w:hAnsi="Times New Roman" w:cs="Times New Roman"/>
                <w:b/>
                <w:bCs/>
                <w:sz w:val="14"/>
                <w:szCs w:val="14"/>
                <w:lang w:eastAsia="ru-RU"/>
              </w:rPr>
            </w:pPr>
            <w:r w:rsidRPr="009D6F86">
              <w:rPr>
                <w:rFonts w:ascii="Times New Roman" w:eastAsia="Calibri" w:hAnsi="Times New Roman" w:cs="Times New Roman"/>
                <w:b/>
                <w:bCs/>
                <w:sz w:val="14"/>
                <w:szCs w:val="14"/>
              </w:rPr>
              <w:t>-3 831 949,3</w:t>
            </w:r>
          </w:p>
        </w:tc>
        <w:tc>
          <w:tcPr>
            <w:tcW w:w="566" w:type="dxa"/>
            <w:gridSpan w:val="2"/>
            <w:tcBorders>
              <w:top w:val="single" w:sz="4" w:space="0" w:color="auto"/>
              <w:left w:val="single" w:sz="4" w:space="0" w:color="auto"/>
              <w:bottom w:val="single" w:sz="4" w:space="0" w:color="auto"/>
              <w:right w:val="single" w:sz="4" w:space="0" w:color="auto"/>
            </w:tcBorders>
            <w:vAlign w:val="center"/>
          </w:tcPr>
          <w:p w:rsidR="009D7C93" w:rsidRPr="009D6F86" w:rsidRDefault="009D7C93" w:rsidP="009D7C93">
            <w:pPr>
              <w:spacing w:after="0" w:line="240" w:lineRule="auto"/>
              <w:ind w:left="-108"/>
              <w:jc w:val="right"/>
              <w:rPr>
                <w:rFonts w:ascii="Times New Roman" w:eastAsia="Times New Roman" w:hAnsi="Times New Roman" w:cs="Times New Roman"/>
                <w:b/>
                <w:bCs/>
                <w:sz w:val="14"/>
                <w:szCs w:val="14"/>
                <w:lang w:eastAsia="ru-RU"/>
              </w:rPr>
            </w:pPr>
            <w:r w:rsidRPr="009D6F86">
              <w:rPr>
                <w:rFonts w:ascii="Times New Roman" w:eastAsia="Calibri" w:hAnsi="Times New Roman" w:cs="Times New Roman"/>
                <w:b/>
                <w:bCs/>
                <w:sz w:val="14"/>
                <w:szCs w:val="14"/>
              </w:rPr>
              <w:t xml:space="preserve"> 97,0</w:t>
            </w:r>
          </w:p>
        </w:tc>
      </w:tr>
    </w:tbl>
    <w:p w:rsidR="009D7C93" w:rsidRPr="009D7C93" w:rsidRDefault="009D7C93" w:rsidP="009D7C9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9D7C93" w:rsidRPr="009D7C93" w:rsidRDefault="009D7C93" w:rsidP="009D7C93">
      <w:pPr>
        <w:widowControl w:val="0"/>
        <w:shd w:val="clear" w:color="auto" w:fill="FFFFFF"/>
        <w:spacing w:after="0" w:line="330" w:lineRule="exact"/>
        <w:ind w:firstLine="709"/>
        <w:jc w:val="both"/>
        <w:rPr>
          <w:rFonts w:ascii="Times New Roman" w:eastAsia="Calibri" w:hAnsi="Times New Roman" w:cs="Times New Roman"/>
          <w:spacing w:val="2"/>
          <w:sz w:val="28"/>
          <w:szCs w:val="28"/>
        </w:rPr>
      </w:pPr>
      <w:r w:rsidRPr="009D7C93">
        <w:rPr>
          <w:rFonts w:ascii="Times New Roman" w:eastAsia="TimesNewRomanPSMT" w:hAnsi="Times New Roman" w:cs="Times New Roman"/>
          <w:b/>
          <w:bCs/>
          <w:sz w:val="28"/>
          <w:szCs w:val="28"/>
          <w:lang w:eastAsia="ru-RU"/>
        </w:rPr>
        <w:t>5.</w:t>
      </w:r>
      <w:r w:rsidRPr="009D7C93">
        <w:rPr>
          <w:rFonts w:ascii="Times New Roman" w:eastAsia="TimesNewRomanPSMT" w:hAnsi="Times New Roman" w:cs="Times New Roman"/>
          <w:sz w:val="28"/>
          <w:szCs w:val="28"/>
          <w:lang w:eastAsia="ru-RU"/>
        </w:rPr>
        <w:t xml:space="preserve"> </w:t>
      </w:r>
      <w:r w:rsidRPr="009D7C93">
        <w:rPr>
          <w:rFonts w:ascii="Times New Roman" w:eastAsia="Calibri" w:hAnsi="Times New Roman" w:cs="Times New Roman"/>
          <w:spacing w:val="2"/>
          <w:sz w:val="28"/>
          <w:szCs w:val="28"/>
        </w:rPr>
        <w:t>Анализ п</w:t>
      </w:r>
      <w:r w:rsidR="00A8442D">
        <w:rPr>
          <w:rFonts w:ascii="Times New Roman" w:eastAsia="Calibri" w:hAnsi="Times New Roman" w:cs="Times New Roman"/>
          <w:spacing w:val="2"/>
          <w:sz w:val="28"/>
          <w:szCs w:val="28"/>
        </w:rPr>
        <w:t xml:space="preserve">ланирования </w:t>
      </w:r>
      <w:r w:rsidRPr="009D7C93">
        <w:rPr>
          <w:rFonts w:ascii="Times New Roman" w:eastAsia="Calibri" w:hAnsi="Times New Roman" w:cs="Times New Roman"/>
          <w:spacing w:val="2"/>
          <w:sz w:val="28"/>
          <w:szCs w:val="28"/>
        </w:rPr>
        <w:t xml:space="preserve">объемов финансирования государственных программ Республики Дагестан на 2020 год показал, что наибольший удельный вес в объеме </w:t>
      </w:r>
      <w:r w:rsidR="00642411">
        <w:rPr>
          <w:rFonts w:ascii="Times New Roman" w:eastAsia="Calibri" w:hAnsi="Times New Roman" w:cs="Times New Roman"/>
          <w:spacing w:val="2"/>
          <w:sz w:val="28"/>
          <w:szCs w:val="28"/>
        </w:rPr>
        <w:t xml:space="preserve">расходов </w:t>
      </w:r>
      <w:r w:rsidRPr="009D7C93">
        <w:rPr>
          <w:rFonts w:ascii="Times New Roman" w:eastAsia="Calibri" w:hAnsi="Times New Roman" w:cs="Times New Roman"/>
          <w:spacing w:val="2"/>
          <w:sz w:val="28"/>
          <w:szCs w:val="28"/>
        </w:rPr>
        <w:t>занимают следующие государственные программы:</w:t>
      </w:r>
    </w:p>
    <w:p w:rsidR="009D7C93" w:rsidRPr="009D7C93" w:rsidRDefault="009D7C93" w:rsidP="009D7C93">
      <w:pPr>
        <w:widowControl w:val="0"/>
        <w:shd w:val="clear" w:color="auto" w:fill="FFFFFF"/>
        <w:spacing w:after="0" w:line="330" w:lineRule="exact"/>
        <w:ind w:firstLine="709"/>
        <w:jc w:val="both"/>
        <w:rPr>
          <w:rFonts w:ascii="Times New Roman" w:eastAsia="Calibri" w:hAnsi="Times New Roman" w:cs="Times New Roman"/>
          <w:spacing w:val="2"/>
          <w:sz w:val="28"/>
          <w:szCs w:val="28"/>
        </w:rPr>
      </w:pPr>
      <w:r w:rsidRPr="009D7C93">
        <w:rPr>
          <w:rFonts w:ascii="Times New Roman" w:eastAsia="Calibri" w:hAnsi="Times New Roman" w:cs="Times New Roman"/>
          <w:spacing w:val="2"/>
          <w:sz w:val="28"/>
          <w:szCs w:val="28"/>
        </w:rPr>
        <w:t>- «Развитие образования в Республике Дагестан» – 30,5 % (37 690 211,3 тыс. рублей);</w:t>
      </w:r>
    </w:p>
    <w:p w:rsidR="009D7C93" w:rsidRPr="009D7C93" w:rsidRDefault="009D7C93" w:rsidP="009D7C93">
      <w:pPr>
        <w:widowControl w:val="0"/>
        <w:shd w:val="clear" w:color="auto" w:fill="FFFFFF"/>
        <w:spacing w:after="0" w:line="330" w:lineRule="exact"/>
        <w:ind w:firstLine="709"/>
        <w:jc w:val="both"/>
        <w:rPr>
          <w:rFonts w:ascii="Times New Roman" w:eastAsia="Calibri" w:hAnsi="Times New Roman" w:cs="Times New Roman"/>
          <w:spacing w:val="2"/>
          <w:sz w:val="28"/>
          <w:szCs w:val="28"/>
        </w:rPr>
      </w:pPr>
      <w:r w:rsidRPr="009D7C93">
        <w:rPr>
          <w:rFonts w:ascii="Times New Roman" w:eastAsia="Calibri" w:hAnsi="Times New Roman" w:cs="Times New Roman"/>
          <w:spacing w:val="2"/>
          <w:sz w:val="28"/>
          <w:szCs w:val="28"/>
        </w:rPr>
        <w:t>- «Развитие здравоохранения в Республике Дагестан» – 21,0 % (25 964 047,6 тыс. рублей);</w:t>
      </w:r>
    </w:p>
    <w:p w:rsidR="009D7C93" w:rsidRPr="009D7C93" w:rsidRDefault="009D7C93" w:rsidP="009D7C93">
      <w:pPr>
        <w:widowControl w:val="0"/>
        <w:shd w:val="clear" w:color="auto" w:fill="FFFFFF"/>
        <w:spacing w:after="0" w:line="330" w:lineRule="exact"/>
        <w:ind w:firstLine="709"/>
        <w:jc w:val="both"/>
        <w:rPr>
          <w:rFonts w:ascii="Times New Roman" w:eastAsia="Calibri" w:hAnsi="Times New Roman" w:cs="Times New Roman"/>
          <w:spacing w:val="2"/>
          <w:sz w:val="28"/>
          <w:szCs w:val="28"/>
        </w:rPr>
      </w:pPr>
      <w:r w:rsidRPr="009D7C93">
        <w:rPr>
          <w:rFonts w:ascii="Times New Roman" w:eastAsia="Calibri" w:hAnsi="Times New Roman" w:cs="Times New Roman"/>
          <w:spacing w:val="2"/>
          <w:sz w:val="28"/>
          <w:szCs w:val="28"/>
        </w:rPr>
        <w:t>- «Социальная поддержка граждан» – 14,2 % (17 504 116,3 тыс. рублей);</w:t>
      </w:r>
    </w:p>
    <w:p w:rsidR="009D7C93" w:rsidRPr="009D7C93" w:rsidRDefault="009D7C93" w:rsidP="009D7C93">
      <w:pPr>
        <w:widowControl w:val="0"/>
        <w:shd w:val="clear" w:color="auto" w:fill="FFFFFF"/>
        <w:spacing w:after="0" w:line="330" w:lineRule="exact"/>
        <w:ind w:firstLine="709"/>
        <w:jc w:val="both"/>
        <w:rPr>
          <w:rFonts w:ascii="Times New Roman" w:eastAsia="Calibri" w:hAnsi="Times New Roman" w:cs="Times New Roman"/>
          <w:spacing w:val="2"/>
          <w:sz w:val="28"/>
          <w:szCs w:val="28"/>
        </w:rPr>
      </w:pPr>
      <w:r w:rsidRPr="009D7C93">
        <w:rPr>
          <w:rFonts w:ascii="Times New Roman" w:eastAsia="Calibri" w:hAnsi="Times New Roman" w:cs="Times New Roman"/>
          <w:spacing w:val="2"/>
          <w:sz w:val="28"/>
          <w:szCs w:val="28"/>
        </w:rPr>
        <w:t>- «Управление региональными и муниципальными финансами Республики Дагестан» – 9,7 % (12 001 945,0 тыс. рублей);</w:t>
      </w:r>
    </w:p>
    <w:p w:rsidR="009D7C93" w:rsidRPr="009D7C93" w:rsidRDefault="009D7C93" w:rsidP="009D7C93">
      <w:pPr>
        <w:widowControl w:val="0"/>
        <w:shd w:val="clear" w:color="auto" w:fill="FFFFFF"/>
        <w:spacing w:after="0" w:line="330" w:lineRule="exact"/>
        <w:ind w:firstLine="709"/>
        <w:jc w:val="both"/>
        <w:rPr>
          <w:rFonts w:ascii="Times New Roman" w:eastAsia="Calibri" w:hAnsi="Times New Roman" w:cs="Times New Roman"/>
          <w:spacing w:val="2"/>
          <w:sz w:val="28"/>
          <w:szCs w:val="28"/>
        </w:rPr>
      </w:pPr>
      <w:r w:rsidRPr="009D7C93">
        <w:rPr>
          <w:rFonts w:ascii="Times New Roman" w:eastAsia="Calibri" w:hAnsi="Times New Roman" w:cs="Times New Roman"/>
          <w:spacing w:val="2"/>
          <w:sz w:val="28"/>
          <w:szCs w:val="28"/>
        </w:rPr>
        <w:t xml:space="preserve">- «Развитие территориальных автомобильных дорог республиканского, межмуниципального и местного значения Республики Дагестан» – 7,1% </w:t>
      </w:r>
      <w:r w:rsidRPr="009D7C93">
        <w:rPr>
          <w:rFonts w:ascii="Times New Roman" w:eastAsia="Calibri" w:hAnsi="Times New Roman" w:cs="Times New Roman"/>
          <w:spacing w:val="2"/>
          <w:sz w:val="28"/>
          <w:szCs w:val="28"/>
        </w:rPr>
        <w:lastRenderedPageBreak/>
        <w:t>(8 745 990,9 тыс. рублей);</w:t>
      </w:r>
    </w:p>
    <w:p w:rsidR="009D7C93" w:rsidRPr="009D7C93" w:rsidRDefault="009D7C93" w:rsidP="009D7C93">
      <w:pPr>
        <w:widowControl w:val="0"/>
        <w:shd w:val="clear" w:color="auto" w:fill="FFFFFF"/>
        <w:spacing w:after="0" w:line="330" w:lineRule="exact"/>
        <w:ind w:firstLine="709"/>
        <w:jc w:val="both"/>
        <w:rPr>
          <w:rFonts w:ascii="Times New Roman" w:eastAsia="Calibri" w:hAnsi="Times New Roman" w:cs="Times New Roman"/>
          <w:spacing w:val="2"/>
          <w:sz w:val="28"/>
          <w:szCs w:val="28"/>
        </w:rPr>
      </w:pPr>
      <w:r w:rsidRPr="009D7C93">
        <w:rPr>
          <w:rFonts w:ascii="Times New Roman" w:eastAsia="Calibri" w:hAnsi="Times New Roman" w:cs="Times New Roman"/>
          <w:spacing w:val="2"/>
          <w:sz w:val="28"/>
          <w:szCs w:val="28"/>
        </w:rPr>
        <w:t>- «Развитие жилищного строительства в Республике Дагестан» – 4,3 % (5 368 165,2 тыс. рублей).</w:t>
      </w:r>
    </w:p>
    <w:p w:rsidR="009D7C93" w:rsidRPr="009D7C93" w:rsidRDefault="009D7C93" w:rsidP="009D7C9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b/>
          <w:bCs/>
          <w:sz w:val="28"/>
          <w:szCs w:val="28"/>
          <w:lang w:eastAsia="ru-RU"/>
        </w:rPr>
        <w:t>6.</w:t>
      </w:r>
      <w:r w:rsidRPr="009D7C93">
        <w:rPr>
          <w:rFonts w:ascii="Times New Roman" w:eastAsia="Times New Roman" w:hAnsi="Times New Roman" w:cs="Times New Roman"/>
          <w:sz w:val="28"/>
          <w:szCs w:val="28"/>
          <w:lang w:eastAsia="ru-RU"/>
        </w:rPr>
        <w:t xml:space="preserve"> Министерство экономики и территориального развития Республики Дагестан ежегодно проводит оценку эффективности реализации государственных программ Республики Дагестан. При этом следует отметить, что результаты оценки эффективности государственных программ не в полной мере используются при их корректировке и планировании бюджетных ассигнований. </w:t>
      </w:r>
    </w:p>
    <w:p w:rsidR="009D7C93" w:rsidRPr="009D7C93" w:rsidRDefault="009D7C93" w:rsidP="009D7C93">
      <w:pPr>
        <w:widowControl w:val="0"/>
        <w:spacing w:after="0" w:line="240" w:lineRule="auto"/>
        <w:ind w:firstLine="709"/>
        <w:jc w:val="both"/>
        <w:rPr>
          <w:rFonts w:ascii="Times New Roman" w:eastAsia="Calibri" w:hAnsi="Times New Roman" w:cs="Times New Roman"/>
          <w:spacing w:val="2"/>
          <w:sz w:val="28"/>
          <w:szCs w:val="28"/>
          <w:lang w:eastAsia="ru-RU"/>
        </w:rPr>
      </w:pPr>
      <w:r w:rsidRPr="009D7C93">
        <w:rPr>
          <w:rFonts w:ascii="Times New Roman" w:eastAsia="Calibri" w:hAnsi="Times New Roman" w:cs="Times New Roman"/>
          <w:spacing w:val="2"/>
          <w:sz w:val="28"/>
          <w:szCs w:val="28"/>
          <w:lang w:eastAsia="ru-RU"/>
        </w:rPr>
        <w:t xml:space="preserve">Так, по результатам оценки эффективности на 1 января 2019 года по </w:t>
      </w:r>
      <w:r w:rsidRPr="009D7C93">
        <w:rPr>
          <w:rFonts w:ascii="Times New Roman" w:eastAsia="Calibri" w:hAnsi="Times New Roman" w:cs="Times New Roman"/>
          <w:spacing w:val="2"/>
          <w:sz w:val="28"/>
          <w:szCs w:val="28"/>
          <w:lang w:eastAsia="ru-RU"/>
        </w:rPr>
        <w:br/>
        <w:t>5 государственным программам сделаны выводы о снижении эффективности их реализации (дана отрицательная итоговая оценка), в частности:</w:t>
      </w:r>
    </w:p>
    <w:p w:rsidR="009D7C93" w:rsidRPr="009D7C93" w:rsidRDefault="009D7C93" w:rsidP="009D7C93">
      <w:pPr>
        <w:widowControl w:val="0"/>
        <w:spacing w:after="0" w:line="240" w:lineRule="auto"/>
        <w:ind w:firstLine="709"/>
        <w:jc w:val="both"/>
        <w:rPr>
          <w:rFonts w:ascii="Times New Roman" w:eastAsia="Calibri" w:hAnsi="Times New Roman" w:cs="Times New Roman"/>
          <w:spacing w:val="2"/>
          <w:sz w:val="28"/>
          <w:szCs w:val="28"/>
          <w:lang w:eastAsia="ru-RU"/>
        </w:rPr>
      </w:pPr>
      <w:r w:rsidRPr="009D7C93">
        <w:rPr>
          <w:rFonts w:ascii="Times New Roman" w:eastAsia="Calibri" w:hAnsi="Times New Roman" w:cs="Times New Roman"/>
          <w:spacing w:val="2"/>
          <w:sz w:val="28"/>
          <w:szCs w:val="28"/>
          <w:lang w:eastAsia="ru-RU"/>
        </w:rPr>
        <w:t>- «Развитие информационно-коммуникационной инфраструктуры Республики Дагестан» – из утвержденных 47 показателей эффективности не достигнуты утвержденные значения по 44 показателям;</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9D7C93">
        <w:rPr>
          <w:rFonts w:ascii="Times New Roman" w:eastAsia="Calibri" w:hAnsi="Times New Roman" w:cs="Times New Roman"/>
          <w:spacing w:val="2"/>
          <w:sz w:val="28"/>
          <w:szCs w:val="28"/>
          <w:lang w:eastAsia="ru-RU"/>
        </w:rPr>
        <w:t xml:space="preserve">- </w:t>
      </w:r>
      <w:r w:rsidRPr="009D7C93">
        <w:rPr>
          <w:rFonts w:ascii="Times New Roman" w:eastAsia="Times New Roman" w:hAnsi="Times New Roman" w:cs="Times New Roman"/>
          <w:sz w:val="28"/>
          <w:szCs w:val="28"/>
          <w:lang w:eastAsia="ru-RU"/>
        </w:rPr>
        <w:t>«</w:t>
      </w:r>
      <w:r w:rsidRPr="009D7C93">
        <w:rPr>
          <w:rFonts w:ascii="Times New Roman" w:eastAsia="Times New Roman" w:hAnsi="Times New Roman" w:cs="Times New Roman"/>
          <w:color w:val="000000"/>
          <w:sz w:val="28"/>
          <w:szCs w:val="28"/>
          <w:lang w:eastAsia="ru-RU"/>
        </w:rPr>
        <w:t>Управление имуществом Республики Дагестан</w:t>
      </w:r>
      <w:r w:rsidRPr="009D7C93">
        <w:rPr>
          <w:rFonts w:ascii="Times New Roman" w:eastAsia="Times New Roman" w:hAnsi="Times New Roman" w:cs="Times New Roman"/>
          <w:sz w:val="28"/>
          <w:szCs w:val="28"/>
          <w:lang w:eastAsia="ru-RU"/>
        </w:rPr>
        <w:t>»</w:t>
      </w:r>
      <w:r w:rsidRPr="009D7C93">
        <w:rPr>
          <w:rFonts w:ascii="Times New Roman" w:eastAsia="Calibri" w:hAnsi="Times New Roman" w:cs="Times New Roman"/>
          <w:spacing w:val="2"/>
          <w:sz w:val="28"/>
          <w:szCs w:val="28"/>
          <w:lang w:eastAsia="ru-RU"/>
        </w:rPr>
        <w:t xml:space="preserve"> – из утвержденных 12 показателей эффективности, </w:t>
      </w:r>
      <w:bookmarkStart w:id="57" w:name="_Hlk24137760"/>
      <w:r w:rsidRPr="009D7C93">
        <w:rPr>
          <w:rFonts w:ascii="Times New Roman" w:eastAsia="Calibri" w:hAnsi="Times New Roman" w:cs="Times New Roman"/>
          <w:spacing w:val="2"/>
          <w:sz w:val="28"/>
          <w:szCs w:val="28"/>
          <w:lang w:eastAsia="ru-RU"/>
        </w:rPr>
        <w:t xml:space="preserve">не достигнуты утвержденные значения по </w:t>
      </w:r>
      <w:bookmarkEnd w:id="57"/>
      <w:r w:rsidRPr="009D7C93">
        <w:rPr>
          <w:rFonts w:ascii="Times New Roman" w:eastAsia="Calibri" w:hAnsi="Times New Roman" w:cs="Times New Roman"/>
          <w:spacing w:val="2"/>
          <w:sz w:val="28"/>
          <w:szCs w:val="28"/>
          <w:lang w:eastAsia="ru-RU"/>
        </w:rPr>
        <w:t>5 показателям</w:t>
      </w:r>
      <w:r w:rsidRPr="009D7C93">
        <w:rPr>
          <w:rFonts w:ascii="Times New Roman" w:eastAsia="Times New Roman" w:hAnsi="Times New Roman" w:cs="Times New Roman"/>
          <w:color w:val="000000"/>
          <w:sz w:val="28"/>
          <w:szCs w:val="28"/>
          <w:lang w:eastAsia="ru-RU"/>
        </w:rPr>
        <w:t>;</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9D7C93">
        <w:rPr>
          <w:rFonts w:ascii="Times New Roman" w:eastAsia="Times New Roman" w:hAnsi="Times New Roman" w:cs="Times New Roman"/>
          <w:color w:val="000000"/>
          <w:sz w:val="28"/>
          <w:szCs w:val="28"/>
          <w:lang w:eastAsia="ru-RU"/>
        </w:rPr>
        <w:t xml:space="preserve">- «Взаимодействие с религиозными организациями в Республике Дагестан и их государственная поддержка» – </w:t>
      </w:r>
      <w:r w:rsidRPr="009D7C93">
        <w:rPr>
          <w:rFonts w:ascii="Times New Roman" w:eastAsia="Calibri" w:hAnsi="Times New Roman" w:cs="Times New Roman"/>
          <w:spacing w:val="2"/>
          <w:sz w:val="28"/>
          <w:szCs w:val="28"/>
          <w:lang w:eastAsia="ru-RU"/>
        </w:rPr>
        <w:t>из утвержденных 16 показателей эффективности, не достигнуты утвержденные значения по 3 показателям</w:t>
      </w:r>
      <w:r w:rsidRPr="009D7C93">
        <w:rPr>
          <w:rFonts w:ascii="Times New Roman" w:eastAsia="Times New Roman" w:hAnsi="Times New Roman" w:cs="Times New Roman"/>
          <w:color w:val="000000"/>
          <w:sz w:val="28"/>
          <w:szCs w:val="28"/>
          <w:lang w:eastAsia="ru-RU"/>
        </w:rPr>
        <w:t>;</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9D7C93">
        <w:rPr>
          <w:rFonts w:ascii="Times New Roman" w:eastAsia="Times New Roman" w:hAnsi="Times New Roman" w:cs="Times New Roman"/>
          <w:color w:val="000000"/>
          <w:sz w:val="28"/>
          <w:szCs w:val="28"/>
          <w:lang w:eastAsia="ru-RU"/>
        </w:rPr>
        <w:t>-</w:t>
      </w:r>
      <w:r w:rsidRPr="009D7C93">
        <w:rPr>
          <w:rFonts w:ascii="Times New Roman" w:eastAsia="Times New Roman" w:hAnsi="Times New Roman" w:cs="Times New Roman"/>
          <w:sz w:val="28"/>
          <w:szCs w:val="28"/>
          <w:lang w:eastAsia="ru-RU"/>
        </w:rPr>
        <w:t xml:space="preserve"> «Развитие средств массовой информации в Республике Дагестан на 2015-2020 годы» </w:t>
      </w:r>
      <w:bookmarkStart w:id="58" w:name="_Hlk24138004"/>
      <w:r w:rsidRPr="009D7C93">
        <w:rPr>
          <w:rFonts w:ascii="Times New Roman" w:eastAsia="Times New Roman" w:hAnsi="Times New Roman" w:cs="Times New Roman"/>
          <w:sz w:val="28"/>
          <w:szCs w:val="28"/>
          <w:lang w:eastAsia="ru-RU"/>
        </w:rPr>
        <w:t xml:space="preserve">– </w:t>
      </w:r>
      <w:r w:rsidRPr="009D7C93">
        <w:rPr>
          <w:rFonts w:ascii="Times New Roman" w:eastAsia="Calibri" w:hAnsi="Times New Roman" w:cs="Times New Roman"/>
          <w:spacing w:val="2"/>
          <w:sz w:val="28"/>
          <w:szCs w:val="28"/>
          <w:lang w:eastAsia="ru-RU"/>
        </w:rPr>
        <w:t>из утвержденных 14 показателей эффективности, не достигнуты утвержденные значения по 5 показателям</w:t>
      </w:r>
      <w:r w:rsidRPr="009D7C93">
        <w:rPr>
          <w:rFonts w:ascii="Times New Roman" w:eastAsia="Times New Roman" w:hAnsi="Times New Roman" w:cs="Times New Roman"/>
          <w:color w:val="000000"/>
          <w:sz w:val="28"/>
          <w:szCs w:val="28"/>
          <w:lang w:eastAsia="ru-RU"/>
        </w:rPr>
        <w:t>;</w:t>
      </w:r>
    </w:p>
    <w:bookmarkEnd w:id="58"/>
    <w:p w:rsidR="009D7C93" w:rsidRPr="009D7C93" w:rsidRDefault="009D7C93" w:rsidP="009D7C93">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9D7C93">
        <w:rPr>
          <w:rFonts w:ascii="Times New Roman" w:eastAsia="Times New Roman" w:hAnsi="Times New Roman" w:cs="Times New Roman"/>
          <w:sz w:val="28"/>
          <w:szCs w:val="28"/>
          <w:lang w:eastAsia="ru-RU"/>
        </w:rPr>
        <w:t xml:space="preserve">- «Переселение лакского населения Новолакского района на новое место жительства и восстановление </w:t>
      </w:r>
      <w:proofErr w:type="spellStart"/>
      <w:r w:rsidRPr="009D7C93">
        <w:rPr>
          <w:rFonts w:ascii="Times New Roman" w:eastAsia="Times New Roman" w:hAnsi="Times New Roman" w:cs="Times New Roman"/>
          <w:sz w:val="28"/>
          <w:szCs w:val="28"/>
          <w:lang w:eastAsia="ru-RU"/>
        </w:rPr>
        <w:t>Ауховского</w:t>
      </w:r>
      <w:proofErr w:type="spellEnd"/>
      <w:r w:rsidRPr="009D7C93">
        <w:rPr>
          <w:rFonts w:ascii="Times New Roman" w:eastAsia="Times New Roman" w:hAnsi="Times New Roman" w:cs="Times New Roman"/>
          <w:sz w:val="28"/>
          <w:szCs w:val="28"/>
          <w:lang w:eastAsia="ru-RU"/>
        </w:rPr>
        <w:t xml:space="preserve"> района» – </w:t>
      </w:r>
      <w:r w:rsidRPr="009D7C93">
        <w:rPr>
          <w:rFonts w:ascii="Times New Roman" w:eastAsia="Calibri" w:hAnsi="Times New Roman" w:cs="Times New Roman"/>
          <w:spacing w:val="2"/>
          <w:sz w:val="28"/>
          <w:szCs w:val="28"/>
          <w:lang w:eastAsia="ru-RU"/>
        </w:rPr>
        <w:t>из утвержденных 4 показателей эффективности, не достигнуты утвержденные значения по 3 показателям</w:t>
      </w:r>
      <w:r w:rsidRPr="009D7C93">
        <w:rPr>
          <w:rFonts w:ascii="Times New Roman" w:eastAsia="Times New Roman" w:hAnsi="Times New Roman" w:cs="Times New Roman"/>
          <w:color w:val="000000"/>
          <w:sz w:val="28"/>
          <w:szCs w:val="28"/>
          <w:lang w:eastAsia="ru-RU"/>
        </w:rPr>
        <w:t>.</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bookmarkStart w:id="59" w:name="_Hlk529564325"/>
      <w:r w:rsidRPr="009D7C93">
        <w:rPr>
          <w:rFonts w:ascii="Times New Roman" w:eastAsia="Calibri" w:hAnsi="Times New Roman" w:cs="Times New Roman"/>
          <w:sz w:val="28"/>
          <w:szCs w:val="28"/>
        </w:rPr>
        <w:t xml:space="preserve">Несмотря на то, что </w:t>
      </w:r>
      <w:r w:rsidR="00642411" w:rsidRPr="009D7C93">
        <w:rPr>
          <w:rFonts w:ascii="Times New Roman" w:eastAsia="Calibri" w:hAnsi="Times New Roman" w:cs="Times New Roman"/>
          <w:sz w:val="28"/>
          <w:szCs w:val="28"/>
        </w:rPr>
        <w:t>по отдельным государственным программам</w:t>
      </w:r>
      <w:r w:rsidR="00642411" w:rsidRPr="009D7C93">
        <w:rPr>
          <w:rFonts w:ascii="Times New Roman" w:eastAsia="Calibri" w:hAnsi="Times New Roman" w:cs="Times New Roman"/>
          <w:spacing w:val="2"/>
          <w:sz w:val="28"/>
          <w:szCs w:val="28"/>
          <w:lang w:eastAsia="ru-RU"/>
        </w:rPr>
        <w:t xml:space="preserve"> </w:t>
      </w:r>
      <w:r w:rsidRPr="009D7C93">
        <w:rPr>
          <w:rFonts w:ascii="Times New Roman" w:eastAsia="Calibri" w:hAnsi="Times New Roman" w:cs="Times New Roman"/>
          <w:spacing w:val="2"/>
          <w:sz w:val="28"/>
          <w:szCs w:val="28"/>
          <w:lang w:eastAsia="ru-RU"/>
        </w:rPr>
        <w:t xml:space="preserve">дана отрицательная итоговая оценка </w:t>
      </w:r>
      <w:r w:rsidRPr="009D7C93">
        <w:rPr>
          <w:rFonts w:ascii="Times New Roman" w:eastAsia="Times New Roman" w:hAnsi="Times New Roman" w:cs="Times New Roman"/>
          <w:sz w:val="28"/>
          <w:szCs w:val="28"/>
          <w:lang w:eastAsia="ru-RU"/>
        </w:rPr>
        <w:t xml:space="preserve">органами исполнительной власти Республики Дагестан не были подготовлены предложения по </w:t>
      </w:r>
      <w:r w:rsidRPr="009D7C93">
        <w:rPr>
          <w:rFonts w:ascii="Times New Roman" w:eastAsia="Calibri" w:hAnsi="Times New Roman" w:cs="Times New Roman"/>
          <w:sz w:val="28"/>
          <w:szCs w:val="28"/>
        </w:rPr>
        <w:t>корректировке целей и сроков реализации, сокращения объемов финансирования на очередной финансовый год, принятия мер к руководителям министерств и ведомств Республики Дагестан, ответственных за исполнение программных мероприятий (</w:t>
      </w:r>
      <w:r w:rsidRPr="009D7C93">
        <w:rPr>
          <w:rFonts w:ascii="Times New Roman" w:eastAsia="Calibri" w:hAnsi="Times New Roman" w:cs="Times New Roman"/>
          <w:spacing w:val="2"/>
          <w:sz w:val="28"/>
          <w:szCs w:val="28"/>
          <w:lang w:eastAsia="ru-RU"/>
        </w:rPr>
        <w:t>«Развитие информационно-коммуникационной инфраструктуры Республики Дагестан»</w:t>
      </w:r>
      <w:r w:rsidRPr="009D7C93">
        <w:rPr>
          <w:rFonts w:ascii="Times New Roman" w:eastAsia="Calibri" w:hAnsi="Times New Roman" w:cs="Times New Roman"/>
          <w:sz w:val="28"/>
          <w:szCs w:val="28"/>
        </w:rPr>
        <w:t>,</w:t>
      </w:r>
      <w:r w:rsidRPr="009D7C93">
        <w:rPr>
          <w:rFonts w:ascii="Times New Roman" w:eastAsia="Times New Roman" w:hAnsi="Times New Roman" w:cs="Times New Roman"/>
          <w:sz w:val="28"/>
          <w:szCs w:val="28"/>
          <w:lang w:eastAsia="ru-RU"/>
        </w:rPr>
        <w:t xml:space="preserve"> «Развитие средств массовой информации в Республике Дагестан на 2015-2020 годы», «Переселение лакского населения Новолакского района на новое место жительства и восстановление </w:t>
      </w:r>
      <w:proofErr w:type="spellStart"/>
      <w:r w:rsidRPr="009D7C93">
        <w:rPr>
          <w:rFonts w:ascii="Times New Roman" w:eastAsia="Times New Roman" w:hAnsi="Times New Roman" w:cs="Times New Roman"/>
          <w:sz w:val="28"/>
          <w:szCs w:val="28"/>
          <w:lang w:eastAsia="ru-RU"/>
        </w:rPr>
        <w:t>Ауховского</w:t>
      </w:r>
      <w:proofErr w:type="spellEnd"/>
      <w:r w:rsidRPr="009D7C93">
        <w:rPr>
          <w:rFonts w:ascii="Times New Roman" w:eastAsia="Times New Roman" w:hAnsi="Times New Roman" w:cs="Times New Roman"/>
          <w:sz w:val="28"/>
          <w:szCs w:val="28"/>
          <w:lang w:eastAsia="ru-RU"/>
        </w:rPr>
        <w:t xml:space="preserve"> района»).</w:t>
      </w:r>
    </w:p>
    <w:bookmarkEnd w:id="59"/>
    <w:p w:rsidR="009D7C93" w:rsidRPr="009D7C93" w:rsidRDefault="009D7C93" w:rsidP="009D7C93">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9D7C93">
        <w:rPr>
          <w:rFonts w:ascii="Times New Roman" w:eastAsia="Times New Roman" w:hAnsi="Times New Roman" w:cs="Times New Roman"/>
          <w:b/>
          <w:bCs/>
          <w:sz w:val="28"/>
          <w:szCs w:val="28"/>
          <w:lang w:eastAsia="ru-RU"/>
        </w:rPr>
        <w:t xml:space="preserve">7. </w:t>
      </w:r>
      <w:r w:rsidRPr="009D7C93">
        <w:rPr>
          <w:rFonts w:ascii="Times New Roman" w:eastAsia="Calibri" w:hAnsi="Times New Roman" w:cs="Times New Roman"/>
          <w:sz w:val="28"/>
          <w:szCs w:val="28"/>
        </w:rPr>
        <w:t xml:space="preserve">В соответствии с Порядком разработки, реализации и оценки эффективности государственных программ Республики Дагестан (постановление Правительства Республики Дагестан от 6 ноября 2018 года </w:t>
      </w:r>
      <w:r w:rsidRPr="009D7C93">
        <w:rPr>
          <w:rFonts w:ascii="Times New Roman" w:eastAsia="Calibri" w:hAnsi="Times New Roman" w:cs="Times New Roman"/>
          <w:sz w:val="28"/>
          <w:szCs w:val="28"/>
        </w:rPr>
        <w:br/>
        <w:t xml:space="preserve">№ 164) основанием для разработки государственной программы является ее </w:t>
      </w:r>
      <w:r w:rsidRPr="009D7C93">
        <w:rPr>
          <w:rFonts w:ascii="Times New Roman" w:eastAsia="Calibri" w:hAnsi="Times New Roman" w:cs="Times New Roman"/>
          <w:sz w:val="28"/>
          <w:szCs w:val="28"/>
        </w:rPr>
        <w:lastRenderedPageBreak/>
        <w:t xml:space="preserve">включение в соответствующий Перечень, утверждаемый Правительством Республики Дагестан. </w:t>
      </w:r>
    </w:p>
    <w:p w:rsidR="009D7C93" w:rsidRPr="009D7C93" w:rsidRDefault="009D7C93" w:rsidP="009D7C93">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9D7C93">
        <w:rPr>
          <w:rFonts w:ascii="Times New Roman" w:eastAsia="Times New Roman" w:hAnsi="Times New Roman" w:cs="Times New Roman"/>
          <w:sz w:val="28"/>
          <w:szCs w:val="28"/>
          <w:lang w:eastAsia="ru-RU"/>
        </w:rPr>
        <w:t xml:space="preserve">Планируемые к финансированию </w:t>
      </w:r>
      <w:r w:rsidRPr="009D7C93">
        <w:rPr>
          <w:rFonts w:ascii="Times New Roman" w:eastAsia="Times New Roman" w:hAnsi="Times New Roman" w:cs="Times New Roman"/>
          <w:b/>
          <w:sz w:val="28"/>
          <w:szCs w:val="28"/>
          <w:lang w:eastAsia="ru-RU"/>
        </w:rPr>
        <w:t>Законопроектом</w:t>
      </w:r>
      <w:r w:rsidRPr="009D7C93">
        <w:rPr>
          <w:rFonts w:ascii="Times New Roman" w:eastAsia="Times New Roman" w:hAnsi="Times New Roman" w:cs="Times New Roman"/>
          <w:sz w:val="28"/>
          <w:szCs w:val="28"/>
          <w:lang w:eastAsia="ru-RU"/>
        </w:rPr>
        <w:t xml:space="preserve"> государственные программы Республики Дагестан отражены в Перечне, утвержденном п</w:t>
      </w:r>
      <w:r w:rsidRPr="009D7C93">
        <w:rPr>
          <w:rFonts w:ascii="Times New Roman" w:eastAsia="Times New Roman" w:hAnsi="Times New Roman" w:cs="Times New Roman"/>
          <w:bCs/>
          <w:sz w:val="28"/>
          <w:szCs w:val="28"/>
          <w:lang w:eastAsia="ru-RU"/>
        </w:rPr>
        <w:t xml:space="preserve">остановлением Правительства Республики Дагестан от 19 декабря 2014 года </w:t>
      </w:r>
      <w:r w:rsidRPr="009D7C93">
        <w:rPr>
          <w:rFonts w:ascii="Times New Roman" w:eastAsia="Times New Roman" w:hAnsi="Times New Roman" w:cs="Times New Roman"/>
          <w:bCs/>
          <w:sz w:val="28"/>
          <w:szCs w:val="28"/>
          <w:lang w:eastAsia="ru-RU"/>
        </w:rPr>
        <w:br/>
        <w:t>№ 642 «Об утверждении Перечня государственных программ Республики Дагестан», за исключением государственной программы Республики Дагестан «Развитие мировой юстиции в Республике Дагестан».</w:t>
      </w:r>
    </w:p>
    <w:p w:rsidR="009D7C93" w:rsidRPr="009D7C93" w:rsidRDefault="009D7C93" w:rsidP="009D7C93">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9D7C93">
        <w:rPr>
          <w:rFonts w:ascii="Times New Roman" w:eastAsia="Calibri" w:hAnsi="Times New Roman" w:cs="Times New Roman"/>
          <w:sz w:val="28"/>
          <w:szCs w:val="28"/>
        </w:rPr>
        <w:t>При этом, в указанном перечне сохранены программы, действие которых завершено в предыдущие годы или которые не финансируются на протяжении ряда лет, в частности:</w:t>
      </w:r>
    </w:p>
    <w:p w:rsidR="009D7C93" w:rsidRPr="009D7C93" w:rsidRDefault="009D7C93" w:rsidP="009D7C93">
      <w:pPr>
        <w:autoSpaceDE w:val="0"/>
        <w:autoSpaceDN w:val="0"/>
        <w:adjustRightInd w:val="0"/>
        <w:spacing w:after="0" w:line="240" w:lineRule="auto"/>
        <w:ind w:firstLine="709"/>
        <w:jc w:val="both"/>
        <w:rPr>
          <w:rFonts w:ascii="Times New Roman" w:eastAsia="Calibri" w:hAnsi="Times New Roman" w:cs="Times New Roman"/>
          <w:sz w:val="28"/>
          <w:szCs w:val="28"/>
        </w:rPr>
      </w:pPr>
      <w:r w:rsidRPr="009D7C93">
        <w:rPr>
          <w:rFonts w:ascii="Times New Roman" w:eastAsia="Calibri" w:hAnsi="Times New Roman" w:cs="Times New Roman"/>
          <w:sz w:val="28"/>
          <w:szCs w:val="28"/>
        </w:rPr>
        <w:t>- «Энергосбережение и повышение энергетической эффективности в Республике Дагестан»;</w:t>
      </w:r>
    </w:p>
    <w:p w:rsidR="009D7C93" w:rsidRPr="009D7C93" w:rsidRDefault="009D7C93" w:rsidP="009D7C93">
      <w:pPr>
        <w:autoSpaceDE w:val="0"/>
        <w:autoSpaceDN w:val="0"/>
        <w:adjustRightInd w:val="0"/>
        <w:spacing w:after="0" w:line="240" w:lineRule="auto"/>
        <w:ind w:firstLine="709"/>
        <w:jc w:val="both"/>
        <w:rPr>
          <w:rFonts w:ascii="Times New Roman" w:eastAsia="Calibri" w:hAnsi="Times New Roman" w:cs="Times New Roman"/>
          <w:sz w:val="28"/>
          <w:szCs w:val="28"/>
        </w:rPr>
      </w:pPr>
      <w:r w:rsidRPr="009D7C93">
        <w:rPr>
          <w:rFonts w:ascii="Times New Roman" w:eastAsia="Calibri" w:hAnsi="Times New Roman" w:cs="Times New Roman"/>
          <w:sz w:val="28"/>
          <w:szCs w:val="28"/>
        </w:rPr>
        <w:t>- «Социально-экономическое развитие горных территорий Республики Дагестан»;</w:t>
      </w:r>
    </w:p>
    <w:p w:rsidR="009D7C93" w:rsidRPr="009D7C93" w:rsidRDefault="009D7C93" w:rsidP="009D7C93">
      <w:pPr>
        <w:autoSpaceDE w:val="0"/>
        <w:autoSpaceDN w:val="0"/>
        <w:adjustRightInd w:val="0"/>
        <w:spacing w:after="0" w:line="240" w:lineRule="auto"/>
        <w:ind w:firstLine="709"/>
        <w:jc w:val="both"/>
        <w:rPr>
          <w:rFonts w:ascii="Times New Roman" w:eastAsia="Calibri" w:hAnsi="Times New Roman" w:cs="Times New Roman"/>
          <w:sz w:val="28"/>
          <w:szCs w:val="28"/>
        </w:rPr>
      </w:pPr>
      <w:r w:rsidRPr="009D7C93">
        <w:rPr>
          <w:rFonts w:ascii="Times New Roman" w:eastAsia="Calibri" w:hAnsi="Times New Roman" w:cs="Times New Roman"/>
          <w:sz w:val="28"/>
          <w:szCs w:val="28"/>
        </w:rPr>
        <w:t>- «Борьба с сердечно-сосудистыми заболеваниями»;</w:t>
      </w:r>
    </w:p>
    <w:p w:rsidR="009D7C93" w:rsidRPr="009D7C93" w:rsidRDefault="009D7C93" w:rsidP="009D7C93">
      <w:pPr>
        <w:autoSpaceDE w:val="0"/>
        <w:autoSpaceDN w:val="0"/>
        <w:adjustRightInd w:val="0"/>
        <w:spacing w:after="0" w:line="240" w:lineRule="auto"/>
        <w:ind w:firstLine="709"/>
        <w:jc w:val="both"/>
        <w:rPr>
          <w:rFonts w:ascii="Times New Roman" w:eastAsia="Calibri" w:hAnsi="Times New Roman" w:cs="Times New Roman"/>
          <w:sz w:val="28"/>
          <w:szCs w:val="28"/>
        </w:rPr>
      </w:pPr>
      <w:r w:rsidRPr="009D7C93">
        <w:rPr>
          <w:rFonts w:ascii="Times New Roman" w:eastAsia="Calibri" w:hAnsi="Times New Roman" w:cs="Times New Roman"/>
          <w:sz w:val="28"/>
          <w:szCs w:val="28"/>
        </w:rPr>
        <w:t>- «Борьба с онкологическими заболеваниями»;</w:t>
      </w:r>
    </w:p>
    <w:p w:rsidR="009D7C93" w:rsidRPr="009D7C93" w:rsidRDefault="009D7C93" w:rsidP="009D7C93">
      <w:pPr>
        <w:autoSpaceDE w:val="0"/>
        <w:autoSpaceDN w:val="0"/>
        <w:adjustRightInd w:val="0"/>
        <w:spacing w:after="0" w:line="240" w:lineRule="auto"/>
        <w:ind w:firstLine="709"/>
        <w:jc w:val="both"/>
        <w:rPr>
          <w:rFonts w:ascii="Times New Roman" w:eastAsia="Calibri" w:hAnsi="Times New Roman" w:cs="Times New Roman"/>
          <w:sz w:val="28"/>
          <w:szCs w:val="28"/>
        </w:rPr>
      </w:pPr>
      <w:r w:rsidRPr="009D7C93">
        <w:rPr>
          <w:rFonts w:ascii="Times New Roman" w:eastAsia="Calibri" w:hAnsi="Times New Roman" w:cs="Times New Roman"/>
          <w:sz w:val="28"/>
          <w:szCs w:val="28"/>
        </w:rPr>
        <w:t>- «Развитие детского здравоохранения, включая создание современной инфраструктуры оказания медицинской помощи детям, в Республике Дагестан»;</w:t>
      </w:r>
    </w:p>
    <w:p w:rsidR="009D7C93" w:rsidRPr="009D7C93" w:rsidRDefault="009D7C93" w:rsidP="009D7C93">
      <w:pPr>
        <w:autoSpaceDE w:val="0"/>
        <w:autoSpaceDN w:val="0"/>
        <w:adjustRightInd w:val="0"/>
        <w:spacing w:after="0" w:line="240" w:lineRule="auto"/>
        <w:ind w:firstLine="709"/>
        <w:jc w:val="both"/>
        <w:rPr>
          <w:rFonts w:ascii="Times New Roman" w:eastAsia="Calibri" w:hAnsi="Times New Roman" w:cs="Times New Roman"/>
          <w:sz w:val="28"/>
          <w:szCs w:val="28"/>
        </w:rPr>
      </w:pPr>
      <w:r w:rsidRPr="009D7C93">
        <w:rPr>
          <w:rFonts w:ascii="Times New Roman" w:eastAsia="Calibri" w:hAnsi="Times New Roman" w:cs="Times New Roman"/>
          <w:sz w:val="28"/>
          <w:szCs w:val="28"/>
        </w:rPr>
        <w:t>- «Реализация дополнительных мероприятий в сфере занятости населения, направленных на снижение напряженности на рынке труда Республики Дагестан»;</w:t>
      </w:r>
    </w:p>
    <w:p w:rsidR="009D7C93" w:rsidRPr="009D7C93" w:rsidRDefault="009D7C93" w:rsidP="009D7C93">
      <w:pPr>
        <w:autoSpaceDE w:val="0"/>
        <w:autoSpaceDN w:val="0"/>
        <w:adjustRightInd w:val="0"/>
        <w:spacing w:after="0" w:line="240" w:lineRule="auto"/>
        <w:ind w:firstLine="709"/>
        <w:jc w:val="both"/>
        <w:rPr>
          <w:rFonts w:ascii="Times New Roman" w:eastAsia="Calibri" w:hAnsi="Times New Roman" w:cs="Times New Roman"/>
          <w:sz w:val="28"/>
          <w:szCs w:val="28"/>
        </w:rPr>
      </w:pPr>
      <w:r w:rsidRPr="009D7C93">
        <w:rPr>
          <w:rFonts w:ascii="Times New Roman" w:eastAsia="Calibri" w:hAnsi="Times New Roman" w:cs="Times New Roman"/>
          <w:sz w:val="28"/>
          <w:szCs w:val="28"/>
        </w:rPr>
        <w:t>- «Профилактика наркомании среди населения Республики Дагестан».</w:t>
      </w:r>
    </w:p>
    <w:p w:rsidR="009D7C93" w:rsidRPr="009D7C93" w:rsidRDefault="009D7C93" w:rsidP="009D7C9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b/>
          <w:bCs/>
          <w:sz w:val="28"/>
          <w:szCs w:val="28"/>
          <w:lang w:eastAsia="ru-RU"/>
        </w:rPr>
        <w:t xml:space="preserve">8. </w:t>
      </w:r>
      <w:r w:rsidRPr="009D7C93">
        <w:rPr>
          <w:rFonts w:ascii="Times New Roman" w:eastAsia="Times New Roman" w:hAnsi="Times New Roman" w:cs="Times New Roman"/>
          <w:bCs/>
          <w:sz w:val="28"/>
          <w:szCs w:val="28"/>
          <w:lang w:eastAsia="ru-RU"/>
        </w:rPr>
        <w:t xml:space="preserve">Анализ бюджетных ассигнований на реализацию ряда государственных программ Республики Дагестан показал, что объемы планируемых бюджетных средств не </w:t>
      </w:r>
      <w:r w:rsidRPr="009D7C93">
        <w:rPr>
          <w:rFonts w:ascii="Times New Roman" w:eastAsia="Times New Roman" w:hAnsi="Times New Roman" w:cs="Times New Roman"/>
          <w:sz w:val="28"/>
          <w:szCs w:val="28"/>
          <w:lang w:eastAsia="ru-RU"/>
        </w:rPr>
        <w:t>соответствуют объемам финансирования, предусмотренным паспортами государственных программ на соответствующий период, что может привести к невыполнению запланированных мероприятий и целевых индикаторов.</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bCs/>
          <w:sz w:val="28"/>
          <w:szCs w:val="28"/>
          <w:lang w:eastAsia="ru-RU"/>
        </w:rPr>
      </w:pPr>
      <w:r w:rsidRPr="009D7C93">
        <w:rPr>
          <w:rFonts w:ascii="Times New Roman" w:eastAsia="Times New Roman" w:hAnsi="Times New Roman" w:cs="Times New Roman"/>
          <w:bCs/>
          <w:sz w:val="28"/>
          <w:szCs w:val="28"/>
          <w:lang w:eastAsia="ru-RU"/>
        </w:rPr>
        <w:t>Кроме того, на реализацию государственных программ Республики Дагестан расходы на 2020 год планируются в объемах, превышающих показатели, утвержденные их паспортами, в частности:</w:t>
      </w:r>
    </w:p>
    <w:p w:rsidR="009D7C93" w:rsidRPr="009D7C93" w:rsidRDefault="009D7C93" w:rsidP="009D7C93">
      <w:pPr>
        <w:widowControl w:val="0"/>
        <w:spacing w:after="0" w:line="240" w:lineRule="auto"/>
        <w:ind w:firstLine="709"/>
        <w:jc w:val="both"/>
        <w:rPr>
          <w:rFonts w:ascii="Times New Roman" w:eastAsia="Calibri" w:hAnsi="Times New Roman" w:cs="Times New Roman"/>
          <w:spacing w:val="2"/>
          <w:sz w:val="28"/>
          <w:szCs w:val="28"/>
          <w:lang w:eastAsia="ru-RU"/>
        </w:rPr>
      </w:pPr>
      <w:r w:rsidRPr="009D7C93">
        <w:rPr>
          <w:rFonts w:ascii="Times New Roman" w:eastAsia="Calibri" w:hAnsi="Times New Roman" w:cs="Times New Roman"/>
          <w:spacing w:val="2"/>
          <w:sz w:val="28"/>
          <w:szCs w:val="28"/>
          <w:lang w:eastAsia="ru-RU"/>
        </w:rPr>
        <w:t xml:space="preserve">- «Развитие сельского хозяйства и регулирование рынков сельскохозяйственной продукции, сырья и продовольствия на 2014-2020 годы» – </w:t>
      </w:r>
      <w:r w:rsidRPr="009D7C93">
        <w:rPr>
          <w:rFonts w:ascii="Times New Roman" w:eastAsia="Times New Roman" w:hAnsi="Times New Roman" w:cs="Times New Roman"/>
          <w:sz w:val="28"/>
          <w:szCs w:val="28"/>
          <w:lang w:eastAsia="ru-RU"/>
        </w:rPr>
        <w:t>3 876 228,1</w:t>
      </w:r>
      <w:r w:rsidRPr="009D7C93">
        <w:rPr>
          <w:rFonts w:ascii="Times New Roman" w:eastAsia="Calibri" w:hAnsi="Times New Roman" w:cs="Times New Roman"/>
          <w:spacing w:val="2"/>
          <w:sz w:val="28"/>
          <w:szCs w:val="28"/>
          <w:lang w:eastAsia="ru-RU"/>
        </w:rPr>
        <w:t xml:space="preserve"> тыс. рублей, что на 2 446 629,6 тыс. рублей, или в 2,7 раза больше показателя, утвержденного в паспорте государственной программы </w:t>
      </w:r>
      <w:r w:rsidRPr="009D7C93">
        <w:rPr>
          <w:rFonts w:ascii="Times New Roman" w:eastAsia="Calibri" w:hAnsi="Times New Roman" w:cs="Times New Roman"/>
          <w:spacing w:val="2"/>
          <w:sz w:val="28"/>
          <w:szCs w:val="28"/>
          <w:lang w:eastAsia="ru-RU"/>
        </w:rPr>
        <w:br/>
        <w:t>(</w:t>
      </w:r>
      <w:r w:rsidRPr="009D7C93">
        <w:rPr>
          <w:rFonts w:ascii="Times New Roman" w:eastAsia="Calibri" w:hAnsi="Times New Roman" w:cs="Times New Roman"/>
          <w:sz w:val="28"/>
          <w:szCs w:val="28"/>
        </w:rPr>
        <w:t>1 429 598,5</w:t>
      </w:r>
      <w:r w:rsidRPr="009D7C93">
        <w:rPr>
          <w:rFonts w:ascii="Times New Roman" w:eastAsia="Calibri" w:hAnsi="Times New Roman" w:cs="Times New Roman"/>
          <w:spacing w:val="2"/>
          <w:sz w:val="28"/>
          <w:szCs w:val="28"/>
          <w:lang w:eastAsia="ru-RU"/>
        </w:rPr>
        <w:t xml:space="preserve"> тыс. рублей);</w:t>
      </w:r>
    </w:p>
    <w:p w:rsidR="009D7C93" w:rsidRPr="009D7C93" w:rsidRDefault="009D7C93" w:rsidP="009D7C93">
      <w:pPr>
        <w:widowControl w:val="0"/>
        <w:spacing w:after="0" w:line="240" w:lineRule="auto"/>
        <w:ind w:firstLine="709"/>
        <w:jc w:val="both"/>
        <w:rPr>
          <w:rFonts w:ascii="Times New Roman" w:eastAsia="Calibri" w:hAnsi="Times New Roman" w:cs="Times New Roman"/>
          <w:spacing w:val="2"/>
          <w:sz w:val="28"/>
          <w:szCs w:val="28"/>
          <w:lang w:eastAsia="ru-RU"/>
        </w:rPr>
      </w:pPr>
      <w:r w:rsidRPr="009D7C93">
        <w:rPr>
          <w:rFonts w:ascii="Times New Roman" w:eastAsia="Calibri" w:hAnsi="Times New Roman" w:cs="Times New Roman"/>
          <w:spacing w:val="2"/>
          <w:sz w:val="28"/>
          <w:szCs w:val="28"/>
          <w:lang w:eastAsia="ru-RU"/>
        </w:rPr>
        <w:t>- «</w:t>
      </w:r>
      <w:r w:rsidRPr="009D7C93">
        <w:rPr>
          <w:rFonts w:ascii="Times New Roman" w:eastAsia="Times New Roman" w:hAnsi="Times New Roman" w:cs="Times New Roman"/>
          <w:color w:val="000000"/>
          <w:sz w:val="28"/>
          <w:szCs w:val="28"/>
          <w:lang w:eastAsia="ru-RU"/>
        </w:rPr>
        <w:t xml:space="preserve">Развитие территориальных автомобильных дорог республиканского, межмуниципального и местного значения Республики Дагестан на период 2018-2020 годов» – </w:t>
      </w:r>
      <w:r w:rsidRPr="009D7C93">
        <w:rPr>
          <w:rFonts w:ascii="Times New Roman" w:eastAsia="Times New Roman" w:hAnsi="Times New Roman" w:cs="Times New Roman"/>
          <w:bCs/>
          <w:color w:val="000000"/>
          <w:sz w:val="28"/>
          <w:szCs w:val="28"/>
          <w:lang w:eastAsia="ru-RU"/>
        </w:rPr>
        <w:t xml:space="preserve">8 745 990,6 тыс. рублей, </w:t>
      </w:r>
      <w:r w:rsidRPr="009D7C93">
        <w:rPr>
          <w:rFonts w:ascii="Times New Roman" w:eastAsia="Calibri" w:hAnsi="Times New Roman" w:cs="Times New Roman"/>
          <w:spacing w:val="2"/>
          <w:sz w:val="28"/>
          <w:szCs w:val="28"/>
          <w:lang w:eastAsia="ru-RU"/>
        </w:rPr>
        <w:t>что на 404 743,6 тыс. рублей, или 4,8 % больше показателя, утвержденного в паспорте государственной программы (</w:t>
      </w:r>
      <w:r w:rsidRPr="009D7C93">
        <w:rPr>
          <w:rFonts w:ascii="Times New Roman" w:eastAsia="Times New Roman" w:hAnsi="Times New Roman" w:cs="Times New Roman"/>
          <w:sz w:val="28"/>
          <w:szCs w:val="28"/>
          <w:lang w:eastAsia="ru-RU"/>
        </w:rPr>
        <w:t xml:space="preserve">8 341 247,0 </w:t>
      </w:r>
      <w:r w:rsidRPr="009D7C93">
        <w:rPr>
          <w:rFonts w:ascii="Times New Roman" w:eastAsia="Calibri" w:hAnsi="Times New Roman" w:cs="Times New Roman"/>
          <w:spacing w:val="2"/>
          <w:sz w:val="28"/>
          <w:szCs w:val="28"/>
          <w:lang w:eastAsia="ru-RU"/>
        </w:rPr>
        <w:t>тыс. рублей);</w:t>
      </w:r>
    </w:p>
    <w:p w:rsidR="009D7C93" w:rsidRPr="00D35376" w:rsidRDefault="009D7C93" w:rsidP="00D35376">
      <w:pPr>
        <w:widowControl w:val="0"/>
        <w:spacing w:after="0" w:line="340" w:lineRule="exact"/>
        <w:ind w:firstLine="709"/>
        <w:jc w:val="both"/>
        <w:rPr>
          <w:rFonts w:ascii="Times New Roman" w:eastAsia="Calibri" w:hAnsi="Times New Roman" w:cs="Times New Roman"/>
          <w:spacing w:val="2"/>
          <w:sz w:val="28"/>
          <w:szCs w:val="28"/>
          <w:lang w:eastAsia="ru-RU"/>
        </w:rPr>
      </w:pPr>
      <w:r w:rsidRPr="00D35376">
        <w:rPr>
          <w:rFonts w:ascii="Times New Roman" w:eastAsia="Calibri" w:hAnsi="Times New Roman" w:cs="Times New Roman"/>
          <w:spacing w:val="2"/>
          <w:sz w:val="28"/>
          <w:szCs w:val="28"/>
          <w:lang w:eastAsia="ru-RU"/>
        </w:rPr>
        <w:lastRenderedPageBreak/>
        <w:t>- «Развитие жилищного строительства в Республике Дагестан» - 5 368 165,2 тыс. рублей, что на 4 668 127,4 тыс. рублей, или в 7,7 раз больше показателя, утвержденного в паспорте государственной программы (700 037,8 тыс. рублей);</w:t>
      </w:r>
    </w:p>
    <w:p w:rsidR="009D7C93" w:rsidRPr="00D35376" w:rsidRDefault="009D7C93" w:rsidP="00D35376">
      <w:pPr>
        <w:widowControl w:val="0"/>
        <w:spacing w:after="0" w:line="340" w:lineRule="exact"/>
        <w:ind w:firstLine="709"/>
        <w:jc w:val="both"/>
        <w:rPr>
          <w:rFonts w:ascii="Times New Roman" w:eastAsia="Times New Roman" w:hAnsi="Times New Roman" w:cs="Times New Roman"/>
          <w:sz w:val="28"/>
          <w:szCs w:val="28"/>
          <w:lang w:eastAsia="ru-RU"/>
        </w:rPr>
      </w:pPr>
      <w:r w:rsidRPr="00D35376">
        <w:rPr>
          <w:rFonts w:ascii="Times New Roman" w:eastAsia="Calibri" w:hAnsi="Times New Roman" w:cs="Times New Roman"/>
          <w:spacing w:val="2"/>
          <w:sz w:val="28"/>
          <w:szCs w:val="28"/>
          <w:lang w:eastAsia="ru-RU"/>
        </w:rPr>
        <w:t xml:space="preserve">- </w:t>
      </w:r>
      <w:r w:rsidRPr="00D35376">
        <w:rPr>
          <w:rFonts w:ascii="Times New Roman" w:eastAsia="Times New Roman" w:hAnsi="Times New Roman" w:cs="Times New Roman"/>
          <w:color w:val="000000"/>
          <w:sz w:val="28"/>
          <w:szCs w:val="28"/>
          <w:lang w:eastAsia="ru-RU"/>
        </w:rPr>
        <w:t xml:space="preserve">«Развитие образования в Республике Дагестан» – 37 690 211,3 </w:t>
      </w:r>
      <w:r w:rsidRPr="00D35376">
        <w:rPr>
          <w:rFonts w:ascii="Times New Roman" w:eastAsia="Times New Roman" w:hAnsi="Times New Roman" w:cs="Times New Roman"/>
          <w:bCs/>
          <w:color w:val="000000"/>
          <w:sz w:val="28"/>
          <w:szCs w:val="28"/>
          <w:lang w:eastAsia="ru-RU"/>
        </w:rPr>
        <w:t xml:space="preserve">тыс. рублей, </w:t>
      </w:r>
      <w:r w:rsidRPr="00D35376">
        <w:rPr>
          <w:rFonts w:ascii="Times New Roman" w:eastAsia="Calibri" w:hAnsi="Times New Roman" w:cs="Times New Roman"/>
          <w:spacing w:val="2"/>
          <w:sz w:val="28"/>
          <w:szCs w:val="28"/>
          <w:lang w:eastAsia="ru-RU"/>
        </w:rPr>
        <w:t>что на 3 127 129,4 тыс. рублей, или 9,1 % больше показателя, утвержденного в паспорте государственной программы (</w:t>
      </w:r>
      <w:r w:rsidRPr="00D35376">
        <w:rPr>
          <w:rFonts w:ascii="Times New Roman" w:eastAsia="Calibri" w:hAnsi="Times New Roman" w:cs="Times New Roman"/>
          <w:sz w:val="28"/>
          <w:szCs w:val="28"/>
        </w:rPr>
        <w:t>34 563 081,9</w:t>
      </w:r>
      <w:r w:rsidRPr="00D35376">
        <w:rPr>
          <w:rFonts w:ascii="Times New Roman" w:eastAsia="Times New Roman" w:hAnsi="Times New Roman" w:cs="Times New Roman"/>
          <w:sz w:val="28"/>
          <w:szCs w:val="28"/>
          <w:lang w:eastAsia="ru-RU"/>
        </w:rPr>
        <w:t xml:space="preserve"> тыс. рублей);</w:t>
      </w:r>
    </w:p>
    <w:p w:rsidR="009D7C93" w:rsidRPr="00D35376" w:rsidRDefault="009D7C93" w:rsidP="00D35376">
      <w:pPr>
        <w:widowControl w:val="0"/>
        <w:spacing w:after="0" w:line="340" w:lineRule="exact"/>
        <w:ind w:firstLine="709"/>
        <w:jc w:val="both"/>
        <w:rPr>
          <w:rFonts w:ascii="Times New Roman" w:eastAsia="Times New Roman" w:hAnsi="Times New Roman" w:cs="Times New Roman"/>
          <w:bCs/>
          <w:color w:val="000000"/>
          <w:sz w:val="28"/>
          <w:szCs w:val="28"/>
          <w:lang w:eastAsia="ru-RU"/>
        </w:rPr>
      </w:pPr>
      <w:r w:rsidRPr="00D35376">
        <w:rPr>
          <w:rFonts w:ascii="Times New Roman" w:eastAsia="Calibri" w:hAnsi="Times New Roman" w:cs="Times New Roman"/>
          <w:spacing w:val="2"/>
          <w:sz w:val="28"/>
          <w:szCs w:val="28"/>
          <w:lang w:eastAsia="ru-RU"/>
        </w:rPr>
        <w:t xml:space="preserve">- </w:t>
      </w:r>
      <w:r w:rsidRPr="00D35376">
        <w:rPr>
          <w:rFonts w:ascii="Times New Roman" w:eastAsia="Times New Roman" w:hAnsi="Times New Roman" w:cs="Times New Roman"/>
          <w:color w:val="000000"/>
          <w:sz w:val="28"/>
          <w:szCs w:val="28"/>
          <w:lang w:eastAsia="ru-RU"/>
        </w:rPr>
        <w:t xml:space="preserve">«Социальная поддержка граждан» – </w:t>
      </w:r>
      <w:r w:rsidRPr="00D35376">
        <w:rPr>
          <w:rFonts w:ascii="Times New Roman" w:eastAsia="Calibri" w:hAnsi="Times New Roman" w:cs="Times New Roman"/>
          <w:spacing w:val="2"/>
          <w:sz w:val="28"/>
          <w:szCs w:val="28"/>
          <w:lang w:eastAsia="ru-RU"/>
        </w:rPr>
        <w:t>17 504 116,1</w:t>
      </w:r>
      <w:r w:rsidRPr="00D35376">
        <w:rPr>
          <w:rFonts w:ascii="Times New Roman" w:eastAsia="Times New Roman" w:hAnsi="Times New Roman" w:cs="Times New Roman"/>
          <w:bCs/>
          <w:color w:val="000000"/>
          <w:sz w:val="28"/>
          <w:szCs w:val="28"/>
          <w:lang w:eastAsia="ru-RU"/>
        </w:rPr>
        <w:t xml:space="preserve"> тыс. рублей, </w:t>
      </w:r>
      <w:r w:rsidRPr="00D35376">
        <w:rPr>
          <w:rFonts w:ascii="Times New Roman" w:eastAsia="Calibri" w:hAnsi="Times New Roman" w:cs="Times New Roman"/>
          <w:spacing w:val="2"/>
          <w:sz w:val="28"/>
          <w:szCs w:val="28"/>
          <w:lang w:eastAsia="ru-RU"/>
        </w:rPr>
        <w:t xml:space="preserve">что на 3 688 848,9 тыс. рублей, или 26,7 % больше показателя, утвержденного паспортом государственной программы </w:t>
      </w:r>
      <w:r w:rsidRPr="00D35376">
        <w:rPr>
          <w:rFonts w:ascii="Times New Roman" w:eastAsia="Times New Roman" w:hAnsi="Times New Roman" w:cs="Times New Roman"/>
          <w:bCs/>
          <w:color w:val="000000"/>
          <w:sz w:val="28"/>
          <w:szCs w:val="28"/>
          <w:lang w:eastAsia="ru-RU"/>
        </w:rPr>
        <w:t>(</w:t>
      </w:r>
      <w:r w:rsidRPr="00D35376">
        <w:rPr>
          <w:rFonts w:ascii="Times New Roman" w:eastAsia="Calibri" w:hAnsi="Times New Roman" w:cs="Times New Roman"/>
          <w:sz w:val="28"/>
          <w:szCs w:val="28"/>
        </w:rPr>
        <w:t xml:space="preserve">13 815 267,2 </w:t>
      </w:r>
      <w:r w:rsidRPr="00D35376">
        <w:rPr>
          <w:rFonts w:ascii="Times New Roman" w:eastAsia="Times New Roman" w:hAnsi="Times New Roman" w:cs="Times New Roman"/>
          <w:bCs/>
          <w:color w:val="000000"/>
          <w:sz w:val="28"/>
          <w:szCs w:val="28"/>
          <w:lang w:eastAsia="ru-RU"/>
        </w:rPr>
        <w:t>тыс. рублей);</w:t>
      </w:r>
    </w:p>
    <w:p w:rsidR="009D7C93" w:rsidRPr="00D35376" w:rsidRDefault="009D7C93" w:rsidP="00D35376">
      <w:pPr>
        <w:widowControl w:val="0"/>
        <w:spacing w:after="0" w:line="340" w:lineRule="exact"/>
        <w:ind w:firstLine="709"/>
        <w:jc w:val="both"/>
        <w:rPr>
          <w:rFonts w:ascii="Times New Roman" w:eastAsia="Calibri" w:hAnsi="Times New Roman" w:cs="Times New Roman"/>
          <w:spacing w:val="2"/>
          <w:sz w:val="28"/>
          <w:szCs w:val="28"/>
          <w:lang w:eastAsia="ru-RU"/>
        </w:rPr>
      </w:pPr>
      <w:r w:rsidRPr="00D35376">
        <w:rPr>
          <w:rFonts w:ascii="Times New Roman" w:eastAsia="Calibri" w:hAnsi="Times New Roman" w:cs="Times New Roman"/>
          <w:spacing w:val="2"/>
          <w:sz w:val="28"/>
          <w:szCs w:val="28"/>
          <w:lang w:eastAsia="ru-RU"/>
        </w:rPr>
        <w:t>- «</w:t>
      </w:r>
      <w:r w:rsidRPr="00D35376">
        <w:rPr>
          <w:rFonts w:ascii="Times New Roman" w:eastAsia="Times New Roman" w:hAnsi="Times New Roman" w:cs="Times New Roman"/>
          <w:color w:val="000000"/>
          <w:sz w:val="28"/>
          <w:szCs w:val="28"/>
          <w:lang w:eastAsia="ru-RU"/>
        </w:rPr>
        <w:t xml:space="preserve">Развитие физической культуры и спорта в Республике Дагестан на 2015-2020 годы» – </w:t>
      </w:r>
      <w:r w:rsidRPr="00D35376">
        <w:rPr>
          <w:rFonts w:ascii="Times New Roman" w:eastAsia="Calibri" w:hAnsi="Times New Roman" w:cs="Times New Roman"/>
          <w:spacing w:val="2"/>
          <w:sz w:val="28"/>
          <w:szCs w:val="28"/>
          <w:lang w:eastAsia="ru-RU"/>
        </w:rPr>
        <w:t xml:space="preserve">2 361 355,0 </w:t>
      </w:r>
      <w:r w:rsidRPr="00D35376">
        <w:rPr>
          <w:rFonts w:ascii="Times New Roman" w:eastAsia="Times New Roman" w:hAnsi="Times New Roman" w:cs="Times New Roman"/>
          <w:bCs/>
          <w:color w:val="000000"/>
          <w:sz w:val="28"/>
          <w:szCs w:val="28"/>
          <w:lang w:eastAsia="ru-RU"/>
        </w:rPr>
        <w:t xml:space="preserve">тыс. рублей, что </w:t>
      </w:r>
      <w:r w:rsidRPr="00D35376">
        <w:rPr>
          <w:rFonts w:ascii="Times New Roman" w:eastAsia="Calibri" w:hAnsi="Times New Roman" w:cs="Times New Roman"/>
          <w:spacing w:val="2"/>
          <w:sz w:val="28"/>
          <w:szCs w:val="28"/>
          <w:lang w:eastAsia="ru-RU"/>
        </w:rPr>
        <w:t>на 917 306,8 тыс. рублей, или 63,5 % больше показателя, утвержденного в паспорте государственной программы (</w:t>
      </w:r>
      <w:r w:rsidRPr="00D35376">
        <w:rPr>
          <w:rFonts w:ascii="Times New Roman" w:eastAsia="Calibri" w:hAnsi="Times New Roman" w:cs="Times New Roman"/>
          <w:sz w:val="28"/>
          <w:szCs w:val="28"/>
        </w:rPr>
        <w:t xml:space="preserve">1 444 048,2 </w:t>
      </w:r>
      <w:r w:rsidRPr="00D35376">
        <w:rPr>
          <w:rFonts w:ascii="Times New Roman" w:eastAsia="Times New Roman" w:hAnsi="Times New Roman" w:cs="Times New Roman"/>
          <w:bCs/>
          <w:color w:val="000000"/>
          <w:sz w:val="28"/>
          <w:szCs w:val="28"/>
          <w:lang w:eastAsia="ru-RU"/>
        </w:rPr>
        <w:t>тыс. рублей</w:t>
      </w:r>
      <w:r w:rsidRPr="00D35376">
        <w:rPr>
          <w:rFonts w:ascii="Times New Roman" w:eastAsia="Calibri" w:hAnsi="Times New Roman" w:cs="Times New Roman"/>
          <w:spacing w:val="2"/>
          <w:sz w:val="28"/>
          <w:szCs w:val="28"/>
          <w:lang w:eastAsia="ru-RU"/>
        </w:rPr>
        <w:t>);</w:t>
      </w:r>
    </w:p>
    <w:p w:rsidR="009D7C93" w:rsidRPr="00D35376" w:rsidRDefault="009D7C93" w:rsidP="00D35376">
      <w:pPr>
        <w:autoSpaceDE w:val="0"/>
        <w:autoSpaceDN w:val="0"/>
        <w:adjustRightInd w:val="0"/>
        <w:spacing w:after="0" w:line="340" w:lineRule="exact"/>
        <w:ind w:firstLine="709"/>
        <w:jc w:val="both"/>
        <w:rPr>
          <w:rFonts w:ascii="Times New Roman" w:eastAsia="Times New Roman" w:hAnsi="Times New Roman" w:cs="Times New Roman"/>
          <w:bCs/>
          <w:color w:val="000000"/>
          <w:sz w:val="28"/>
          <w:szCs w:val="28"/>
          <w:lang w:eastAsia="ru-RU"/>
        </w:rPr>
      </w:pPr>
      <w:r w:rsidRPr="00D35376">
        <w:rPr>
          <w:rFonts w:ascii="Times New Roman" w:eastAsia="Calibri" w:hAnsi="Times New Roman" w:cs="Times New Roman"/>
          <w:spacing w:val="2"/>
          <w:sz w:val="28"/>
          <w:szCs w:val="28"/>
          <w:lang w:eastAsia="ru-RU"/>
        </w:rPr>
        <w:t xml:space="preserve">- </w:t>
      </w:r>
      <w:r w:rsidRPr="00D35376">
        <w:rPr>
          <w:rFonts w:ascii="Times New Roman" w:eastAsia="Times New Roman" w:hAnsi="Times New Roman" w:cs="Times New Roman"/>
          <w:color w:val="000000"/>
          <w:sz w:val="28"/>
          <w:szCs w:val="28"/>
          <w:lang w:eastAsia="ru-RU"/>
        </w:rPr>
        <w:t xml:space="preserve">«Управление региональными и муниципальными финансами Республики Дагестан на 2015-2020 годы» – 12 001 945,0 </w:t>
      </w:r>
      <w:r w:rsidRPr="00D35376">
        <w:rPr>
          <w:rFonts w:ascii="Times New Roman" w:eastAsia="Times New Roman" w:hAnsi="Times New Roman" w:cs="Times New Roman"/>
          <w:bCs/>
          <w:color w:val="000000"/>
          <w:sz w:val="28"/>
          <w:szCs w:val="28"/>
          <w:lang w:eastAsia="ru-RU"/>
        </w:rPr>
        <w:t xml:space="preserve">тыс. рублей, </w:t>
      </w:r>
      <w:r w:rsidRPr="00D35376">
        <w:rPr>
          <w:rFonts w:ascii="Times New Roman" w:eastAsia="Calibri" w:hAnsi="Times New Roman" w:cs="Times New Roman"/>
          <w:spacing w:val="2"/>
          <w:sz w:val="28"/>
          <w:szCs w:val="28"/>
          <w:lang w:eastAsia="ru-RU"/>
        </w:rPr>
        <w:t>что на 5 791 196,0 тыс. рублей, или 93,4 % больше показателя, утвержденного паспортом государственной программы</w:t>
      </w:r>
      <w:r w:rsidRPr="00D35376">
        <w:rPr>
          <w:rFonts w:ascii="Times New Roman" w:eastAsia="Times New Roman" w:hAnsi="Times New Roman" w:cs="Times New Roman"/>
          <w:bCs/>
          <w:color w:val="000000"/>
          <w:sz w:val="28"/>
          <w:szCs w:val="28"/>
          <w:lang w:eastAsia="ru-RU"/>
        </w:rPr>
        <w:t xml:space="preserve"> (</w:t>
      </w:r>
      <w:r w:rsidRPr="00D35376">
        <w:rPr>
          <w:rFonts w:ascii="Times New Roman" w:eastAsia="Calibri" w:hAnsi="Times New Roman" w:cs="Times New Roman"/>
          <w:sz w:val="28"/>
          <w:szCs w:val="28"/>
        </w:rPr>
        <w:t xml:space="preserve">6 210 749,0 </w:t>
      </w:r>
      <w:r w:rsidRPr="00D35376">
        <w:rPr>
          <w:rFonts w:ascii="Times New Roman" w:eastAsia="Times New Roman" w:hAnsi="Times New Roman" w:cs="Times New Roman"/>
          <w:bCs/>
          <w:color w:val="000000"/>
          <w:sz w:val="28"/>
          <w:szCs w:val="28"/>
          <w:lang w:eastAsia="ru-RU"/>
        </w:rPr>
        <w:t xml:space="preserve">тыс. рублей); </w:t>
      </w:r>
    </w:p>
    <w:p w:rsidR="009D7C93" w:rsidRPr="00D35376" w:rsidRDefault="009D7C93" w:rsidP="00D35376">
      <w:pPr>
        <w:autoSpaceDE w:val="0"/>
        <w:autoSpaceDN w:val="0"/>
        <w:adjustRightInd w:val="0"/>
        <w:spacing w:after="0" w:line="340" w:lineRule="exact"/>
        <w:ind w:firstLine="709"/>
        <w:jc w:val="both"/>
        <w:rPr>
          <w:rFonts w:ascii="Times New Roman" w:eastAsia="Times New Roman" w:hAnsi="Times New Roman" w:cs="Times New Roman"/>
          <w:bCs/>
          <w:color w:val="000000"/>
          <w:sz w:val="28"/>
          <w:szCs w:val="28"/>
          <w:lang w:eastAsia="ru-RU"/>
        </w:rPr>
      </w:pPr>
      <w:r w:rsidRPr="00D35376">
        <w:rPr>
          <w:rFonts w:ascii="Times New Roman" w:eastAsia="Calibri" w:hAnsi="Times New Roman" w:cs="Times New Roman"/>
          <w:spacing w:val="2"/>
          <w:sz w:val="28"/>
          <w:szCs w:val="28"/>
          <w:lang w:eastAsia="ru-RU"/>
        </w:rPr>
        <w:t>- «</w:t>
      </w:r>
      <w:r w:rsidRPr="00D35376">
        <w:rPr>
          <w:rFonts w:ascii="Times New Roman" w:eastAsia="Times New Roman" w:hAnsi="Times New Roman" w:cs="Times New Roman"/>
          <w:color w:val="000000"/>
          <w:sz w:val="28"/>
          <w:szCs w:val="28"/>
          <w:lang w:eastAsia="ru-RU"/>
        </w:rPr>
        <w:t xml:space="preserve">Реализация молодежной политики в Республике Дагестан» – </w:t>
      </w:r>
      <w:r w:rsidRPr="00D35376">
        <w:rPr>
          <w:rFonts w:ascii="Times New Roman" w:eastAsia="Calibri" w:hAnsi="Times New Roman" w:cs="Times New Roman"/>
          <w:spacing w:val="2"/>
          <w:sz w:val="28"/>
          <w:szCs w:val="28"/>
          <w:lang w:eastAsia="ru-RU"/>
        </w:rPr>
        <w:t xml:space="preserve">66 041,0 </w:t>
      </w:r>
      <w:r w:rsidRPr="00D35376">
        <w:rPr>
          <w:rFonts w:ascii="Times New Roman" w:eastAsia="Times New Roman" w:hAnsi="Times New Roman" w:cs="Times New Roman"/>
          <w:bCs/>
          <w:color w:val="000000"/>
          <w:sz w:val="28"/>
          <w:szCs w:val="28"/>
          <w:lang w:eastAsia="ru-RU"/>
        </w:rPr>
        <w:t xml:space="preserve">тыс. рублей, </w:t>
      </w:r>
      <w:r w:rsidRPr="00D35376">
        <w:rPr>
          <w:rFonts w:ascii="Times New Roman" w:eastAsia="Calibri" w:hAnsi="Times New Roman" w:cs="Times New Roman"/>
          <w:spacing w:val="2"/>
          <w:sz w:val="28"/>
          <w:szCs w:val="28"/>
          <w:lang w:eastAsia="ru-RU"/>
        </w:rPr>
        <w:t>что на 20 648,9 тыс. рублей, или 45,5 % больше показателя, утвержденного в паспорте государственной программы (</w:t>
      </w:r>
      <w:r w:rsidRPr="00D35376">
        <w:rPr>
          <w:rFonts w:ascii="Times New Roman" w:eastAsia="Calibri" w:hAnsi="Times New Roman" w:cs="Times New Roman"/>
          <w:sz w:val="28"/>
          <w:szCs w:val="28"/>
        </w:rPr>
        <w:t xml:space="preserve">45 392,1 </w:t>
      </w:r>
      <w:r w:rsidRPr="00D35376">
        <w:rPr>
          <w:rFonts w:ascii="Times New Roman" w:eastAsia="Times New Roman" w:hAnsi="Times New Roman" w:cs="Times New Roman"/>
          <w:bCs/>
          <w:color w:val="000000"/>
          <w:sz w:val="28"/>
          <w:szCs w:val="28"/>
          <w:lang w:eastAsia="ru-RU"/>
        </w:rPr>
        <w:t>тыс. рублей) и др.</w:t>
      </w:r>
    </w:p>
    <w:p w:rsidR="009D7C93" w:rsidRPr="00D35376" w:rsidRDefault="009D7C93" w:rsidP="00D35376">
      <w:pPr>
        <w:widowControl w:val="0"/>
        <w:spacing w:after="0" w:line="340" w:lineRule="exact"/>
        <w:ind w:firstLine="709"/>
        <w:jc w:val="both"/>
        <w:rPr>
          <w:rFonts w:ascii="Times New Roman" w:eastAsia="Calibri" w:hAnsi="Times New Roman" w:cs="Times New Roman"/>
          <w:spacing w:val="2"/>
          <w:sz w:val="28"/>
          <w:szCs w:val="28"/>
          <w:lang w:eastAsia="ru-RU"/>
        </w:rPr>
      </w:pPr>
      <w:r w:rsidRPr="00D35376">
        <w:rPr>
          <w:rFonts w:ascii="Times New Roman" w:eastAsia="Calibri" w:hAnsi="Times New Roman" w:cs="Times New Roman"/>
          <w:spacing w:val="2"/>
          <w:sz w:val="28"/>
          <w:szCs w:val="28"/>
          <w:lang w:eastAsia="ru-RU"/>
        </w:rPr>
        <w:t>В то же время</w:t>
      </w:r>
      <w:r w:rsidR="00DA153B">
        <w:rPr>
          <w:rFonts w:ascii="Times New Roman" w:eastAsia="Calibri" w:hAnsi="Times New Roman" w:cs="Times New Roman"/>
          <w:spacing w:val="2"/>
          <w:sz w:val="28"/>
          <w:szCs w:val="28"/>
          <w:lang w:eastAsia="ru-RU"/>
        </w:rPr>
        <w:t>,</w:t>
      </w:r>
      <w:r w:rsidRPr="00D35376">
        <w:rPr>
          <w:rFonts w:ascii="Times New Roman" w:eastAsia="Calibri" w:hAnsi="Times New Roman" w:cs="Times New Roman"/>
          <w:spacing w:val="2"/>
          <w:sz w:val="28"/>
          <w:szCs w:val="28"/>
          <w:lang w:eastAsia="ru-RU"/>
        </w:rPr>
        <w:t xml:space="preserve"> одновременно с </w:t>
      </w:r>
      <w:r w:rsidRPr="00D35376">
        <w:rPr>
          <w:rFonts w:ascii="Times New Roman" w:eastAsia="Calibri" w:hAnsi="Times New Roman" w:cs="Times New Roman"/>
          <w:b/>
          <w:spacing w:val="2"/>
          <w:sz w:val="28"/>
          <w:szCs w:val="28"/>
          <w:lang w:eastAsia="ru-RU"/>
        </w:rPr>
        <w:t>Законопроектом</w:t>
      </w:r>
      <w:r w:rsidRPr="00D35376">
        <w:rPr>
          <w:rFonts w:ascii="Times New Roman" w:eastAsia="Calibri" w:hAnsi="Times New Roman" w:cs="Times New Roman"/>
          <w:spacing w:val="2"/>
          <w:sz w:val="28"/>
          <w:szCs w:val="28"/>
          <w:lang w:eastAsia="ru-RU"/>
        </w:rPr>
        <w:t xml:space="preserve"> не представлены проекты изменений в паспорта указанных государственных программ.</w:t>
      </w:r>
    </w:p>
    <w:p w:rsidR="009D7C93" w:rsidRPr="00D35376" w:rsidRDefault="009D7C93" w:rsidP="00D35376">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D35376">
        <w:rPr>
          <w:rFonts w:ascii="Times New Roman" w:eastAsia="Times New Roman" w:hAnsi="Times New Roman" w:cs="Times New Roman"/>
          <w:sz w:val="28"/>
          <w:szCs w:val="28"/>
          <w:lang w:eastAsia="ru-RU"/>
        </w:rPr>
        <w:t>Следует также отметить, что значительное число участников и соисполнителей не позволяет однозначно и максимально эффективно распределить функции и полномочия органов исполнительной власти и подведомственных им учреждений по реализации отдельных государственных программ Республики Дагестан («Обеспечение общественного порядка и противодействие преступности в Республике Дагестан» – 19 участников, «Социальная поддержка граждан» – 15 участников, «Развитие здравоохранения в Республике Дагестан» – 14 участников, «Реализация молодежной политики в Республике Дагестан» – 8 участников).</w:t>
      </w:r>
    </w:p>
    <w:p w:rsidR="009D7C93" w:rsidRDefault="009D7C93" w:rsidP="00D35376">
      <w:pPr>
        <w:widowControl w:val="0"/>
        <w:tabs>
          <w:tab w:val="left" w:pos="142"/>
          <w:tab w:val="left" w:pos="284"/>
          <w:tab w:val="left" w:pos="567"/>
          <w:tab w:val="left" w:pos="709"/>
          <w:tab w:val="left" w:pos="851"/>
          <w:tab w:val="left" w:pos="993"/>
          <w:tab w:val="left" w:pos="1276"/>
          <w:tab w:val="left" w:pos="1418"/>
        </w:tabs>
        <w:spacing w:after="0" w:line="340" w:lineRule="exact"/>
        <w:ind w:firstLine="709"/>
        <w:jc w:val="both"/>
        <w:rPr>
          <w:rFonts w:ascii="Times New Roman" w:eastAsia="Times New Roman" w:hAnsi="Times New Roman" w:cs="Times New Roman"/>
          <w:sz w:val="28"/>
          <w:szCs w:val="28"/>
          <w:lang w:eastAsia="ru-RU"/>
        </w:rPr>
      </w:pPr>
      <w:r w:rsidRPr="00D35376">
        <w:rPr>
          <w:rFonts w:ascii="Times New Roman" w:eastAsia="Times New Roman" w:hAnsi="Times New Roman" w:cs="Times New Roman"/>
          <w:sz w:val="28"/>
          <w:szCs w:val="28"/>
          <w:lang w:eastAsia="ru-RU"/>
        </w:rPr>
        <w:t xml:space="preserve">Счетная палата </w:t>
      </w:r>
      <w:r w:rsidR="00642411">
        <w:rPr>
          <w:rFonts w:ascii="Times New Roman" w:eastAsia="Times New Roman" w:hAnsi="Times New Roman" w:cs="Times New Roman"/>
          <w:sz w:val="28"/>
          <w:szCs w:val="28"/>
          <w:lang w:eastAsia="ru-RU"/>
        </w:rPr>
        <w:t xml:space="preserve">Республики Дагестан </w:t>
      </w:r>
      <w:r w:rsidRPr="00D35376">
        <w:rPr>
          <w:rFonts w:ascii="Times New Roman" w:eastAsia="Times New Roman" w:hAnsi="Times New Roman" w:cs="Times New Roman"/>
          <w:sz w:val="28"/>
          <w:szCs w:val="28"/>
          <w:lang w:eastAsia="ru-RU"/>
        </w:rPr>
        <w:t>рекомендует органам исполнительной власти Республики Дагестан, ответственным за реализацию государственных программ Республики Дагестан провести оценку (анализ) согласованности целей, задач, показателей государственных программ с актуальными целями и приоритетами Республики Дагестан, определенными в основных стратегических документах развития Республики Дагестан.</w:t>
      </w:r>
    </w:p>
    <w:p w:rsidR="009D7C93" w:rsidRPr="009D7C93" w:rsidRDefault="00ED2ABB" w:rsidP="009D7C93">
      <w:pPr>
        <w:widowControl w:val="0"/>
        <w:tabs>
          <w:tab w:val="left" w:pos="-1843"/>
        </w:tabs>
        <w:spacing w:after="0" w:line="240" w:lineRule="auto"/>
        <w:ind w:firstLine="709"/>
        <w:jc w:val="both"/>
        <w:rPr>
          <w:rFonts w:ascii="Times New Roman" w:eastAsia="Times New Roman" w:hAnsi="Times New Roman" w:cs="Times New Roman"/>
          <w:color w:val="002060"/>
          <w:sz w:val="28"/>
          <w:szCs w:val="28"/>
          <w:lang w:eastAsia="ru-RU"/>
        </w:rPr>
      </w:pPr>
      <w:r>
        <w:rPr>
          <w:rFonts w:ascii="Times New Roman" w:eastAsia="Times New Roman" w:hAnsi="Times New Roman" w:cs="Times New Roman"/>
          <w:b/>
          <w:color w:val="002060"/>
          <w:sz w:val="28"/>
          <w:szCs w:val="28"/>
          <w:lang w:eastAsia="ru-RU"/>
        </w:rPr>
        <w:lastRenderedPageBreak/>
        <w:t>6</w:t>
      </w:r>
      <w:r w:rsidR="009D7C93" w:rsidRPr="009D7C93">
        <w:rPr>
          <w:rFonts w:ascii="Times New Roman" w:eastAsia="Times New Roman" w:hAnsi="Times New Roman" w:cs="Times New Roman"/>
          <w:b/>
          <w:color w:val="002060"/>
          <w:sz w:val="28"/>
          <w:szCs w:val="28"/>
          <w:lang w:eastAsia="ru-RU"/>
        </w:rPr>
        <w:t>.4.</w:t>
      </w:r>
      <w:r w:rsidR="009D7C93" w:rsidRPr="009D7C93">
        <w:rPr>
          <w:rFonts w:ascii="Times New Roman" w:eastAsia="Times New Roman" w:hAnsi="Times New Roman" w:cs="Times New Roman"/>
          <w:color w:val="002060"/>
          <w:sz w:val="28"/>
          <w:szCs w:val="28"/>
          <w:lang w:eastAsia="ru-RU"/>
        </w:rPr>
        <w:t xml:space="preserve"> </w:t>
      </w:r>
      <w:r w:rsidR="009D7C93" w:rsidRPr="009D7C93">
        <w:rPr>
          <w:rFonts w:ascii="Times New Roman" w:eastAsia="Times New Roman" w:hAnsi="Times New Roman" w:cs="Times New Roman"/>
          <w:b/>
          <w:bCs/>
          <w:color w:val="002060"/>
          <w:sz w:val="28"/>
          <w:szCs w:val="28"/>
          <w:lang w:eastAsia="ru-RU"/>
        </w:rPr>
        <w:t>Анализ бюджетных ассигнований на реализацию Республиканской инвестиционной программы на 2020 год</w:t>
      </w:r>
      <w:r w:rsidR="009D7C93" w:rsidRPr="009D7C93">
        <w:rPr>
          <w:rFonts w:ascii="Times New Roman" w:eastAsia="Times New Roman" w:hAnsi="Times New Roman" w:cs="Times New Roman"/>
          <w:color w:val="002060"/>
          <w:sz w:val="28"/>
          <w:szCs w:val="28"/>
          <w:lang w:eastAsia="ru-RU"/>
        </w:rPr>
        <w:t>.</w:t>
      </w:r>
    </w:p>
    <w:p w:rsidR="009D7C93" w:rsidRPr="009D7C93" w:rsidRDefault="00ED2ABB" w:rsidP="009D7C93">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6</w:t>
      </w:r>
      <w:r w:rsidR="009D7C93" w:rsidRPr="009D7C93">
        <w:rPr>
          <w:rFonts w:ascii="Times New Roman" w:eastAsia="Times New Roman" w:hAnsi="Times New Roman" w:cs="Times New Roman"/>
          <w:b/>
          <w:sz w:val="28"/>
          <w:szCs w:val="28"/>
          <w:lang w:eastAsia="ru-RU"/>
        </w:rPr>
        <w:t>.4.1.</w:t>
      </w:r>
      <w:r w:rsidR="009D7C93" w:rsidRPr="009D7C93">
        <w:rPr>
          <w:rFonts w:ascii="Times New Roman" w:eastAsia="Times New Roman" w:hAnsi="Times New Roman" w:cs="Times New Roman"/>
          <w:sz w:val="28"/>
          <w:szCs w:val="28"/>
          <w:lang w:eastAsia="ru-RU"/>
        </w:rPr>
        <w:t xml:space="preserve"> В соответствии со статьей 7 </w:t>
      </w:r>
      <w:r w:rsidR="009D7C93" w:rsidRPr="009D7C93">
        <w:rPr>
          <w:rFonts w:ascii="Times New Roman" w:eastAsia="Times New Roman" w:hAnsi="Times New Roman" w:cs="Times New Roman"/>
          <w:b/>
          <w:bCs/>
          <w:sz w:val="28"/>
          <w:szCs w:val="28"/>
          <w:lang w:eastAsia="ru-RU"/>
        </w:rPr>
        <w:t>Законопроекта</w:t>
      </w:r>
      <w:r w:rsidR="009D7C93" w:rsidRPr="009D7C93">
        <w:rPr>
          <w:rFonts w:ascii="Times New Roman" w:eastAsia="Times New Roman" w:hAnsi="Times New Roman" w:cs="Times New Roman"/>
          <w:sz w:val="28"/>
          <w:szCs w:val="28"/>
          <w:lang w:eastAsia="ru-RU"/>
        </w:rPr>
        <w:t xml:space="preserve"> и приложением </w:t>
      </w:r>
      <w:r w:rsidR="009D7C93" w:rsidRPr="009D7C93">
        <w:rPr>
          <w:rFonts w:ascii="Times New Roman" w:eastAsia="Times New Roman" w:hAnsi="Times New Roman" w:cs="Times New Roman"/>
          <w:sz w:val="28"/>
          <w:szCs w:val="28"/>
          <w:lang w:eastAsia="ru-RU"/>
        </w:rPr>
        <w:br/>
        <w:t xml:space="preserve">17 (таблица 1) расходы на финансирование Республиканской инвестиционной программы на 2020 год (далее – РИП на 2020 год) планируются в сумме </w:t>
      </w:r>
      <w:bookmarkStart w:id="60" w:name="_Hlk24195619"/>
      <w:bookmarkStart w:id="61" w:name="_Hlk24195658"/>
      <w:r w:rsidR="009D7C93" w:rsidRPr="009D7C93">
        <w:rPr>
          <w:rFonts w:ascii="Times New Roman" w:eastAsia="Times New Roman" w:hAnsi="Times New Roman" w:cs="Times New Roman"/>
          <w:b/>
          <w:bCs/>
          <w:sz w:val="28"/>
          <w:szCs w:val="28"/>
          <w:lang w:eastAsia="ru-RU"/>
        </w:rPr>
        <w:t>14 090 081,71 тыс. рублей</w:t>
      </w:r>
      <w:bookmarkEnd w:id="60"/>
      <w:r w:rsidR="009D7C93" w:rsidRPr="009D7C93">
        <w:rPr>
          <w:rFonts w:ascii="Times New Roman" w:eastAsia="Times New Roman" w:hAnsi="Times New Roman" w:cs="Times New Roman"/>
          <w:sz w:val="28"/>
          <w:szCs w:val="28"/>
          <w:lang w:eastAsia="ru-RU"/>
        </w:rPr>
        <w:t>, в том числе за счет средств:</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bookmarkStart w:id="62" w:name="_Hlk24195638"/>
      <w:r w:rsidRPr="009D7C93">
        <w:rPr>
          <w:rFonts w:ascii="Times New Roman" w:eastAsia="Times New Roman" w:hAnsi="Times New Roman" w:cs="Times New Roman"/>
          <w:sz w:val="28"/>
          <w:szCs w:val="28"/>
          <w:lang w:eastAsia="ru-RU"/>
        </w:rPr>
        <w:t xml:space="preserve">- республиканского бюджета </w:t>
      </w:r>
      <w:r w:rsidRPr="009D7C93">
        <w:rPr>
          <w:rFonts w:ascii="Times New Roman" w:eastAsia="Times New Roman" w:hAnsi="Times New Roman" w:cs="Times New Roman"/>
          <w:bCs/>
          <w:sz w:val="28"/>
          <w:szCs w:val="28"/>
          <w:lang w:eastAsia="ru-RU"/>
        </w:rPr>
        <w:t>Республики Дагестан</w:t>
      </w:r>
      <w:r w:rsidRPr="009D7C93">
        <w:rPr>
          <w:rFonts w:ascii="Times New Roman" w:eastAsia="Times New Roman" w:hAnsi="Times New Roman" w:cs="Times New Roman"/>
          <w:sz w:val="28"/>
          <w:szCs w:val="28"/>
          <w:lang w:eastAsia="ru-RU"/>
        </w:rPr>
        <w:t xml:space="preserve"> – 8 428 188,71 тыс. рублей (59,8 %);</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федерального бюджета – 5 661 893,0 тыс. рублей (40,2 %)</w:t>
      </w:r>
      <w:bookmarkEnd w:id="61"/>
      <w:r w:rsidRPr="009D7C93">
        <w:rPr>
          <w:rFonts w:ascii="Times New Roman" w:eastAsia="Times New Roman" w:hAnsi="Times New Roman" w:cs="Times New Roman"/>
          <w:sz w:val="28"/>
          <w:szCs w:val="28"/>
          <w:lang w:eastAsia="ru-RU"/>
        </w:rPr>
        <w:t>.</w:t>
      </w:r>
    </w:p>
    <w:bookmarkEnd w:id="62"/>
    <w:p w:rsidR="009D7C93" w:rsidRPr="009D7C93" w:rsidRDefault="00ED2ABB" w:rsidP="009D7C93">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6</w:t>
      </w:r>
      <w:r w:rsidR="009D7C93" w:rsidRPr="009D7C93">
        <w:rPr>
          <w:rFonts w:ascii="Times New Roman" w:eastAsia="Times New Roman" w:hAnsi="Times New Roman" w:cs="Times New Roman"/>
          <w:b/>
          <w:sz w:val="28"/>
          <w:szCs w:val="28"/>
          <w:lang w:eastAsia="ru-RU"/>
        </w:rPr>
        <w:t>.4.2.</w:t>
      </w:r>
      <w:r w:rsidR="009D7C93" w:rsidRPr="009D7C93">
        <w:rPr>
          <w:rFonts w:ascii="Times New Roman" w:eastAsia="Times New Roman" w:hAnsi="Times New Roman" w:cs="Times New Roman"/>
          <w:sz w:val="28"/>
          <w:szCs w:val="28"/>
          <w:lang w:eastAsia="ru-RU"/>
        </w:rPr>
        <w:t xml:space="preserve"> В </w:t>
      </w:r>
      <w:r w:rsidR="009D7C93" w:rsidRPr="009D7C93">
        <w:rPr>
          <w:rFonts w:ascii="Times New Roman" w:eastAsia="Times New Roman" w:hAnsi="Times New Roman" w:cs="Times New Roman"/>
          <w:b/>
          <w:bCs/>
          <w:sz w:val="28"/>
          <w:szCs w:val="28"/>
          <w:lang w:eastAsia="ru-RU"/>
        </w:rPr>
        <w:t>Проекте закона</w:t>
      </w:r>
      <w:r w:rsidR="009D7C93" w:rsidRPr="009D7C93">
        <w:rPr>
          <w:rFonts w:ascii="Times New Roman" w:eastAsia="Times New Roman" w:hAnsi="Times New Roman" w:cs="Times New Roman"/>
          <w:sz w:val="28"/>
          <w:szCs w:val="28"/>
          <w:lang w:eastAsia="ru-RU"/>
        </w:rPr>
        <w:t xml:space="preserve"> изменен формат составления и распределения средств на реализацию Республиканской инвестиционной программы по сравнению с прошлыми годами. </w:t>
      </w:r>
      <w:r w:rsidR="009D7C93" w:rsidRPr="000A5A63">
        <w:rPr>
          <w:rFonts w:ascii="Times New Roman" w:eastAsia="Times New Roman" w:hAnsi="Times New Roman" w:cs="Times New Roman"/>
          <w:sz w:val="28"/>
          <w:szCs w:val="28"/>
          <w:lang w:eastAsia="ru-RU"/>
        </w:rPr>
        <w:t>Так, средства на строительство объектов планируются без учета их распределения</w:t>
      </w:r>
      <w:r w:rsidR="000A5A63" w:rsidRPr="000A5A63">
        <w:rPr>
          <w:rFonts w:ascii="Times New Roman" w:eastAsia="Times New Roman" w:hAnsi="Times New Roman" w:cs="Times New Roman"/>
          <w:sz w:val="28"/>
          <w:szCs w:val="28"/>
          <w:lang w:eastAsia="ru-RU"/>
        </w:rPr>
        <w:t xml:space="preserve"> на Мероприятия по социально-экономическому развитию районов и городов Республики Дагестан </w:t>
      </w:r>
      <w:r w:rsidR="009D7C93" w:rsidRPr="000A5A63">
        <w:rPr>
          <w:rFonts w:ascii="Times New Roman" w:eastAsia="Times New Roman" w:hAnsi="Times New Roman" w:cs="Times New Roman"/>
          <w:sz w:val="28"/>
          <w:szCs w:val="28"/>
          <w:lang w:eastAsia="ru-RU"/>
        </w:rPr>
        <w:t>и Республиканск</w:t>
      </w:r>
      <w:r w:rsidR="000A5A63" w:rsidRPr="000A5A63">
        <w:rPr>
          <w:rFonts w:ascii="Times New Roman" w:eastAsia="Times New Roman" w:hAnsi="Times New Roman" w:cs="Times New Roman"/>
          <w:sz w:val="28"/>
          <w:szCs w:val="28"/>
          <w:lang w:eastAsia="ru-RU"/>
        </w:rPr>
        <w:t xml:space="preserve">ую </w:t>
      </w:r>
      <w:r w:rsidR="009D7C93" w:rsidRPr="000A5A63">
        <w:rPr>
          <w:rFonts w:ascii="Times New Roman" w:eastAsia="Times New Roman" w:hAnsi="Times New Roman" w:cs="Times New Roman"/>
          <w:sz w:val="28"/>
          <w:szCs w:val="28"/>
          <w:lang w:eastAsia="ru-RU"/>
        </w:rPr>
        <w:t>адресн</w:t>
      </w:r>
      <w:r w:rsidR="000A5A63" w:rsidRPr="000A5A63">
        <w:rPr>
          <w:rFonts w:ascii="Times New Roman" w:eastAsia="Times New Roman" w:hAnsi="Times New Roman" w:cs="Times New Roman"/>
          <w:sz w:val="28"/>
          <w:szCs w:val="28"/>
          <w:lang w:eastAsia="ru-RU"/>
        </w:rPr>
        <w:t xml:space="preserve">ую </w:t>
      </w:r>
      <w:r w:rsidR="009D7C93" w:rsidRPr="000A5A63">
        <w:rPr>
          <w:rFonts w:ascii="Times New Roman" w:eastAsia="Times New Roman" w:hAnsi="Times New Roman" w:cs="Times New Roman"/>
          <w:sz w:val="28"/>
          <w:szCs w:val="28"/>
          <w:lang w:eastAsia="ru-RU"/>
        </w:rPr>
        <w:t>инвестиционн</w:t>
      </w:r>
      <w:r w:rsidR="000A5A63" w:rsidRPr="000A5A63">
        <w:rPr>
          <w:rFonts w:ascii="Times New Roman" w:eastAsia="Times New Roman" w:hAnsi="Times New Roman" w:cs="Times New Roman"/>
          <w:sz w:val="28"/>
          <w:szCs w:val="28"/>
          <w:lang w:eastAsia="ru-RU"/>
        </w:rPr>
        <w:t>ую</w:t>
      </w:r>
      <w:r w:rsidR="009D7C93" w:rsidRPr="000A5A63">
        <w:rPr>
          <w:rFonts w:ascii="Times New Roman" w:eastAsia="Times New Roman" w:hAnsi="Times New Roman" w:cs="Times New Roman"/>
          <w:sz w:val="28"/>
          <w:szCs w:val="28"/>
          <w:lang w:eastAsia="ru-RU"/>
        </w:rPr>
        <w:t xml:space="preserve"> программ</w:t>
      </w:r>
      <w:r w:rsidR="000A5A63" w:rsidRPr="000A5A63">
        <w:rPr>
          <w:rFonts w:ascii="Times New Roman" w:eastAsia="Times New Roman" w:hAnsi="Times New Roman" w:cs="Times New Roman"/>
          <w:sz w:val="28"/>
          <w:szCs w:val="28"/>
          <w:lang w:eastAsia="ru-RU"/>
        </w:rPr>
        <w:t>у (как в предыдущие годы)</w:t>
      </w:r>
      <w:r w:rsidR="009D7C93" w:rsidRPr="000A5A63">
        <w:rPr>
          <w:rFonts w:ascii="Times New Roman" w:eastAsia="Times New Roman" w:hAnsi="Times New Roman" w:cs="Times New Roman"/>
          <w:sz w:val="28"/>
          <w:szCs w:val="28"/>
          <w:lang w:eastAsia="ru-RU"/>
        </w:rPr>
        <w:t>.</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В новом формате планируемые к строительству объекты распределены по 3</w:t>
      </w:r>
      <w:r w:rsidR="00DA153B">
        <w:rPr>
          <w:rFonts w:ascii="Times New Roman" w:eastAsia="Times New Roman" w:hAnsi="Times New Roman" w:cs="Times New Roman"/>
          <w:sz w:val="28"/>
          <w:szCs w:val="28"/>
          <w:lang w:eastAsia="ru-RU"/>
        </w:rPr>
        <w:t>-м</w:t>
      </w:r>
      <w:r w:rsidRPr="009D7C93">
        <w:rPr>
          <w:rFonts w:ascii="Times New Roman" w:eastAsia="Times New Roman" w:hAnsi="Times New Roman" w:cs="Times New Roman"/>
          <w:sz w:val="28"/>
          <w:szCs w:val="28"/>
          <w:lang w:eastAsia="ru-RU"/>
        </w:rPr>
        <w:t xml:space="preserve"> направлениям (сферам), на финансирование которых предусмотрены средства в общей сумме </w:t>
      </w:r>
      <w:r w:rsidRPr="009D7C93">
        <w:rPr>
          <w:rFonts w:ascii="Times New Roman" w:eastAsia="Times New Roman" w:hAnsi="Times New Roman" w:cs="Times New Roman"/>
          <w:b/>
          <w:bCs/>
          <w:sz w:val="28"/>
          <w:szCs w:val="28"/>
          <w:lang w:eastAsia="ru-RU"/>
        </w:rPr>
        <w:t>14 090 081,71 тыс. рублей</w:t>
      </w:r>
      <w:r w:rsidRPr="009D7C93">
        <w:rPr>
          <w:rFonts w:ascii="Times New Roman" w:eastAsia="Times New Roman" w:hAnsi="Times New Roman" w:cs="Times New Roman"/>
          <w:sz w:val="28"/>
          <w:szCs w:val="28"/>
          <w:lang w:eastAsia="ru-RU"/>
        </w:rPr>
        <w:t>, в том числе:</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bCs/>
          <w:sz w:val="28"/>
          <w:szCs w:val="28"/>
          <w:lang w:eastAsia="ru-RU"/>
        </w:rPr>
        <w:t xml:space="preserve">1) </w:t>
      </w:r>
      <w:r w:rsidRPr="009D7C93">
        <w:rPr>
          <w:rFonts w:ascii="Times New Roman" w:eastAsia="Times New Roman" w:hAnsi="Times New Roman" w:cs="Times New Roman"/>
          <w:b/>
          <w:bCs/>
          <w:sz w:val="28"/>
          <w:szCs w:val="28"/>
          <w:lang w:eastAsia="ru-RU"/>
        </w:rPr>
        <w:t>Социальная сфера</w:t>
      </w:r>
      <w:r w:rsidRPr="009D7C93">
        <w:rPr>
          <w:rFonts w:ascii="Times New Roman" w:eastAsia="Times New Roman" w:hAnsi="Times New Roman" w:cs="Times New Roman"/>
          <w:sz w:val="28"/>
          <w:szCs w:val="28"/>
          <w:lang w:eastAsia="ru-RU"/>
        </w:rPr>
        <w:t xml:space="preserve"> – </w:t>
      </w:r>
      <w:r w:rsidRPr="009D7C93">
        <w:rPr>
          <w:rFonts w:ascii="Times New Roman" w:eastAsia="Times New Roman" w:hAnsi="Times New Roman" w:cs="Times New Roman"/>
          <w:b/>
          <w:bCs/>
          <w:sz w:val="28"/>
          <w:szCs w:val="28"/>
          <w:lang w:eastAsia="ru-RU"/>
        </w:rPr>
        <w:t>8 906 613,2 тыс. рублей</w:t>
      </w:r>
      <w:r w:rsidRPr="009D7C93">
        <w:rPr>
          <w:rFonts w:ascii="Times New Roman" w:eastAsia="Times New Roman" w:hAnsi="Times New Roman" w:cs="Times New Roman"/>
          <w:sz w:val="28"/>
          <w:szCs w:val="28"/>
          <w:lang w:eastAsia="ru-RU"/>
        </w:rPr>
        <w:t>, или 63,2 % от общего финансирования, из них по отраслям:</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образование – 7 203 556,26 тыс. рублей (общее образование – 5 354 053,68 тыс. рублей и дошкольное образование – 1 849 502,58 тыс. рублей);</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здравоохранение – 1 470 401,98 тыс. рублей;</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культура – 100 655,0 тыс. рублей;</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физическая культура и спорт – 132 000,0 тыс. рублей.</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bCs/>
          <w:sz w:val="28"/>
          <w:szCs w:val="28"/>
          <w:lang w:eastAsia="ru-RU"/>
        </w:rPr>
        <w:t>2)</w:t>
      </w:r>
      <w:r w:rsidRPr="009D7C93">
        <w:rPr>
          <w:rFonts w:ascii="Times New Roman" w:eastAsia="Times New Roman" w:hAnsi="Times New Roman" w:cs="Times New Roman"/>
          <w:b/>
          <w:sz w:val="28"/>
          <w:szCs w:val="28"/>
          <w:lang w:eastAsia="ru-RU"/>
        </w:rPr>
        <w:t xml:space="preserve"> </w:t>
      </w:r>
      <w:r w:rsidRPr="009D7C93">
        <w:rPr>
          <w:rFonts w:ascii="Times New Roman" w:eastAsia="Times New Roman" w:hAnsi="Times New Roman" w:cs="Times New Roman"/>
          <w:b/>
          <w:bCs/>
          <w:sz w:val="28"/>
          <w:szCs w:val="28"/>
          <w:lang w:eastAsia="ru-RU"/>
        </w:rPr>
        <w:t>Жилищно-коммунальное хозяйство</w:t>
      </w:r>
      <w:r w:rsidRPr="009D7C93">
        <w:rPr>
          <w:rFonts w:ascii="Times New Roman" w:eastAsia="Times New Roman" w:hAnsi="Times New Roman" w:cs="Times New Roman"/>
          <w:sz w:val="28"/>
          <w:szCs w:val="28"/>
          <w:lang w:eastAsia="ru-RU"/>
        </w:rPr>
        <w:t xml:space="preserve"> – </w:t>
      </w:r>
      <w:r w:rsidRPr="009D7C93">
        <w:rPr>
          <w:rFonts w:ascii="Times New Roman" w:eastAsia="Times New Roman" w:hAnsi="Times New Roman" w:cs="Times New Roman"/>
          <w:b/>
          <w:bCs/>
          <w:sz w:val="28"/>
          <w:szCs w:val="28"/>
          <w:lang w:eastAsia="ru-RU"/>
        </w:rPr>
        <w:t>4 533 468,47 тыс. рублей</w:t>
      </w:r>
      <w:r w:rsidRPr="009D7C93">
        <w:rPr>
          <w:rFonts w:ascii="Times New Roman" w:eastAsia="Times New Roman" w:hAnsi="Times New Roman" w:cs="Times New Roman"/>
          <w:sz w:val="28"/>
          <w:szCs w:val="28"/>
          <w:lang w:eastAsia="ru-RU"/>
        </w:rPr>
        <w:t>, или 32,2 % от общего финансирования, из них по отраслям:</w:t>
      </w:r>
    </w:p>
    <w:p w:rsidR="009D7C93" w:rsidRPr="009D7C93" w:rsidRDefault="009D7C93" w:rsidP="009D7C93">
      <w:pPr>
        <w:widowControl w:val="0"/>
        <w:tabs>
          <w:tab w:val="left" w:pos="5775"/>
        </w:tabs>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газификация – 400 000,0 тыс. рублей;</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водоснабжение – 3 417 054,17 тыс. рублей;</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водоотведение – 716 414,3 тыс. рублей.</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bCs/>
          <w:sz w:val="28"/>
          <w:szCs w:val="28"/>
          <w:lang w:eastAsia="ru-RU"/>
        </w:rPr>
        <w:t xml:space="preserve">3) </w:t>
      </w:r>
      <w:r w:rsidRPr="009D7C93">
        <w:rPr>
          <w:rFonts w:ascii="Times New Roman" w:eastAsia="Times New Roman" w:hAnsi="Times New Roman" w:cs="Times New Roman"/>
          <w:b/>
          <w:bCs/>
          <w:sz w:val="28"/>
          <w:szCs w:val="28"/>
          <w:lang w:eastAsia="ru-RU"/>
        </w:rPr>
        <w:t>Прочие расходы</w:t>
      </w:r>
      <w:r w:rsidRPr="009D7C93">
        <w:rPr>
          <w:rFonts w:ascii="Times New Roman" w:eastAsia="Times New Roman" w:hAnsi="Times New Roman" w:cs="Times New Roman"/>
          <w:sz w:val="28"/>
          <w:szCs w:val="28"/>
          <w:lang w:eastAsia="ru-RU"/>
        </w:rPr>
        <w:t xml:space="preserve"> (резерв на обеспечение участия в мероприятиях национальных проектов и федеральных программ, подготовку проектно-сметной документации и иные цели) – </w:t>
      </w:r>
      <w:r w:rsidRPr="009D7C93">
        <w:rPr>
          <w:rFonts w:ascii="Times New Roman" w:eastAsia="Times New Roman" w:hAnsi="Times New Roman" w:cs="Times New Roman"/>
          <w:b/>
          <w:bCs/>
          <w:sz w:val="28"/>
          <w:szCs w:val="28"/>
          <w:lang w:eastAsia="ru-RU"/>
        </w:rPr>
        <w:t>650 000,0 тыс. рублей</w:t>
      </w:r>
      <w:r w:rsidRPr="009D7C93">
        <w:rPr>
          <w:rFonts w:ascii="Times New Roman" w:eastAsia="Times New Roman" w:hAnsi="Times New Roman" w:cs="Times New Roman"/>
          <w:sz w:val="28"/>
          <w:szCs w:val="28"/>
          <w:lang w:eastAsia="ru-RU"/>
        </w:rPr>
        <w:t>, или 4,6 % от общего финансирования.</w:t>
      </w:r>
    </w:p>
    <w:p w:rsidR="009D7C93" w:rsidRPr="009D7C93" w:rsidRDefault="00ED2ABB" w:rsidP="009D7C93">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6</w:t>
      </w:r>
      <w:r w:rsidR="009D7C93" w:rsidRPr="009D7C93">
        <w:rPr>
          <w:rFonts w:ascii="Times New Roman" w:eastAsia="Times New Roman" w:hAnsi="Times New Roman" w:cs="Times New Roman"/>
          <w:b/>
          <w:bCs/>
          <w:sz w:val="28"/>
          <w:szCs w:val="28"/>
          <w:lang w:eastAsia="ru-RU"/>
        </w:rPr>
        <w:t>.4.2.</w:t>
      </w:r>
      <w:r w:rsidR="009D7C93" w:rsidRPr="009D7C93">
        <w:rPr>
          <w:rFonts w:ascii="Times New Roman" w:eastAsia="Times New Roman" w:hAnsi="Times New Roman" w:cs="Times New Roman"/>
          <w:sz w:val="28"/>
          <w:szCs w:val="28"/>
          <w:lang w:eastAsia="ru-RU"/>
        </w:rPr>
        <w:t xml:space="preserve"> Объемы </w:t>
      </w:r>
      <w:r w:rsidR="009D7C93" w:rsidRPr="009D7C93">
        <w:rPr>
          <w:rFonts w:ascii="Times New Roman" w:eastAsia="Times New Roman" w:hAnsi="Times New Roman" w:cs="Times New Roman"/>
          <w:bCs/>
          <w:sz w:val="28"/>
          <w:szCs w:val="28"/>
          <w:lang w:eastAsia="ru-RU"/>
        </w:rPr>
        <w:t xml:space="preserve">средств на реализацию </w:t>
      </w:r>
      <w:r w:rsidR="009D7C93" w:rsidRPr="009D7C93">
        <w:rPr>
          <w:rFonts w:ascii="Times New Roman" w:eastAsia="Times New Roman" w:hAnsi="Times New Roman" w:cs="Times New Roman"/>
          <w:sz w:val="28"/>
          <w:szCs w:val="28"/>
          <w:lang w:eastAsia="ru-RU"/>
        </w:rPr>
        <w:t>РИП на 2020 год разделены в разрезе мероприятий государственных программ Республики Дагестан (</w:t>
      </w:r>
      <w:r w:rsidR="009D7C93" w:rsidRPr="009D7C93">
        <w:rPr>
          <w:rFonts w:ascii="Times New Roman" w:eastAsia="Times New Roman" w:hAnsi="Times New Roman" w:cs="Times New Roman"/>
          <w:b/>
          <w:bCs/>
          <w:sz w:val="28"/>
          <w:szCs w:val="28"/>
          <w:lang w:eastAsia="ru-RU"/>
        </w:rPr>
        <w:t>Программная часть</w:t>
      </w:r>
      <w:r w:rsidR="009D7C93" w:rsidRPr="009D7C93">
        <w:rPr>
          <w:rFonts w:ascii="Times New Roman" w:eastAsia="Times New Roman" w:hAnsi="Times New Roman" w:cs="Times New Roman"/>
          <w:sz w:val="28"/>
          <w:szCs w:val="28"/>
          <w:lang w:eastAsia="ru-RU"/>
        </w:rPr>
        <w:t>), на финансирование которых предусматриваются средства в сумме 13 440 081,71 тыс. рублей, или 95,4 % от общего финансирования и непрограммных мероприятий (</w:t>
      </w:r>
      <w:r w:rsidR="009D7C93" w:rsidRPr="009D7C93">
        <w:rPr>
          <w:rFonts w:ascii="Times New Roman" w:eastAsia="Times New Roman" w:hAnsi="Times New Roman" w:cs="Times New Roman"/>
          <w:b/>
          <w:bCs/>
          <w:sz w:val="28"/>
          <w:szCs w:val="28"/>
          <w:lang w:eastAsia="ru-RU"/>
        </w:rPr>
        <w:t>Непрограммная часть</w:t>
      </w:r>
      <w:r w:rsidR="009D7C93" w:rsidRPr="009D7C93">
        <w:rPr>
          <w:rFonts w:ascii="Times New Roman" w:eastAsia="Times New Roman" w:hAnsi="Times New Roman" w:cs="Times New Roman"/>
          <w:sz w:val="28"/>
          <w:szCs w:val="28"/>
          <w:lang w:eastAsia="ru-RU"/>
        </w:rPr>
        <w:t>) в сумме 650 000,0 тыс. рублей, или 4,6 % от общего финансирования.</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Финансовое обеспечение </w:t>
      </w:r>
      <w:r w:rsidRPr="009D7C93">
        <w:rPr>
          <w:rFonts w:ascii="Times New Roman" w:eastAsia="Times New Roman" w:hAnsi="Times New Roman" w:cs="Times New Roman"/>
          <w:b/>
          <w:bCs/>
          <w:sz w:val="28"/>
          <w:szCs w:val="28"/>
          <w:lang w:eastAsia="ru-RU"/>
        </w:rPr>
        <w:t>Программной части</w:t>
      </w:r>
      <w:r w:rsidRPr="009D7C93">
        <w:rPr>
          <w:rFonts w:ascii="Times New Roman" w:eastAsia="Times New Roman" w:hAnsi="Times New Roman" w:cs="Times New Roman"/>
          <w:sz w:val="28"/>
          <w:szCs w:val="28"/>
          <w:lang w:eastAsia="ru-RU"/>
        </w:rPr>
        <w:t xml:space="preserve"> РИП на 2020 год (13 440 081,71 тыс. рублей) планируется в рамках </w:t>
      </w:r>
      <w:r w:rsidRPr="009D7C93">
        <w:rPr>
          <w:rFonts w:ascii="Times New Roman" w:eastAsia="Times New Roman" w:hAnsi="Times New Roman" w:cs="Times New Roman"/>
          <w:b/>
          <w:bCs/>
          <w:sz w:val="28"/>
          <w:szCs w:val="28"/>
          <w:lang w:eastAsia="ru-RU"/>
        </w:rPr>
        <w:t>8</w:t>
      </w:r>
      <w:r w:rsidRPr="009D7C93">
        <w:rPr>
          <w:rFonts w:ascii="Times New Roman" w:eastAsia="Times New Roman" w:hAnsi="Times New Roman" w:cs="Times New Roman"/>
          <w:sz w:val="28"/>
          <w:szCs w:val="28"/>
          <w:lang w:eastAsia="ru-RU"/>
        </w:rPr>
        <w:t xml:space="preserve"> государственных программ </w:t>
      </w:r>
      <w:r w:rsidRPr="009D7C93">
        <w:rPr>
          <w:rFonts w:ascii="Times New Roman" w:eastAsia="Times New Roman" w:hAnsi="Times New Roman" w:cs="Times New Roman"/>
          <w:sz w:val="28"/>
          <w:szCs w:val="28"/>
          <w:lang w:eastAsia="ru-RU"/>
        </w:rPr>
        <w:lastRenderedPageBreak/>
        <w:t>Российской Федерации и Республики Дагестан, в составе которых обозначено распределение средств по 9 подпрограммам, из них:</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1)</w:t>
      </w:r>
      <w:r w:rsidRPr="009D7C93">
        <w:rPr>
          <w:rFonts w:ascii="Times New Roman" w:eastAsia="Times New Roman" w:hAnsi="Times New Roman" w:cs="Times New Roman"/>
          <w:b/>
          <w:bCs/>
          <w:sz w:val="28"/>
          <w:szCs w:val="28"/>
          <w:lang w:eastAsia="ru-RU"/>
        </w:rPr>
        <w:t xml:space="preserve"> </w:t>
      </w:r>
      <w:r w:rsidRPr="009D7C93">
        <w:rPr>
          <w:rFonts w:ascii="Times New Roman" w:eastAsia="Times New Roman" w:hAnsi="Times New Roman" w:cs="Times New Roman"/>
          <w:sz w:val="28"/>
          <w:szCs w:val="28"/>
          <w:lang w:eastAsia="ru-RU"/>
        </w:rPr>
        <w:t xml:space="preserve">Государственная программа Республики Дагестан «Развитие образования в Республике Дагестан» (ЦСР 19) в сумме </w:t>
      </w:r>
      <w:r w:rsidRPr="009D7C93">
        <w:rPr>
          <w:rFonts w:ascii="Times New Roman" w:eastAsia="Times New Roman" w:hAnsi="Times New Roman" w:cs="Times New Roman"/>
          <w:b/>
          <w:bCs/>
          <w:sz w:val="28"/>
          <w:szCs w:val="28"/>
          <w:lang w:eastAsia="ru-RU"/>
        </w:rPr>
        <w:t>7 023 225,58 тыс. рублей</w:t>
      </w:r>
      <w:r w:rsidRPr="009D7C93">
        <w:rPr>
          <w:rFonts w:ascii="Times New Roman" w:eastAsia="Times New Roman" w:hAnsi="Times New Roman" w:cs="Times New Roman"/>
          <w:sz w:val="28"/>
          <w:szCs w:val="28"/>
          <w:lang w:eastAsia="ru-RU"/>
        </w:rPr>
        <w:t>, в том числе 3 подпрограммы:</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«Создание новых мест в общеобразовательных организациях Республики Дагестан в соответствии с прогнозируемой потребностью и современными условиями обучения на 2016-2025 годы» (ЦСР 19А) – 2 904 287,42 тыс. рублей;</w:t>
      </w:r>
    </w:p>
    <w:p w:rsidR="009D7C93" w:rsidRPr="009D7C93" w:rsidRDefault="009D7C93" w:rsidP="009D7C93">
      <w:pPr>
        <w:spacing w:after="0" w:line="240" w:lineRule="auto"/>
        <w:ind w:firstLine="709"/>
        <w:jc w:val="both"/>
        <w:rPr>
          <w:rFonts w:ascii="Times New Roman" w:eastAsia="Times New Roman" w:hAnsi="Times New Roman" w:cs="Times New Roman"/>
          <w:b/>
          <w:bCs/>
          <w:sz w:val="28"/>
          <w:szCs w:val="28"/>
          <w:lang w:eastAsia="ru-RU"/>
        </w:rPr>
      </w:pPr>
      <w:r w:rsidRPr="009D7C93">
        <w:rPr>
          <w:rFonts w:ascii="Times New Roman" w:eastAsia="Times New Roman" w:hAnsi="Times New Roman" w:cs="Times New Roman"/>
          <w:b/>
          <w:bCs/>
          <w:sz w:val="28"/>
          <w:szCs w:val="28"/>
          <w:lang w:eastAsia="ru-RU"/>
        </w:rPr>
        <w:t xml:space="preserve">- </w:t>
      </w:r>
      <w:r w:rsidRPr="009D7C93">
        <w:rPr>
          <w:rFonts w:ascii="Times New Roman" w:eastAsia="Times New Roman" w:hAnsi="Times New Roman" w:cs="Times New Roman"/>
          <w:bCs/>
          <w:sz w:val="28"/>
          <w:szCs w:val="28"/>
          <w:lang w:eastAsia="ru-RU"/>
        </w:rPr>
        <w:t>«Развитие дошкольного образования детей» (ЦСР 19 1) – 1 669 171,9 тыс. рублей</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«Развитие общего образования детей» (ЦСР 19 2) – 2 449 766,26 тыс. рублей;</w:t>
      </w:r>
    </w:p>
    <w:p w:rsidR="009D7C93" w:rsidRPr="009D7C93" w:rsidRDefault="009D7C93" w:rsidP="009D7C93">
      <w:pPr>
        <w:spacing w:after="0" w:line="240" w:lineRule="auto"/>
        <w:ind w:firstLine="709"/>
        <w:jc w:val="both"/>
        <w:rPr>
          <w:rFonts w:ascii="Times New Roman" w:eastAsia="Times New Roman" w:hAnsi="Times New Roman" w:cs="Times New Roman"/>
          <w:bCs/>
          <w:sz w:val="28"/>
          <w:szCs w:val="28"/>
          <w:lang w:eastAsia="ru-RU"/>
        </w:rPr>
      </w:pPr>
      <w:r w:rsidRPr="009D7C93">
        <w:rPr>
          <w:rFonts w:ascii="Times New Roman" w:eastAsia="Times New Roman" w:hAnsi="Times New Roman" w:cs="Times New Roman"/>
          <w:sz w:val="28"/>
          <w:szCs w:val="28"/>
          <w:lang w:eastAsia="ru-RU"/>
        </w:rPr>
        <w:t xml:space="preserve">2) Государственная программа Республики Дагестан «Переселение лакского населения Новолакского района на новое место жительства и восстановление </w:t>
      </w:r>
      <w:proofErr w:type="spellStart"/>
      <w:r w:rsidRPr="009D7C93">
        <w:rPr>
          <w:rFonts w:ascii="Times New Roman" w:eastAsia="Times New Roman" w:hAnsi="Times New Roman" w:cs="Times New Roman"/>
          <w:sz w:val="28"/>
          <w:szCs w:val="28"/>
          <w:lang w:eastAsia="ru-RU"/>
        </w:rPr>
        <w:t>Ауховского</w:t>
      </w:r>
      <w:proofErr w:type="spellEnd"/>
      <w:r w:rsidRPr="009D7C93">
        <w:rPr>
          <w:rFonts w:ascii="Times New Roman" w:eastAsia="Times New Roman" w:hAnsi="Times New Roman" w:cs="Times New Roman"/>
          <w:sz w:val="28"/>
          <w:szCs w:val="28"/>
          <w:lang w:eastAsia="ru-RU"/>
        </w:rPr>
        <w:t xml:space="preserve"> района» (ЦСР 44) в сумме </w:t>
      </w:r>
      <w:r w:rsidRPr="009D7C93">
        <w:rPr>
          <w:rFonts w:ascii="Times New Roman" w:eastAsia="Times New Roman" w:hAnsi="Times New Roman" w:cs="Times New Roman"/>
          <w:b/>
          <w:bCs/>
          <w:sz w:val="28"/>
          <w:szCs w:val="28"/>
          <w:lang w:eastAsia="ru-RU"/>
        </w:rPr>
        <w:t>585 145,36 тыс. рублей</w:t>
      </w:r>
      <w:r w:rsidRPr="009D7C93">
        <w:rPr>
          <w:rFonts w:ascii="Times New Roman" w:eastAsia="Times New Roman" w:hAnsi="Times New Roman" w:cs="Times New Roman"/>
          <w:sz w:val="28"/>
          <w:szCs w:val="28"/>
          <w:lang w:eastAsia="ru-RU"/>
        </w:rPr>
        <w:t>.</w:t>
      </w:r>
    </w:p>
    <w:p w:rsidR="009D7C93" w:rsidRPr="009D7C93" w:rsidRDefault="009D7C93" w:rsidP="009D7C93">
      <w:pPr>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3)</w:t>
      </w:r>
      <w:r w:rsidRPr="009D7C93">
        <w:rPr>
          <w:rFonts w:ascii="Times New Roman" w:eastAsia="Times New Roman" w:hAnsi="Times New Roman" w:cs="Times New Roman"/>
          <w:b/>
          <w:bCs/>
          <w:sz w:val="28"/>
          <w:szCs w:val="28"/>
          <w:lang w:eastAsia="ru-RU"/>
        </w:rPr>
        <w:t xml:space="preserve"> </w:t>
      </w:r>
      <w:r w:rsidRPr="009D7C93">
        <w:rPr>
          <w:rFonts w:ascii="Times New Roman" w:eastAsia="Times New Roman" w:hAnsi="Times New Roman" w:cs="Times New Roman"/>
          <w:sz w:val="28"/>
          <w:szCs w:val="28"/>
          <w:lang w:eastAsia="ru-RU"/>
        </w:rPr>
        <w:t xml:space="preserve">Государственная программа Республики Дагестан «Развитие здравоохранения в Республике Дагестан» (ЦСР 21), подпрограмма «Профилактика заболеваний и формирование здорового образа жизни. Развитие первичной медико-санитарной помощи» (ЦСР 21 1) в сумме </w:t>
      </w:r>
      <w:r w:rsidRPr="009D7C93">
        <w:rPr>
          <w:rFonts w:ascii="Times New Roman" w:eastAsia="Times New Roman" w:hAnsi="Times New Roman" w:cs="Times New Roman"/>
          <w:b/>
          <w:bCs/>
          <w:sz w:val="28"/>
          <w:szCs w:val="28"/>
          <w:lang w:eastAsia="ru-RU"/>
        </w:rPr>
        <w:t>1 470 401,98 тыс. рублей</w:t>
      </w:r>
      <w:r w:rsidRPr="009D7C93">
        <w:rPr>
          <w:rFonts w:ascii="Times New Roman" w:eastAsia="Times New Roman" w:hAnsi="Times New Roman" w:cs="Times New Roman"/>
          <w:sz w:val="28"/>
          <w:szCs w:val="28"/>
          <w:lang w:eastAsia="ru-RU"/>
        </w:rPr>
        <w:t>.</w:t>
      </w:r>
    </w:p>
    <w:p w:rsidR="009D7C93" w:rsidRPr="009D7C93" w:rsidRDefault="009D7C93" w:rsidP="009D7C93">
      <w:pPr>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bCs/>
          <w:sz w:val="28"/>
          <w:szCs w:val="28"/>
          <w:lang w:eastAsia="ru-RU"/>
        </w:rPr>
        <w:t>4)</w:t>
      </w:r>
      <w:r w:rsidRPr="009D7C93">
        <w:rPr>
          <w:rFonts w:ascii="Times New Roman" w:eastAsia="Times New Roman" w:hAnsi="Times New Roman" w:cs="Times New Roman"/>
          <w:sz w:val="28"/>
          <w:szCs w:val="28"/>
          <w:lang w:eastAsia="ru-RU"/>
        </w:rPr>
        <w:t xml:space="preserve"> Государственная программа Республики Дагестан «Развитие культуры в Республике Дагестан» (ЦСР 20), подпрограмма «Культура и искусство» (ЦСР 20 2) в сумме </w:t>
      </w:r>
      <w:r w:rsidRPr="009D7C93">
        <w:rPr>
          <w:rFonts w:ascii="Times New Roman" w:eastAsia="Times New Roman" w:hAnsi="Times New Roman" w:cs="Times New Roman"/>
          <w:b/>
          <w:bCs/>
          <w:sz w:val="28"/>
          <w:szCs w:val="28"/>
          <w:lang w:eastAsia="ru-RU"/>
        </w:rPr>
        <w:t>100 655,0 тыс. рублей</w:t>
      </w:r>
      <w:r w:rsidRPr="009D7C93">
        <w:rPr>
          <w:rFonts w:ascii="Times New Roman" w:eastAsia="Times New Roman" w:hAnsi="Times New Roman" w:cs="Times New Roman"/>
          <w:sz w:val="28"/>
          <w:szCs w:val="28"/>
          <w:lang w:eastAsia="ru-RU"/>
        </w:rPr>
        <w:t>.</w:t>
      </w:r>
    </w:p>
    <w:p w:rsidR="009D7C93" w:rsidRPr="009D7C93" w:rsidRDefault="009D7C93" w:rsidP="009D7C93">
      <w:pPr>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bCs/>
          <w:sz w:val="28"/>
          <w:szCs w:val="28"/>
          <w:lang w:eastAsia="ru-RU"/>
        </w:rPr>
        <w:t xml:space="preserve">5) </w:t>
      </w:r>
      <w:r w:rsidRPr="009D7C93">
        <w:rPr>
          <w:rFonts w:ascii="Times New Roman" w:eastAsia="Times New Roman" w:hAnsi="Times New Roman" w:cs="Times New Roman"/>
          <w:sz w:val="28"/>
          <w:szCs w:val="28"/>
          <w:lang w:eastAsia="ru-RU"/>
        </w:rPr>
        <w:t xml:space="preserve">Государственная программа Республики Дагестан «Развитие физической культуры и спорта в Республике Дагестан» (ЦСР 24), подпрограмма «Обеспечение управления физической культурой и спортом» (ЦСР 24 6) в сумме </w:t>
      </w:r>
      <w:r w:rsidRPr="009D7C93">
        <w:rPr>
          <w:rFonts w:ascii="Times New Roman" w:eastAsia="Times New Roman" w:hAnsi="Times New Roman" w:cs="Times New Roman"/>
          <w:b/>
          <w:bCs/>
          <w:sz w:val="28"/>
          <w:szCs w:val="28"/>
          <w:lang w:eastAsia="ru-RU"/>
        </w:rPr>
        <w:t>132 000,0 тыс. рублей</w:t>
      </w:r>
      <w:r w:rsidRPr="009D7C93">
        <w:rPr>
          <w:rFonts w:ascii="Times New Roman" w:eastAsia="Times New Roman" w:hAnsi="Times New Roman" w:cs="Times New Roman"/>
          <w:sz w:val="28"/>
          <w:szCs w:val="28"/>
          <w:lang w:eastAsia="ru-RU"/>
        </w:rPr>
        <w:t>.</w:t>
      </w:r>
    </w:p>
    <w:p w:rsidR="009D7C93" w:rsidRPr="009D7C93" w:rsidRDefault="009D7C93" w:rsidP="009D7C93">
      <w:pPr>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bCs/>
          <w:sz w:val="28"/>
          <w:szCs w:val="28"/>
          <w:lang w:eastAsia="ru-RU"/>
        </w:rPr>
        <w:t>6)</w:t>
      </w:r>
      <w:r w:rsidRPr="009D7C93">
        <w:rPr>
          <w:rFonts w:ascii="Times New Roman" w:eastAsia="Times New Roman" w:hAnsi="Times New Roman" w:cs="Times New Roman"/>
          <w:sz w:val="28"/>
          <w:szCs w:val="28"/>
          <w:lang w:eastAsia="ru-RU"/>
        </w:rPr>
        <w:t xml:space="preserve"> Государственная программа Республики Дагестан «Развитие промышленности и обеспечение ее конкурентоспособности» (ЦСР 09), подпрограмма «Газификация населенных пунктов Республики Дагестан» (ЦСР 09 3) в сумме </w:t>
      </w:r>
      <w:r w:rsidRPr="009D7C93">
        <w:rPr>
          <w:rFonts w:ascii="Times New Roman" w:eastAsia="Times New Roman" w:hAnsi="Times New Roman" w:cs="Times New Roman"/>
          <w:b/>
          <w:bCs/>
          <w:sz w:val="28"/>
          <w:szCs w:val="28"/>
          <w:lang w:eastAsia="ru-RU"/>
        </w:rPr>
        <w:t>400 000,0 тыс. рублей</w:t>
      </w:r>
      <w:r w:rsidRPr="009D7C93">
        <w:rPr>
          <w:rFonts w:ascii="Times New Roman" w:eastAsia="Times New Roman" w:hAnsi="Times New Roman" w:cs="Times New Roman"/>
          <w:sz w:val="28"/>
          <w:szCs w:val="28"/>
          <w:lang w:eastAsia="ru-RU"/>
        </w:rPr>
        <w:t>.</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bCs/>
          <w:sz w:val="28"/>
          <w:szCs w:val="28"/>
          <w:lang w:eastAsia="ru-RU"/>
        </w:rPr>
        <w:t>7)</w:t>
      </w:r>
      <w:r w:rsidRPr="009D7C93">
        <w:rPr>
          <w:rFonts w:ascii="Times New Roman" w:eastAsia="Times New Roman" w:hAnsi="Times New Roman" w:cs="Times New Roman"/>
          <w:sz w:val="28"/>
          <w:szCs w:val="28"/>
          <w:lang w:eastAsia="ru-RU"/>
        </w:rPr>
        <w:t xml:space="preserve"> Государственная программа Республики Дагестан «Развитие жилищного строительства в Республике Дагестан» (ЦСР 16), подпрограмма «Создание условий для обеспечения качественными услугами жилищно-коммунального хозяйства населения Республики Дагестан» (ЦСР 16 8) в сумме </w:t>
      </w:r>
      <w:r w:rsidRPr="009D7C93">
        <w:rPr>
          <w:rFonts w:ascii="Times New Roman" w:eastAsia="Times New Roman" w:hAnsi="Times New Roman" w:cs="Times New Roman"/>
          <w:b/>
          <w:bCs/>
          <w:sz w:val="28"/>
          <w:szCs w:val="28"/>
          <w:lang w:eastAsia="ru-RU"/>
        </w:rPr>
        <w:t>3 539 180,11 тыс. рублей</w:t>
      </w:r>
      <w:r w:rsidRPr="009D7C93">
        <w:rPr>
          <w:rFonts w:ascii="Times New Roman" w:eastAsia="Times New Roman" w:hAnsi="Times New Roman" w:cs="Times New Roman"/>
          <w:sz w:val="28"/>
          <w:szCs w:val="28"/>
          <w:lang w:eastAsia="ru-RU"/>
        </w:rPr>
        <w:t>.</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bCs/>
          <w:sz w:val="28"/>
          <w:szCs w:val="28"/>
          <w:lang w:eastAsia="ru-RU"/>
        </w:rPr>
        <w:t>8)</w:t>
      </w:r>
      <w:r w:rsidRPr="009D7C93">
        <w:rPr>
          <w:rFonts w:ascii="Times New Roman" w:eastAsia="Times New Roman" w:hAnsi="Times New Roman" w:cs="Times New Roman"/>
          <w:b/>
          <w:sz w:val="28"/>
          <w:szCs w:val="28"/>
          <w:lang w:eastAsia="ru-RU"/>
        </w:rPr>
        <w:t xml:space="preserve"> </w:t>
      </w:r>
      <w:r w:rsidRPr="009D7C93">
        <w:rPr>
          <w:rFonts w:ascii="Times New Roman" w:eastAsia="Times New Roman" w:hAnsi="Times New Roman" w:cs="Times New Roman"/>
          <w:sz w:val="28"/>
          <w:szCs w:val="28"/>
          <w:lang w:eastAsia="ru-RU"/>
        </w:rPr>
        <w:t xml:space="preserve">Государственная программа Республики Дагестан «Комплексное территориальное развитие муниципального образования «городской округ «город Дербент» (ЦСР 49) в сумме </w:t>
      </w:r>
      <w:r w:rsidRPr="009D7C93">
        <w:rPr>
          <w:rFonts w:ascii="Times New Roman" w:eastAsia="Times New Roman" w:hAnsi="Times New Roman" w:cs="Times New Roman"/>
          <w:b/>
          <w:bCs/>
          <w:sz w:val="28"/>
          <w:szCs w:val="28"/>
          <w:lang w:eastAsia="ru-RU"/>
        </w:rPr>
        <w:t>189 473,68 тыс. рублей</w:t>
      </w:r>
      <w:r w:rsidRPr="009D7C93">
        <w:rPr>
          <w:rFonts w:ascii="Times New Roman" w:eastAsia="Times New Roman" w:hAnsi="Times New Roman" w:cs="Times New Roman"/>
          <w:sz w:val="28"/>
          <w:szCs w:val="28"/>
          <w:lang w:eastAsia="ru-RU"/>
        </w:rPr>
        <w:t>.</w:t>
      </w:r>
    </w:p>
    <w:p w:rsidR="009D7C93" w:rsidRPr="009D7C93" w:rsidRDefault="009D7C93" w:rsidP="009D7C93">
      <w:pPr>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Финансовое обеспечение </w:t>
      </w:r>
      <w:r w:rsidRPr="009D7C93">
        <w:rPr>
          <w:rFonts w:ascii="Times New Roman" w:eastAsia="Times New Roman" w:hAnsi="Times New Roman" w:cs="Times New Roman"/>
          <w:b/>
          <w:bCs/>
          <w:sz w:val="28"/>
          <w:szCs w:val="28"/>
          <w:lang w:eastAsia="ru-RU"/>
        </w:rPr>
        <w:t>Непрограммной части</w:t>
      </w:r>
      <w:r w:rsidRPr="009D7C93">
        <w:rPr>
          <w:rFonts w:ascii="Times New Roman" w:eastAsia="Times New Roman" w:hAnsi="Times New Roman" w:cs="Times New Roman"/>
          <w:sz w:val="28"/>
          <w:szCs w:val="28"/>
          <w:lang w:eastAsia="ru-RU"/>
        </w:rPr>
        <w:t xml:space="preserve"> РИП на 2020 год в сумме </w:t>
      </w:r>
      <w:r w:rsidRPr="009D7C93">
        <w:rPr>
          <w:rFonts w:ascii="Times New Roman" w:eastAsia="Times New Roman" w:hAnsi="Times New Roman" w:cs="Times New Roman"/>
          <w:b/>
          <w:bCs/>
          <w:sz w:val="28"/>
          <w:szCs w:val="28"/>
          <w:lang w:eastAsia="ru-RU"/>
        </w:rPr>
        <w:t>650 000,0 тыс. рублей</w:t>
      </w:r>
      <w:r w:rsidRPr="009D7C93">
        <w:rPr>
          <w:rFonts w:ascii="Times New Roman" w:eastAsia="Times New Roman" w:hAnsi="Times New Roman" w:cs="Times New Roman"/>
          <w:sz w:val="28"/>
          <w:szCs w:val="28"/>
          <w:lang w:eastAsia="ru-RU"/>
        </w:rPr>
        <w:t xml:space="preserve"> запланирован</w:t>
      </w:r>
      <w:r w:rsidR="00EB7E4A">
        <w:rPr>
          <w:rFonts w:ascii="Times New Roman" w:eastAsia="Times New Roman" w:hAnsi="Times New Roman" w:cs="Times New Roman"/>
          <w:sz w:val="28"/>
          <w:szCs w:val="28"/>
          <w:lang w:eastAsia="ru-RU"/>
        </w:rPr>
        <w:t>о</w:t>
      </w:r>
      <w:r w:rsidRPr="009D7C93">
        <w:rPr>
          <w:rFonts w:ascii="Times New Roman" w:eastAsia="Times New Roman" w:hAnsi="Times New Roman" w:cs="Times New Roman"/>
          <w:sz w:val="28"/>
          <w:szCs w:val="28"/>
          <w:lang w:eastAsia="ru-RU"/>
        </w:rPr>
        <w:t xml:space="preserve"> на обеспечение резерва для участия в мероприятиях национальных проектов и федеральных программ, подготовку проектно-сметной документации и иные цели.</w:t>
      </w:r>
    </w:p>
    <w:p w:rsidR="009D7C93" w:rsidRPr="009D7C93" w:rsidRDefault="00ED2ABB" w:rsidP="00642411">
      <w:pPr>
        <w:widowControl w:val="0"/>
        <w:spacing w:after="0" w:line="34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lastRenderedPageBreak/>
        <w:t>6</w:t>
      </w:r>
      <w:r w:rsidR="009D7C93" w:rsidRPr="009D7C93">
        <w:rPr>
          <w:rFonts w:ascii="Times New Roman" w:eastAsia="Times New Roman" w:hAnsi="Times New Roman" w:cs="Times New Roman"/>
          <w:b/>
          <w:sz w:val="28"/>
          <w:szCs w:val="28"/>
          <w:lang w:eastAsia="ru-RU"/>
        </w:rPr>
        <w:t xml:space="preserve">.4.3. </w:t>
      </w:r>
      <w:r w:rsidR="009D7C93" w:rsidRPr="009D7C93">
        <w:rPr>
          <w:rFonts w:ascii="Times New Roman" w:eastAsia="Times New Roman" w:hAnsi="Times New Roman" w:cs="Times New Roman"/>
          <w:sz w:val="28"/>
          <w:szCs w:val="28"/>
          <w:lang w:eastAsia="ru-RU"/>
        </w:rPr>
        <w:t>Ответственными исполнителями реализации мероприятий в рамках государственных программ (</w:t>
      </w:r>
      <w:r w:rsidR="009D7C93" w:rsidRPr="009D7C93">
        <w:rPr>
          <w:rFonts w:ascii="Times New Roman" w:eastAsia="Times New Roman" w:hAnsi="Times New Roman" w:cs="Times New Roman"/>
          <w:b/>
          <w:bCs/>
          <w:sz w:val="28"/>
          <w:szCs w:val="28"/>
          <w:lang w:eastAsia="ru-RU"/>
        </w:rPr>
        <w:t>Программная часть</w:t>
      </w:r>
      <w:r w:rsidR="009D7C93" w:rsidRPr="009D7C93">
        <w:rPr>
          <w:rFonts w:ascii="Times New Roman" w:eastAsia="Times New Roman" w:hAnsi="Times New Roman" w:cs="Times New Roman"/>
          <w:sz w:val="28"/>
          <w:szCs w:val="28"/>
          <w:lang w:eastAsia="ru-RU"/>
        </w:rPr>
        <w:t xml:space="preserve">), включенных в РИП на 2020 год, определены </w:t>
      </w:r>
      <w:r w:rsidR="009D7C93" w:rsidRPr="009D7C93">
        <w:rPr>
          <w:rFonts w:ascii="Times New Roman" w:eastAsia="Times New Roman" w:hAnsi="Times New Roman" w:cs="Times New Roman"/>
          <w:b/>
          <w:bCs/>
          <w:sz w:val="28"/>
          <w:szCs w:val="28"/>
          <w:lang w:eastAsia="ru-RU"/>
        </w:rPr>
        <w:t>6</w:t>
      </w:r>
      <w:r w:rsidR="009D7C93" w:rsidRPr="009D7C93">
        <w:rPr>
          <w:rFonts w:ascii="Times New Roman" w:eastAsia="Times New Roman" w:hAnsi="Times New Roman" w:cs="Times New Roman"/>
          <w:sz w:val="28"/>
          <w:szCs w:val="28"/>
          <w:lang w:eastAsia="ru-RU"/>
        </w:rPr>
        <w:t xml:space="preserve"> главных распорядителей бюджетных средств, в том числе:</w:t>
      </w:r>
    </w:p>
    <w:p w:rsidR="009D7C93" w:rsidRPr="009D7C93" w:rsidRDefault="009D7C93" w:rsidP="00642411">
      <w:pPr>
        <w:widowControl w:val="0"/>
        <w:spacing w:after="0" w:line="34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Министерство строительства, архитектуры и жилищно-коммунального хозяйства Республики Дагестан (код ГРБС – 132) – </w:t>
      </w:r>
      <w:r w:rsidRPr="009D7C93">
        <w:rPr>
          <w:rFonts w:ascii="Times New Roman" w:eastAsia="Times New Roman" w:hAnsi="Times New Roman" w:cs="Times New Roman"/>
          <w:b/>
          <w:bCs/>
          <w:sz w:val="28"/>
          <w:szCs w:val="28"/>
          <w:lang w:eastAsia="ru-RU"/>
        </w:rPr>
        <w:t>11 664 379,4 тыс. рублей</w:t>
      </w:r>
      <w:r w:rsidRPr="009D7C93">
        <w:rPr>
          <w:rFonts w:ascii="Times New Roman" w:eastAsia="Times New Roman" w:hAnsi="Times New Roman" w:cs="Times New Roman"/>
          <w:sz w:val="28"/>
          <w:szCs w:val="28"/>
          <w:lang w:eastAsia="ru-RU"/>
        </w:rPr>
        <w:t>;</w:t>
      </w:r>
    </w:p>
    <w:p w:rsidR="009D7C93" w:rsidRPr="009D7C93" w:rsidRDefault="009D7C93" w:rsidP="00642411">
      <w:pPr>
        <w:widowControl w:val="0"/>
        <w:spacing w:after="0" w:line="34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Министерство здравоохранения Республики Дагестан (код ГРБС – 054) – </w:t>
      </w:r>
      <w:r w:rsidRPr="009D7C93">
        <w:rPr>
          <w:rFonts w:ascii="Times New Roman" w:eastAsia="Times New Roman" w:hAnsi="Times New Roman" w:cs="Times New Roman"/>
          <w:b/>
          <w:bCs/>
          <w:sz w:val="28"/>
          <w:szCs w:val="28"/>
          <w:lang w:eastAsia="ru-RU"/>
        </w:rPr>
        <w:t>610 401,98 тыс. рублей</w:t>
      </w:r>
      <w:r w:rsidRPr="009D7C93">
        <w:rPr>
          <w:rFonts w:ascii="Times New Roman" w:eastAsia="Times New Roman" w:hAnsi="Times New Roman" w:cs="Times New Roman"/>
          <w:sz w:val="28"/>
          <w:szCs w:val="28"/>
          <w:lang w:eastAsia="ru-RU"/>
        </w:rPr>
        <w:t>;</w:t>
      </w:r>
    </w:p>
    <w:p w:rsidR="009D7C93" w:rsidRPr="009D7C93" w:rsidRDefault="009D7C93" w:rsidP="00642411">
      <w:pPr>
        <w:widowControl w:val="0"/>
        <w:spacing w:after="0" w:line="34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Министерство промышленности и энергетики Республики Дагестан (код ГРБС – 015) – 400 000,0 тыс. рублей;</w:t>
      </w:r>
    </w:p>
    <w:p w:rsidR="009D7C93" w:rsidRPr="009D7C93" w:rsidRDefault="009D7C93" w:rsidP="00642411">
      <w:pPr>
        <w:widowControl w:val="0"/>
        <w:spacing w:after="0" w:line="34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Министерство культуры Республики Дагестан (код ГРБС – 056) – 100 655,0 тыс. рублей;</w:t>
      </w:r>
    </w:p>
    <w:p w:rsidR="009D7C93" w:rsidRPr="009D7C93" w:rsidRDefault="009D7C93" w:rsidP="00642411">
      <w:pPr>
        <w:widowControl w:val="0"/>
        <w:spacing w:after="0" w:line="34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Министерство физической культуры и спорта Республики Дагестан (код ГРБС – 164) – 79 500,0 тыс. рублей;</w:t>
      </w:r>
    </w:p>
    <w:p w:rsidR="009D7C93" w:rsidRPr="009D7C93" w:rsidRDefault="009D7C93" w:rsidP="00642411">
      <w:pPr>
        <w:widowControl w:val="0"/>
        <w:spacing w:after="0" w:line="34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Управление Правительства Республики Дагестан по переселению лакского населения Новолакского района на новое место жительства и восстановление </w:t>
      </w:r>
      <w:proofErr w:type="spellStart"/>
      <w:r w:rsidRPr="009D7C93">
        <w:rPr>
          <w:rFonts w:ascii="Times New Roman" w:eastAsia="Times New Roman" w:hAnsi="Times New Roman" w:cs="Times New Roman"/>
          <w:sz w:val="28"/>
          <w:szCs w:val="28"/>
          <w:lang w:eastAsia="ru-RU"/>
        </w:rPr>
        <w:t>Ауховского</w:t>
      </w:r>
      <w:proofErr w:type="spellEnd"/>
      <w:r w:rsidRPr="009D7C93">
        <w:rPr>
          <w:rFonts w:ascii="Times New Roman" w:eastAsia="Times New Roman" w:hAnsi="Times New Roman" w:cs="Times New Roman"/>
          <w:sz w:val="28"/>
          <w:szCs w:val="28"/>
          <w:lang w:eastAsia="ru-RU"/>
        </w:rPr>
        <w:t xml:space="preserve"> района (код ГРБС – 943) – 585 145,36 тыс. рублей.</w:t>
      </w:r>
    </w:p>
    <w:p w:rsidR="009D7C93" w:rsidRPr="009D7C93" w:rsidRDefault="009D7C93" w:rsidP="00642411">
      <w:pPr>
        <w:widowControl w:val="0"/>
        <w:spacing w:after="0" w:line="34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Ответственным исполнителем реализации непрограммных мероприятий (</w:t>
      </w:r>
      <w:r w:rsidRPr="009D7C93">
        <w:rPr>
          <w:rFonts w:ascii="Times New Roman" w:eastAsia="Times New Roman" w:hAnsi="Times New Roman" w:cs="Times New Roman"/>
          <w:b/>
          <w:bCs/>
          <w:sz w:val="28"/>
          <w:szCs w:val="28"/>
          <w:lang w:eastAsia="ru-RU"/>
        </w:rPr>
        <w:t>Непрограммная часть</w:t>
      </w:r>
      <w:r w:rsidRPr="009D7C93">
        <w:rPr>
          <w:rFonts w:ascii="Times New Roman" w:eastAsia="Times New Roman" w:hAnsi="Times New Roman" w:cs="Times New Roman"/>
          <w:sz w:val="28"/>
          <w:szCs w:val="28"/>
          <w:lang w:eastAsia="ru-RU"/>
        </w:rPr>
        <w:t>) с объемом финансирования в сумме 650 000,0 тыс. рублей является Министерство экономики и территориального развития Республики Дагестан (код ГРБС – 140).</w:t>
      </w:r>
    </w:p>
    <w:p w:rsidR="009D7C93" w:rsidRPr="009D7C93" w:rsidRDefault="00ED2ABB" w:rsidP="00642411">
      <w:pPr>
        <w:widowControl w:val="0"/>
        <w:spacing w:after="0" w:line="34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6</w:t>
      </w:r>
      <w:r w:rsidR="009D7C93" w:rsidRPr="009D7C93">
        <w:rPr>
          <w:rFonts w:ascii="Times New Roman" w:eastAsia="Times New Roman" w:hAnsi="Times New Roman" w:cs="Times New Roman"/>
          <w:b/>
          <w:bCs/>
          <w:sz w:val="28"/>
          <w:szCs w:val="28"/>
          <w:lang w:eastAsia="ru-RU"/>
        </w:rPr>
        <w:t xml:space="preserve">.4.4. </w:t>
      </w:r>
      <w:r w:rsidR="009D7C93" w:rsidRPr="009D7C93">
        <w:rPr>
          <w:rFonts w:ascii="Times New Roman" w:eastAsia="Times New Roman" w:hAnsi="Times New Roman" w:cs="Times New Roman"/>
          <w:sz w:val="28"/>
          <w:szCs w:val="28"/>
          <w:lang w:eastAsia="ru-RU"/>
        </w:rPr>
        <w:t>Проведенный анализ показал, что о</w:t>
      </w:r>
      <w:r w:rsidR="009D7C93" w:rsidRPr="009D7C93">
        <w:rPr>
          <w:rFonts w:ascii="Times New Roman" w:eastAsia="Times New Roman" w:hAnsi="Times New Roman" w:cs="Times New Roman"/>
          <w:bCs/>
          <w:sz w:val="28"/>
          <w:szCs w:val="28"/>
          <w:lang w:eastAsia="ru-RU"/>
        </w:rPr>
        <w:t xml:space="preserve">дновременно с </w:t>
      </w:r>
      <w:r w:rsidR="009D7C93" w:rsidRPr="009D7C93">
        <w:rPr>
          <w:rFonts w:ascii="Times New Roman" w:eastAsia="Times New Roman" w:hAnsi="Times New Roman" w:cs="Times New Roman"/>
          <w:b/>
          <w:sz w:val="28"/>
          <w:szCs w:val="28"/>
          <w:lang w:eastAsia="ru-RU"/>
        </w:rPr>
        <w:t>Законопроектом</w:t>
      </w:r>
      <w:r w:rsidR="009D7C93" w:rsidRPr="009D7C93">
        <w:rPr>
          <w:rFonts w:ascii="Times New Roman" w:eastAsia="Times New Roman" w:hAnsi="Times New Roman" w:cs="Times New Roman"/>
          <w:bCs/>
          <w:sz w:val="28"/>
          <w:szCs w:val="28"/>
          <w:lang w:eastAsia="ru-RU"/>
        </w:rPr>
        <w:t xml:space="preserve"> не представлены расчеты и обоснования планируемых расходов на строительство объектов по всем мероприятиям, включенным в </w:t>
      </w:r>
      <w:r w:rsidR="009D7C93" w:rsidRPr="009D7C93">
        <w:rPr>
          <w:rFonts w:ascii="Times New Roman" w:eastAsia="Times New Roman" w:hAnsi="Times New Roman" w:cs="Times New Roman"/>
          <w:sz w:val="28"/>
          <w:szCs w:val="28"/>
          <w:lang w:eastAsia="ru-RU"/>
        </w:rPr>
        <w:t xml:space="preserve">РИП на 2020 год. </w:t>
      </w:r>
    </w:p>
    <w:p w:rsidR="009D7C93" w:rsidRPr="009D7C93" w:rsidRDefault="009D7C93" w:rsidP="00642411">
      <w:pPr>
        <w:widowControl w:val="0"/>
        <w:spacing w:after="0" w:line="34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В нарушение статьи 38 Бюджетного кодекса Российской Федерации </w:t>
      </w:r>
      <w:r w:rsidRPr="009D7C93">
        <w:rPr>
          <w:rFonts w:ascii="Times New Roman" w:eastAsia="Times New Roman" w:hAnsi="Times New Roman" w:cs="Times New Roman"/>
          <w:bCs/>
          <w:sz w:val="28"/>
          <w:szCs w:val="28"/>
          <w:lang w:eastAsia="ru-RU"/>
        </w:rPr>
        <w:t xml:space="preserve">(принцип адресности и целевого характера бюджетных средств, согласно которому бюджетные средства выделяются в распоряжение конкретных получателей с обозначением направления их на финансирование конкретных целей) </w:t>
      </w:r>
      <w:r w:rsidRPr="009D7C93">
        <w:rPr>
          <w:rFonts w:ascii="Times New Roman" w:eastAsia="Times New Roman" w:hAnsi="Times New Roman" w:cs="Times New Roman"/>
          <w:sz w:val="28"/>
          <w:szCs w:val="28"/>
          <w:lang w:eastAsia="ru-RU"/>
        </w:rPr>
        <w:t>объемы финансирования приведены без обозначения планируемых к строительству объектов (объемы финансирования не указаны в разрезе конкретных объектов строительства).</w:t>
      </w:r>
    </w:p>
    <w:p w:rsidR="009D7C93" w:rsidRPr="009D7C93" w:rsidRDefault="009D7C93" w:rsidP="00642411">
      <w:pPr>
        <w:widowControl w:val="0"/>
        <w:autoSpaceDE w:val="0"/>
        <w:autoSpaceDN w:val="0"/>
        <w:spacing w:after="0" w:line="34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bCs/>
          <w:sz w:val="28"/>
          <w:szCs w:val="28"/>
          <w:lang w:eastAsia="ru-RU"/>
        </w:rPr>
        <w:t xml:space="preserve">Статьей 7 </w:t>
      </w:r>
      <w:r w:rsidRPr="009D7C93">
        <w:rPr>
          <w:rFonts w:ascii="Times New Roman" w:eastAsia="Times New Roman" w:hAnsi="Times New Roman" w:cs="Times New Roman"/>
          <w:b/>
          <w:sz w:val="28"/>
          <w:szCs w:val="28"/>
          <w:lang w:eastAsia="ru-RU"/>
        </w:rPr>
        <w:t>Проекта закона</w:t>
      </w:r>
      <w:r w:rsidRPr="009D7C93">
        <w:rPr>
          <w:rFonts w:ascii="Times New Roman" w:eastAsia="Times New Roman" w:hAnsi="Times New Roman" w:cs="Times New Roman"/>
          <w:bCs/>
          <w:sz w:val="28"/>
          <w:szCs w:val="28"/>
          <w:lang w:eastAsia="ru-RU"/>
        </w:rPr>
        <w:t xml:space="preserve"> определено, что</w:t>
      </w:r>
      <w:r w:rsidRPr="009D7C93">
        <w:rPr>
          <w:rFonts w:ascii="Times New Roman" w:eastAsia="Times New Roman" w:hAnsi="Times New Roman" w:cs="Times New Roman"/>
          <w:b/>
          <w:bCs/>
          <w:sz w:val="28"/>
          <w:szCs w:val="28"/>
          <w:lang w:eastAsia="ru-RU"/>
        </w:rPr>
        <w:t xml:space="preserve"> </w:t>
      </w:r>
      <w:r w:rsidRPr="009D7C93">
        <w:rPr>
          <w:rFonts w:ascii="Times New Roman" w:eastAsia="Times New Roman" w:hAnsi="Times New Roman" w:cs="Times New Roman"/>
          <w:sz w:val="28"/>
          <w:szCs w:val="28"/>
          <w:lang w:eastAsia="ru-RU"/>
        </w:rPr>
        <w:t>бюджетные инвестиции в объекты капитального строительства осуществляются в соответствии с Республиканской инвестиционной программой, порядок реализации которой устанавливается Правительством Республики Дагестан.</w:t>
      </w:r>
    </w:p>
    <w:p w:rsidR="009D7C93" w:rsidRPr="009D7C93" w:rsidRDefault="009D7C93" w:rsidP="00642411">
      <w:pPr>
        <w:widowControl w:val="0"/>
        <w:shd w:val="clear" w:color="auto" w:fill="FFFFFF"/>
        <w:tabs>
          <w:tab w:val="left" w:pos="120"/>
        </w:tabs>
        <w:autoSpaceDE w:val="0"/>
        <w:autoSpaceDN w:val="0"/>
        <w:adjustRightInd w:val="0"/>
        <w:spacing w:after="0" w:line="340" w:lineRule="exact"/>
        <w:ind w:firstLine="709"/>
        <w:jc w:val="both"/>
        <w:rPr>
          <w:rFonts w:ascii="Times New Roman" w:eastAsia="Times New Roman" w:hAnsi="Times New Roman" w:cs="Times New Roman"/>
          <w:spacing w:val="2"/>
          <w:sz w:val="28"/>
          <w:szCs w:val="28"/>
          <w:shd w:val="clear" w:color="auto" w:fill="FFFFFF"/>
          <w:lang w:eastAsia="ru-RU"/>
        </w:rPr>
      </w:pPr>
      <w:r w:rsidRPr="009D7C93">
        <w:rPr>
          <w:rFonts w:ascii="Times New Roman" w:eastAsia="Times New Roman" w:hAnsi="Times New Roman" w:cs="Times New Roman"/>
          <w:sz w:val="28"/>
          <w:szCs w:val="28"/>
          <w:lang w:eastAsia="ru-RU"/>
        </w:rPr>
        <w:t xml:space="preserve">В соответствии с пунктом </w:t>
      </w:r>
      <w:r w:rsidRPr="009D7C93">
        <w:rPr>
          <w:rFonts w:ascii="Times New Roman" w:eastAsia="Times New Roman" w:hAnsi="Times New Roman" w:cs="Times New Roman"/>
          <w:spacing w:val="2"/>
          <w:sz w:val="28"/>
          <w:szCs w:val="28"/>
          <w:shd w:val="clear" w:color="auto" w:fill="FFFFFF"/>
          <w:lang w:eastAsia="ru-RU"/>
        </w:rPr>
        <w:t>25 постановления Правительства Республики Дагестан от 6 ноября 2018 года № 164 «Об утверждении Порядка разработки, реализации и оценки эффективности государственных программ Республики Дагестан» государственные программы подлежат утверждению Правительством Республики Дагестан до 1 октября года, предшествующего году, в котором планируется начало их реализации.</w:t>
      </w:r>
    </w:p>
    <w:p w:rsidR="009D7C93" w:rsidRPr="009D7C93" w:rsidRDefault="009D7C93" w:rsidP="00642411">
      <w:pPr>
        <w:widowControl w:val="0"/>
        <w:spacing w:after="0" w:line="34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lastRenderedPageBreak/>
        <w:t xml:space="preserve">В нарушение пункта 2 статьи 179 Бюджетного кодекса Российской Федерации </w:t>
      </w:r>
      <w:r w:rsidRPr="009D7C93">
        <w:rPr>
          <w:rFonts w:ascii="Times New Roman" w:eastAsia="Times New Roman" w:hAnsi="Times New Roman" w:cs="Times New Roman"/>
          <w:sz w:val="28"/>
          <w:szCs w:val="24"/>
          <w:lang w:eastAsia="ru-RU"/>
        </w:rPr>
        <w:t xml:space="preserve">объем бюджетных ассигнований на финансовое обеспечение мероприятий </w:t>
      </w:r>
      <w:r w:rsidRPr="009D7C93">
        <w:rPr>
          <w:rFonts w:ascii="Times New Roman" w:eastAsia="Times New Roman" w:hAnsi="Times New Roman" w:cs="Times New Roman"/>
          <w:sz w:val="28"/>
          <w:szCs w:val="28"/>
          <w:lang w:eastAsia="ru-RU"/>
        </w:rPr>
        <w:t xml:space="preserve">РИП на 2020 год, планируемых в рамках указанных выше </w:t>
      </w:r>
      <w:r w:rsidRPr="009D7C93">
        <w:rPr>
          <w:rFonts w:ascii="Times New Roman" w:eastAsia="Times New Roman" w:hAnsi="Times New Roman" w:cs="Times New Roman"/>
          <w:b/>
          <w:bCs/>
          <w:sz w:val="28"/>
          <w:szCs w:val="28"/>
          <w:lang w:eastAsia="ru-RU"/>
        </w:rPr>
        <w:t xml:space="preserve">8 </w:t>
      </w:r>
      <w:r w:rsidRPr="009D7C93">
        <w:rPr>
          <w:rFonts w:ascii="Times New Roman" w:eastAsia="Times New Roman" w:hAnsi="Times New Roman" w:cs="Times New Roman"/>
          <w:sz w:val="28"/>
          <w:szCs w:val="28"/>
          <w:lang w:eastAsia="ru-RU"/>
        </w:rPr>
        <w:t xml:space="preserve">государственных программ Республики Дагестан, не соответствуют утвержденным паспортным показателям программ. </w:t>
      </w:r>
    </w:p>
    <w:p w:rsidR="009D7C93" w:rsidRPr="009D7C93" w:rsidRDefault="009D7C93" w:rsidP="009D7C93">
      <w:pPr>
        <w:spacing w:after="0" w:line="240" w:lineRule="auto"/>
        <w:ind w:firstLine="709"/>
        <w:jc w:val="both"/>
        <w:rPr>
          <w:rFonts w:ascii="Times New Roman" w:eastAsia="Times New Roman" w:hAnsi="Times New Roman" w:cs="Times New Roman"/>
          <w:spacing w:val="2"/>
          <w:sz w:val="28"/>
          <w:szCs w:val="28"/>
          <w:shd w:val="clear" w:color="auto" w:fill="FFFFFF"/>
          <w:lang w:eastAsia="ru-RU"/>
        </w:rPr>
      </w:pPr>
      <w:r w:rsidRPr="009D7C93">
        <w:rPr>
          <w:rFonts w:ascii="Times New Roman" w:eastAsia="Times New Roman" w:hAnsi="Times New Roman" w:cs="Times New Roman"/>
          <w:spacing w:val="2"/>
          <w:sz w:val="28"/>
          <w:szCs w:val="28"/>
          <w:shd w:val="clear" w:color="auto" w:fill="FFFFFF"/>
          <w:lang w:eastAsia="ru-RU"/>
        </w:rPr>
        <w:t xml:space="preserve">Пунктом 2 </w:t>
      </w:r>
      <w:r w:rsidRPr="009D7C93">
        <w:rPr>
          <w:rFonts w:ascii="Times New Roman" w:eastAsia="Times New Roman" w:hAnsi="Times New Roman" w:cs="Times New Roman"/>
          <w:sz w:val="28"/>
          <w:szCs w:val="24"/>
          <w:lang w:eastAsia="ru-RU"/>
        </w:rPr>
        <w:t xml:space="preserve">постановления Правительства Республики Дагестан </w:t>
      </w:r>
      <w:r w:rsidRPr="009D7C93">
        <w:rPr>
          <w:rFonts w:ascii="Times New Roman" w:eastAsia="Times New Roman" w:hAnsi="Times New Roman" w:cs="Times New Roman"/>
          <w:sz w:val="28"/>
          <w:szCs w:val="24"/>
          <w:lang w:eastAsia="ru-RU"/>
        </w:rPr>
        <w:br/>
        <w:t xml:space="preserve">от 11 апреля 2012 года № 107 «Об утверждении положения о Порядке формирования перечня строек и объектов Республиканской инвестиционной программы и их финансирования» (далее – Порядок) определено, что </w:t>
      </w:r>
      <w:r w:rsidRPr="009D7C93">
        <w:rPr>
          <w:rFonts w:ascii="Times New Roman" w:eastAsia="Times New Roman" w:hAnsi="Times New Roman" w:cs="Times New Roman"/>
          <w:spacing w:val="2"/>
          <w:sz w:val="28"/>
          <w:szCs w:val="28"/>
          <w:shd w:val="clear" w:color="auto" w:fill="FFFFFF"/>
          <w:lang w:eastAsia="ru-RU"/>
        </w:rPr>
        <w:t xml:space="preserve">Республиканская инвестиционная программа, является составной частью республиканского бюджета Республики Дагестан на очередной финансовый год, определяет объемы бюджетных инвестиций, направляемых на развитие социальной и инженерной инфраструктуры административных территорий республики. </w:t>
      </w:r>
    </w:p>
    <w:p w:rsidR="009D7C93" w:rsidRPr="009D7C93" w:rsidRDefault="009D7C93" w:rsidP="009D7C93">
      <w:pPr>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pacing w:val="2"/>
          <w:sz w:val="28"/>
          <w:szCs w:val="28"/>
          <w:shd w:val="clear" w:color="auto" w:fill="FFFFFF"/>
          <w:lang w:eastAsia="ru-RU"/>
        </w:rPr>
        <w:t xml:space="preserve">Согласно пункта 4 указанного Порядка, перечень, утверждаемый Правительством Республики Дагестан, предусматривает распределение объема бюджетных инвестиций, выделяемых на реализацию Республиканской инвестиционной программы на очередной финансовый год, по конкретным стройкам и объектам с указанием сметной стоимости строительства и его остаточной стоимости на начало очередного финансового года, мощности </w:t>
      </w:r>
      <w:r w:rsidRPr="009D7C93">
        <w:rPr>
          <w:rFonts w:ascii="Times New Roman" w:eastAsia="Times New Roman" w:hAnsi="Times New Roman" w:cs="Times New Roman"/>
          <w:spacing w:val="2"/>
          <w:sz w:val="28"/>
          <w:szCs w:val="28"/>
          <w:shd w:val="clear" w:color="auto" w:fill="FFFFFF"/>
          <w:lang w:eastAsia="ru-RU"/>
        </w:rPr>
        <w:br/>
        <w:t>(в соответствующих единицах измерения), в том числе планируемой к вводу в очередном финансовом году, источников финансирования.</w:t>
      </w:r>
    </w:p>
    <w:p w:rsidR="009D7C93" w:rsidRPr="009D7C93" w:rsidRDefault="009D7C93" w:rsidP="009D7C93">
      <w:pPr>
        <w:spacing w:after="0" w:line="240" w:lineRule="auto"/>
        <w:ind w:firstLine="709"/>
        <w:jc w:val="both"/>
        <w:rPr>
          <w:rFonts w:ascii="Times New Roman" w:eastAsia="Times New Roman" w:hAnsi="Times New Roman" w:cs="Times New Roman"/>
          <w:sz w:val="28"/>
          <w:szCs w:val="24"/>
          <w:lang w:eastAsia="ru-RU"/>
        </w:rPr>
      </w:pPr>
      <w:r w:rsidRPr="009D7C93">
        <w:rPr>
          <w:rFonts w:ascii="Times New Roman" w:eastAsia="Times New Roman" w:hAnsi="Times New Roman" w:cs="Times New Roman"/>
          <w:sz w:val="28"/>
          <w:szCs w:val="24"/>
          <w:lang w:eastAsia="ru-RU"/>
        </w:rPr>
        <w:t xml:space="preserve">Однако, в составе документов и материалов к </w:t>
      </w:r>
      <w:r w:rsidRPr="009D7C93">
        <w:rPr>
          <w:rFonts w:ascii="Times New Roman" w:eastAsia="Times New Roman" w:hAnsi="Times New Roman" w:cs="Times New Roman"/>
          <w:b/>
          <w:bCs/>
          <w:sz w:val="28"/>
          <w:szCs w:val="24"/>
          <w:lang w:eastAsia="ru-RU"/>
        </w:rPr>
        <w:t xml:space="preserve">Проекту закона </w:t>
      </w:r>
      <w:r w:rsidRPr="009D7C93">
        <w:rPr>
          <w:rFonts w:ascii="Times New Roman" w:eastAsia="Times New Roman" w:hAnsi="Times New Roman" w:cs="Times New Roman"/>
          <w:sz w:val="28"/>
          <w:szCs w:val="24"/>
          <w:lang w:eastAsia="ru-RU"/>
        </w:rPr>
        <w:t xml:space="preserve">отсутствует соответствующий проект перечня строек и объектов РИП на 2020-2022 годы, который в соответствии с пунктом 7 Порядка формируется Министерством экономики и территориального развития Республики Дагестан в два этапа: </w:t>
      </w:r>
    </w:p>
    <w:p w:rsidR="009D7C93" w:rsidRPr="009D7C93" w:rsidRDefault="009D7C93" w:rsidP="009D7C93">
      <w:pPr>
        <w:spacing w:after="0" w:line="240" w:lineRule="auto"/>
        <w:ind w:firstLine="709"/>
        <w:jc w:val="both"/>
        <w:rPr>
          <w:rFonts w:ascii="Times New Roman" w:eastAsia="Times New Roman" w:hAnsi="Times New Roman" w:cs="Times New Roman"/>
          <w:spacing w:val="2"/>
          <w:sz w:val="28"/>
          <w:szCs w:val="28"/>
          <w:shd w:val="clear" w:color="auto" w:fill="FFFFFF"/>
          <w:lang w:eastAsia="ru-RU"/>
        </w:rPr>
      </w:pPr>
      <w:r w:rsidRPr="009D7C93">
        <w:rPr>
          <w:rFonts w:ascii="Times New Roman" w:eastAsia="Times New Roman" w:hAnsi="Times New Roman" w:cs="Times New Roman"/>
          <w:sz w:val="28"/>
          <w:szCs w:val="24"/>
          <w:lang w:eastAsia="ru-RU"/>
        </w:rPr>
        <w:t xml:space="preserve">- </w:t>
      </w:r>
      <w:r w:rsidRPr="009D7C93">
        <w:rPr>
          <w:rFonts w:ascii="Times New Roman" w:eastAsia="Times New Roman" w:hAnsi="Times New Roman" w:cs="Times New Roman"/>
          <w:spacing w:val="2"/>
          <w:sz w:val="28"/>
          <w:szCs w:val="28"/>
          <w:shd w:val="clear" w:color="auto" w:fill="FFFFFF"/>
          <w:lang w:eastAsia="ru-RU"/>
        </w:rPr>
        <w:t xml:space="preserve">при разработке проекта консолидированного бюджета Республики Дагестан на очередной финансовый год и плановый период в срок до 1 июня года, предшествующего планируемому; </w:t>
      </w:r>
    </w:p>
    <w:p w:rsidR="009D7C93" w:rsidRPr="009D7C93" w:rsidRDefault="009D7C93" w:rsidP="009D7C93">
      <w:pPr>
        <w:spacing w:after="0" w:line="240" w:lineRule="auto"/>
        <w:ind w:firstLine="709"/>
        <w:jc w:val="both"/>
        <w:rPr>
          <w:rFonts w:ascii="Times New Roman" w:eastAsia="Times New Roman" w:hAnsi="Times New Roman" w:cs="Times New Roman"/>
          <w:spacing w:val="2"/>
          <w:sz w:val="28"/>
          <w:szCs w:val="28"/>
          <w:shd w:val="clear" w:color="auto" w:fill="FFFFFF"/>
          <w:lang w:eastAsia="ru-RU"/>
        </w:rPr>
      </w:pPr>
      <w:r w:rsidRPr="009D7C93">
        <w:rPr>
          <w:rFonts w:ascii="Times New Roman" w:eastAsia="Times New Roman" w:hAnsi="Times New Roman" w:cs="Times New Roman"/>
          <w:spacing w:val="2"/>
          <w:sz w:val="28"/>
          <w:szCs w:val="28"/>
          <w:shd w:val="clear" w:color="auto" w:fill="FFFFFF"/>
          <w:lang w:eastAsia="ru-RU"/>
        </w:rPr>
        <w:t>- при разработке проекта республиканского бюджета Республики Дагестан на очередной финансовый год и плановый период в срок до 1 сентября года, предшествующего планируемому.</w:t>
      </w:r>
    </w:p>
    <w:p w:rsidR="009D7C93" w:rsidRPr="009D7C93" w:rsidRDefault="009D7C93" w:rsidP="009D7C93">
      <w:pPr>
        <w:spacing w:after="0" w:line="240" w:lineRule="auto"/>
        <w:ind w:firstLine="709"/>
        <w:jc w:val="both"/>
        <w:rPr>
          <w:rFonts w:ascii="Times New Roman" w:eastAsia="Times New Roman" w:hAnsi="Times New Roman" w:cs="Times New Roman"/>
          <w:bCs/>
          <w:sz w:val="28"/>
          <w:szCs w:val="28"/>
          <w:lang w:eastAsia="ru-RU"/>
        </w:rPr>
      </w:pPr>
      <w:r w:rsidRPr="009D7C93">
        <w:rPr>
          <w:rFonts w:ascii="Times New Roman" w:eastAsia="Times New Roman" w:hAnsi="Times New Roman" w:cs="Times New Roman"/>
          <w:bCs/>
          <w:sz w:val="28"/>
          <w:szCs w:val="28"/>
          <w:lang w:eastAsia="ru-RU"/>
        </w:rPr>
        <w:t>Отсутствие указанных материалов не позволяет определить обоснованность планируемых бюджетных ассигнований на строительство новых объектов, переходящих объектов, выделение средств на которые было осуществлено в 2017-2019 годах, а также объектов, ранее приостановленных финансированием.</w:t>
      </w:r>
    </w:p>
    <w:p w:rsidR="009D7C93" w:rsidRPr="009D7C93" w:rsidRDefault="00ED2ABB" w:rsidP="009D7C93">
      <w:pPr>
        <w:widowControl w:val="0"/>
        <w:tabs>
          <w:tab w:val="left" w:pos="993"/>
        </w:tabs>
        <w:spacing w:after="0" w:line="240" w:lineRule="auto"/>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6</w:t>
      </w:r>
      <w:r w:rsidR="009D7C93" w:rsidRPr="009D7C93">
        <w:rPr>
          <w:rFonts w:ascii="Times New Roman" w:eastAsia="Times New Roman" w:hAnsi="Times New Roman" w:cs="Times New Roman"/>
          <w:b/>
          <w:bCs/>
          <w:sz w:val="28"/>
          <w:szCs w:val="28"/>
          <w:lang w:eastAsia="ru-RU"/>
        </w:rPr>
        <w:t>.4.5.</w:t>
      </w:r>
      <w:r w:rsidR="009D7C93" w:rsidRPr="009D7C93">
        <w:rPr>
          <w:rFonts w:ascii="Times New Roman" w:eastAsia="Times New Roman" w:hAnsi="Times New Roman" w:cs="Times New Roman"/>
          <w:bCs/>
          <w:sz w:val="28"/>
          <w:szCs w:val="28"/>
          <w:lang w:eastAsia="ru-RU"/>
        </w:rPr>
        <w:t xml:space="preserve"> В рамках подготовки Заключения Министерством экономики и территориального развития Республики Дагестан представлены (в рабочем порядке) дополнительные материалы с приложением расчетов по планированию и распределению средств в разрезе планируемых к строительству объектов РИП на 2020 год.</w:t>
      </w:r>
    </w:p>
    <w:p w:rsidR="009D7C93" w:rsidRPr="009D7C93" w:rsidRDefault="009D7C93" w:rsidP="009D7C93">
      <w:pPr>
        <w:widowControl w:val="0"/>
        <w:tabs>
          <w:tab w:val="left" w:pos="993"/>
        </w:tabs>
        <w:spacing w:after="0" w:line="240" w:lineRule="auto"/>
        <w:ind w:firstLine="709"/>
        <w:contextualSpacing/>
        <w:jc w:val="both"/>
        <w:rPr>
          <w:rFonts w:ascii="Times New Roman" w:eastAsia="Times New Roman" w:hAnsi="Times New Roman" w:cs="Times New Roman"/>
          <w:bCs/>
          <w:sz w:val="28"/>
          <w:szCs w:val="28"/>
          <w:lang w:eastAsia="ru-RU"/>
        </w:rPr>
      </w:pPr>
      <w:r w:rsidRPr="009D7C93">
        <w:rPr>
          <w:rFonts w:ascii="Times New Roman" w:eastAsia="Times New Roman" w:hAnsi="Times New Roman" w:cs="Times New Roman"/>
          <w:bCs/>
          <w:sz w:val="28"/>
          <w:szCs w:val="28"/>
          <w:lang w:eastAsia="ru-RU"/>
        </w:rPr>
        <w:lastRenderedPageBreak/>
        <w:t xml:space="preserve">Как показал анализ представленных материалов, из 3 вышеназванных направлений (сфер) РИП на 2020 год, Министерством экономики и территориального развития Республики Дагестан планируется финансирование </w:t>
      </w:r>
      <w:r w:rsidRPr="009D7C93">
        <w:rPr>
          <w:rFonts w:ascii="Times New Roman" w:eastAsia="Times New Roman" w:hAnsi="Times New Roman" w:cs="Times New Roman"/>
          <w:b/>
          <w:sz w:val="28"/>
          <w:szCs w:val="28"/>
          <w:lang w:eastAsia="ru-RU"/>
        </w:rPr>
        <w:t>196 объектов</w:t>
      </w:r>
      <w:r w:rsidRPr="009D7C93">
        <w:rPr>
          <w:rFonts w:ascii="Times New Roman" w:eastAsia="Times New Roman" w:hAnsi="Times New Roman" w:cs="Times New Roman"/>
          <w:bCs/>
          <w:sz w:val="28"/>
          <w:szCs w:val="28"/>
          <w:lang w:eastAsia="ru-RU"/>
        </w:rPr>
        <w:t xml:space="preserve"> по </w:t>
      </w:r>
      <w:r w:rsidRPr="009D7C93">
        <w:rPr>
          <w:rFonts w:ascii="Times New Roman" w:eastAsia="Times New Roman" w:hAnsi="Times New Roman" w:cs="Times New Roman"/>
          <w:b/>
          <w:sz w:val="28"/>
          <w:szCs w:val="28"/>
          <w:lang w:eastAsia="ru-RU"/>
        </w:rPr>
        <w:t xml:space="preserve">2 </w:t>
      </w:r>
      <w:r w:rsidRPr="009D7C93">
        <w:rPr>
          <w:rFonts w:ascii="Times New Roman" w:eastAsia="Times New Roman" w:hAnsi="Times New Roman" w:cs="Times New Roman"/>
          <w:bCs/>
          <w:sz w:val="28"/>
          <w:szCs w:val="28"/>
          <w:lang w:eastAsia="ru-RU"/>
        </w:rPr>
        <w:t xml:space="preserve">направлениям на сумму </w:t>
      </w:r>
      <w:r w:rsidRPr="009D7C93">
        <w:rPr>
          <w:rFonts w:ascii="Times New Roman" w:eastAsia="Times New Roman" w:hAnsi="Times New Roman" w:cs="Times New Roman"/>
          <w:b/>
          <w:sz w:val="28"/>
          <w:szCs w:val="28"/>
          <w:lang w:eastAsia="ru-RU"/>
        </w:rPr>
        <w:t>13 440 081,7 тыс. рублей</w:t>
      </w:r>
      <w:r w:rsidRPr="009D7C93">
        <w:rPr>
          <w:rFonts w:ascii="Times New Roman" w:eastAsia="Times New Roman" w:hAnsi="Times New Roman" w:cs="Times New Roman"/>
          <w:bCs/>
          <w:sz w:val="28"/>
          <w:szCs w:val="28"/>
          <w:lang w:eastAsia="ru-RU"/>
        </w:rPr>
        <w:t xml:space="preserve"> (социальная сфера – 136 объектов на сумму </w:t>
      </w:r>
      <w:r w:rsidRPr="009D7C93">
        <w:rPr>
          <w:rFonts w:ascii="Times New Roman" w:eastAsia="Times New Roman" w:hAnsi="Times New Roman" w:cs="Times New Roman"/>
          <w:sz w:val="28"/>
          <w:szCs w:val="28"/>
          <w:lang w:eastAsia="ru-RU"/>
        </w:rPr>
        <w:t xml:space="preserve">8 906 613,2 тыс. рублей </w:t>
      </w:r>
      <w:r w:rsidRPr="009D7C93">
        <w:rPr>
          <w:rFonts w:ascii="Times New Roman" w:eastAsia="Times New Roman" w:hAnsi="Times New Roman" w:cs="Times New Roman"/>
          <w:bCs/>
          <w:sz w:val="28"/>
          <w:szCs w:val="28"/>
          <w:lang w:eastAsia="ru-RU"/>
        </w:rPr>
        <w:t xml:space="preserve">и жилищно-коммунальное хозяйство – 60 объектов на сумму </w:t>
      </w:r>
      <w:r w:rsidRPr="009D7C93">
        <w:rPr>
          <w:rFonts w:ascii="Times New Roman" w:eastAsia="Times New Roman" w:hAnsi="Times New Roman" w:cs="Times New Roman"/>
          <w:sz w:val="28"/>
          <w:szCs w:val="28"/>
          <w:lang w:eastAsia="ru-RU"/>
        </w:rPr>
        <w:t>4 533 468,47 тыс. рублей</w:t>
      </w:r>
      <w:r w:rsidRPr="009D7C93">
        <w:rPr>
          <w:rFonts w:ascii="Times New Roman" w:eastAsia="Times New Roman" w:hAnsi="Times New Roman" w:cs="Times New Roman"/>
          <w:bCs/>
          <w:sz w:val="28"/>
          <w:szCs w:val="28"/>
          <w:lang w:eastAsia="ru-RU"/>
        </w:rPr>
        <w:t>), из которых предусматривается ввод в эксплуатацию 119 объектов, или 60,7 % от общего количества включенных (распределенных) в РИП на 2020 год объектов.</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bCs/>
          <w:sz w:val="28"/>
          <w:szCs w:val="28"/>
          <w:lang w:eastAsia="ru-RU"/>
        </w:rPr>
      </w:pPr>
      <w:r w:rsidRPr="009D7C93">
        <w:rPr>
          <w:rFonts w:ascii="Times New Roman" w:eastAsia="Times New Roman" w:hAnsi="Times New Roman" w:cs="Times New Roman"/>
          <w:bCs/>
          <w:sz w:val="28"/>
          <w:szCs w:val="28"/>
          <w:lang w:eastAsia="ru-RU"/>
        </w:rPr>
        <w:t xml:space="preserve">При этом, не распределены финансовые ресурсы на общую сумму </w:t>
      </w:r>
      <w:r w:rsidRPr="009D7C93">
        <w:rPr>
          <w:rFonts w:ascii="Times New Roman" w:eastAsia="Times New Roman" w:hAnsi="Times New Roman" w:cs="Times New Roman"/>
          <w:b/>
          <w:sz w:val="28"/>
          <w:szCs w:val="28"/>
          <w:lang w:eastAsia="ru-RU"/>
        </w:rPr>
        <w:t>5 863 766,89</w:t>
      </w:r>
      <w:r w:rsidRPr="009D7C93">
        <w:rPr>
          <w:rFonts w:ascii="Times New Roman" w:eastAsia="Times New Roman" w:hAnsi="Times New Roman" w:cs="Times New Roman"/>
          <w:bCs/>
          <w:sz w:val="28"/>
          <w:szCs w:val="28"/>
          <w:lang w:eastAsia="ru-RU"/>
        </w:rPr>
        <w:t xml:space="preserve"> тыс. рублей в разрезе объектов, или 41,6 % от запланированного объема в составе 3 направлений (сфер), в том числе: </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bCs/>
          <w:sz w:val="28"/>
          <w:szCs w:val="28"/>
          <w:lang w:eastAsia="ru-RU"/>
        </w:rPr>
      </w:pPr>
      <w:r w:rsidRPr="009D7C93">
        <w:rPr>
          <w:rFonts w:ascii="Times New Roman" w:eastAsia="Times New Roman" w:hAnsi="Times New Roman" w:cs="Times New Roman"/>
          <w:bCs/>
          <w:sz w:val="28"/>
          <w:szCs w:val="28"/>
          <w:lang w:eastAsia="ru-RU"/>
        </w:rPr>
        <w:t xml:space="preserve">1) По </w:t>
      </w:r>
      <w:r w:rsidRPr="009D7C93">
        <w:rPr>
          <w:rFonts w:ascii="Times New Roman" w:eastAsia="Times New Roman" w:hAnsi="Times New Roman" w:cs="Times New Roman"/>
          <w:b/>
          <w:sz w:val="28"/>
          <w:szCs w:val="28"/>
          <w:lang w:eastAsia="ru-RU"/>
        </w:rPr>
        <w:t>47</w:t>
      </w:r>
      <w:r w:rsidRPr="009D7C93">
        <w:rPr>
          <w:rFonts w:ascii="Times New Roman" w:eastAsia="Times New Roman" w:hAnsi="Times New Roman" w:cs="Times New Roman"/>
          <w:bCs/>
          <w:sz w:val="28"/>
          <w:szCs w:val="28"/>
          <w:lang w:eastAsia="ru-RU"/>
        </w:rPr>
        <w:t xml:space="preserve"> объектам образования на общую сумму </w:t>
      </w:r>
      <w:r w:rsidRPr="009D7C93">
        <w:rPr>
          <w:rFonts w:ascii="Times New Roman" w:eastAsia="Times New Roman" w:hAnsi="Times New Roman" w:cs="Times New Roman"/>
          <w:b/>
          <w:sz w:val="28"/>
          <w:szCs w:val="28"/>
          <w:lang w:eastAsia="ru-RU"/>
        </w:rPr>
        <w:t>4 567 236,49 тыс. рублей</w:t>
      </w:r>
      <w:r w:rsidRPr="009D7C93">
        <w:rPr>
          <w:rFonts w:ascii="Times New Roman" w:eastAsia="Times New Roman" w:hAnsi="Times New Roman" w:cs="Times New Roman"/>
          <w:bCs/>
          <w:sz w:val="28"/>
          <w:szCs w:val="28"/>
          <w:lang w:eastAsia="ru-RU"/>
        </w:rPr>
        <w:t xml:space="preserve">, из них: </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bCs/>
          <w:sz w:val="28"/>
          <w:szCs w:val="28"/>
          <w:lang w:eastAsia="ru-RU"/>
        </w:rPr>
        <w:t>- по 10 объектам</w:t>
      </w:r>
      <w:r w:rsidRPr="009D7C93">
        <w:rPr>
          <w:rFonts w:ascii="Times New Roman" w:eastAsia="Times New Roman" w:hAnsi="Times New Roman" w:cs="Times New Roman"/>
          <w:sz w:val="28"/>
          <w:szCs w:val="28"/>
          <w:lang w:eastAsia="ru-RU"/>
        </w:rPr>
        <w:t xml:space="preserve"> общего образования в рамках мероприятия «Создание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 на сумму 2 979 916,86 тыс. рублей;</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по 37 объектам дошкольного образования (детсадам) на сумму 1 587 319,63 тыс. рублей. </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bCs/>
          <w:sz w:val="28"/>
          <w:szCs w:val="28"/>
          <w:lang w:eastAsia="ru-RU"/>
        </w:rPr>
      </w:pPr>
      <w:r w:rsidRPr="009D7C93">
        <w:rPr>
          <w:rFonts w:ascii="Times New Roman" w:eastAsia="Times New Roman" w:hAnsi="Times New Roman" w:cs="Times New Roman"/>
          <w:sz w:val="28"/>
          <w:szCs w:val="28"/>
          <w:lang w:eastAsia="ru-RU"/>
        </w:rPr>
        <w:t xml:space="preserve">2) По объектам водоснабжения на сумму </w:t>
      </w:r>
      <w:r w:rsidRPr="009D7C93">
        <w:rPr>
          <w:rFonts w:ascii="Times New Roman" w:eastAsia="Times New Roman" w:hAnsi="Times New Roman" w:cs="Times New Roman"/>
          <w:b/>
          <w:bCs/>
          <w:sz w:val="28"/>
          <w:szCs w:val="28"/>
          <w:lang w:eastAsia="ru-RU"/>
        </w:rPr>
        <w:t>646 530,4 тыс. рублей</w:t>
      </w:r>
      <w:r w:rsidRPr="009D7C93">
        <w:rPr>
          <w:rFonts w:ascii="Times New Roman" w:eastAsia="Times New Roman" w:hAnsi="Times New Roman" w:cs="Times New Roman"/>
          <w:sz w:val="28"/>
          <w:szCs w:val="28"/>
          <w:lang w:eastAsia="ru-RU"/>
        </w:rPr>
        <w:t xml:space="preserve"> без указания количественного показателя.</w:t>
      </w:r>
      <w:r w:rsidRPr="009D7C93">
        <w:rPr>
          <w:rFonts w:ascii="Times New Roman" w:eastAsia="Times New Roman" w:hAnsi="Times New Roman" w:cs="Times New Roman"/>
          <w:bCs/>
          <w:sz w:val="28"/>
          <w:szCs w:val="28"/>
          <w:lang w:eastAsia="ru-RU"/>
        </w:rPr>
        <w:t xml:space="preserve"> </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bCs/>
          <w:sz w:val="28"/>
          <w:szCs w:val="28"/>
          <w:lang w:eastAsia="ru-RU"/>
        </w:rPr>
        <w:t>3) По п</w:t>
      </w:r>
      <w:r w:rsidRPr="009D7C93">
        <w:rPr>
          <w:rFonts w:ascii="Times New Roman" w:eastAsia="Times New Roman" w:hAnsi="Times New Roman" w:cs="Times New Roman"/>
          <w:sz w:val="28"/>
          <w:szCs w:val="28"/>
          <w:lang w:eastAsia="ru-RU"/>
        </w:rPr>
        <w:t xml:space="preserve">рочим расходам в сумме </w:t>
      </w:r>
      <w:r w:rsidRPr="009D7C93">
        <w:rPr>
          <w:rFonts w:ascii="Times New Roman" w:eastAsia="Times New Roman" w:hAnsi="Times New Roman" w:cs="Times New Roman"/>
          <w:b/>
          <w:bCs/>
          <w:sz w:val="28"/>
          <w:szCs w:val="28"/>
          <w:lang w:eastAsia="ru-RU"/>
        </w:rPr>
        <w:t>650 000,0 тыс. рублей</w:t>
      </w:r>
      <w:r w:rsidRPr="009D7C93">
        <w:rPr>
          <w:rFonts w:ascii="Times New Roman" w:eastAsia="Times New Roman" w:hAnsi="Times New Roman" w:cs="Times New Roman"/>
          <w:sz w:val="28"/>
          <w:szCs w:val="28"/>
          <w:lang w:eastAsia="ru-RU"/>
        </w:rPr>
        <w:t>.</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Таким образом, из общего объема планируемого финансирования в рамках РИП на 2020 год в сумме </w:t>
      </w:r>
      <w:r w:rsidRPr="00642411">
        <w:rPr>
          <w:rFonts w:ascii="Times New Roman" w:eastAsia="Times New Roman" w:hAnsi="Times New Roman" w:cs="Times New Roman"/>
          <w:b/>
          <w:bCs/>
          <w:sz w:val="28"/>
          <w:szCs w:val="28"/>
          <w:lang w:eastAsia="ru-RU"/>
        </w:rPr>
        <w:t>14 090 081,71 тыс. рублей</w:t>
      </w:r>
      <w:r w:rsidRPr="009D7C93">
        <w:rPr>
          <w:rFonts w:ascii="Times New Roman" w:eastAsia="Times New Roman" w:hAnsi="Times New Roman" w:cs="Times New Roman"/>
          <w:sz w:val="28"/>
          <w:szCs w:val="28"/>
          <w:lang w:eastAsia="ru-RU"/>
        </w:rPr>
        <w:t xml:space="preserve"> фактически приведено распределение средств на сумму </w:t>
      </w:r>
      <w:r w:rsidRPr="009D7C93">
        <w:rPr>
          <w:rFonts w:ascii="Times New Roman" w:eastAsia="Times New Roman" w:hAnsi="Times New Roman" w:cs="Times New Roman"/>
          <w:b/>
          <w:bCs/>
          <w:sz w:val="28"/>
          <w:szCs w:val="28"/>
          <w:lang w:eastAsia="ru-RU"/>
        </w:rPr>
        <w:t>8 226 314,81 тыс. рублей</w:t>
      </w:r>
      <w:r w:rsidRPr="009D7C93">
        <w:rPr>
          <w:rFonts w:ascii="Times New Roman" w:eastAsia="Times New Roman" w:hAnsi="Times New Roman" w:cs="Times New Roman"/>
          <w:sz w:val="28"/>
          <w:szCs w:val="28"/>
          <w:lang w:eastAsia="ru-RU"/>
        </w:rPr>
        <w:t xml:space="preserve"> по </w:t>
      </w:r>
      <w:r w:rsidRPr="009D7C93">
        <w:rPr>
          <w:rFonts w:ascii="Times New Roman" w:eastAsia="Times New Roman" w:hAnsi="Times New Roman" w:cs="Times New Roman"/>
          <w:b/>
          <w:bCs/>
          <w:sz w:val="28"/>
          <w:szCs w:val="28"/>
          <w:lang w:eastAsia="ru-RU"/>
        </w:rPr>
        <w:t xml:space="preserve">149 </w:t>
      </w:r>
      <w:r w:rsidRPr="009D7C93">
        <w:rPr>
          <w:rFonts w:ascii="Times New Roman" w:eastAsia="Times New Roman" w:hAnsi="Times New Roman" w:cs="Times New Roman"/>
          <w:sz w:val="28"/>
          <w:szCs w:val="28"/>
          <w:lang w:eastAsia="ru-RU"/>
        </w:rPr>
        <w:t>объектам (14 090 081,71 – 5 213 766,89</w:t>
      </w:r>
      <w:r w:rsidRPr="009D7C93">
        <w:rPr>
          <w:rFonts w:ascii="Times New Roman" w:eastAsia="Times New Roman" w:hAnsi="Times New Roman" w:cs="Times New Roman"/>
          <w:bCs/>
          <w:sz w:val="28"/>
          <w:szCs w:val="28"/>
          <w:lang w:eastAsia="ru-RU"/>
        </w:rPr>
        <w:t xml:space="preserve"> – 650 000,0</w:t>
      </w:r>
      <w:r w:rsidRPr="009D7C93">
        <w:rPr>
          <w:rFonts w:ascii="Times New Roman" w:eastAsia="Times New Roman" w:hAnsi="Times New Roman" w:cs="Times New Roman"/>
          <w:sz w:val="28"/>
          <w:szCs w:val="28"/>
          <w:lang w:eastAsia="ru-RU"/>
        </w:rPr>
        <w:t>).</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Анализ перечня объектов и планирования средств на реализацию РИП на 2020 год показал следующее.</w:t>
      </w:r>
    </w:p>
    <w:p w:rsidR="009D7C93" w:rsidRPr="009D7C93" w:rsidRDefault="00ED2ABB" w:rsidP="009D7C93">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6</w:t>
      </w:r>
      <w:r w:rsidR="009D7C93" w:rsidRPr="009D7C93">
        <w:rPr>
          <w:rFonts w:ascii="Times New Roman" w:eastAsia="Times New Roman" w:hAnsi="Times New Roman" w:cs="Times New Roman"/>
          <w:b/>
          <w:sz w:val="28"/>
          <w:szCs w:val="28"/>
          <w:lang w:eastAsia="ru-RU"/>
        </w:rPr>
        <w:t>.4.5.1.</w:t>
      </w:r>
      <w:r w:rsidR="009D7C93" w:rsidRPr="009D7C93">
        <w:rPr>
          <w:rFonts w:ascii="Times New Roman" w:eastAsia="Times New Roman" w:hAnsi="Times New Roman" w:cs="Times New Roman"/>
          <w:sz w:val="28"/>
          <w:szCs w:val="28"/>
          <w:lang w:eastAsia="ru-RU"/>
        </w:rPr>
        <w:t xml:space="preserve"> </w:t>
      </w:r>
      <w:r w:rsidR="009D7C93" w:rsidRPr="009D7C93">
        <w:rPr>
          <w:rFonts w:ascii="Times New Roman" w:eastAsia="Times New Roman" w:hAnsi="Times New Roman" w:cs="Times New Roman"/>
          <w:b/>
          <w:bCs/>
          <w:sz w:val="28"/>
          <w:szCs w:val="28"/>
          <w:lang w:eastAsia="ru-RU"/>
        </w:rPr>
        <w:t>Социальная сфера</w:t>
      </w:r>
      <w:r w:rsidR="009D7C93" w:rsidRPr="009D7C93">
        <w:rPr>
          <w:rFonts w:ascii="Times New Roman" w:eastAsia="Times New Roman" w:hAnsi="Times New Roman" w:cs="Times New Roman"/>
          <w:sz w:val="28"/>
          <w:szCs w:val="28"/>
          <w:lang w:eastAsia="ru-RU"/>
        </w:rPr>
        <w:t xml:space="preserve"> – </w:t>
      </w:r>
      <w:r w:rsidR="009D7C93" w:rsidRPr="009D7C93">
        <w:rPr>
          <w:rFonts w:ascii="Times New Roman" w:eastAsia="Times New Roman" w:hAnsi="Times New Roman" w:cs="Times New Roman"/>
          <w:b/>
          <w:bCs/>
          <w:sz w:val="28"/>
          <w:szCs w:val="28"/>
          <w:lang w:eastAsia="ru-RU"/>
        </w:rPr>
        <w:t xml:space="preserve">136 </w:t>
      </w:r>
      <w:r w:rsidR="009D7C93" w:rsidRPr="009D7C93">
        <w:rPr>
          <w:rFonts w:ascii="Times New Roman" w:eastAsia="Times New Roman" w:hAnsi="Times New Roman" w:cs="Times New Roman"/>
          <w:sz w:val="28"/>
          <w:szCs w:val="28"/>
          <w:lang w:eastAsia="ru-RU"/>
        </w:rPr>
        <w:t xml:space="preserve">объектов на сумму </w:t>
      </w:r>
      <w:r w:rsidR="009D7C93" w:rsidRPr="009D7C93">
        <w:rPr>
          <w:rFonts w:ascii="Times New Roman" w:eastAsia="Times New Roman" w:hAnsi="Times New Roman" w:cs="Times New Roman"/>
          <w:b/>
          <w:bCs/>
          <w:sz w:val="28"/>
          <w:szCs w:val="28"/>
          <w:lang w:eastAsia="ru-RU"/>
        </w:rPr>
        <w:t>8 906 613,2 тыс. рублей</w:t>
      </w:r>
      <w:r w:rsidR="009D7C93" w:rsidRPr="009D7C93">
        <w:rPr>
          <w:rFonts w:ascii="Times New Roman" w:eastAsia="Times New Roman" w:hAnsi="Times New Roman" w:cs="Times New Roman"/>
          <w:sz w:val="28"/>
          <w:szCs w:val="28"/>
          <w:lang w:eastAsia="ru-RU"/>
        </w:rPr>
        <w:t xml:space="preserve"> (планируется ввод в эксплуатацию 74 объектов), в том числе по отраслям: </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b/>
          <w:bCs/>
          <w:sz w:val="28"/>
          <w:szCs w:val="28"/>
          <w:lang w:eastAsia="ru-RU"/>
        </w:rPr>
        <w:t>образование</w:t>
      </w:r>
      <w:r w:rsidRPr="009D7C93">
        <w:rPr>
          <w:rFonts w:ascii="Times New Roman" w:eastAsia="Times New Roman" w:hAnsi="Times New Roman" w:cs="Times New Roman"/>
          <w:sz w:val="28"/>
          <w:szCs w:val="28"/>
          <w:lang w:eastAsia="ru-RU"/>
        </w:rPr>
        <w:t xml:space="preserve"> – 110 объектов на сумму 7 203 556,26 тыс. рублей (планируется ввод в эксплуатацию 66 объектов), из них: общее образование – 52 объекта на сумму 5 354 053,68 тыс. рублей (планируется ввод в эксплуатацию 27 объектов) и дошкольное образование – 58 объектов на сумму 1 849 502,58 тыс. рублей (планируется ввод в эксплуатацию 39 объектов)</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b/>
          <w:bCs/>
          <w:sz w:val="28"/>
          <w:szCs w:val="28"/>
          <w:lang w:eastAsia="ru-RU"/>
        </w:rPr>
        <w:t>здравоохранение</w:t>
      </w:r>
      <w:r w:rsidRPr="009D7C93">
        <w:rPr>
          <w:rFonts w:ascii="Times New Roman" w:eastAsia="Times New Roman" w:hAnsi="Times New Roman" w:cs="Times New Roman"/>
          <w:sz w:val="28"/>
          <w:szCs w:val="28"/>
          <w:lang w:eastAsia="ru-RU"/>
        </w:rPr>
        <w:t xml:space="preserve"> – 15 объектов на сумму 1 470 401,98 тыс. рублей (планируется ввод в эксплуатацию 4 объектов);</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b/>
          <w:bCs/>
          <w:sz w:val="28"/>
          <w:szCs w:val="28"/>
          <w:lang w:eastAsia="ru-RU"/>
        </w:rPr>
        <w:t>культура</w:t>
      </w:r>
      <w:r w:rsidRPr="009D7C93">
        <w:rPr>
          <w:rFonts w:ascii="Times New Roman" w:eastAsia="Times New Roman" w:hAnsi="Times New Roman" w:cs="Times New Roman"/>
          <w:sz w:val="28"/>
          <w:szCs w:val="28"/>
          <w:lang w:eastAsia="ru-RU"/>
        </w:rPr>
        <w:t xml:space="preserve"> – 5 объектов на сумму 100 655,0 тыс. рублей (планируется ввод в эксплуатацию 1 объекта);</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b/>
          <w:bCs/>
          <w:sz w:val="28"/>
          <w:szCs w:val="28"/>
          <w:lang w:eastAsia="ru-RU"/>
        </w:rPr>
        <w:t>физическая культура и спорт</w:t>
      </w:r>
      <w:r w:rsidRPr="009D7C93">
        <w:rPr>
          <w:rFonts w:ascii="Times New Roman" w:eastAsia="Times New Roman" w:hAnsi="Times New Roman" w:cs="Times New Roman"/>
          <w:sz w:val="28"/>
          <w:szCs w:val="28"/>
          <w:lang w:eastAsia="ru-RU"/>
        </w:rPr>
        <w:t xml:space="preserve"> – 6 объектов на сумму 132 000,0 тыс. рублей (планируется ввод в эксплуатацию 3 объектов).</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b/>
          <w:sz w:val="28"/>
          <w:szCs w:val="28"/>
          <w:lang w:eastAsia="ru-RU"/>
        </w:rPr>
        <w:t>7.4.5.2.</w:t>
      </w: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b/>
          <w:bCs/>
          <w:sz w:val="28"/>
          <w:szCs w:val="28"/>
          <w:lang w:eastAsia="ru-RU"/>
        </w:rPr>
        <w:t>Жилищно-коммунальная сфера</w:t>
      </w:r>
      <w:r w:rsidRPr="009D7C93">
        <w:rPr>
          <w:rFonts w:ascii="Times New Roman" w:eastAsia="Times New Roman" w:hAnsi="Times New Roman" w:cs="Times New Roman"/>
          <w:sz w:val="28"/>
          <w:szCs w:val="28"/>
          <w:lang w:eastAsia="ru-RU"/>
        </w:rPr>
        <w:t xml:space="preserve"> – </w:t>
      </w:r>
      <w:r w:rsidRPr="009D7C93">
        <w:rPr>
          <w:rFonts w:ascii="Times New Roman" w:eastAsia="Times New Roman" w:hAnsi="Times New Roman" w:cs="Times New Roman"/>
          <w:b/>
          <w:bCs/>
          <w:sz w:val="28"/>
          <w:szCs w:val="28"/>
          <w:lang w:eastAsia="ru-RU"/>
        </w:rPr>
        <w:t xml:space="preserve">60 </w:t>
      </w:r>
      <w:r w:rsidRPr="009D7C93">
        <w:rPr>
          <w:rFonts w:ascii="Times New Roman" w:eastAsia="Times New Roman" w:hAnsi="Times New Roman" w:cs="Times New Roman"/>
          <w:sz w:val="28"/>
          <w:szCs w:val="28"/>
          <w:lang w:eastAsia="ru-RU"/>
        </w:rPr>
        <w:t xml:space="preserve">объектов на сумму </w:t>
      </w:r>
      <w:r w:rsidRPr="009D7C93">
        <w:rPr>
          <w:rFonts w:ascii="Times New Roman" w:eastAsia="Times New Roman" w:hAnsi="Times New Roman" w:cs="Times New Roman"/>
          <w:sz w:val="28"/>
          <w:szCs w:val="28"/>
          <w:lang w:eastAsia="ru-RU"/>
        </w:rPr>
        <w:lastRenderedPageBreak/>
        <w:t>4 533 468,47 тыс. рублей (планируется ввод в эксплуатацию 43 объектов), в том числе по отраслям:</w:t>
      </w:r>
    </w:p>
    <w:p w:rsidR="009D7C93" w:rsidRPr="009D7C93" w:rsidRDefault="009D7C93" w:rsidP="009D7C93">
      <w:pPr>
        <w:widowControl w:val="0"/>
        <w:tabs>
          <w:tab w:val="left" w:pos="5775"/>
        </w:tabs>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b/>
          <w:bCs/>
          <w:sz w:val="28"/>
          <w:szCs w:val="28"/>
          <w:lang w:eastAsia="ru-RU"/>
        </w:rPr>
        <w:t>газификация</w:t>
      </w:r>
      <w:r w:rsidRPr="009D7C93">
        <w:rPr>
          <w:rFonts w:ascii="Times New Roman" w:eastAsia="Times New Roman" w:hAnsi="Times New Roman" w:cs="Times New Roman"/>
          <w:sz w:val="28"/>
          <w:szCs w:val="28"/>
          <w:lang w:eastAsia="ru-RU"/>
        </w:rPr>
        <w:t xml:space="preserve"> – 14 объектов на сумму 400 000,0 тыс. рублей (планируется ввод в эксплуатацию 7 объектов);</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b/>
          <w:bCs/>
          <w:sz w:val="28"/>
          <w:szCs w:val="28"/>
          <w:lang w:eastAsia="ru-RU"/>
        </w:rPr>
        <w:t>водоснабжение</w:t>
      </w:r>
      <w:r w:rsidRPr="009D7C93">
        <w:rPr>
          <w:rFonts w:ascii="Times New Roman" w:eastAsia="Times New Roman" w:hAnsi="Times New Roman" w:cs="Times New Roman"/>
          <w:sz w:val="28"/>
          <w:szCs w:val="28"/>
          <w:lang w:eastAsia="ru-RU"/>
        </w:rPr>
        <w:t xml:space="preserve"> – 40 объектов на сумму 3 417 054,17 тыс. рублей (планируется ввод в эксплуатацию 30 объектов);</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b/>
          <w:bCs/>
          <w:sz w:val="28"/>
          <w:szCs w:val="28"/>
          <w:lang w:eastAsia="ru-RU"/>
        </w:rPr>
        <w:t>водоотведение</w:t>
      </w:r>
      <w:r w:rsidRPr="009D7C93">
        <w:rPr>
          <w:rFonts w:ascii="Times New Roman" w:eastAsia="Times New Roman" w:hAnsi="Times New Roman" w:cs="Times New Roman"/>
          <w:sz w:val="28"/>
          <w:szCs w:val="28"/>
          <w:lang w:eastAsia="ru-RU"/>
        </w:rPr>
        <w:t xml:space="preserve"> – 6 объектов на сумму 716 414,3 тыс. рублей (планируется ввод в эксплуатацию 6 объектов).</w:t>
      </w:r>
    </w:p>
    <w:p w:rsidR="009D7C93" w:rsidRPr="009D7C93" w:rsidRDefault="00ED2ABB" w:rsidP="009D7C93">
      <w:pPr>
        <w:widowControl w:val="0"/>
        <w:tabs>
          <w:tab w:val="left" w:pos="993"/>
        </w:tabs>
        <w:spacing w:after="0" w:line="240" w:lineRule="auto"/>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6</w:t>
      </w:r>
      <w:r w:rsidR="009D7C93" w:rsidRPr="009D7C93">
        <w:rPr>
          <w:rFonts w:ascii="Times New Roman" w:eastAsia="Times New Roman" w:hAnsi="Times New Roman" w:cs="Times New Roman"/>
          <w:b/>
          <w:bCs/>
          <w:sz w:val="28"/>
          <w:szCs w:val="28"/>
          <w:lang w:eastAsia="ru-RU"/>
        </w:rPr>
        <w:t>.4.6.</w:t>
      </w:r>
      <w:r w:rsidR="009D7C93" w:rsidRPr="009D7C93">
        <w:rPr>
          <w:rFonts w:ascii="Times New Roman" w:eastAsia="Times New Roman" w:hAnsi="Times New Roman" w:cs="Times New Roman"/>
          <w:bCs/>
          <w:sz w:val="28"/>
          <w:szCs w:val="28"/>
          <w:lang w:eastAsia="ru-RU"/>
        </w:rPr>
        <w:t xml:space="preserve"> Анализ планирования расходов на финансирование строительства по 196 объектам РИП на 2020 год на сумму </w:t>
      </w:r>
      <w:r w:rsidR="009D7C93" w:rsidRPr="009D7C93">
        <w:rPr>
          <w:rFonts w:ascii="Times New Roman" w:eastAsia="Times New Roman" w:hAnsi="Times New Roman" w:cs="Times New Roman"/>
          <w:b/>
          <w:sz w:val="28"/>
          <w:szCs w:val="28"/>
          <w:lang w:eastAsia="ru-RU"/>
        </w:rPr>
        <w:t>13 440 081,7 тыс. рублей</w:t>
      </w:r>
      <w:r w:rsidR="009D7C93" w:rsidRPr="009D7C93">
        <w:rPr>
          <w:rFonts w:ascii="Times New Roman" w:eastAsia="Times New Roman" w:hAnsi="Times New Roman" w:cs="Times New Roman"/>
          <w:bCs/>
          <w:sz w:val="28"/>
          <w:szCs w:val="28"/>
          <w:lang w:eastAsia="ru-RU"/>
        </w:rPr>
        <w:t xml:space="preserve"> показал следующее.</w:t>
      </w:r>
    </w:p>
    <w:p w:rsidR="009D7C93" w:rsidRPr="009D7C93" w:rsidRDefault="00ED2ABB" w:rsidP="009D7C93">
      <w:pPr>
        <w:widowControl w:val="0"/>
        <w:tabs>
          <w:tab w:val="left" w:pos="993"/>
        </w:tabs>
        <w:spacing w:after="0" w:line="240" w:lineRule="auto"/>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6</w:t>
      </w:r>
      <w:r w:rsidR="009D7C93" w:rsidRPr="009D7C93">
        <w:rPr>
          <w:rFonts w:ascii="Times New Roman" w:eastAsia="Times New Roman" w:hAnsi="Times New Roman" w:cs="Times New Roman"/>
          <w:b/>
          <w:bCs/>
          <w:sz w:val="28"/>
          <w:szCs w:val="28"/>
          <w:lang w:eastAsia="ru-RU"/>
        </w:rPr>
        <w:t>.4.6.1.</w:t>
      </w:r>
      <w:r w:rsidR="009D7C93" w:rsidRPr="009D7C93">
        <w:rPr>
          <w:rFonts w:ascii="Times New Roman" w:eastAsia="Times New Roman" w:hAnsi="Times New Roman" w:cs="Times New Roman"/>
          <w:bCs/>
          <w:sz w:val="28"/>
          <w:szCs w:val="28"/>
          <w:lang w:eastAsia="ru-RU"/>
        </w:rPr>
        <w:t xml:space="preserve"> В РИП на 2020 год включены </w:t>
      </w:r>
      <w:r w:rsidR="009D7C93" w:rsidRPr="009D7C93">
        <w:rPr>
          <w:rFonts w:ascii="Times New Roman" w:eastAsia="Times New Roman" w:hAnsi="Times New Roman" w:cs="Times New Roman"/>
          <w:b/>
          <w:sz w:val="28"/>
          <w:szCs w:val="28"/>
          <w:lang w:eastAsia="ru-RU"/>
        </w:rPr>
        <w:t>43</w:t>
      </w:r>
      <w:r w:rsidR="009D7C93" w:rsidRPr="009D7C93">
        <w:rPr>
          <w:rFonts w:ascii="Times New Roman" w:eastAsia="Times New Roman" w:hAnsi="Times New Roman" w:cs="Times New Roman"/>
          <w:bCs/>
          <w:sz w:val="28"/>
          <w:szCs w:val="28"/>
          <w:lang w:eastAsia="ru-RU"/>
        </w:rPr>
        <w:t xml:space="preserve"> объекта незавершенного строительства (планируется ввод в эксплуатацию 29 объектов), переходящего финансированием с 2019 года на сумму 3 109 302,38 тыс. рублей (приложение </w:t>
      </w:r>
      <w:r w:rsidR="00A15ED1">
        <w:rPr>
          <w:rFonts w:ascii="Times New Roman" w:eastAsia="Times New Roman" w:hAnsi="Times New Roman" w:cs="Times New Roman"/>
          <w:bCs/>
          <w:sz w:val="28"/>
          <w:szCs w:val="28"/>
          <w:lang w:eastAsia="ru-RU"/>
        </w:rPr>
        <w:t>6</w:t>
      </w:r>
      <w:r w:rsidR="009D7C93" w:rsidRPr="009D7C93">
        <w:rPr>
          <w:rFonts w:ascii="Times New Roman" w:eastAsia="Times New Roman" w:hAnsi="Times New Roman" w:cs="Times New Roman"/>
          <w:bCs/>
          <w:sz w:val="28"/>
          <w:szCs w:val="28"/>
          <w:lang w:eastAsia="ru-RU"/>
        </w:rPr>
        <w:t xml:space="preserve"> к Заключению), в том числе:</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1)</w:t>
      </w:r>
      <w:r w:rsidRPr="009D7C93">
        <w:rPr>
          <w:rFonts w:ascii="Times New Roman" w:eastAsia="Times New Roman" w:hAnsi="Times New Roman" w:cs="Times New Roman"/>
          <w:b/>
          <w:bCs/>
          <w:sz w:val="28"/>
          <w:szCs w:val="28"/>
          <w:lang w:eastAsia="ru-RU"/>
        </w:rPr>
        <w:t xml:space="preserve"> Социальная сфера</w:t>
      </w:r>
      <w:r w:rsidRPr="009D7C93">
        <w:rPr>
          <w:rFonts w:ascii="Times New Roman" w:eastAsia="Times New Roman" w:hAnsi="Times New Roman" w:cs="Times New Roman"/>
          <w:sz w:val="28"/>
          <w:szCs w:val="28"/>
          <w:lang w:eastAsia="ru-RU"/>
        </w:rPr>
        <w:t xml:space="preserve"> – </w:t>
      </w:r>
      <w:r w:rsidRPr="009D7C93">
        <w:rPr>
          <w:rFonts w:ascii="Times New Roman" w:eastAsia="Times New Roman" w:hAnsi="Times New Roman" w:cs="Times New Roman"/>
          <w:b/>
          <w:bCs/>
          <w:sz w:val="28"/>
          <w:szCs w:val="28"/>
          <w:lang w:eastAsia="ru-RU"/>
        </w:rPr>
        <w:t>24</w:t>
      </w:r>
      <w:r w:rsidRPr="009D7C93">
        <w:rPr>
          <w:rFonts w:ascii="Times New Roman" w:eastAsia="Times New Roman" w:hAnsi="Times New Roman" w:cs="Times New Roman"/>
          <w:sz w:val="28"/>
          <w:szCs w:val="28"/>
          <w:lang w:eastAsia="ru-RU"/>
        </w:rPr>
        <w:t xml:space="preserve"> объекта на сумму </w:t>
      </w:r>
      <w:r w:rsidRPr="009D7C93">
        <w:rPr>
          <w:rFonts w:ascii="Times New Roman" w:eastAsia="Times New Roman" w:hAnsi="Times New Roman" w:cs="Times New Roman"/>
          <w:b/>
          <w:bCs/>
          <w:sz w:val="28"/>
          <w:szCs w:val="28"/>
          <w:lang w:eastAsia="ru-RU"/>
        </w:rPr>
        <w:t>2 131 535,84 тыс. рублей</w:t>
      </w: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bCs/>
          <w:sz w:val="28"/>
          <w:szCs w:val="28"/>
          <w:lang w:eastAsia="ru-RU"/>
        </w:rPr>
        <w:t>планируется</w:t>
      </w:r>
      <w:r w:rsidRPr="009D7C93">
        <w:rPr>
          <w:rFonts w:ascii="Times New Roman" w:eastAsia="Times New Roman" w:hAnsi="Times New Roman" w:cs="Times New Roman"/>
          <w:sz w:val="28"/>
          <w:szCs w:val="28"/>
          <w:lang w:eastAsia="ru-RU"/>
        </w:rPr>
        <w:t xml:space="preserve"> ввод в эксплуатацию 17 объектов), из них по отраслям: </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b/>
          <w:bCs/>
          <w:sz w:val="28"/>
          <w:szCs w:val="28"/>
          <w:lang w:eastAsia="ru-RU"/>
        </w:rPr>
        <w:t>образование</w:t>
      </w:r>
      <w:r w:rsidRPr="009D7C93">
        <w:rPr>
          <w:rFonts w:ascii="Times New Roman" w:eastAsia="Times New Roman" w:hAnsi="Times New Roman" w:cs="Times New Roman"/>
          <w:sz w:val="28"/>
          <w:szCs w:val="28"/>
          <w:lang w:eastAsia="ru-RU"/>
        </w:rPr>
        <w:t xml:space="preserve"> – 17 объектов на сумму 1 352 233,86 тыс. рублей (</w:t>
      </w:r>
      <w:r w:rsidRPr="009D7C93">
        <w:rPr>
          <w:rFonts w:ascii="Times New Roman" w:eastAsia="Times New Roman" w:hAnsi="Times New Roman" w:cs="Times New Roman"/>
          <w:bCs/>
          <w:sz w:val="28"/>
          <w:szCs w:val="28"/>
          <w:lang w:eastAsia="ru-RU"/>
        </w:rPr>
        <w:t>планируется</w:t>
      </w:r>
      <w:r w:rsidRPr="009D7C93">
        <w:rPr>
          <w:rFonts w:ascii="Times New Roman" w:eastAsia="Times New Roman" w:hAnsi="Times New Roman" w:cs="Times New Roman"/>
          <w:sz w:val="28"/>
          <w:szCs w:val="28"/>
          <w:lang w:eastAsia="ru-RU"/>
        </w:rPr>
        <w:t xml:space="preserve"> ввод в эксплуатацию 14 объектов), из них: общее образование – </w:t>
      </w:r>
      <w:r w:rsidRPr="009D7C93">
        <w:rPr>
          <w:rFonts w:ascii="Times New Roman" w:eastAsia="Times New Roman" w:hAnsi="Times New Roman" w:cs="Times New Roman"/>
          <w:color w:val="00B0F0"/>
          <w:sz w:val="28"/>
          <w:szCs w:val="28"/>
          <w:lang w:eastAsia="ru-RU"/>
        </w:rPr>
        <w:t>13</w:t>
      </w:r>
      <w:r w:rsidRPr="009D7C93">
        <w:rPr>
          <w:rFonts w:ascii="Times New Roman" w:eastAsia="Times New Roman" w:hAnsi="Times New Roman" w:cs="Times New Roman"/>
          <w:sz w:val="28"/>
          <w:szCs w:val="28"/>
          <w:lang w:eastAsia="ru-RU"/>
        </w:rPr>
        <w:t xml:space="preserve"> объектов на сумму 1 132 033,92 тыс. рублей (</w:t>
      </w:r>
      <w:r w:rsidRPr="009D7C93">
        <w:rPr>
          <w:rFonts w:ascii="Times New Roman" w:eastAsia="Times New Roman" w:hAnsi="Times New Roman" w:cs="Times New Roman"/>
          <w:bCs/>
          <w:sz w:val="28"/>
          <w:szCs w:val="28"/>
          <w:lang w:eastAsia="ru-RU"/>
        </w:rPr>
        <w:t>планируется</w:t>
      </w:r>
      <w:r w:rsidRPr="009D7C93">
        <w:rPr>
          <w:rFonts w:ascii="Times New Roman" w:eastAsia="Times New Roman" w:hAnsi="Times New Roman" w:cs="Times New Roman"/>
          <w:sz w:val="28"/>
          <w:szCs w:val="28"/>
          <w:lang w:eastAsia="ru-RU"/>
        </w:rPr>
        <w:t xml:space="preserve"> ввод в эксплуатацию 10 объектов) и дошкольное образование – 4 объекта на сумму 220 199,94 тыс. рублей (</w:t>
      </w:r>
      <w:r w:rsidRPr="009D7C93">
        <w:rPr>
          <w:rFonts w:ascii="Times New Roman" w:eastAsia="Times New Roman" w:hAnsi="Times New Roman" w:cs="Times New Roman"/>
          <w:bCs/>
          <w:sz w:val="28"/>
          <w:szCs w:val="28"/>
          <w:lang w:eastAsia="ru-RU"/>
        </w:rPr>
        <w:t>планируется</w:t>
      </w:r>
      <w:r w:rsidRPr="009D7C93">
        <w:rPr>
          <w:rFonts w:ascii="Times New Roman" w:eastAsia="Times New Roman" w:hAnsi="Times New Roman" w:cs="Times New Roman"/>
          <w:sz w:val="28"/>
          <w:szCs w:val="28"/>
          <w:lang w:eastAsia="ru-RU"/>
        </w:rPr>
        <w:t xml:space="preserve"> ввод в эксплуатацию 4 объектов);</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b/>
          <w:bCs/>
          <w:sz w:val="28"/>
          <w:szCs w:val="28"/>
          <w:lang w:eastAsia="ru-RU"/>
        </w:rPr>
        <w:t>здравоохранение</w:t>
      </w:r>
      <w:r w:rsidRPr="009D7C93">
        <w:rPr>
          <w:rFonts w:ascii="Times New Roman" w:eastAsia="Times New Roman" w:hAnsi="Times New Roman" w:cs="Times New Roman"/>
          <w:sz w:val="28"/>
          <w:szCs w:val="28"/>
          <w:lang w:eastAsia="ru-RU"/>
        </w:rPr>
        <w:t xml:space="preserve"> – 7 объектов на сумму 779 301,98 тыс. рублей (</w:t>
      </w:r>
      <w:r w:rsidRPr="009D7C93">
        <w:rPr>
          <w:rFonts w:ascii="Times New Roman" w:eastAsia="Times New Roman" w:hAnsi="Times New Roman" w:cs="Times New Roman"/>
          <w:bCs/>
          <w:sz w:val="28"/>
          <w:szCs w:val="28"/>
          <w:lang w:eastAsia="ru-RU"/>
        </w:rPr>
        <w:t>планируется</w:t>
      </w:r>
      <w:r w:rsidRPr="009D7C93">
        <w:rPr>
          <w:rFonts w:ascii="Times New Roman" w:eastAsia="Times New Roman" w:hAnsi="Times New Roman" w:cs="Times New Roman"/>
          <w:sz w:val="28"/>
          <w:szCs w:val="28"/>
          <w:lang w:eastAsia="ru-RU"/>
        </w:rPr>
        <w:t xml:space="preserve"> ввод в эксплуатацию 3 объектов).</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2)</w:t>
      </w:r>
      <w:r w:rsidRPr="009D7C93">
        <w:rPr>
          <w:rFonts w:ascii="Times New Roman" w:eastAsia="Times New Roman" w:hAnsi="Times New Roman" w:cs="Times New Roman"/>
          <w:b/>
          <w:bCs/>
          <w:sz w:val="28"/>
          <w:szCs w:val="28"/>
          <w:lang w:eastAsia="ru-RU"/>
        </w:rPr>
        <w:t xml:space="preserve"> </w:t>
      </w:r>
      <w:r w:rsidRPr="009D7C93">
        <w:rPr>
          <w:rFonts w:ascii="Times New Roman" w:eastAsia="Times New Roman" w:hAnsi="Times New Roman" w:cs="Times New Roman"/>
          <w:b/>
          <w:sz w:val="28"/>
          <w:szCs w:val="28"/>
          <w:lang w:eastAsia="ru-RU"/>
        </w:rPr>
        <w:t>Жилищно-коммунальная сфера</w:t>
      </w:r>
      <w:r w:rsidRPr="009D7C93">
        <w:rPr>
          <w:rFonts w:ascii="Times New Roman" w:eastAsia="Times New Roman" w:hAnsi="Times New Roman" w:cs="Times New Roman"/>
          <w:bCs/>
          <w:sz w:val="28"/>
          <w:szCs w:val="28"/>
          <w:lang w:eastAsia="ru-RU"/>
        </w:rPr>
        <w:t xml:space="preserve"> – </w:t>
      </w:r>
      <w:r w:rsidRPr="009D7C93">
        <w:rPr>
          <w:rFonts w:ascii="Times New Roman" w:eastAsia="Times New Roman" w:hAnsi="Times New Roman" w:cs="Times New Roman"/>
          <w:b/>
          <w:sz w:val="28"/>
          <w:szCs w:val="28"/>
          <w:lang w:eastAsia="ru-RU"/>
        </w:rPr>
        <w:t xml:space="preserve">19 </w:t>
      </w:r>
      <w:r w:rsidRPr="009D7C93">
        <w:rPr>
          <w:rFonts w:ascii="Times New Roman" w:eastAsia="Times New Roman" w:hAnsi="Times New Roman" w:cs="Times New Roman"/>
          <w:bCs/>
          <w:sz w:val="28"/>
          <w:szCs w:val="28"/>
          <w:lang w:eastAsia="ru-RU"/>
        </w:rPr>
        <w:t xml:space="preserve">объектов на сумму </w:t>
      </w:r>
      <w:r w:rsidRPr="009D7C93">
        <w:rPr>
          <w:rFonts w:ascii="Times New Roman" w:eastAsia="Times New Roman" w:hAnsi="Times New Roman" w:cs="Times New Roman"/>
          <w:b/>
          <w:sz w:val="28"/>
          <w:szCs w:val="28"/>
          <w:lang w:eastAsia="ru-RU"/>
        </w:rPr>
        <w:t>977 766,54 тыс. рублей</w:t>
      </w:r>
      <w:r w:rsidRPr="009D7C93">
        <w:rPr>
          <w:rFonts w:ascii="Times New Roman" w:eastAsia="Times New Roman" w:hAnsi="Times New Roman" w:cs="Times New Roman"/>
          <w:bCs/>
          <w:sz w:val="28"/>
          <w:szCs w:val="28"/>
          <w:lang w:eastAsia="ru-RU"/>
        </w:rPr>
        <w:t xml:space="preserve"> (планируется</w:t>
      </w:r>
      <w:r w:rsidRPr="009D7C93">
        <w:rPr>
          <w:rFonts w:ascii="Times New Roman" w:eastAsia="Times New Roman" w:hAnsi="Times New Roman" w:cs="Times New Roman"/>
          <w:sz w:val="28"/>
          <w:szCs w:val="28"/>
          <w:lang w:eastAsia="ru-RU"/>
        </w:rPr>
        <w:t xml:space="preserve"> ввод в эксплуатацию 12 объектов), из них по отраслям:</w:t>
      </w:r>
    </w:p>
    <w:p w:rsidR="009D7C93" w:rsidRPr="009D7C93" w:rsidRDefault="009D7C93" w:rsidP="009D7C93">
      <w:pPr>
        <w:widowControl w:val="0"/>
        <w:tabs>
          <w:tab w:val="left" w:pos="5775"/>
        </w:tabs>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b/>
          <w:bCs/>
          <w:sz w:val="28"/>
          <w:szCs w:val="28"/>
          <w:lang w:eastAsia="ru-RU"/>
        </w:rPr>
        <w:t>газификация</w:t>
      </w:r>
      <w:r w:rsidRPr="009D7C93">
        <w:rPr>
          <w:rFonts w:ascii="Times New Roman" w:eastAsia="Times New Roman" w:hAnsi="Times New Roman" w:cs="Times New Roman"/>
          <w:sz w:val="28"/>
          <w:szCs w:val="28"/>
          <w:lang w:eastAsia="ru-RU"/>
        </w:rPr>
        <w:t xml:space="preserve"> – 14 объектов на сумму 400 000,0 тыс. рублей (</w:t>
      </w:r>
      <w:r w:rsidRPr="009D7C93">
        <w:rPr>
          <w:rFonts w:ascii="Times New Roman" w:eastAsia="Times New Roman" w:hAnsi="Times New Roman" w:cs="Times New Roman"/>
          <w:bCs/>
          <w:sz w:val="28"/>
          <w:szCs w:val="28"/>
          <w:lang w:eastAsia="ru-RU"/>
        </w:rPr>
        <w:t>планируется</w:t>
      </w:r>
      <w:r w:rsidRPr="009D7C93">
        <w:rPr>
          <w:rFonts w:ascii="Times New Roman" w:eastAsia="Times New Roman" w:hAnsi="Times New Roman" w:cs="Times New Roman"/>
          <w:sz w:val="28"/>
          <w:szCs w:val="28"/>
          <w:lang w:eastAsia="ru-RU"/>
        </w:rPr>
        <w:t xml:space="preserve"> ввод в эксплуатацию 7 объектов);</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b/>
          <w:bCs/>
          <w:sz w:val="28"/>
          <w:szCs w:val="28"/>
          <w:lang w:eastAsia="ru-RU"/>
        </w:rPr>
        <w:t>водоснабжение</w:t>
      </w:r>
      <w:r w:rsidRPr="009D7C93">
        <w:rPr>
          <w:rFonts w:ascii="Times New Roman" w:eastAsia="Times New Roman" w:hAnsi="Times New Roman" w:cs="Times New Roman"/>
          <w:sz w:val="28"/>
          <w:szCs w:val="28"/>
          <w:lang w:eastAsia="ru-RU"/>
        </w:rPr>
        <w:t xml:space="preserve"> – 5 объектов на сумму 577 766,54 тыс. рублей (</w:t>
      </w:r>
      <w:r w:rsidRPr="009D7C93">
        <w:rPr>
          <w:rFonts w:ascii="Times New Roman" w:eastAsia="Times New Roman" w:hAnsi="Times New Roman" w:cs="Times New Roman"/>
          <w:bCs/>
          <w:sz w:val="28"/>
          <w:szCs w:val="28"/>
          <w:lang w:eastAsia="ru-RU"/>
        </w:rPr>
        <w:t>планируется</w:t>
      </w:r>
      <w:r w:rsidRPr="009D7C93">
        <w:rPr>
          <w:rFonts w:ascii="Times New Roman" w:eastAsia="Times New Roman" w:hAnsi="Times New Roman" w:cs="Times New Roman"/>
          <w:sz w:val="28"/>
          <w:szCs w:val="28"/>
          <w:lang w:eastAsia="ru-RU"/>
        </w:rPr>
        <w:t xml:space="preserve"> ввод в эксплуатацию 5 объектов).</w:t>
      </w:r>
    </w:p>
    <w:p w:rsidR="009D7C93" w:rsidRPr="009D7C93" w:rsidRDefault="00ED2ABB" w:rsidP="009D7C93">
      <w:pPr>
        <w:widowControl w:val="0"/>
        <w:tabs>
          <w:tab w:val="left" w:pos="993"/>
        </w:tabs>
        <w:spacing w:after="0" w:line="240" w:lineRule="auto"/>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6</w:t>
      </w:r>
      <w:r w:rsidR="009D7C93" w:rsidRPr="009D7C93">
        <w:rPr>
          <w:rFonts w:ascii="Times New Roman" w:eastAsia="Times New Roman" w:hAnsi="Times New Roman" w:cs="Times New Roman"/>
          <w:b/>
          <w:bCs/>
          <w:sz w:val="28"/>
          <w:szCs w:val="28"/>
          <w:lang w:eastAsia="ru-RU"/>
        </w:rPr>
        <w:t>.4.6.2.</w:t>
      </w:r>
      <w:r w:rsidR="009D7C93" w:rsidRPr="009D7C93">
        <w:rPr>
          <w:rFonts w:ascii="Times New Roman" w:eastAsia="Times New Roman" w:hAnsi="Times New Roman" w:cs="Times New Roman"/>
          <w:bCs/>
          <w:sz w:val="28"/>
          <w:szCs w:val="28"/>
          <w:lang w:eastAsia="ru-RU"/>
        </w:rPr>
        <w:t xml:space="preserve"> В РИП на 2020 год включены </w:t>
      </w:r>
      <w:r w:rsidR="009D7C93" w:rsidRPr="009D7C93">
        <w:rPr>
          <w:rFonts w:ascii="Times New Roman" w:eastAsia="Times New Roman" w:hAnsi="Times New Roman" w:cs="Times New Roman"/>
          <w:b/>
          <w:sz w:val="28"/>
          <w:szCs w:val="28"/>
          <w:lang w:eastAsia="ru-RU"/>
        </w:rPr>
        <w:t>53</w:t>
      </w:r>
      <w:r w:rsidR="009D7C93" w:rsidRPr="009D7C93">
        <w:rPr>
          <w:rFonts w:ascii="Times New Roman" w:eastAsia="Times New Roman" w:hAnsi="Times New Roman" w:cs="Times New Roman"/>
          <w:bCs/>
          <w:sz w:val="28"/>
          <w:szCs w:val="28"/>
          <w:lang w:eastAsia="ru-RU"/>
        </w:rPr>
        <w:t xml:space="preserve"> объекта, из них 47 новых объектов (планируется ввод в эксплуатацию 50 объектов), на </w:t>
      </w:r>
      <w:proofErr w:type="spellStart"/>
      <w:r w:rsidR="009D7C93" w:rsidRPr="009D7C93">
        <w:rPr>
          <w:rFonts w:ascii="Times New Roman" w:eastAsia="Times New Roman" w:hAnsi="Times New Roman" w:cs="Times New Roman"/>
          <w:bCs/>
          <w:sz w:val="28"/>
          <w:szCs w:val="28"/>
          <w:lang w:eastAsia="ru-RU"/>
        </w:rPr>
        <w:t>софинансирование</w:t>
      </w:r>
      <w:proofErr w:type="spellEnd"/>
      <w:r w:rsidR="009D7C93" w:rsidRPr="009D7C93">
        <w:rPr>
          <w:rFonts w:ascii="Times New Roman" w:eastAsia="Times New Roman" w:hAnsi="Times New Roman" w:cs="Times New Roman"/>
          <w:bCs/>
          <w:sz w:val="28"/>
          <w:szCs w:val="28"/>
          <w:lang w:eastAsia="ru-RU"/>
        </w:rPr>
        <w:t xml:space="preserve"> которых в рамках федеральных и республиканских программ предусмотрены средства в сумме </w:t>
      </w:r>
      <w:r w:rsidR="009D7C93" w:rsidRPr="009D7C93">
        <w:rPr>
          <w:rFonts w:ascii="Times New Roman" w:eastAsia="Times New Roman" w:hAnsi="Times New Roman" w:cs="Times New Roman"/>
          <w:b/>
          <w:sz w:val="28"/>
          <w:szCs w:val="28"/>
          <w:lang w:eastAsia="ru-RU"/>
        </w:rPr>
        <w:t>6 420 480,02 тыс. рублей</w:t>
      </w:r>
      <w:r w:rsidR="009D7C93" w:rsidRPr="009D7C93">
        <w:rPr>
          <w:rFonts w:ascii="Times New Roman" w:eastAsia="Times New Roman" w:hAnsi="Times New Roman" w:cs="Times New Roman"/>
          <w:bCs/>
          <w:sz w:val="28"/>
          <w:szCs w:val="28"/>
          <w:lang w:eastAsia="ru-RU"/>
        </w:rPr>
        <w:t xml:space="preserve"> (приложение </w:t>
      </w:r>
      <w:r w:rsidR="00A15ED1">
        <w:rPr>
          <w:rFonts w:ascii="Times New Roman" w:eastAsia="Times New Roman" w:hAnsi="Times New Roman" w:cs="Times New Roman"/>
          <w:bCs/>
          <w:sz w:val="28"/>
          <w:szCs w:val="28"/>
          <w:lang w:eastAsia="ru-RU"/>
        </w:rPr>
        <w:t>7</w:t>
      </w:r>
      <w:r w:rsidR="009D7C93" w:rsidRPr="009D7C93">
        <w:rPr>
          <w:rFonts w:ascii="Times New Roman" w:eastAsia="Times New Roman" w:hAnsi="Times New Roman" w:cs="Times New Roman"/>
          <w:bCs/>
          <w:sz w:val="28"/>
          <w:szCs w:val="28"/>
          <w:lang w:eastAsia="ru-RU"/>
        </w:rPr>
        <w:t xml:space="preserve"> к Заключению), в том числе:</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1)</w:t>
      </w:r>
      <w:r w:rsidRPr="009D7C93">
        <w:rPr>
          <w:rFonts w:ascii="Times New Roman" w:eastAsia="Times New Roman" w:hAnsi="Times New Roman" w:cs="Times New Roman"/>
          <w:b/>
          <w:bCs/>
          <w:sz w:val="28"/>
          <w:szCs w:val="28"/>
          <w:lang w:eastAsia="ru-RU"/>
        </w:rPr>
        <w:t xml:space="preserve"> Социальная сфера</w:t>
      </w:r>
      <w:r w:rsidRPr="009D7C93">
        <w:rPr>
          <w:rFonts w:ascii="Times New Roman" w:eastAsia="Times New Roman" w:hAnsi="Times New Roman" w:cs="Times New Roman"/>
          <w:sz w:val="28"/>
          <w:szCs w:val="28"/>
          <w:lang w:eastAsia="ru-RU"/>
        </w:rPr>
        <w:t xml:space="preserve"> – </w:t>
      </w:r>
      <w:r w:rsidRPr="009D7C93">
        <w:rPr>
          <w:rFonts w:ascii="Times New Roman" w:eastAsia="Times New Roman" w:hAnsi="Times New Roman" w:cs="Times New Roman"/>
          <w:b/>
          <w:bCs/>
          <w:sz w:val="28"/>
          <w:szCs w:val="28"/>
          <w:lang w:eastAsia="ru-RU"/>
        </w:rPr>
        <w:t xml:space="preserve">50 </w:t>
      </w:r>
      <w:r w:rsidRPr="009D7C93">
        <w:rPr>
          <w:rFonts w:ascii="Times New Roman" w:eastAsia="Times New Roman" w:hAnsi="Times New Roman" w:cs="Times New Roman"/>
          <w:sz w:val="28"/>
          <w:szCs w:val="28"/>
          <w:lang w:eastAsia="ru-RU"/>
        </w:rPr>
        <w:t xml:space="preserve">объектов (из них 47 новых объектов) на сумму </w:t>
      </w:r>
      <w:r w:rsidRPr="009D7C93">
        <w:rPr>
          <w:rFonts w:ascii="Times New Roman" w:eastAsia="Times New Roman" w:hAnsi="Times New Roman" w:cs="Times New Roman"/>
          <w:b/>
          <w:bCs/>
          <w:sz w:val="28"/>
          <w:szCs w:val="28"/>
          <w:lang w:eastAsia="ru-RU"/>
        </w:rPr>
        <w:t>5 512 896,97 тыс. рублей</w:t>
      </w: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bCs/>
          <w:sz w:val="28"/>
          <w:szCs w:val="28"/>
          <w:lang w:eastAsia="ru-RU"/>
        </w:rPr>
        <w:t>планируется</w:t>
      </w:r>
      <w:r w:rsidRPr="009D7C93">
        <w:rPr>
          <w:rFonts w:ascii="Times New Roman" w:eastAsia="Times New Roman" w:hAnsi="Times New Roman" w:cs="Times New Roman"/>
          <w:sz w:val="28"/>
          <w:szCs w:val="28"/>
          <w:lang w:eastAsia="ru-RU"/>
        </w:rPr>
        <w:t xml:space="preserve"> ввод в эксплуатацию 47 объектов), из них по отраслям: </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b/>
          <w:bCs/>
          <w:sz w:val="28"/>
          <w:szCs w:val="28"/>
          <w:lang w:eastAsia="ru-RU"/>
        </w:rPr>
        <w:t>образование</w:t>
      </w:r>
      <w:r w:rsidRPr="009D7C93">
        <w:rPr>
          <w:rFonts w:ascii="Times New Roman" w:eastAsia="Times New Roman" w:hAnsi="Times New Roman" w:cs="Times New Roman"/>
          <w:sz w:val="28"/>
          <w:szCs w:val="28"/>
          <w:lang w:eastAsia="ru-RU"/>
        </w:rPr>
        <w:t xml:space="preserve"> – 49 объектов (из них 47 новых объектов) на сумму 5 012 896,97 тыс. рублей (</w:t>
      </w:r>
      <w:r w:rsidRPr="009D7C93">
        <w:rPr>
          <w:rFonts w:ascii="Times New Roman" w:eastAsia="Times New Roman" w:hAnsi="Times New Roman" w:cs="Times New Roman"/>
          <w:bCs/>
          <w:sz w:val="28"/>
          <w:szCs w:val="28"/>
          <w:lang w:eastAsia="ru-RU"/>
        </w:rPr>
        <w:t>планируется</w:t>
      </w:r>
      <w:r w:rsidRPr="009D7C93">
        <w:rPr>
          <w:rFonts w:ascii="Times New Roman" w:eastAsia="Times New Roman" w:hAnsi="Times New Roman" w:cs="Times New Roman"/>
          <w:sz w:val="28"/>
          <w:szCs w:val="28"/>
          <w:lang w:eastAsia="ru-RU"/>
        </w:rPr>
        <w:t xml:space="preserve"> ввод в эксплуатацию 47 объектов), из них: </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общее образование – 12 объектов (из них 10 новых объектов) на сумму 3 425 577,34 тыс. рублей (ввод в эксплуатацию 12 объектов), из которых распределение приведено по 2 объектам на сумму 445 660,5 тыс. рублей, а </w:t>
      </w:r>
      <w:r w:rsidRPr="009D7C93">
        <w:rPr>
          <w:rFonts w:ascii="Times New Roman" w:eastAsia="Times New Roman" w:hAnsi="Times New Roman" w:cs="Times New Roman"/>
          <w:sz w:val="28"/>
          <w:szCs w:val="28"/>
          <w:lang w:eastAsia="ru-RU"/>
        </w:rPr>
        <w:lastRenderedPageBreak/>
        <w:t>средства в сумме 2 979 916,84 тыс. рублей, планируемые на строительство 10 объектов в рамках мероприятия «Создание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 не распределено;</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дошкольное образование – 37 новых объектов на сумму 1 587 319,63 тыс. рублей (</w:t>
      </w:r>
      <w:r w:rsidRPr="009D7C93">
        <w:rPr>
          <w:rFonts w:ascii="Times New Roman" w:eastAsia="Times New Roman" w:hAnsi="Times New Roman" w:cs="Times New Roman"/>
          <w:bCs/>
          <w:sz w:val="28"/>
          <w:szCs w:val="28"/>
          <w:lang w:eastAsia="ru-RU"/>
        </w:rPr>
        <w:t>планируется</w:t>
      </w:r>
      <w:r w:rsidRPr="009D7C93">
        <w:rPr>
          <w:rFonts w:ascii="Times New Roman" w:eastAsia="Times New Roman" w:hAnsi="Times New Roman" w:cs="Times New Roman"/>
          <w:sz w:val="28"/>
          <w:szCs w:val="28"/>
          <w:lang w:eastAsia="ru-RU"/>
        </w:rPr>
        <w:t xml:space="preserve"> ввод в эксплуатацию 35 объектов), распределение по объектам не приведено;</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b/>
          <w:bCs/>
          <w:sz w:val="28"/>
          <w:szCs w:val="28"/>
          <w:lang w:eastAsia="ru-RU"/>
        </w:rPr>
        <w:t>здравоохранение</w:t>
      </w:r>
      <w:r w:rsidRPr="009D7C93">
        <w:rPr>
          <w:rFonts w:ascii="Times New Roman" w:eastAsia="Times New Roman" w:hAnsi="Times New Roman" w:cs="Times New Roman"/>
          <w:sz w:val="28"/>
          <w:szCs w:val="28"/>
          <w:lang w:eastAsia="ru-RU"/>
        </w:rPr>
        <w:t xml:space="preserve"> – 1 объект на сумму 500 000,0 тыс. рублей.</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2)</w:t>
      </w:r>
      <w:r w:rsidRPr="009D7C93">
        <w:rPr>
          <w:rFonts w:ascii="Times New Roman" w:eastAsia="Times New Roman" w:hAnsi="Times New Roman" w:cs="Times New Roman"/>
          <w:b/>
          <w:bCs/>
          <w:sz w:val="28"/>
          <w:szCs w:val="28"/>
          <w:lang w:eastAsia="ru-RU"/>
        </w:rPr>
        <w:t xml:space="preserve"> </w:t>
      </w:r>
      <w:r w:rsidRPr="009D7C93">
        <w:rPr>
          <w:rFonts w:ascii="Times New Roman" w:eastAsia="Times New Roman" w:hAnsi="Times New Roman" w:cs="Times New Roman"/>
          <w:b/>
          <w:sz w:val="28"/>
          <w:szCs w:val="28"/>
          <w:lang w:eastAsia="ru-RU"/>
        </w:rPr>
        <w:t>Жилищно-коммунальная сфера</w:t>
      </w:r>
      <w:r w:rsidRPr="009D7C93">
        <w:rPr>
          <w:rFonts w:ascii="Times New Roman" w:eastAsia="Times New Roman" w:hAnsi="Times New Roman" w:cs="Times New Roman"/>
          <w:bCs/>
          <w:sz w:val="28"/>
          <w:szCs w:val="28"/>
          <w:lang w:eastAsia="ru-RU"/>
        </w:rPr>
        <w:t xml:space="preserve"> – </w:t>
      </w:r>
      <w:r w:rsidRPr="009D7C93">
        <w:rPr>
          <w:rFonts w:ascii="Times New Roman" w:eastAsia="Times New Roman" w:hAnsi="Times New Roman" w:cs="Times New Roman"/>
          <w:b/>
          <w:sz w:val="28"/>
          <w:szCs w:val="28"/>
          <w:lang w:eastAsia="ru-RU"/>
        </w:rPr>
        <w:t>3</w:t>
      </w:r>
      <w:r w:rsidRPr="009D7C93">
        <w:rPr>
          <w:rFonts w:ascii="Times New Roman" w:eastAsia="Times New Roman" w:hAnsi="Times New Roman" w:cs="Times New Roman"/>
          <w:bCs/>
          <w:sz w:val="28"/>
          <w:szCs w:val="28"/>
          <w:lang w:eastAsia="ru-RU"/>
        </w:rPr>
        <w:t xml:space="preserve"> объекта на сумму </w:t>
      </w:r>
      <w:r w:rsidRPr="009D7C93">
        <w:rPr>
          <w:rFonts w:ascii="Times New Roman" w:eastAsia="Times New Roman" w:hAnsi="Times New Roman" w:cs="Times New Roman"/>
          <w:b/>
          <w:sz w:val="28"/>
          <w:szCs w:val="28"/>
          <w:lang w:eastAsia="ru-RU"/>
        </w:rPr>
        <w:t>907 583,03 тыс. рублей</w:t>
      </w:r>
      <w:r w:rsidRPr="009D7C93">
        <w:rPr>
          <w:rFonts w:ascii="Times New Roman" w:eastAsia="Times New Roman" w:hAnsi="Times New Roman" w:cs="Times New Roman"/>
          <w:bCs/>
          <w:sz w:val="28"/>
          <w:szCs w:val="28"/>
          <w:lang w:eastAsia="ru-RU"/>
        </w:rPr>
        <w:t xml:space="preserve"> (планируется </w:t>
      </w:r>
      <w:r w:rsidRPr="009D7C93">
        <w:rPr>
          <w:rFonts w:ascii="Times New Roman" w:eastAsia="Times New Roman" w:hAnsi="Times New Roman" w:cs="Times New Roman"/>
          <w:sz w:val="28"/>
          <w:szCs w:val="28"/>
          <w:lang w:eastAsia="ru-RU"/>
        </w:rPr>
        <w:t>ввод в эксплуатацию 3 объектов), из них по отраслям:</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b/>
          <w:bCs/>
          <w:sz w:val="28"/>
          <w:szCs w:val="28"/>
          <w:lang w:eastAsia="ru-RU"/>
        </w:rPr>
        <w:t>водоснабжение</w:t>
      </w:r>
      <w:r w:rsidRPr="009D7C93">
        <w:rPr>
          <w:rFonts w:ascii="Times New Roman" w:eastAsia="Times New Roman" w:hAnsi="Times New Roman" w:cs="Times New Roman"/>
          <w:sz w:val="28"/>
          <w:szCs w:val="28"/>
          <w:lang w:eastAsia="ru-RU"/>
        </w:rPr>
        <w:t xml:space="preserve"> – на сумму 346 530,4 тыс. рублей без распределения по объектам;</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bCs/>
          <w:sz w:val="28"/>
          <w:szCs w:val="28"/>
          <w:lang w:eastAsia="ru-RU"/>
        </w:rPr>
      </w:pP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b/>
          <w:bCs/>
          <w:sz w:val="28"/>
          <w:szCs w:val="28"/>
          <w:lang w:eastAsia="ru-RU"/>
        </w:rPr>
        <w:t xml:space="preserve">водоотведение </w:t>
      </w:r>
      <w:r w:rsidRPr="009D7C93">
        <w:rPr>
          <w:rFonts w:ascii="Times New Roman" w:eastAsia="Times New Roman" w:hAnsi="Times New Roman" w:cs="Times New Roman"/>
          <w:sz w:val="28"/>
          <w:szCs w:val="28"/>
          <w:lang w:eastAsia="ru-RU"/>
        </w:rPr>
        <w:t>– 3 объекта на сумму 561 052,63 тыс. рублей (планируется ввод в эксплуатацию 3 объектов).</w:t>
      </w:r>
    </w:p>
    <w:p w:rsidR="009D7C93" w:rsidRPr="009D7C93" w:rsidRDefault="00ED2ABB" w:rsidP="009D7C93">
      <w:pPr>
        <w:widowControl w:val="0"/>
        <w:tabs>
          <w:tab w:val="left" w:pos="993"/>
        </w:tabs>
        <w:spacing w:after="0" w:line="240" w:lineRule="auto"/>
        <w:ind w:firstLine="709"/>
        <w:contextualSpacing/>
        <w:jc w:val="both"/>
        <w:rPr>
          <w:rFonts w:ascii="Times New Roman" w:eastAsia="Times New Roman" w:hAnsi="Times New Roman" w:cs="Times New Roman"/>
          <w:bCs/>
          <w:color w:val="0070C0"/>
          <w:sz w:val="28"/>
          <w:szCs w:val="28"/>
          <w:lang w:eastAsia="ru-RU"/>
        </w:rPr>
      </w:pPr>
      <w:r>
        <w:rPr>
          <w:rFonts w:ascii="Times New Roman" w:eastAsia="Times New Roman" w:hAnsi="Times New Roman" w:cs="Times New Roman"/>
          <w:b/>
          <w:bCs/>
          <w:sz w:val="28"/>
          <w:szCs w:val="28"/>
          <w:lang w:eastAsia="ru-RU"/>
        </w:rPr>
        <w:t>6</w:t>
      </w:r>
      <w:r w:rsidR="009D7C93" w:rsidRPr="009D7C93">
        <w:rPr>
          <w:rFonts w:ascii="Times New Roman" w:eastAsia="Times New Roman" w:hAnsi="Times New Roman" w:cs="Times New Roman"/>
          <w:b/>
          <w:bCs/>
          <w:sz w:val="28"/>
          <w:szCs w:val="28"/>
          <w:lang w:eastAsia="ru-RU"/>
        </w:rPr>
        <w:t>.4.6.3.</w:t>
      </w:r>
      <w:r w:rsidR="009D7C93" w:rsidRPr="009D7C93">
        <w:rPr>
          <w:rFonts w:ascii="Times New Roman" w:eastAsia="Times New Roman" w:hAnsi="Times New Roman" w:cs="Times New Roman"/>
          <w:bCs/>
          <w:sz w:val="28"/>
          <w:szCs w:val="28"/>
          <w:lang w:eastAsia="ru-RU"/>
        </w:rPr>
        <w:t xml:space="preserve"> В РИП на 2020 год включены </w:t>
      </w:r>
      <w:r w:rsidR="009D7C93" w:rsidRPr="009D7C93">
        <w:rPr>
          <w:rFonts w:ascii="Times New Roman" w:eastAsia="Times New Roman" w:hAnsi="Times New Roman" w:cs="Times New Roman"/>
          <w:b/>
          <w:sz w:val="28"/>
          <w:szCs w:val="28"/>
          <w:lang w:eastAsia="ru-RU"/>
        </w:rPr>
        <w:t>27</w:t>
      </w:r>
      <w:r w:rsidR="009D7C93" w:rsidRPr="009D7C93">
        <w:rPr>
          <w:rFonts w:ascii="Times New Roman" w:eastAsia="Times New Roman" w:hAnsi="Times New Roman" w:cs="Times New Roman"/>
          <w:bCs/>
          <w:sz w:val="28"/>
          <w:szCs w:val="28"/>
          <w:lang w:eastAsia="ru-RU"/>
        </w:rPr>
        <w:t xml:space="preserve"> объектов незавершенного строительства (планируется ввод в эксплуатацию 8 объектов), ранее приостановленные финансированием на сумму </w:t>
      </w:r>
      <w:r w:rsidR="009D7C93" w:rsidRPr="009D7C93">
        <w:rPr>
          <w:rFonts w:ascii="Times New Roman" w:eastAsia="Times New Roman" w:hAnsi="Times New Roman" w:cs="Times New Roman"/>
          <w:b/>
          <w:sz w:val="28"/>
          <w:szCs w:val="28"/>
          <w:lang w:eastAsia="ru-RU"/>
        </w:rPr>
        <w:t>732 502,64 тыс. рублей</w:t>
      </w:r>
      <w:r w:rsidR="009D7C93" w:rsidRPr="009D7C93">
        <w:rPr>
          <w:rFonts w:ascii="Times New Roman" w:eastAsia="Times New Roman" w:hAnsi="Times New Roman" w:cs="Times New Roman"/>
          <w:bCs/>
          <w:sz w:val="28"/>
          <w:szCs w:val="28"/>
          <w:lang w:eastAsia="ru-RU"/>
        </w:rPr>
        <w:t xml:space="preserve"> (приложение </w:t>
      </w:r>
      <w:r w:rsidR="00A15ED1">
        <w:rPr>
          <w:rFonts w:ascii="Times New Roman" w:eastAsia="Times New Roman" w:hAnsi="Times New Roman" w:cs="Times New Roman"/>
          <w:bCs/>
          <w:sz w:val="28"/>
          <w:szCs w:val="28"/>
          <w:lang w:eastAsia="ru-RU"/>
        </w:rPr>
        <w:t>8</w:t>
      </w:r>
      <w:r w:rsidR="009D7C93" w:rsidRPr="009D7C93">
        <w:rPr>
          <w:rFonts w:ascii="Times New Roman" w:eastAsia="Times New Roman" w:hAnsi="Times New Roman" w:cs="Times New Roman"/>
          <w:bCs/>
          <w:sz w:val="28"/>
          <w:szCs w:val="28"/>
          <w:lang w:eastAsia="ru-RU"/>
        </w:rPr>
        <w:t xml:space="preserve"> к Заключению), в том числе:</w:t>
      </w:r>
    </w:p>
    <w:p w:rsidR="009D7C93" w:rsidRPr="009D7C93" w:rsidRDefault="009D7C93" w:rsidP="009D7C93">
      <w:pPr>
        <w:widowControl w:val="0"/>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1)</w:t>
      </w:r>
      <w:r w:rsidRPr="009D7C93">
        <w:rPr>
          <w:rFonts w:ascii="Times New Roman" w:eastAsia="Times New Roman" w:hAnsi="Times New Roman" w:cs="Times New Roman"/>
          <w:b/>
          <w:bCs/>
          <w:sz w:val="28"/>
          <w:szCs w:val="28"/>
          <w:lang w:eastAsia="ru-RU"/>
        </w:rPr>
        <w:t xml:space="preserve"> Социальная сфера</w:t>
      </w:r>
      <w:r w:rsidRPr="009D7C93">
        <w:rPr>
          <w:rFonts w:ascii="Times New Roman" w:eastAsia="Times New Roman" w:hAnsi="Times New Roman" w:cs="Times New Roman"/>
          <w:sz w:val="28"/>
          <w:szCs w:val="28"/>
          <w:lang w:eastAsia="ru-RU"/>
        </w:rPr>
        <w:t xml:space="preserve"> – </w:t>
      </w:r>
      <w:r w:rsidRPr="009D7C93">
        <w:rPr>
          <w:rFonts w:ascii="Times New Roman" w:eastAsia="Times New Roman" w:hAnsi="Times New Roman" w:cs="Times New Roman"/>
          <w:b/>
          <w:bCs/>
          <w:sz w:val="28"/>
          <w:szCs w:val="28"/>
          <w:lang w:eastAsia="ru-RU"/>
        </w:rPr>
        <w:t>26</w:t>
      </w:r>
      <w:r w:rsidRPr="009D7C93">
        <w:rPr>
          <w:rFonts w:ascii="Times New Roman" w:eastAsia="Times New Roman" w:hAnsi="Times New Roman" w:cs="Times New Roman"/>
          <w:sz w:val="28"/>
          <w:szCs w:val="28"/>
          <w:lang w:eastAsia="ru-RU"/>
        </w:rPr>
        <w:t xml:space="preserve"> объектов на сумму </w:t>
      </w:r>
      <w:r w:rsidRPr="009D7C93">
        <w:rPr>
          <w:rFonts w:ascii="Times New Roman" w:eastAsia="Times New Roman" w:hAnsi="Times New Roman" w:cs="Times New Roman"/>
          <w:b/>
          <w:bCs/>
          <w:sz w:val="28"/>
          <w:szCs w:val="28"/>
          <w:lang w:eastAsia="ru-RU"/>
        </w:rPr>
        <w:t>683 612,0 тыс. рублей</w:t>
      </w:r>
      <w:r w:rsidRPr="009D7C93">
        <w:rPr>
          <w:rFonts w:ascii="Times New Roman" w:eastAsia="Times New Roman" w:hAnsi="Times New Roman" w:cs="Times New Roman"/>
          <w:sz w:val="28"/>
          <w:szCs w:val="28"/>
          <w:lang w:eastAsia="ru-RU"/>
        </w:rPr>
        <w:t xml:space="preserve"> (планируется ввод в эксплуатацию 7 объектов), из них по отраслям: </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b/>
          <w:bCs/>
          <w:sz w:val="28"/>
          <w:szCs w:val="28"/>
          <w:lang w:eastAsia="ru-RU"/>
        </w:rPr>
        <w:t>общее образование</w:t>
      </w:r>
      <w:r w:rsidRPr="009D7C93">
        <w:rPr>
          <w:rFonts w:ascii="Times New Roman" w:eastAsia="Times New Roman" w:hAnsi="Times New Roman" w:cs="Times New Roman"/>
          <w:sz w:val="28"/>
          <w:szCs w:val="28"/>
          <w:lang w:eastAsia="ru-RU"/>
        </w:rPr>
        <w:t xml:space="preserve"> – 10 объектов на сумму 327 857,0 тыс. рублей (планируется ввод в эксплуатацию 4 объектов);</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b/>
          <w:bCs/>
          <w:sz w:val="28"/>
          <w:szCs w:val="28"/>
          <w:lang w:eastAsia="ru-RU"/>
        </w:rPr>
        <w:t>здравоохранение</w:t>
      </w:r>
      <w:r w:rsidRPr="009D7C93">
        <w:rPr>
          <w:rFonts w:ascii="Times New Roman" w:eastAsia="Times New Roman" w:hAnsi="Times New Roman" w:cs="Times New Roman"/>
          <w:sz w:val="28"/>
          <w:szCs w:val="28"/>
          <w:lang w:eastAsia="ru-RU"/>
        </w:rPr>
        <w:t xml:space="preserve"> – 7 объектов на сумму 191 100,0 тыс. рублей (планируется ввод в эксплуатацию 1 объекта);</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b/>
          <w:bCs/>
          <w:sz w:val="28"/>
          <w:szCs w:val="28"/>
          <w:lang w:eastAsia="ru-RU"/>
        </w:rPr>
        <w:t>культура</w:t>
      </w:r>
      <w:r w:rsidRPr="009D7C93">
        <w:rPr>
          <w:rFonts w:ascii="Times New Roman" w:eastAsia="Times New Roman" w:hAnsi="Times New Roman" w:cs="Times New Roman"/>
          <w:sz w:val="28"/>
          <w:szCs w:val="28"/>
          <w:lang w:eastAsia="ru-RU"/>
        </w:rPr>
        <w:t xml:space="preserve"> – 5 объектов на сумму 100 655,0 тыс. рублей (планируется ввод в эксплуатацию 1 объекта);</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b/>
          <w:bCs/>
          <w:sz w:val="28"/>
          <w:szCs w:val="28"/>
          <w:lang w:eastAsia="ru-RU"/>
        </w:rPr>
        <w:t>физкультура и спорт</w:t>
      </w:r>
      <w:r w:rsidRPr="009D7C93">
        <w:rPr>
          <w:rFonts w:ascii="Times New Roman" w:eastAsia="Times New Roman" w:hAnsi="Times New Roman" w:cs="Times New Roman"/>
          <w:sz w:val="28"/>
          <w:szCs w:val="28"/>
          <w:lang w:eastAsia="ru-RU"/>
        </w:rPr>
        <w:t xml:space="preserve"> – 4 объекта на сумму 64 000,0 тыс. рублей (планируется ввод в эксплуатацию 1 объекта).</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2)</w:t>
      </w:r>
      <w:r w:rsidRPr="009D7C93">
        <w:rPr>
          <w:rFonts w:ascii="Times New Roman" w:eastAsia="Times New Roman" w:hAnsi="Times New Roman" w:cs="Times New Roman"/>
          <w:b/>
          <w:bCs/>
          <w:sz w:val="28"/>
          <w:szCs w:val="28"/>
          <w:lang w:eastAsia="ru-RU"/>
        </w:rPr>
        <w:t xml:space="preserve"> </w:t>
      </w:r>
      <w:r w:rsidRPr="009D7C93">
        <w:rPr>
          <w:rFonts w:ascii="Times New Roman" w:eastAsia="Times New Roman" w:hAnsi="Times New Roman" w:cs="Times New Roman"/>
          <w:b/>
          <w:sz w:val="28"/>
          <w:szCs w:val="28"/>
          <w:lang w:eastAsia="ru-RU"/>
        </w:rPr>
        <w:t>Жилищно-коммунальная сфера</w:t>
      </w:r>
      <w:r w:rsidRPr="009D7C93">
        <w:rPr>
          <w:rFonts w:ascii="Times New Roman" w:eastAsia="Times New Roman" w:hAnsi="Times New Roman" w:cs="Times New Roman"/>
          <w:bCs/>
          <w:sz w:val="28"/>
          <w:szCs w:val="28"/>
          <w:lang w:eastAsia="ru-RU"/>
        </w:rPr>
        <w:t xml:space="preserve"> – </w:t>
      </w:r>
      <w:r w:rsidRPr="009D7C93">
        <w:rPr>
          <w:rFonts w:ascii="Times New Roman" w:eastAsia="Times New Roman" w:hAnsi="Times New Roman" w:cs="Times New Roman"/>
          <w:b/>
          <w:sz w:val="28"/>
          <w:szCs w:val="28"/>
          <w:lang w:eastAsia="ru-RU"/>
        </w:rPr>
        <w:t xml:space="preserve">1 </w:t>
      </w:r>
      <w:r w:rsidRPr="009D7C93">
        <w:rPr>
          <w:rFonts w:ascii="Times New Roman" w:eastAsia="Times New Roman" w:hAnsi="Times New Roman" w:cs="Times New Roman"/>
          <w:bCs/>
          <w:sz w:val="28"/>
          <w:szCs w:val="28"/>
          <w:lang w:eastAsia="ru-RU"/>
        </w:rPr>
        <w:t xml:space="preserve">объект (водоотведение) на сумму </w:t>
      </w:r>
      <w:r w:rsidRPr="009D7C93">
        <w:rPr>
          <w:rFonts w:ascii="Times New Roman" w:eastAsia="Times New Roman" w:hAnsi="Times New Roman" w:cs="Times New Roman"/>
          <w:b/>
          <w:sz w:val="28"/>
          <w:szCs w:val="28"/>
          <w:lang w:eastAsia="ru-RU"/>
        </w:rPr>
        <w:t>48 890,64 тыс. рублей</w:t>
      </w:r>
      <w:r w:rsidRPr="009D7C93">
        <w:rPr>
          <w:rFonts w:ascii="Times New Roman" w:eastAsia="Times New Roman" w:hAnsi="Times New Roman" w:cs="Times New Roman"/>
          <w:bCs/>
          <w:sz w:val="28"/>
          <w:szCs w:val="28"/>
          <w:lang w:eastAsia="ru-RU"/>
        </w:rPr>
        <w:t xml:space="preserve"> (</w:t>
      </w:r>
      <w:r w:rsidRPr="009D7C93">
        <w:rPr>
          <w:rFonts w:ascii="Times New Roman" w:eastAsia="Times New Roman" w:hAnsi="Times New Roman" w:cs="Times New Roman"/>
          <w:sz w:val="28"/>
          <w:szCs w:val="28"/>
          <w:lang w:eastAsia="ru-RU"/>
        </w:rPr>
        <w:t>планируется ввод в эксплуатацию 1 объекта).</w:t>
      </w:r>
    </w:p>
    <w:p w:rsidR="009D7C93" w:rsidRPr="009D7C93" w:rsidRDefault="00ED2ABB" w:rsidP="009D7C93">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6</w:t>
      </w:r>
      <w:r w:rsidR="009D7C93" w:rsidRPr="009D7C93">
        <w:rPr>
          <w:rFonts w:ascii="Times New Roman" w:eastAsia="Times New Roman" w:hAnsi="Times New Roman" w:cs="Times New Roman"/>
          <w:b/>
          <w:bCs/>
          <w:sz w:val="28"/>
          <w:szCs w:val="28"/>
          <w:lang w:eastAsia="ru-RU"/>
        </w:rPr>
        <w:t xml:space="preserve">.4.7. </w:t>
      </w:r>
      <w:r w:rsidR="009D7C93" w:rsidRPr="009D7C93">
        <w:rPr>
          <w:rFonts w:ascii="Times New Roman" w:eastAsia="Times New Roman" w:hAnsi="Times New Roman" w:cs="Times New Roman"/>
          <w:bCs/>
          <w:sz w:val="28"/>
          <w:szCs w:val="28"/>
          <w:lang w:eastAsia="ru-RU"/>
        </w:rPr>
        <w:t xml:space="preserve">В РИП на 2020 год включено строительство </w:t>
      </w:r>
      <w:r w:rsidR="009D7C93" w:rsidRPr="009D7C93">
        <w:rPr>
          <w:rFonts w:ascii="Times New Roman" w:eastAsia="Times New Roman" w:hAnsi="Times New Roman" w:cs="Times New Roman"/>
          <w:b/>
          <w:sz w:val="28"/>
          <w:szCs w:val="28"/>
          <w:lang w:eastAsia="ru-RU"/>
        </w:rPr>
        <w:t>120</w:t>
      </w:r>
      <w:r w:rsidR="009D7C93" w:rsidRPr="009D7C93">
        <w:rPr>
          <w:rFonts w:ascii="Times New Roman" w:eastAsia="Times New Roman" w:hAnsi="Times New Roman" w:cs="Times New Roman"/>
          <w:bCs/>
          <w:sz w:val="28"/>
          <w:szCs w:val="28"/>
          <w:lang w:eastAsia="ru-RU"/>
        </w:rPr>
        <w:t xml:space="preserve"> новых объектов на сумму </w:t>
      </w:r>
      <w:r w:rsidR="009D7C93" w:rsidRPr="009D7C93">
        <w:rPr>
          <w:rFonts w:ascii="Times New Roman" w:eastAsia="Times New Roman" w:hAnsi="Times New Roman" w:cs="Times New Roman"/>
          <w:b/>
          <w:sz w:val="28"/>
          <w:szCs w:val="28"/>
          <w:lang w:eastAsia="ru-RU"/>
        </w:rPr>
        <w:t>7 745 033,15 тыс. рублей</w:t>
      </w:r>
      <w:r w:rsidR="009D7C93" w:rsidRPr="009D7C93">
        <w:rPr>
          <w:rFonts w:ascii="Times New Roman" w:eastAsia="Times New Roman" w:hAnsi="Times New Roman" w:cs="Times New Roman"/>
          <w:bCs/>
          <w:sz w:val="28"/>
          <w:szCs w:val="28"/>
          <w:lang w:eastAsia="ru-RU"/>
        </w:rPr>
        <w:t xml:space="preserve">, из них </w:t>
      </w:r>
      <w:r w:rsidR="009D7C93" w:rsidRPr="009D7C93">
        <w:rPr>
          <w:rFonts w:ascii="Times New Roman" w:eastAsia="Times New Roman" w:hAnsi="Times New Roman" w:cs="Times New Roman"/>
          <w:b/>
          <w:sz w:val="28"/>
          <w:szCs w:val="28"/>
          <w:lang w:eastAsia="ru-RU"/>
        </w:rPr>
        <w:t>73</w:t>
      </w:r>
      <w:r w:rsidR="009D7C93" w:rsidRPr="009D7C93">
        <w:rPr>
          <w:rFonts w:ascii="Times New Roman" w:eastAsia="Times New Roman" w:hAnsi="Times New Roman" w:cs="Times New Roman"/>
          <w:bCs/>
          <w:sz w:val="28"/>
          <w:szCs w:val="28"/>
          <w:lang w:eastAsia="ru-RU"/>
        </w:rPr>
        <w:t xml:space="preserve"> объекта на сумму </w:t>
      </w:r>
      <w:r w:rsidR="009D7C93" w:rsidRPr="009D7C93">
        <w:rPr>
          <w:rFonts w:ascii="Times New Roman" w:eastAsia="Times New Roman" w:hAnsi="Times New Roman" w:cs="Times New Roman"/>
          <w:b/>
          <w:sz w:val="28"/>
          <w:szCs w:val="28"/>
          <w:lang w:eastAsia="ru-RU"/>
        </w:rPr>
        <w:t>3 177 796,67 тыс. рублей</w:t>
      </w:r>
      <w:r w:rsidR="009D7C93" w:rsidRPr="009D7C93">
        <w:rPr>
          <w:rFonts w:ascii="Times New Roman" w:eastAsia="Times New Roman" w:hAnsi="Times New Roman" w:cs="Times New Roman"/>
          <w:bCs/>
          <w:sz w:val="28"/>
          <w:szCs w:val="28"/>
          <w:lang w:eastAsia="ru-RU"/>
        </w:rPr>
        <w:t xml:space="preserve"> за счет средств республиканского бюджета Республики Дагестан без </w:t>
      </w:r>
      <w:proofErr w:type="spellStart"/>
      <w:r w:rsidR="009D7C93" w:rsidRPr="009D7C93">
        <w:rPr>
          <w:rFonts w:ascii="Times New Roman" w:eastAsia="Times New Roman" w:hAnsi="Times New Roman" w:cs="Times New Roman"/>
          <w:bCs/>
          <w:sz w:val="28"/>
          <w:szCs w:val="28"/>
          <w:lang w:eastAsia="ru-RU"/>
        </w:rPr>
        <w:t>софинансирования</w:t>
      </w:r>
      <w:proofErr w:type="spellEnd"/>
      <w:r w:rsidR="009D7C93" w:rsidRPr="009D7C93">
        <w:rPr>
          <w:rFonts w:ascii="Times New Roman" w:eastAsia="Times New Roman" w:hAnsi="Times New Roman" w:cs="Times New Roman"/>
          <w:bCs/>
          <w:sz w:val="28"/>
          <w:szCs w:val="28"/>
          <w:lang w:eastAsia="ru-RU"/>
        </w:rPr>
        <w:t xml:space="preserve"> из федерального бюджета, или 22,6 % от общего объема финансирования. </w:t>
      </w:r>
    </w:p>
    <w:p w:rsidR="009D7C93" w:rsidRPr="009D7C93" w:rsidRDefault="00ED2ABB" w:rsidP="009D7C93">
      <w:pPr>
        <w:widowControl w:val="0"/>
        <w:tabs>
          <w:tab w:val="left" w:pos="993"/>
        </w:tabs>
        <w:spacing w:after="0" w:line="240" w:lineRule="auto"/>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6</w:t>
      </w:r>
      <w:r w:rsidR="009D7C93" w:rsidRPr="009D7C93">
        <w:rPr>
          <w:rFonts w:ascii="Times New Roman" w:eastAsia="Times New Roman" w:hAnsi="Times New Roman" w:cs="Times New Roman"/>
          <w:b/>
          <w:bCs/>
          <w:sz w:val="28"/>
          <w:szCs w:val="28"/>
          <w:lang w:eastAsia="ru-RU"/>
        </w:rPr>
        <w:t>.4.7.1.</w:t>
      </w:r>
      <w:r w:rsidR="009D7C93" w:rsidRPr="009D7C93">
        <w:rPr>
          <w:rFonts w:ascii="Times New Roman" w:eastAsia="Times New Roman" w:hAnsi="Times New Roman" w:cs="Times New Roman"/>
          <w:bCs/>
          <w:sz w:val="28"/>
          <w:szCs w:val="28"/>
          <w:lang w:eastAsia="ru-RU"/>
        </w:rPr>
        <w:t xml:space="preserve"> Строительство </w:t>
      </w:r>
      <w:r w:rsidR="009D7C93" w:rsidRPr="009D7C93">
        <w:rPr>
          <w:rFonts w:ascii="Times New Roman" w:eastAsia="Times New Roman" w:hAnsi="Times New Roman" w:cs="Times New Roman"/>
          <w:b/>
          <w:sz w:val="28"/>
          <w:szCs w:val="28"/>
          <w:lang w:eastAsia="ru-RU"/>
        </w:rPr>
        <w:t>73</w:t>
      </w:r>
      <w:r w:rsidR="009D7C93" w:rsidRPr="009D7C93">
        <w:rPr>
          <w:rFonts w:ascii="Times New Roman" w:eastAsia="Times New Roman" w:hAnsi="Times New Roman" w:cs="Times New Roman"/>
          <w:bCs/>
          <w:sz w:val="28"/>
          <w:szCs w:val="28"/>
          <w:lang w:eastAsia="ru-RU"/>
        </w:rPr>
        <w:t xml:space="preserve"> новых объектов (из них ввод в эксплуатацию планируются 28 объектов) на сумму </w:t>
      </w:r>
      <w:r w:rsidR="009D7C93" w:rsidRPr="009D7C93">
        <w:rPr>
          <w:rFonts w:ascii="Times New Roman" w:eastAsia="Times New Roman" w:hAnsi="Times New Roman" w:cs="Times New Roman"/>
          <w:b/>
          <w:sz w:val="28"/>
          <w:szCs w:val="28"/>
          <w:lang w:eastAsia="ru-RU"/>
        </w:rPr>
        <w:t>3 177 796,67 тыс. рублей</w:t>
      </w:r>
      <w:r w:rsidR="009D7C93" w:rsidRPr="009D7C93">
        <w:rPr>
          <w:rFonts w:ascii="Times New Roman" w:eastAsia="Times New Roman" w:hAnsi="Times New Roman" w:cs="Times New Roman"/>
          <w:bCs/>
          <w:sz w:val="28"/>
          <w:szCs w:val="28"/>
          <w:lang w:eastAsia="ru-RU"/>
        </w:rPr>
        <w:t xml:space="preserve"> предусматриваются в рамках следующих отраслей (приложение </w:t>
      </w:r>
      <w:r w:rsidR="00A15ED1">
        <w:rPr>
          <w:rFonts w:ascii="Times New Roman" w:eastAsia="Times New Roman" w:hAnsi="Times New Roman" w:cs="Times New Roman"/>
          <w:bCs/>
          <w:sz w:val="28"/>
          <w:szCs w:val="28"/>
          <w:lang w:eastAsia="ru-RU"/>
        </w:rPr>
        <w:t>9</w:t>
      </w:r>
      <w:r w:rsidR="009D7C93" w:rsidRPr="009D7C93">
        <w:rPr>
          <w:rFonts w:ascii="Times New Roman" w:eastAsia="Times New Roman" w:hAnsi="Times New Roman" w:cs="Times New Roman"/>
          <w:bCs/>
          <w:sz w:val="28"/>
          <w:szCs w:val="28"/>
          <w:lang w:eastAsia="ru-RU"/>
        </w:rPr>
        <w:t xml:space="preserve"> к Заключению): </w:t>
      </w:r>
    </w:p>
    <w:p w:rsidR="009D7C93" w:rsidRPr="009D7C93" w:rsidRDefault="009D7C93" w:rsidP="009D7C93">
      <w:pPr>
        <w:widowControl w:val="0"/>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1) </w:t>
      </w:r>
      <w:r w:rsidRPr="009D7C93">
        <w:rPr>
          <w:rFonts w:ascii="Times New Roman" w:eastAsia="Times New Roman" w:hAnsi="Times New Roman" w:cs="Times New Roman"/>
          <w:b/>
          <w:bCs/>
          <w:sz w:val="28"/>
          <w:szCs w:val="28"/>
          <w:lang w:eastAsia="ru-RU"/>
        </w:rPr>
        <w:t>Социальная сфера</w:t>
      </w:r>
      <w:r w:rsidRPr="009D7C93">
        <w:rPr>
          <w:rFonts w:ascii="Times New Roman" w:eastAsia="Times New Roman" w:hAnsi="Times New Roman" w:cs="Times New Roman"/>
          <w:sz w:val="28"/>
          <w:szCs w:val="28"/>
          <w:lang w:eastAsia="ru-RU"/>
        </w:rPr>
        <w:t xml:space="preserve"> – </w:t>
      </w:r>
      <w:r w:rsidRPr="009D7C93">
        <w:rPr>
          <w:rFonts w:ascii="Times New Roman" w:eastAsia="Times New Roman" w:hAnsi="Times New Roman" w:cs="Times New Roman"/>
          <w:b/>
          <w:bCs/>
          <w:sz w:val="28"/>
          <w:szCs w:val="28"/>
          <w:lang w:eastAsia="ru-RU"/>
        </w:rPr>
        <w:t>36</w:t>
      </w:r>
      <w:r w:rsidRPr="009D7C93">
        <w:rPr>
          <w:rFonts w:ascii="Times New Roman" w:eastAsia="Times New Roman" w:hAnsi="Times New Roman" w:cs="Times New Roman"/>
          <w:sz w:val="28"/>
          <w:szCs w:val="28"/>
          <w:lang w:eastAsia="ru-RU"/>
        </w:rPr>
        <w:t xml:space="preserve"> объектов на сумму </w:t>
      </w:r>
      <w:r w:rsidRPr="009D7C93">
        <w:rPr>
          <w:rFonts w:ascii="Times New Roman" w:eastAsia="Times New Roman" w:hAnsi="Times New Roman" w:cs="Times New Roman"/>
          <w:b/>
          <w:bCs/>
          <w:sz w:val="28"/>
          <w:szCs w:val="28"/>
          <w:lang w:eastAsia="ru-RU"/>
        </w:rPr>
        <w:t>578 568,41 тыс. рублей</w:t>
      </w:r>
      <w:r w:rsidRPr="009D7C93">
        <w:rPr>
          <w:rFonts w:ascii="Times New Roman" w:eastAsia="Times New Roman" w:hAnsi="Times New Roman" w:cs="Times New Roman"/>
          <w:sz w:val="28"/>
          <w:szCs w:val="28"/>
          <w:lang w:eastAsia="ru-RU"/>
        </w:rPr>
        <w:t xml:space="preserve"> (планируется ввод в эксплуатацию 3 объектов), из них по отраслям: </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b/>
          <w:bCs/>
          <w:sz w:val="28"/>
          <w:szCs w:val="28"/>
          <w:lang w:eastAsia="ru-RU"/>
        </w:rPr>
        <w:t>образование</w:t>
      </w:r>
      <w:r w:rsidRPr="009D7C93">
        <w:rPr>
          <w:rFonts w:ascii="Times New Roman" w:eastAsia="Times New Roman" w:hAnsi="Times New Roman" w:cs="Times New Roman"/>
          <w:sz w:val="28"/>
          <w:szCs w:val="28"/>
          <w:lang w:eastAsia="ru-RU"/>
        </w:rPr>
        <w:t xml:space="preserve"> – 34 объекта на сумму 510 568,41 тыс. рублей (планируется ввод в эксплуатацию 1 объекта), из них: </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lastRenderedPageBreak/>
        <w:t xml:space="preserve">общее образование – 17 объектов на сумму 468 585,41 тыс. рублей (планируется ввод в эксплуатацию 1 объекта); </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дошкольное образование – 17 объектов на сумму 41 983,0 тыс. рублей;</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b/>
          <w:bCs/>
          <w:sz w:val="28"/>
          <w:szCs w:val="28"/>
          <w:lang w:eastAsia="ru-RU"/>
        </w:rPr>
        <w:t>физкультура и спорт</w:t>
      </w:r>
      <w:r w:rsidRPr="009D7C93">
        <w:rPr>
          <w:rFonts w:ascii="Times New Roman" w:eastAsia="Times New Roman" w:hAnsi="Times New Roman" w:cs="Times New Roman"/>
          <w:sz w:val="28"/>
          <w:szCs w:val="28"/>
          <w:lang w:eastAsia="ru-RU"/>
        </w:rPr>
        <w:t xml:space="preserve"> – 2 объекта на сумму 68 000,0 тыс. рублей (планируется ввод в эксплуатацию 2 объектов).</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2)</w:t>
      </w:r>
      <w:r w:rsidRPr="009D7C93">
        <w:rPr>
          <w:rFonts w:ascii="Times New Roman" w:eastAsia="Times New Roman" w:hAnsi="Times New Roman" w:cs="Times New Roman"/>
          <w:b/>
          <w:bCs/>
          <w:sz w:val="28"/>
          <w:szCs w:val="28"/>
          <w:lang w:eastAsia="ru-RU"/>
        </w:rPr>
        <w:t xml:space="preserve"> </w:t>
      </w:r>
      <w:r w:rsidRPr="009D7C93">
        <w:rPr>
          <w:rFonts w:ascii="Times New Roman" w:eastAsia="Times New Roman" w:hAnsi="Times New Roman" w:cs="Times New Roman"/>
          <w:b/>
          <w:sz w:val="28"/>
          <w:szCs w:val="28"/>
          <w:lang w:eastAsia="ru-RU"/>
        </w:rPr>
        <w:t>Жилищно-коммунальная сфера</w:t>
      </w:r>
      <w:r w:rsidRPr="009D7C93">
        <w:rPr>
          <w:rFonts w:ascii="Times New Roman" w:eastAsia="Times New Roman" w:hAnsi="Times New Roman" w:cs="Times New Roman"/>
          <w:bCs/>
          <w:sz w:val="28"/>
          <w:szCs w:val="28"/>
          <w:lang w:eastAsia="ru-RU"/>
        </w:rPr>
        <w:t xml:space="preserve"> – </w:t>
      </w:r>
      <w:r w:rsidRPr="009D7C93">
        <w:rPr>
          <w:rFonts w:ascii="Times New Roman" w:eastAsia="Times New Roman" w:hAnsi="Times New Roman" w:cs="Times New Roman"/>
          <w:b/>
          <w:sz w:val="28"/>
          <w:szCs w:val="28"/>
          <w:lang w:eastAsia="ru-RU"/>
        </w:rPr>
        <w:t>37</w:t>
      </w:r>
      <w:r w:rsidRPr="009D7C93">
        <w:rPr>
          <w:rFonts w:ascii="Times New Roman" w:eastAsia="Times New Roman" w:hAnsi="Times New Roman" w:cs="Times New Roman"/>
          <w:bCs/>
          <w:color w:val="00B0F0"/>
          <w:sz w:val="28"/>
          <w:szCs w:val="28"/>
          <w:lang w:eastAsia="ru-RU"/>
        </w:rPr>
        <w:t xml:space="preserve"> </w:t>
      </w:r>
      <w:r w:rsidRPr="009D7C93">
        <w:rPr>
          <w:rFonts w:ascii="Times New Roman" w:eastAsia="Times New Roman" w:hAnsi="Times New Roman" w:cs="Times New Roman"/>
          <w:bCs/>
          <w:sz w:val="28"/>
          <w:szCs w:val="28"/>
          <w:lang w:eastAsia="ru-RU"/>
        </w:rPr>
        <w:t xml:space="preserve">объектов на сумму </w:t>
      </w:r>
      <w:r w:rsidRPr="009D7C93">
        <w:rPr>
          <w:rFonts w:ascii="Times New Roman" w:eastAsia="Times New Roman" w:hAnsi="Times New Roman" w:cs="Times New Roman"/>
          <w:b/>
          <w:sz w:val="28"/>
          <w:szCs w:val="28"/>
          <w:lang w:eastAsia="ru-RU"/>
        </w:rPr>
        <w:t>2 599 228,23 тыс. рублей</w:t>
      </w:r>
      <w:r w:rsidRPr="009D7C93">
        <w:rPr>
          <w:rFonts w:ascii="Times New Roman" w:eastAsia="Times New Roman" w:hAnsi="Times New Roman" w:cs="Times New Roman"/>
          <w:bCs/>
          <w:sz w:val="28"/>
          <w:szCs w:val="28"/>
          <w:lang w:eastAsia="ru-RU"/>
        </w:rPr>
        <w:t xml:space="preserve"> (</w:t>
      </w:r>
      <w:r w:rsidRPr="009D7C93">
        <w:rPr>
          <w:rFonts w:ascii="Times New Roman" w:eastAsia="Times New Roman" w:hAnsi="Times New Roman" w:cs="Times New Roman"/>
          <w:sz w:val="28"/>
          <w:szCs w:val="28"/>
          <w:lang w:eastAsia="ru-RU"/>
        </w:rPr>
        <w:t>планируется ввод в эксплуатацию 27 объектов), из них по отраслям:</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b/>
          <w:bCs/>
          <w:sz w:val="28"/>
          <w:szCs w:val="28"/>
          <w:lang w:eastAsia="ru-RU"/>
        </w:rPr>
        <w:t>водоснабжение</w:t>
      </w:r>
      <w:r w:rsidRPr="009D7C93">
        <w:rPr>
          <w:rFonts w:ascii="Times New Roman" w:eastAsia="Times New Roman" w:hAnsi="Times New Roman" w:cs="Times New Roman"/>
          <w:sz w:val="28"/>
          <w:szCs w:val="28"/>
          <w:lang w:eastAsia="ru-RU"/>
        </w:rPr>
        <w:t xml:space="preserve"> – на сумму 2 492 757,2 тыс. рублей, из них 35 объектов на сумму 2 192 757,2 тыс. рублей с обозначенным распределением (планируется ввод в эксплуатацию 25 объектов) и на сумму 300 000,0 тыс. рублей (артезианские скважины) без указания количественного показателя;</w:t>
      </w:r>
    </w:p>
    <w:p w:rsidR="009D7C93" w:rsidRPr="009D7C93" w:rsidRDefault="009D7C93" w:rsidP="009D7C93">
      <w:pPr>
        <w:widowControl w:val="0"/>
        <w:spacing w:after="0" w:line="240" w:lineRule="auto"/>
        <w:ind w:firstLine="709"/>
        <w:jc w:val="both"/>
        <w:rPr>
          <w:rFonts w:ascii="Times New Roman" w:eastAsia="Times New Roman" w:hAnsi="Times New Roman" w:cs="Times New Roman"/>
          <w:bCs/>
          <w:sz w:val="28"/>
          <w:szCs w:val="28"/>
          <w:lang w:eastAsia="ru-RU"/>
        </w:rPr>
      </w:pP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b/>
          <w:bCs/>
          <w:sz w:val="28"/>
          <w:szCs w:val="28"/>
          <w:lang w:eastAsia="ru-RU"/>
        </w:rPr>
        <w:t>водоотведение</w:t>
      </w:r>
      <w:r w:rsidRPr="009D7C93">
        <w:rPr>
          <w:rFonts w:ascii="Times New Roman" w:eastAsia="Times New Roman" w:hAnsi="Times New Roman" w:cs="Times New Roman"/>
          <w:sz w:val="28"/>
          <w:szCs w:val="28"/>
          <w:lang w:eastAsia="ru-RU"/>
        </w:rPr>
        <w:t xml:space="preserve"> – 2 объекта на сумму 106 471,03 тыс. рублей (планируется ввод в эксплуатацию 2 объектов).</w:t>
      </w:r>
    </w:p>
    <w:p w:rsidR="009D7C93" w:rsidRPr="009D7C93" w:rsidRDefault="00ED2ABB" w:rsidP="009D7C93">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Arial"/>
          <w:b/>
          <w:bCs/>
          <w:sz w:val="28"/>
          <w:szCs w:val="28"/>
          <w:lang w:eastAsia="ru-RU"/>
        </w:rPr>
        <w:t>6</w:t>
      </w:r>
      <w:r w:rsidR="009D7C93" w:rsidRPr="009D7C93">
        <w:rPr>
          <w:rFonts w:ascii="Times New Roman" w:eastAsia="Times New Roman" w:hAnsi="Times New Roman" w:cs="Arial"/>
          <w:b/>
          <w:bCs/>
          <w:sz w:val="28"/>
          <w:szCs w:val="28"/>
          <w:lang w:eastAsia="ru-RU"/>
        </w:rPr>
        <w:t xml:space="preserve">.4.7.2. </w:t>
      </w:r>
      <w:r w:rsidR="009D7C93" w:rsidRPr="009D7C93">
        <w:rPr>
          <w:rFonts w:ascii="Times New Roman" w:eastAsia="Times New Roman" w:hAnsi="Times New Roman" w:cs="Times New Roman"/>
          <w:bCs/>
          <w:sz w:val="28"/>
          <w:szCs w:val="28"/>
          <w:lang w:eastAsia="ru-RU"/>
        </w:rPr>
        <w:t xml:space="preserve">Проведенный анализ показал, что из указанного объема средств, </w:t>
      </w:r>
      <w:r w:rsidR="009D7C93" w:rsidRPr="009D7C93">
        <w:rPr>
          <w:rFonts w:ascii="Times New Roman" w:eastAsia="Times New Roman" w:hAnsi="Times New Roman" w:cs="Times New Roman"/>
          <w:b/>
          <w:sz w:val="28"/>
          <w:szCs w:val="28"/>
          <w:lang w:eastAsia="ru-RU"/>
        </w:rPr>
        <w:t>84 048,4 тыс. рублей</w:t>
      </w:r>
      <w:r w:rsidR="009D7C93" w:rsidRPr="009D7C93">
        <w:rPr>
          <w:rFonts w:ascii="Times New Roman" w:eastAsia="Times New Roman" w:hAnsi="Times New Roman" w:cs="Times New Roman"/>
          <w:bCs/>
          <w:sz w:val="28"/>
          <w:szCs w:val="28"/>
          <w:lang w:eastAsia="ru-RU"/>
        </w:rPr>
        <w:t xml:space="preserve"> планируются использовать на разработку проектно-сметной документации по </w:t>
      </w:r>
      <w:r w:rsidR="009D7C93" w:rsidRPr="009D7C93">
        <w:rPr>
          <w:rFonts w:ascii="Times New Roman" w:eastAsia="Times New Roman" w:hAnsi="Times New Roman" w:cs="Times New Roman"/>
          <w:b/>
          <w:sz w:val="28"/>
          <w:szCs w:val="28"/>
          <w:lang w:eastAsia="ru-RU"/>
        </w:rPr>
        <w:t>31</w:t>
      </w:r>
      <w:r w:rsidR="009D7C93" w:rsidRPr="009D7C93">
        <w:rPr>
          <w:rFonts w:ascii="Times New Roman" w:eastAsia="Times New Roman" w:hAnsi="Times New Roman" w:cs="Times New Roman"/>
          <w:bCs/>
          <w:sz w:val="28"/>
          <w:szCs w:val="28"/>
          <w:lang w:eastAsia="ru-RU"/>
        </w:rPr>
        <w:t xml:space="preserve"> объекту образования (14 объектов общего образования и 17 объектов дошкольного образования).</w:t>
      </w:r>
    </w:p>
    <w:p w:rsidR="009D7C93" w:rsidRPr="009D7C93" w:rsidRDefault="009D7C93" w:rsidP="009D7C93">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9D7C93">
        <w:rPr>
          <w:rFonts w:ascii="Times New Roman" w:eastAsia="Times New Roman" w:hAnsi="Times New Roman" w:cs="Times New Roman"/>
          <w:bCs/>
          <w:sz w:val="28"/>
          <w:szCs w:val="28"/>
          <w:lang w:eastAsia="ru-RU"/>
        </w:rPr>
        <w:t>При этом, не распределены 650 000,0 тыс. рублей, запланированные в качестве резерва, в том числе на разработку проектно-сметной документации.</w:t>
      </w:r>
    </w:p>
    <w:p w:rsidR="009D7C93" w:rsidRPr="009D7C93" w:rsidRDefault="009D7C93" w:rsidP="009D7C93">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9D7C93">
        <w:rPr>
          <w:rFonts w:ascii="Times New Roman" w:eastAsia="Times New Roman" w:hAnsi="Times New Roman" w:cs="Times New Roman"/>
          <w:bCs/>
          <w:sz w:val="28"/>
          <w:szCs w:val="28"/>
          <w:lang w:eastAsia="ru-RU"/>
        </w:rPr>
        <w:t>По 3 объектам (школы) планируется выделение 384 537,0 тыс. рублей на строительство, из них 1 школа с объемом финансирования в сумме 84 537,0 тыс. рублей должна быть введена в эксплуатацию в 2020 году.</w:t>
      </w:r>
    </w:p>
    <w:p w:rsidR="009D7C93" w:rsidRPr="009D7C93" w:rsidRDefault="009D7C93" w:rsidP="009D7C93">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9D7C93">
        <w:rPr>
          <w:rFonts w:ascii="Times New Roman" w:eastAsia="Times New Roman" w:hAnsi="Times New Roman" w:cs="Times New Roman"/>
          <w:bCs/>
          <w:sz w:val="28"/>
          <w:szCs w:val="28"/>
          <w:lang w:eastAsia="ru-RU"/>
        </w:rPr>
        <w:t xml:space="preserve">Кроме того, средства в сумме 2 599 228,25 тыс. рублей планируются израсходовать на </w:t>
      </w:r>
      <w:r w:rsidRPr="009D7C93">
        <w:rPr>
          <w:rFonts w:ascii="Times New Roman" w:eastAsia="Times New Roman" w:hAnsi="Times New Roman" w:cs="Times New Roman"/>
          <w:b/>
          <w:sz w:val="28"/>
          <w:szCs w:val="28"/>
          <w:lang w:eastAsia="ru-RU"/>
        </w:rPr>
        <w:t>37</w:t>
      </w:r>
      <w:r w:rsidRPr="009D7C93">
        <w:rPr>
          <w:rFonts w:ascii="Times New Roman" w:eastAsia="Times New Roman" w:hAnsi="Times New Roman" w:cs="Times New Roman"/>
          <w:bCs/>
          <w:sz w:val="28"/>
          <w:szCs w:val="28"/>
          <w:lang w:eastAsia="ru-RU"/>
        </w:rPr>
        <w:t xml:space="preserve"> объектов коммунальной сферы, в том числе на 35 объектов водоснабжения в сумме 2 192 757,22 тыс. рублей (планируется ввод в эксплуатацию 25 объектов на сумму 1 191 419,78 тыс. рублей), на 2 объекта водоотведения в сумме 106 471,03 тыс. рублей (планируются к вводу в эксплуатацию в 2020 году) и на бурение </w:t>
      </w:r>
      <w:proofErr w:type="spellStart"/>
      <w:r w:rsidRPr="009D7C93">
        <w:rPr>
          <w:rFonts w:ascii="Times New Roman" w:eastAsia="Times New Roman" w:hAnsi="Times New Roman" w:cs="Times New Roman"/>
          <w:bCs/>
          <w:sz w:val="28"/>
          <w:szCs w:val="28"/>
          <w:lang w:eastAsia="ru-RU"/>
        </w:rPr>
        <w:t>артскважин</w:t>
      </w:r>
      <w:proofErr w:type="spellEnd"/>
      <w:r w:rsidRPr="009D7C93">
        <w:rPr>
          <w:rFonts w:ascii="Times New Roman" w:eastAsia="Times New Roman" w:hAnsi="Times New Roman" w:cs="Times New Roman"/>
          <w:bCs/>
          <w:sz w:val="28"/>
          <w:szCs w:val="28"/>
          <w:lang w:eastAsia="ru-RU"/>
        </w:rPr>
        <w:t xml:space="preserve"> (без приведения количественного показателя) в сумме 300 000,0 тыс. рублей.</w:t>
      </w:r>
    </w:p>
    <w:p w:rsidR="009D7C93" w:rsidRPr="009D7C93" w:rsidRDefault="009D7C93" w:rsidP="009D7C93">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9D7C93">
        <w:rPr>
          <w:rFonts w:ascii="Times New Roman" w:eastAsia="Times New Roman" w:hAnsi="Times New Roman" w:cs="Times New Roman"/>
          <w:bCs/>
          <w:sz w:val="28"/>
          <w:szCs w:val="28"/>
          <w:lang w:eastAsia="ru-RU"/>
        </w:rPr>
        <w:t>Средства в сумме 1 301 337,44 тыс. рублей планируется израсходовать на 12 объектов водоснабжения без их ввода в эксплуатацию в 2020 году.</w:t>
      </w:r>
    </w:p>
    <w:p w:rsidR="009D7C93" w:rsidRPr="009D7C93" w:rsidRDefault="000B2E43" w:rsidP="009D7C93">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w:t>
      </w:r>
      <w:r w:rsidR="009D7C93" w:rsidRPr="009D7C93">
        <w:rPr>
          <w:rFonts w:ascii="Times New Roman" w:eastAsia="Times New Roman" w:hAnsi="Times New Roman" w:cs="Times New Roman"/>
          <w:bCs/>
          <w:sz w:val="28"/>
          <w:szCs w:val="28"/>
          <w:lang w:eastAsia="ru-RU"/>
        </w:rPr>
        <w:t>ключение новых объектов в состав РИП без планирования их ввода в эксплуатацию в 2020 году приведет к увеличению объема незавершенного строительства на сумму 1 685 385,84 тыс. рублей (84 048,4 + 300 000,0 + 1 301 337,44).</w:t>
      </w:r>
    </w:p>
    <w:p w:rsidR="009D7C93" w:rsidRPr="009D7C93" w:rsidRDefault="009D7C93" w:rsidP="009D7C93">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9D7C93">
        <w:rPr>
          <w:rFonts w:ascii="Times New Roman" w:eastAsia="Times New Roman" w:hAnsi="Times New Roman" w:cs="Times New Roman"/>
          <w:bCs/>
          <w:sz w:val="28"/>
          <w:szCs w:val="28"/>
          <w:lang w:eastAsia="ru-RU"/>
        </w:rPr>
        <w:t xml:space="preserve">Следует отметить, что на 1 января 2019 года объем незавершенного строительства по 287 объектам РИП составлял 20 119 448,0 тыс. рублей. </w:t>
      </w:r>
    </w:p>
    <w:p w:rsidR="009D7C93" w:rsidRPr="009D7C93" w:rsidRDefault="009D7C93" w:rsidP="009D7C93">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9D7C93">
        <w:rPr>
          <w:rFonts w:ascii="Times New Roman" w:eastAsia="Times New Roman" w:hAnsi="Times New Roman" w:cs="Times New Roman"/>
          <w:spacing w:val="2"/>
          <w:sz w:val="28"/>
          <w:szCs w:val="28"/>
          <w:shd w:val="clear" w:color="auto" w:fill="FFFFFF"/>
          <w:lang w:eastAsia="ru-RU"/>
        </w:rPr>
        <w:t xml:space="preserve">Таким образом, при формировании перечня РИП на 2020 год не учтены требования подпункта б) пункта 11 </w:t>
      </w:r>
      <w:r w:rsidRPr="009D7C93">
        <w:rPr>
          <w:rFonts w:ascii="Times New Roman" w:eastAsia="Times New Roman" w:hAnsi="Times New Roman" w:cs="Times New Roman"/>
          <w:sz w:val="28"/>
          <w:szCs w:val="20"/>
          <w:lang w:eastAsia="ru-RU"/>
        </w:rPr>
        <w:t xml:space="preserve">постановления Правительства Республики Дагестан от 11 апреля 2012 года № 107 «Об утверждении положения о Порядке формирования перечня строек и объектов Республиканской инвестиционной программы и их финансирования», согласно которого в приоритетном порядке в </w:t>
      </w:r>
      <w:r w:rsidRPr="009D7C93">
        <w:rPr>
          <w:rFonts w:ascii="Times New Roman" w:eastAsia="Times New Roman" w:hAnsi="Times New Roman" w:cs="Times New Roman"/>
          <w:sz w:val="28"/>
          <w:szCs w:val="20"/>
          <w:lang w:eastAsia="ru-RU"/>
        </w:rPr>
        <w:lastRenderedPageBreak/>
        <w:t>проект перечня включаются</w:t>
      </w:r>
      <w:r w:rsidRPr="009D7C93">
        <w:rPr>
          <w:rFonts w:ascii="Times New Roman" w:eastAsia="Times New Roman" w:hAnsi="Times New Roman" w:cs="Times New Roman"/>
          <w:sz w:val="20"/>
          <w:szCs w:val="20"/>
          <w:lang w:eastAsia="ru-RU"/>
        </w:rPr>
        <w:t xml:space="preserve"> </w:t>
      </w:r>
      <w:r w:rsidRPr="009D7C93">
        <w:rPr>
          <w:rFonts w:ascii="Times New Roman" w:eastAsia="Times New Roman" w:hAnsi="Times New Roman" w:cs="Times New Roman"/>
          <w:sz w:val="28"/>
          <w:szCs w:val="28"/>
          <w:lang w:eastAsia="ru-RU"/>
        </w:rPr>
        <w:t>не завершенные строительством объекты.</w:t>
      </w:r>
    </w:p>
    <w:p w:rsidR="009D7C93" w:rsidRPr="009D7C93" w:rsidRDefault="009D7C93" w:rsidP="009D7C93">
      <w:pPr>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Не соблюдение указанного требования приводит к нарушению сроков начала и завершения строительства объектов, а также освоения средств, в связи с планированием строительства и выделения средств с одновременным предоставлением земельных участков, началом разработки проектной документации и проведением конкурсных процедур по заключению контрактов на строительство объектов. Так, итоги контрольных мероприятий показали, что в результате включения строительства объектов с одновременным планированием средств и проведением торгов по отбору подрядной организации на разработку проектной документации, заключение контрактов на строительство ряда объектов ожидается в ноябре-декабре 2019 года.</w:t>
      </w:r>
    </w:p>
    <w:p w:rsidR="009D7C93" w:rsidRPr="009D7C93" w:rsidRDefault="009D7C93" w:rsidP="009D7C93">
      <w:pPr>
        <w:spacing w:after="1" w:line="280" w:lineRule="atLeas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В результате, на 1 ноября 2019 года остается низкий уровень освоения бюджетных средств (из профинансированных 9 470 164,42 тыс. рублей фактически освоено 1 798 117, 68 тыс. рублей, или 19 % от объема финансирования). Основными причинами не освоения выделенных средств являются недостатки в организации и планировании строительства объектов, в частности, не своевременная подготовка и выделение земельных участков со всеми разрешительными документами, а также разработка, корректировка и утверждение проектной документации. </w:t>
      </w:r>
    </w:p>
    <w:p w:rsidR="009D7C93" w:rsidRPr="009D7C93" w:rsidRDefault="00ED2ABB" w:rsidP="009D7C9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6</w:t>
      </w:r>
      <w:r w:rsidR="009D7C93" w:rsidRPr="009D7C93">
        <w:rPr>
          <w:rFonts w:ascii="Times New Roman" w:eastAsia="Times New Roman" w:hAnsi="Times New Roman" w:cs="Times New Roman"/>
          <w:b/>
          <w:bCs/>
          <w:sz w:val="28"/>
          <w:szCs w:val="28"/>
          <w:lang w:eastAsia="ru-RU"/>
        </w:rPr>
        <w:t xml:space="preserve">.4.8. </w:t>
      </w:r>
      <w:r w:rsidR="009D7C93" w:rsidRPr="009D7C93">
        <w:rPr>
          <w:rFonts w:ascii="Times New Roman" w:eastAsia="Times New Roman" w:hAnsi="Times New Roman" w:cs="Times New Roman"/>
          <w:bCs/>
          <w:sz w:val="28"/>
          <w:szCs w:val="28"/>
          <w:lang w:eastAsia="ru-RU"/>
        </w:rPr>
        <w:t>П</w:t>
      </w:r>
      <w:r w:rsidR="009D7C93" w:rsidRPr="009D7C93">
        <w:rPr>
          <w:rFonts w:ascii="Times New Roman" w:eastAsia="Times New Roman" w:hAnsi="Times New Roman" w:cs="Times New Roman"/>
          <w:sz w:val="28"/>
          <w:szCs w:val="28"/>
          <w:lang w:eastAsia="ru-RU"/>
        </w:rPr>
        <w:t>ри формировании объектов в составе РИП на 2020 год не соблюдены положения статьи 35 Закона Республики Дагестан от 10 марта 2015 года № 8 «О бюджетном процессе и межбюджетных отношениях в Республике Дагестан»</w:t>
      </w:r>
      <w:r w:rsidR="009D7C93" w:rsidRPr="009D7C93">
        <w:rPr>
          <w:rFonts w:ascii="Times New Roman" w:eastAsia="Times New Roman" w:hAnsi="Times New Roman" w:cs="Times New Roman"/>
          <w:sz w:val="28"/>
          <w:szCs w:val="24"/>
          <w:lang w:eastAsia="ru-RU"/>
        </w:rPr>
        <w:t xml:space="preserve"> в части необходимости выравнивания социально-экономических условий муниципальных образований и устранения диспропорций в развитии территорий, то есть </w:t>
      </w:r>
      <w:r w:rsidR="009D7C93" w:rsidRPr="009D7C93">
        <w:rPr>
          <w:rFonts w:ascii="Times New Roman" w:eastAsia="Times New Roman" w:hAnsi="Times New Roman" w:cs="Times New Roman"/>
          <w:sz w:val="28"/>
          <w:szCs w:val="28"/>
          <w:lang w:eastAsia="ru-RU"/>
        </w:rPr>
        <w:t xml:space="preserve">сохраняется диспропорция в обеспеченности населения объектами социальной инфраструктуры в разрезе поселений, а также в целом среди муниципальных районов и городских округов Республики Дагестан. </w:t>
      </w:r>
    </w:p>
    <w:p w:rsidR="009D7C93" w:rsidRPr="009D7C93" w:rsidRDefault="009D7C93" w:rsidP="009D7C93">
      <w:pPr>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Не в полной мере учитываются нормативы потребности в объектах социальной инфраструктуры, в результате чего не сокращается разрыв показателей обеспеченности.</w:t>
      </w:r>
    </w:p>
    <w:p w:rsidR="009D7C93" w:rsidRPr="009D7C93" w:rsidRDefault="009D7C93" w:rsidP="009D7C93">
      <w:pPr>
        <w:widowControl w:val="0"/>
        <w:shd w:val="clear" w:color="auto" w:fill="FFFFFF"/>
        <w:tabs>
          <w:tab w:val="left" w:pos="12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Проведенный анализ </w:t>
      </w:r>
      <w:r w:rsidR="000B2E43">
        <w:rPr>
          <w:rFonts w:ascii="Times New Roman" w:eastAsia="Times New Roman" w:hAnsi="Times New Roman" w:cs="Times New Roman"/>
          <w:sz w:val="28"/>
          <w:szCs w:val="28"/>
          <w:lang w:eastAsia="ru-RU"/>
        </w:rPr>
        <w:t xml:space="preserve">также </w:t>
      </w:r>
      <w:r w:rsidRPr="009D7C93">
        <w:rPr>
          <w:rFonts w:ascii="Times New Roman" w:eastAsia="Times New Roman" w:hAnsi="Times New Roman" w:cs="Times New Roman"/>
          <w:sz w:val="28"/>
          <w:szCs w:val="28"/>
          <w:lang w:eastAsia="ru-RU"/>
        </w:rPr>
        <w:t>показал, что в состав РИП на 2020 год не запланировано строительство объектов социальной и коммунальной сфер в муниципальных образований «Цунтинский район», «</w:t>
      </w:r>
      <w:proofErr w:type="spellStart"/>
      <w:r w:rsidRPr="009D7C93">
        <w:rPr>
          <w:rFonts w:ascii="Times New Roman" w:eastAsia="Times New Roman" w:hAnsi="Times New Roman" w:cs="Times New Roman"/>
          <w:sz w:val="28"/>
          <w:szCs w:val="28"/>
          <w:lang w:eastAsia="ru-RU"/>
        </w:rPr>
        <w:t>Чародинский</w:t>
      </w:r>
      <w:proofErr w:type="spellEnd"/>
      <w:r w:rsidRPr="009D7C93">
        <w:rPr>
          <w:rFonts w:ascii="Times New Roman" w:eastAsia="Times New Roman" w:hAnsi="Times New Roman" w:cs="Times New Roman"/>
          <w:sz w:val="28"/>
          <w:szCs w:val="28"/>
          <w:lang w:eastAsia="ru-RU"/>
        </w:rPr>
        <w:t xml:space="preserve"> район», «</w:t>
      </w:r>
      <w:proofErr w:type="spellStart"/>
      <w:r w:rsidRPr="009D7C93">
        <w:rPr>
          <w:rFonts w:ascii="Times New Roman" w:eastAsia="Times New Roman" w:hAnsi="Times New Roman" w:cs="Times New Roman"/>
          <w:sz w:val="28"/>
          <w:szCs w:val="28"/>
          <w:lang w:eastAsia="ru-RU"/>
        </w:rPr>
        <w:t>Тляратинский</w:t>
      </w:r>
      <w:proofErr w:type="spellEnd"/>
      <w:r w:rsidRPr="009D7C93">
        <w:rPr>
          <w:rFonts w:ascii="Times New Roman" w:eastAsia="Times New Roman" w:hAnsi="Times New Roman" w:cs="Times New Roman"/>
          <w:sz w:val="28"/>
          <w:szCs w:val="28"/>
          <w:lang w:eastAsia="ru-RU"/>
        </w:rPr>
        <w:t xml:space="preserve"> район», «</w:t>
      </w:r>
      <w:proofErr w:type="spellStart"/>
      <w:r w:rsidRPr="009D7C93">
        <w:rPr>
          <w:rFonts w:ascii="Times New Roman" w:eastAsia="Times New Roman" w:hAnsi="Times New Roman" w:cs="Times New Roman"/>
          <w:sz w:val="28"/>
          <w:szCs w:val="28"/>
          <w:lang w:eastAsia="ru-RU"/>
        </w:rPr>
        <w:t>Курахский</w:t>
      </w:r>
      <w:proofErr w:type="spellEnd"/>
      <w:r w:rsidRPr="009D7C93">
        <w:rPr>
          <w:rFonts w:ascii="Times New Roman" w:eastAsia="Times New Roman" w:hAnsi="Times New Roman" w:cs="Times New Roman"/>
          <w:sz w:val="28"/>
          <w:szCs w:val="28"/>
          <w:lang w:eastAsia="ru-RU"/>
        </w:rPr>
        <w:t xml:space="preserve"> район», «Рутульский район».</w:t>
      </w:r>
    </w:p>
    <w:p w:rsidR="009D7C93" w:rsidRPr="009D7C93" w:rsidRDefault="009D7C93" w:rsidP="009D7C93">
      <w:pPr>
        <w:widowControl w:val="0"/>
        <w:shd w:val="clear" w:color="auto" w:fill="FFFFFF"/>
        <w:tabs>
          <w:tab w:val="left" w:pos="12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9D7C93" w:rsidRPr="009D7C93" w:rsidRDefault="009D7C93" w:rsidP="009D7C93">
      <w:pPr>
        <w:widowControl w:val="0"/>
        <w:spacing w:after="0" w:line="240" w:lineRule="auto"/>
        <w:ind w:firstLine="709"/>
        <w:jc w:val="both"/>
        <w:rPr>
          <w:rFonts w:ascii="Times New Roman" w:eastAsia="Times New Roman" w:hAnsi="Times New Roman" w:cs="Times New Roman"/>
          <w:b/>
          <w:color w:val="002060"/>
          <w:sz w:val="28"/>
          <w:szCs w:val="28"/>
          <w:lang w:eastAsia="ru-RU"/>
        </w:rPr>
      </w:pPr>
      <w:r w:rsidRPr="009D7C93">
        <w:rPr>
          <w:rFonts w:ascii="Times New Roman" w:eastAsia="Times New Roman" w:hAnsi="Times New Roman" w:cs="Times New Roman"/>
          <w:b/>
          <w:color w:val="002060"/>
          <w:sz w:val="28"/>
          <w:szCs w:val="28"/>
          <w:lang w:eastAsia="ru-RU"/>
        </w:rPr>
        <w:t>Основные выводы раздела</w:t>
      </w:r>
    </w:p>
    <w:p w:rsidR="009D7C93" w:rsidRPr="009D7C93" w:rsidRDefault="009D7C93" w:rsidP="009D7C93">
      <w:pPr>
        <w:widowControl w:val="0"/>
        <w:tabs>
          <w:tab w:val="left" w:pos="729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9D7C93" w:rsidRPr="009D7C93" w:rsidRDefault="009D7C93" w:rsidP="00F54635">
      <w:pPr>
        <w:widowControl w:val="0"/>
        <w:numPr>
          <w:ilvl w:val="0"/>
          <w:numId w:val="2"/>
        </w:numPr>
        <w:tabs>
          <w:tab w:val="left" w:pos="993"/>
        </w:tabs>
        <w:spacing w:after="0" w:line="330" w:lineRule="exact"/>
        <w:ind w:left="0" w:firstLine="709"/>
        <w:contextualSpacing/>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b/>
          <w:sz w:val="28"/>
          <w:szCs w:val="28"/>
          <w:lang w:eastAsia="ru-RU"/>
        </w:rPr>
        <w:t xml:space="preserve">Расходы </w:t>
      </w:r>
      <w:r w:rsidRPr="009D7C93">
        <w:rPr>
          <w:rFonts w:ascii="Times New Roman" w:eastAsia="Times New Roman" w:hAnsi="Times New Roman" w:cs="Times New Roman"/>
          <w:sz w:val="28"/>
          <w:szCs w:val="28"/>
          <w:lang w:eastAsia="ru-RU"/>
        </w:rPr>
        <w:t xml:space="preserve">республиканского бюджета Республики Дагестан прогнозируются: </w:t>
      </w:r>
    </w:p>
    <w:p w:rsidR="009D7C93" w:rsidRPr="009D7C93" w:rsidRDefault="009D7C93" w:rsidP="00F54635">
      <w:pPr>
        <w:widowControl w:val="0"/>
        <w:tabs>
          <w:tab w:val="left" w:pos="993"/>
        </w:tabs>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на</w:t>
      </w:r>
      <w:r w:rsidRPr="009D7C93">
        <w:rPr>
          <w:rFonts w:ascii="Times New Roman" w:eastAsia="Times New Roman" w:hAnsi="Times New Roman" w:cs="Times New Roman"/>
          <w:b/>
          <w:sz w:val="28"/>
          <w:szCs w:val="28"/>
          <w:lang w:eastAsia="ru-RU"/>
        </w:rPr>
        <w:t xml:space="preserve"> 2020 год в сумме 129 902 173,7 тыс. рублей</w:t>
      </w:r>
      <w:r w:rsidRPr="009D7C93">
        <w:rPr>
          <w:rFonts w:ascii="Times New Roman" w:eastAsia="Times New Roman" w:hAnsi="Times New Roman" w:cs="Times New Roman"/>
          <w:sz w:val="28"/>
          <w:szCs w:val="28"/>
          <w:lang w:eastAsia="ru-RU"/>
        </w:rPr>
        <w:t xml:space="preserve">, что на 6 272 805,3 тыс. рублей, или на 4,6 % меньше утвержденных (уточненных) назначений на 2019 год (136 174 979,0 тыс. рублей); </w:t>
      </w:r>
    </w:p>
    <w:p w:rsidR="009D7C93" w:rsidRPr="009D7C93" w:rsidRDefault="009D7C93" w:rsidP="00F54635">
      <w:pPr>
        <w:widowControl w:val="0"/>
        <w:tabs>
          <w:tab w:val="left" w:pos="993"/>
        </w:tabs>
        <w:spacing w:after="0" w:line="330" w:lineRule="exact"/>
        <w:ind w:firstLine="709"/>
        <w:rPr>
          <w:rFonts w:ascii="Times New Roman" w:eastAsia="Times New Roman" w:hAnsi="Times New Roman" w:cs="Times New Roman"/>
          <w:bCs/>
          <w:iCs/>
          <w:sz w:val="28"/>
          <w:szCs w:val="28"/>
          <w:lang w:eastAsia="ru-RU"/>
        </w:rPr>
      </w:pPr>
      <w:r w:rsidRPr="009D7C93">
        <w:rPr>
          <w:rFonts w:ascii="Times New Roman" w:eastAsia="Times New Roman" w:hAnsi="Times New Roman" w:cs="Times New Roman"/>
          <w:sz w:val="28"/>
          <w:szCs w:val="28"/>
          <w:lang w:eastAsia="ru-RU"/>
        </w:rPr>
        <w:lastRenderedPageBreak/>
        <w:t xml:space="preserve">- </w:t>
      </w:r>
      <w:r w:rsidRPr="009D7C93">
        <w:rPr>
          <w:rFonts w:ascii="Times New Roman" w:eastAsia="Times New Roman" w:hAnsi="Times New Roman" w:cs="Times New Roman"/>
          <w:bCs/>
          <w:iCs/>
          <w:sz w:val="28"/>
          <w:szCs w:val="28"/>
          <w:lang w:eastAsia="ru-RU"/>
        </w:rPr>
        <w:t>на 2021 год – в сумме 118 662 054,7</w:t>
      </w: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bCs/>
          <w:iCs/>
          <w:sz w:val="28"/>
          <w:szCs w:val="28"/>
          <w:lang w:eastAsia="ru-RU"/>
        </w:rPr>
        <w:t>тыс. рублей;</w:t>
      </w:r>
    </w:p>
    <w:p w:rsidR="009D7C93" w:rsidRPr="009D7C93" w:rsidRDefault="009D7C93" w:rsidP="00F54635">
      <w:pPr>
        <w:widowControl w:val="0"/>
        <w:tabs>
          <w:tab w:val="left" w:pos="993"/>
        </w:tabs>
        <w:spacing w:after="0" w:line="33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bCs/>
          <w:iCs/>
          <w:sz w:val="28"/>
          <w:szCs w:val="28"/>
          <w:lang w:eastAsia="ru-RU"/>
        </w:rPr>
        <w:t>- на 2022 год – в сумме 121 174 706,0</w:t>
      </w:r>
      <w:r w:rsidRPr="009D7C93">
        <w:rPr>
          <w:rFonts w:ascii="Times New Roman" w:eastAsia="Times New Roman" w:hAnsi="Times New Roman" w:cs="Times New Roman"/>
          <w:sz w:val="28"/>
          <w:szCs w:val="28"/>
          <w:lang w:eastAsia="ru-RU"/>
        </w:rPr>
        <w:t xml:space="preserve"> </w:t>
      </w:r>
      <w:r w:rsidRPr="009D7C93">
        <w:rPr>
          <w:rFonts w:ascii="Times New Roman" w:eastAsia="Times New Roman" w:hAnsi="Times New Roman" w:cs="Times New Roman"/>
          <w:bCs/>
          <w:iCs/>
          <w:sz w:val="28"/>
          <w:szCs w:val="28"/>
          <w:lang w:eastAsia="ru-RU"/>
        </w:rPr>
        <w:t>тыс. рублей</w:t>
      </w:r>
      <w:r w:rsidRPr="009D7C93">
        <w:rPr>
          <w:rFonts w:ascii="Times New Roman" w:eastAsia="Times New Roman" w:hAnsi="Times New Roman" w:cs="Times New Roman"/>
          <w:sz w:val="28"/>
          <w:szCs w:val="28"/>
          <w:lang w:eastAsia="ru-RU"/>
        </w:rPr>
        <w:t xml:space="preserve">. </w:t>
      </w:r>
    </w:p>
    <w:p w:rsidR="009D7C93" w:rsidRPr="009D7C93" w:rsidRDefault="009D7C93" w:rsidP="000B2E43">
      <w:pPr>
        <w:widowControl w:val="0"/>
        <w:numPr>
          <w:ilvl w:val="0"/>
          <w:numId w:val="2"/>
        </w:numPr>
        <w:tabs>
          <w:tab w:val="left" w:pos="993"/>
        </w:tabs>
        <w:spacing w:after="0" w:line="320" w:lineRule="exact"/>
        <w:ind w:left="0" w:firstLine="709"/>
        <w:contextualSpacing/>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b/>
          <w:bCs/>
          <w:iCs/>
          <w:sz w:val="28"/>
          <w:szCs w:val="28"/>
          <w:lang w:eastAsia="ru-RU"/>
        </w:rPr>
        <w:t>Проект бюджета</w:t>
      </w:r>
      <w:r w:rsidRPr="009D7C93">
        <w:rPr>
          <w:rFonts w:ascii="Times New Roman" w:eastAsia="Times New Roman" w:hAnsi="Times New Roman" w:cs="Times New Roman"/>
          <w:bCs/>
          <w:iCs/>
          <w:sz w:val="28"/>
          <w:szCs w:val="28"/>
          <w:lang w:eastAsia="ru-RU"/>
        </w:rPr>
        <w:t xml:space="preserve"> на 2020 год сформирован с </w:t>
      </w:r>
      <w:r w:rsidRPr="009D7C93">
        <w:rPr>
          <w:rFonts w:ascii="Times New Roman" w:eastAsia="Times New Roman" w:hAnsi="Times New Roman" w:cs="Times New Roman"/>
          <w:b/>
          <w:bCs/>
          <w:iCs/>
          <w:sz w:val="28"/>
          <w:szCs w:val="28"/>
          <w:lang w:eastAsia="ru-RU"/>
        </w:rPr>
        <w:t xml:space="preserve">дефицитом в сумме 4 579 229,1 тыс. рублей. </w:t>
      </w:r>
      <w:r w:rsidRPr="009D7C93">
        <w:rPr>
          <w:rFonts w:ascii="Times New Roman" w:eastAsia="Times New Roman" w:hAnsi="Times New Roman" w:cs="Times New Roman"/>
          <w:bCs/>
          <w:iCs/>
          <w:sz w:val="28"/>
          <w:szCs w:val="28"/>
          <w:lang w:eastAsia="ru-RU"/>
        </w:rPr>
        <w:t xml:space="preserve">Источниками погашения дефицита планируется изменение остатков средств на счетах по учету средств республиканского бюджета Республики Дагестан. </w:t>
      </w:r>
      <w:r w:rsidRPr="009D7C93">
        <w:rPr>
          <w:rFonts w:ascii="Times New Roman" w:eastAsia="Times New Roman" w:hAnsi="Times New Roman" w:cs="Times New Roman"/>
          <w:b/>
          <w:bCs/>
          <w:iCs/>
          <w:sz w:val="28"/>
          <w:szCs w:val="28"/>
          <w:lang w:eastAsia="ru-RU"/>
        </w:rPr>
        <w:t xml:space="preserve"> </w:t>
      </w:r>
    </w:p>
    <w:p w:rsidR="009D7C93" w:rsidRPr="009D7C93" w:rsidRDefault="009D7C93" w:rsidP="000B2E43">
      <w:pPr>
        <w:widowControl w:val="0"/>
        <w:numPr>
          <w:ilvl w:val="0"/>
          <w:numId w:val="3"/>
        </w:numPr>
        <w:tabs>
          <w:tab w:val="left" w:pos="993"/>
        </w:tabs>
        <w:autoSpaceDE w:val="0"/>
        <w:autoSpaceDN w:val="0"/>
        <w:adjustRightInd w:val="0"/>
        <w:spacing w:after="0" w:line="320" w:lineRule="exact"/>
        <w:ind w:left="0" w:firstLine="709"/>
        <w:contextualSpacing/>
        <w:jc w:val="both"/>
        <w:rPr>
          <w:rFonts w:ascii="Times New Roman" w:eastAsia="TimesNewRomanPSMT" w:hAnsi="Times New Roman" w:cs="Times New Roman"/>
          <w:sz w:val="28"/>
          <w:szCs w:val="28"/>
          <w:lang w:eastAsia="ru-RU"/>
        </w:rPr>
      </w:pPr>
      <w:r w:rsidRPr="009D7C93">
        <w:rPr>
          <w:rFonts w:ascii="Times New Roman" w:eastAsia="TimesNewRomanPSMT" w:hAnsi="Times New Roman" w:cs="Times New Roman"/>
          <w:sz w:val="28"/>
          <w:szCs w:val="28"/>
          <w:lang w:eastAsia="ru-RU"/>
        </w:rPr>
        <w:t xml:space="preserve">В 2020 году предусматривается снижение расходов республиканского бюджета </w:t>
      </w:r>
      <w:r w:rsidRPr="009D7C93">
        <w:rPr>
          <w:rFonts w:ascii="Times New Roman" w:eastAsia="Times New Roman" w:hAnsi="Times New Roman" w:cs="Times New Roman"/>
          <w:sz w:val="28"/>
          <w:szCs w:val="28"/>
          <w:lang w:eastAsia="ru-RU"/>
        </w:rPr>
        <w:t>Республики Дагестан</w:t>
      </w:r>
      <w:r w:rsidRPr="009D7C93">
        <w:rPr>
          <w:rFonts w:ascii="Times New Roman" w:eastAsia="TimesNewRomanPSMT" w:hAnsi="Times New Roman" w:cs="Times New Roman"/>
          <w:sz w:val="28"/>
          <w:szCs w:val="28"/>
          <w:lang w:eastAsia="ru-RU"/>
        </w:rPr>
        <w:t xml:space="preserve"> на 4,6 %, или 6 272 805,3 тыс. рублей в абсолютных цифрах по сравнению с утвержденными назначениями на 2019 год. </w:t>
      </w:r>
    </w:p>
    <w:p w:rsidR="009D7C93" w:rsidRPr="009D7C93" w:rsidRDefault="009D7C93" w:rsidP="000B2E43">
      <w:pPr>
        <w:widowControl w:val="0"/>
        <w:tabs>
          <w:tab w:val="left" w:pos="993"/>
        </w:tabs>
        <w:autoSpaceDE w:val="0"/>
        <w:autoSpaceDN w:val="0"/>
        <w:adjustRightInd w:val="0"/>
        <w:spacing w:after="0" w:line="320" w:lineRule="exact"/>
        <w:ind w:firstLine="709"/>
        <w:contextualSpacing/>
        <w:jc w:val="both"/>
        <w:rPr>
          <w:rFonts w:ascii="Times New Roman" w:eastAsia="TimesNewRomanPSMT" w:hAnsi="Times New Roman" w:cs="Times New Roman"/>
          <w:sz w:val="28"/>
          <w:szCs w:val="28"/>
          <w:lang w:eastAsia="ru-RU"/>
        </w:rPr>
      </w:pPr>
      <w:r w:rsidRPr="009D7C93">
        <w:rPr>
          <w:rFonts w:ascii="Times New Roman" w:eastAsia="TimesNewRomanPSMT" w:hAnsi="Times New Roman" w:cs="Times New Roman"/>
          <w:sz w:val="28"/>
          <w:szCs w:val="28"/>
          <w:lang w:eastAsia="ru-RU"/>
        </w:rPr>
        <w:t xml:space="preserve">Приоритетными направлениями расходов республиканского бюджета </w:t>
      </w:r>
      <w:r w:rsidRPr="009D7C93">
        <w:rPr>
          <w:rFonts w:ascii="Times New Roman" w:eastAsia="Times New Roman" w:hAnsi="Times New Roman" w:cs="Times New Roman"/>
          <w:sz w:val="28"/>
          <w:szCs w:val="28"/>
          <w:lang w:eastAsia="ru-RU"/>
        </w:rPr>
        <w:t>Республики Дагестан</w:t>
      </w:r>
      <w:r w:rsidRPr="009D7C93">
        <w:rPr>
          <w:rFonts w:ascii="Times New Roman" w:eastAsia="TimesNewRomanPSMT" w:hAnsi="Times New Roman" w:cs="Times New Roman"/>
          <w:sz w:val="28"/>
          <w:szCs w:val="28"/>
          <w:lang w:eastAsia="ru-RU"/>
        </w:rPr>
        <w:t xml:space="preserve"> на 2019 год, как и в текущем году, являются образование, социальная политика, здравоохранение, национальная экономика.</w:t>
      </w:r>
    </w:p>
    <w:p w:rsidR="009D7C93" w:rsidRPr="009D7C93" w:rsidRDefault="009D7C93" w:rsidP="000B2E43">
      <w:pPr>
        <w:widowControl w:val="0"/>
        <w:tabs>
          <w:tab w:val="left" w:pos="993"/>
        </w:tabs>
        <w:autoSpaceDE w:val="0"/>
        <w:autoSpaceDN w:val="0"/>
        <w:adjustRightInd w:val="0"/>
        <w:spacing w:after="0" w:line="320" w:lineRule="exact"/>
        <w:ind w:firstLine="709"/>
        <w:jc w:val="both"/>
        <w:rPr>
          <w:rFonts w:ascii="Times New Roman" w:eastAsia="TimesNewRomanPSMT" w:hAnsi="Times New Roman" w:cs="Times New Roman"/>
          <w:color w:val="000000"/>
          <w:sz w:val="28"/>
          <w:szCs w:val="28"/>
          <w:lang w:eastAsia="ru-RU"/>
        </w:rPr>
      </w:pPr>
      <w:r w:rsidRPr="009D7C93">
        <w:rPr>
          <w:rFonts w:ascii="Times New Roman" w:eastAsia="TimesNewRomanPSMT" w:hAnsi="Times New Roman" w:cs="Times New Roman"/>
          <w:b/>
          <w:sz w:val="28"/>
          <w:szCs w:val="28"/>
          <w:lang w:eastAsia="ru-RU"/>
        </w:rPr>
        <w:t>Законопроектом</w:t>
      </w:r>
      <w:r w:rsidRPr="009D7C93">
        <w:rPr>
          <w:rFonts w:ascii="Times New Roman" w:eastAsia="TimesNewRomanPSMT" w:hAnsi="Times New Roman" w:cs="Times New Roman"/>
          <w:sz w:val="28"/>
          <w:szCs w:val="28"/>
          <w:lang w:eastAsia="ru-RU"/>
        </w:rPr>
        <w:t xml:space="preserve"> предлагается увеличение расходов по сравнению с 2019 годом по разделам </w:t>
      </w:r>
      <w:r w:rsidRPr="009D7C93">
        <w:rPr>
          <w:rFonts w:ascii="Times New Roman" w:eastAsia="TimesNewRomanPSMT" w:hAnsi="Times New Roman" w:cs="Times New Roman"/>
          <w:color w:val="000000"/>
          <w:sz w:val="28"/>
          <w:szCs w:val="28"/>
          <w:lang w:eastAsia="ru-RU"/>
        </w:rPr>
        <w:t xml:space="preserve">«Национальная оборона» (6,0 %), «Национальная безопасность и правоохранительная деятельность» (36,9 %), «Культура и кинематография» (14,9 %), «Здравоохранение» (10,3 %) «Социальная политика» (8,2 %), «Физическая культура и спорт» (17,9 %),  «Межбюджетные трансферты» (40,1 %). </w:t>
      </w:r>
    </w:p>
    <w:p w:rsidR="009D7C93" w:rsidRPr="009D7C93" w:rsidRDefault="009D7C93" w:rsidP="000B2E43">
      <w:pPr>
        <w:widowControl w:val="0"/>
        <w:tabs>
          <w:tab w:val="left" w:pos="993"/>
        </w:tabs>
        <w:autoSpaceDE w:val="0"/>
        <w:autoSpaceDN w:val="0"/>
        <w:adjustRightInd w:val="0"/>
        <w:spacing w:after="0" w:line="320" w:lineRule="exact"/>
        <w:ind w:firstLine="709"/>
        <w:contextualSpacing/>
        <w:jc w:val="both"/>
        <w:rPr>
          <w:rFonts w:ascii="Times New Roman" w:eastAsia="TimesNewRomanPSMT" w:hAnsi="Times New Roman" w:cs="Times New Roman"/>
          <w:color w:val="000000"/>
          <w:sz w:val="28"/>
          <w:szCs w:val="28"/>
          <w:lang w:eastAsia="ru-RU"/>
        </w:rPr>
      </w:pPr>
      <w:r w:rsidRPr="009D7C93">
        <w:rPr>
          <w:rFonts w:ascii="Times New Roman" w:eastAsia="TimesNewRomanPSMT" w:hAnsi="Times New Roman" w:cs="Times New Roman"/>
          <w:color w:val="000000"/>
          <w:sz w:val="28"/>
          <w:szCs w:val="28"/>
          <w:lang w:eastAsia="ru-RU"/>
        </w:rPr>
        <w:t>По остальным разделам (7 разделов) на 2020 год планируется снижение объема планируемых расходов, в том числе: «</w:t>
      </w:r>
      <w:r w:rsidRPr="009D7C93">
        <w:rPr>
          <w:rFonts w:ascii="Times New Roman" w:eastAsia="Times New Roman" w:hAnsi="Times New Roman" w:cs="Times New Roman"/>
          <w:sz w:val="28"/>
          <w:szCs w:val="28"/>
          <w:lang w:eastAsia="ru-RU"/>
        </w:rPr>
        <w:t>Общегосударственные вопросы</w:t>
      </w:r>
      <w:r w:rsidRPr="009D7C93">
        <w:rPr>
          <w:rFonts w:ascii="Times New Roman" w:eastAsia="TimesNewRomanPSMT" w:hAnsi="Times New Roman" w:cs="Times New Roman"/>
          <w:color w:val="000000"/>
          <w:sz w:val="28"/>
          <w:szCs w:val="28"/>
          <w:lang w:eastAsia="ru-RU"/>
        </w:rPr>
        <w:t>» (27,3 %); «Национальная экономика» (21,6 %); «Жилищно-коммунальное хозяйство» (15,9 %); «Охрана окружающей среды» (51,1 %);  «Образование» (на 13,6 %); «Средства массовой информации» (на 0,8 %);  «Обслуживание государственного и муниципального долга» (5,5 %).</w:t>
      </w:r>
    </w:p>
    <w:p w:rsidR="009D7C93" w:rsidRPr="009D7C93" w:rsidRDefault="009D7C93" w:rsidP="000B2E43">
      <w:pPr>
        <w:widowControl w:val="0"/>
        <w:tabs>
          <w:tab w:val="left" w:pos="993"/>
        </w:tabs>
        <w:spacing w:after="0" w:line="320" w:lineRule="exact"/>
        <w:ind w:firstLine="709"/>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В составе документов и материалов к </w:t>
      </w:r>
      <w:r w:rsidRPr="009D7C93">
        <w:rPr>
          <w:rFonts w:ascii="Times New Roman" w:eastAsia="Times New Roman" w:hAnsi="Times New Roman" w:cs="Times New Roman"/>
          <w:b/>
          <w:sz w:val="28"/>
          <w:szCs w:val="28"/>
          <w:lang w:eastAsia="ru-RU"/>
        </w:rPr>
        <w:t>Проекту закона</w:t>
      </w:r>
      <w:r w:rsidRPr="009D7C93">
        <w:rPr>
          <w:rFonts w:ascii="Times New Roman" w:eastAsia="Times New Roman" w:hAnsi="Times New Roman" w:cs="Times New Roman"/>
          <w:sz w:val="28"/>
          <w:szCs w:val="28"/>
          <w:lang w:eastAsia="ru-RU"/>
        </w:rPr>
        <w:t xml:space="preserve"> не представлены расчеты и необходимые обоснования расходов по ряду разделов, подразделов, целевых статей и видов расходов классификации расходов бюджетов Российской Федерации, в частности</w:t>
      </w:r>
      <w:r w:rsidR="000B2E43">
        <w:rPr>
          <w:rFonts w:ascii="Times New Roman" w:eastAsia="Times New Roman" w:hAnsi="Times New Roman" w:cs="Times New Roman"/>
          <w:sz w:val="28"/>
          <w:szCs w:val="28"/>
          <w:lang w:eastAsia="ru-RU"/>
        </w:rPr>
        <w:t>,</w:t>
      </w:r>
      <w:r w:rsidRPr="009D7C93">
        <w:rPr>
          <w:rFonts w:ascii="Times New Roman" w:eastAsia="Times New Roman" w:hAnsi="Times New Roman" w:cs="Times New Roman"/>
          <w:sz w:val="28"/>
          <w:szCs w:val="28"/>
          <w:lang w:eastAsia="ru-RU"/>
        </w:rPr>
        <w:t xml:space="preserve"> по разделам бюджетной классификации, формирующим 98 % всех расходов (127 735 470,5 тыс. рублей) республиканского бюджета Республики Дагестан (</w:t>
      </w:r>
      <w:r w:rsidRPr="009D7C93">
        <w:rPr>
          <w:rFonts w:ascii="Times New Roman" w:eastAsia="TimesNewRomanPSMT" w:hAnsi="Times New Roman" w:cs="Times New Roman"/>
          <w:color w:val="000000"/>
          <w:sz w:val="28"/>
          <w:szCs w:val="28"/>
          <w:lang w:eastAsia="ru-RU"/>
        </w:rPr>
        <w:t>«</w:t>
      </w:r>
      <w:r w:rsidRPr="009D7C93">
        <w:rPr>
          <w:rFonts w:ascii="Times New Roman" w:eastAsia="Times New Roman" w:hAnsi="Times New Roman" w:cs="Times New Roman"/>
          <w:sz w:val="28"/>
          <w:szCs w:val="28"/>
          <w:lang w:eastAsia="ru-RU"/>
        </w:rPr>
        <w:t>Общегосударственные вопросы</w:t>
      </w:r>
      <w:r w:rsidRPr="009D7C93">
        <w:rPr>
          <w:rFonts w:ascii="Times New Roman" w:eastAsia="TimesNewRomanPSMT" w:hAnsi="Times New Roman" w:cs="Times New Roman"/>
          <w:color w:val="000000"/>
          <w:sz w:val="28"/>
          <w:szCs w:val="28"/>
          <w:lang w:eastAsia="ru-RU"/>
        </w:rPr>
        <w:t xml:space="preserve">» – 4 064 092,4 тыс. рублей, </w:t>
      </w:r>
      <w:r w:rsidRPr="009D7C93">
        <w:rPr>
          <w:rFonts w:ascii="Times New Roman" w:eastAsia="Times New Roman" w:hAnsi="Times New Roman" w:cs="Times New Roman"/>
          <w:sz w:val="28"/>
          <w:szCs w:val="28"/>
          <w:lang w:eastAsia="ru-RU"/>
        </w:rPr>
        <w:t>«Национальная экономика» – 16 044 772,1 тыс. рублей, «Жилищно-коммунальное хозяйство» - 5 283 027,4 тыс. рублей, «Образование» – 41 560 342,9 тыс. рублей, «Культура и кинематография» – 1 826 488,9 тыс. рублей, «Здравоохранение» – 10 320 023,0 тыс. рублей, «Социальная политика» – 34 113 737,5 тыс. рублей, «Физическая культура и спорт» – 2 329 772,3 тыс. рублей, «Межбюджетные трансферты» – 12 193 214,0 тыс. рублей), что не позволяет в полной мере оценить обоснованность планируемых объемов финансирования расходов.</w:t>
      </w:r>
    </w:p>
    <w:p w:rsidR="009D7C93" w:rsidRPr="009D7C93" w:rsidRDefault="009D7C93" w:rsidP="000B2E43">
      <w:pPr>
        <w:widowControl w:val="0"/>
        <w:numPr>
          <w:ilvl w:val="0"/>
          <w:numId w:val="3"/>
        </w:numPr>
        <w:tabs>
          <w:tab w:val="left" w:pos="993"/>
        </w:tabs>
        <w:spacing w:after="0" w:line="320" w:lineRule="exact"/>
        <w:ind w:left="0" w:firstLine="709"/>
        <w:contextualSpacing/>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b/>
          <w:sz w:val="28"/>
          <w:szCs w:val="28"/>
          <w:lang w:eastAsia="ru-RU"/>
        </w:rPr>
        <w:t>Законопроектом</w:t>
      </w:r>
      <w:r w:rsidRPr="009D7C93">
        <w:rPr>
          <w:rFonts w:ascii="Times New Roman" w:eastAsia="Times New Roman" w:hAnsi="Times New Roman" w:cs="Times New Roman"/>
          <w:sz w:val="28"/>
          <w:szCs w:val="28"/>
          <w:lang w:eastAsia="ru-RU"/>
        </w:rPr>
        <w:t xml:space="preserve"> предусматриваются расходы на создание резервных фондов в общей сумме </w:t>
      </w:r>
      <w:r w:rsidRPr="009D7C93">
        <w:rPr>
          <w:rFonts w:ascii="Times New Roman" w:eastAsia="Times New Roman" w:hAnsi="Times New Roman" w:cs="Times New Roman"/>
          <w:b/>
          <w:sz w:val="28"/>
          <w:szCs w:val="28"/>
          <w:lang w:eastAsia="ru-RU"/>
        </w:rPr>
        <w:t xml:space="preserve">200 000,0 тыс. рублей </w:t>
      </w:r>
      <w:r w:rsidRPr="009D7C93">
        <w:rPr>
          <w:rFonts w:ascii="Times New Roman" w:eastAsia="Times New Roman" w:hAnsi="Times New Roman" w:cs="Times New Roman"/>
          <w:bCs/>
          <w:sz w:val="28"/>
          <w:szCs w:val="28"/>
          <w:lang w:eastAsia="ru-RU"/>
        </w:rPr>
        <w:t>(</w:t>
      </w:r>
      <w:r w:rsidRPr="009D7C93">
        <w:rPr>
          <w:rFonts w:ascii="Times New Roman" w:eastAsia="Times New Roman" w:hAnsi="Times New Roman" w:cs="Times New Roman"/>
          <w:sz w:val="28"/>
          <w:szCs w:val="28"/>
          <w:lang w:eastAsia="ru-RU"/>
        </w:rPr>
        <w:t>резервный фонд Правительства Республики Дагестан – 100 000,0 тыс. рублей; резервный фонд Правительства Республики Дагестан по предупреждению и ликвидации чрезвычайных ситуаций и последствий стихийных бедствий – 100 000,0 тыс. рублей).</w:t>
      </w:r>
    </w:p>
    <w:p w:rsidR="009D7C93" w:rsidRPr="009D7C93" w:rsidRDefault="009D7C93" w:rsidP="000B2E43">
      <w:pPr>
        <w:tabs>
          <w:tab w:val="left" w:pos="993"/>
        </w:tabs>
        <w:spacing w:after="0" w:line="320" w:lineRule="exact"/>
        <w:ind w:firstLine="709"/>
        <w:jc w:val="both"/>
        <w:rPr>
          <w:rFonts w:ascii="Times New Roman" w:hAnsi="Times New Roman" w:cs="Times New Roman"/>
          <w:sz w:val="28"/>
          <w:szCs w:val="28"/>
        </w:rPr>
      </w:pPr>
      <w:r w:rsidRPr="009D7C93">
        <w:rPr>
          <w:rFonts w:ascii="Times New Roman" w:eastAsia="Times New Roman" w:hAnsi="Times New Roman" w:cs="Times New Roman"/>
          <w:sz w:val="28"/>
          <w:szCs w:val="28"/>
          <w:lang w:eastAsia="ru-RU"/>
        </w:rPr>
        <w:lastRenderedPageBreak/>
        <w:t>При этом следует отметить, что в последние годы расходы из резервных фондов в полном объеме не исполняются, что приводит к образованию остатков неиспользованных средств. Так, о</w:t>
      </w:r>
      <w:r w:rsidRPr="009D7C93">
        <w:rPr>
          <w:rFonts w:ascii="Times New Roman" w:hAnsi="Times New Roman" w:cs="Times New Roman"/>
          <w:sz w:val="28"/>
          <w:szCs w:val="28"/>
        </w:rPr>
        <w:t xml:space="preserve">статки неиспользованных средств резервных фондов составили: </w:t>
      </w:r>
    </w:p>
    <w:p w:rsidR="009D7C93" w:rsidRPr="009D7C93" w:rsidRDefault="009D7C93" w:rsidP="000B2E43">
      <w:pPr>
        <w:tabs>
          <w:tab w:val="left" w:pos="993"/>
        </w:tabs>
        <w:spacing w:after="0" w:line="320" w:lineRule="exact"/>
        <w:ind w:firstLine="709"/>
        <w:jc w:val="both"/>
        <w:rPr>
          <w:rFonts w:ascii="Times New Roman" w:hAnsi="Times New Roman" w:cs="Times New Roman"/>
          <w:sz w:val="28"/>
          <w:szCs w:val="28"/>
        </w:rPr>
      </w:pPr>
      <w:r w:rsidRPr="009D7C93">
        <w:rPr>
          <w:rFonts w:ascii="Times New Roman" w:hAnsi="Times New Roman" w:cs="Times New Roman"/>
          <w:sz w:val="28"/>
          <w:szCs w:val="28"/>
        </w:rPr>
        <w:t xml:space="preserve">- на 1 января 2018 года – 17 120,6 тыс. рублей (резервный фонд Правительства Республики Дагестан – 11 471,7 тыс. рублей; резервный фонд Правительства Республики Дагестан по предупреждению и ликвидации чрезвычайных ситуаций и последствий стихийных бедствий – 5 648,9 тыс. рублей); </w:t>
      </w:r>
    </w:p>
    <w:p w:rsidR="009D7C93" w:rsidRPr="009D7C93" w:rsidRDefault="009D7C93" w:rsidP="000B2E43">
      <w:pPr>
        <w:tabs>
          <w:tab w:val="left" w:pos="993"/>
        </w:tabs>
        <w:spacing w:after="0" w:line="320" w:lineRule="exact"/>
        <w:ind w:firstLine="709"/>
        <w:jc w:val="both"/>
        <w:rPr>
          <w:rFonts w:ascii="Times New Roman" w:hAnsi="Times New Roman" w:cs="Times New Roman"/>
          <w:sz w:val="28"/>
          <w:szCs w:val="28"/>
        </w:rPr>
      </w:pPr>
      <w:r w:rsidRPr="009D7C93">
        <w:rPr>
          <w:rFonts w:ascii="Times New Roman" w:hAnsi="Times New Roman" w:cs="Times New Roman"/>
          <w:sz w:val="28"/>
          <w:szCs w:val="28"/>
        </w:rPr>
        <w:t>- на 1 января 2019 года – 85 519,0 тыс. рублей (резервный фонд Правительства Республики Дагестан – 62 708,0 тыс. рублей; резервный фонд Правительства Республики Дагестан по предупреждению и ликвидации чрезвычайных ситуаций и последствий стихийных бедствий – 22 811,0 тыс. рублей);</w:t>
      </w:r>
    </w:p>
    <w:p w:rsidR="009D7C93" w:rsidRPr="009D7C93" w:rsidRDefault="009D7C93" w:rsidP="000B2E43">
      <w:pPr>
        <w:tabs>
          <w:tab w:val="left" w:pos="993"/>
        </w:tabs>
        <w:spacing w:after="0" w:line="320" w:lineRule="exact"/>
        <w:ind w:firstLine="709"/>
        <w:jc w:val="both"/>
        <w:rPr>
          <w:rFonts w:ascii="Times New Roman" w:hAnsi="Times New Roman" w:cs="Times New Roman"/>
          <w:sz w:val="28"/>
          <w:szCs w:val="28"/>
        </w:rPr>
      </w:pPr>
      <w:r w:rsidRPr="009D7C93">
        <w:rPr>
          <w:rFonts w:ascii="Times New Roman" w:hAnsi="Times New Roman" w:cs="Times New Roman"/>
          <w:sz w:val="28"/>
          <w:szCs w:val="28"/>
        </w:rPr>
        <w:t xml:space="preserve">- на 1 октября 2019 года – 1 870 647,1 тыс. рублей (резервный фонд Правительства Республики Дагестан – 60 967,1 тыс. рублей; резервный фонд Правительства Республики Дагестан по предупреждению и ликвидации последствий стихийных бедствий – 48 856,5 тыс. рублей; резервный фонд Республики Дагестан – 1 760 823,5 тыс. рублей). </w:t>
      </w:r>
    </w:p>
    <w:p w:rsidR="009D7C93" w:rsidRPr="00F54635" w:rsidRDefault="009D7C93" w:rsidP="000B2E43">
      <w:pPr>
        <w:spacing w:after="0" w:line="320" w:lineRule="exact"/>
        <w:ind w:firstLine="709"/>
        <w:jc w:val="both"/>
        <w:rPr>
          <w:rFonts w:ascii="Times New Roman" w:hAnsi="Times New Roman" w:cs="Times New Roman"/>
          <w:sz w:val="28"/>
          <w:szCs w:val="28"/>
        </w:rPr>
      </w:pPr>
      <w:r w:rsidRPr="00F54635">
        <w:rPr>
          <w:rFonts w:ascii="Times New Roman" w:hAnsi="Times New Roman" w:cs="Times New Roman"/>
          <w:sz w:val="28"/>
          <w:szCs w:val="28"/>
        </w:rPr>
        <w:t>По оценке Счетной палаты Республики Дагестан остаток средств резервных фондов на 1 января 2020 года состав</w:t>
      </w:r>
      <w:r w:rsidR="00DA153B">
        <w:rPr>
          <w:rFonts w:ascii="Times New Roman" w:hAnsi="Times New Roman" w:cs="Times New Roman"/>
          <w:sz w:val="28"/>
          <w:szCs w:val="28"/>
        </w:rPr>
        <w:t>и</w:t>
      </w:r>
      <w:r w:rsidRPr="00F54635">
        <w:rPr>
          <w:rFonts w:ascii="Times New Roman" w:hAnsi="Times New Roman" w:cs="Times New Roman"/>
          <w:sz w:val="28"/>
          <w:szCs w:val="28"/>
        </w:rPr>
        <w:t>т более 1 500 000,0 тыс. рублей, которы</w:t>
      </w:r>
      <w:r w:rsidR="00DA153B">
        <w:rPr>
          <w:rFonts w:ascii="Times New Roman" w:hAnsi="Times New Roman" w:cs="Times New Roman"/>
          <w:sz w:val="28"/>
          <w:szCs w:val="28"/>
        </w:rPr>
        <w:t>й</w:t>
      </w:r>
      <w:r w:rsidRPr="00F54635">
        <w:rPr>
          <w:rFonts w:ascii="Times New Roman" w:hAnsi="Times New Roman" w:cs="Times New Roman"/>
          <w:sz w:val="28"/>
          <w:szCs w:val="28"/>
        </w:rPr>
        <w:t xml:space="preserve"> по итогам исполнения республиканского бюджета Республики Дагестан, необходимо учесть в </w:t>
      </w:r>
      <w:r w:rsidRPr="00F54635">
        <w:rPr>
          <w:rFonts w:ascii="Times New Roman" w:hAnsi="Times New Roman" w:cs="Times New Roman"/>
          <w:sz w:val="28"/>
          <w:szCs w:val="28"/>
          <w:lang w:val="en-US"/>
        </w:rPr>
        <w:t>I</w:t>
      </w:r>
      <w:r w:rsidRPr="00F54635">
        <w:rPr>
          <w:rFonts w:ascii="Times New Roman" w:hAnsi="Times New Roman" w:cs="Times New Roman"/>
          <w:sz w:val="28"/>
          <w:szCs w:val="28"/>
        </w:rPr>
        <w:t xml:space="preserve"> квартале 2020 года. </w:t>
      </w:r>
    </w:p>
    <w:p w:rsidR="009D7C93" w:rsidRPr="009D7C93" w:rsidRDefault="009D7C93" w:rsidP="000B2E43">
      <w:pPr>
        <w:widowControl w:val="0"/>
        <w:numPr>
          <w:ilvl w:val="0"/>
          <w:numId w:val="3"/>
        </w:numPr>
        <w:tabs>
          <w:tab w:val="left" w:pos="993"/>
        </w:tabs>
        <w:spacing w:after="0" w:line="300" w:lineRule="exact"/>
        <w:ind w:left="0" w:firstLine="709"/>
        <w:contextualSpacing/>
        <w:jc w:val="both"/>
        <w:rPr>
          <w:rFonts w:ascii="Times New Roman" w:eastAsia="Times New Roman" w:hAnsi="Times New Roman" w:cs="Times New Roman"/>
          <w:sz w:val="28"/>
          <w:szCs w:val="28"/>
          <w:lang w:eastAsia="ru-RU"/>
        </w:rPr>
      </w:pPr>
      <w:r w:rsidRPr="00F54635">
        <w:rPr>
          <w:rFonts w:ascii="Times New Roman" w:eastAsia="Times New Roman" w:hAnsi="Times New Roman" w:cs="Times New Roman"/>
          <w:sz w:val="28"/>
          <w:szCs w:val="28"/>
          <w:lang w:eastAsia="ru-RU"/>
        </w:rPr>
        <w:t xml:space="preserve">Анализ структуры министерств и ведомств Республики Дагестан показал, что отдельными органами исполнительной власти не соблюдаются требования постановления </w:t>
      </w:r>
      <w:r w:rsidRPr="009D7C93">
        <w:rPr>
          <w:rFonts w:ascii="Times New Roman" w:eastAsia="Times New Roman" w:hAnsi="Times New Roman" w:cs="Times New Roman"/>
          <w:sz w:val="28"/>
          <w:szCs w:val="28"/>
          <w:lang w:eastAsia="ru-RU"/>
        </w:rPr>
        <w:t xml:space="preserve">Правительства Республики Дагестан от 3 марта 2010 года № 80 (в ред. от 24 сентября 2015 года № 79, от 25 февраля 2016 года № 33, от 28 февраля 2017 года № 46) «Об утверждении нормативных требований по формированию структуры центральных аппаратов органов исполнительной власти Республики Дагестан» в части соблюдения норматива по штатной численности заместителей руководителя, помощников и советников, начальников и заместителей начальников отделов (норматив – не более 30 % от общей численности). В частности, 4 министерствами и ведомствами допущено превышение норматива на </w:t>
      </w:r>
      <w:r w:rsidRPr="009D7C93">
        <w:rPr>
          <w:rFonts w:ascii="Times New Roman" w:eastAsia="Times New Roman" w:hAnsi="Times New Roman" w:cs="Times New Roman"/>
          <w:b/>
          <w:sz w:val="28"/>
          <w:szCs w:val="28"/>
          <w:lang w:eastAsia="ru-RU"/>
        </w:rPr>
        <w:t>11 штатных единиц</w:t>
      </w:r>
      <w:r w:rsidRPr="009D7C93">
        <w:rPr>
          <w:rFonts w:ascii="Times New Roman" w:eastAsia="Times New Roman" w:hAnsi="Times New Roman" w:cs="Times New Roman"/>
          <w:sz w:val="28"/>
          <w:szCs w:val="28"/>
          <w:lang w:eastAsia="ru-RU"/>
        </w:rPr>
        <w:t xml:space="preserve">, что привело к излишним расходам бюджета только на оплату труда с начислениями на сумму </w:t>
      </w:r>
      <w:r w:rsidRPr="009D7C93">
        <w:rPr>
          <w:rFonts w:ascii="Times New Roman" w:eastAsia="Times New Roman" w:hAnsi="Times New Roman" w:cs="Times New Roman"/>
          <w:b/>
          <w:sz w:val="28"/>
          <w:szCs w:val="28"/>
          <w:lang w:eastAsia="ru-RU"/>
        </w:rPr>
        <w:t>1 642,4 тыс. рублей.</w:t>
      </w:r>
    </w:p>
    <w:p w:rsidR="009D7C93" w:rsidRPr="009D7C93" w:rsidRDefault="009D7C93" w:rsidP="000B2E43">
      <w:pPr>
        <w:widowControl w:val="0"/>
        <w:tabs>
          <w:tab w:val="left" w:pos="993"/>
        </w:tabs>
        <w:spacing w:after="0" w:line="300" w:lineRule="exact"/>
        <w:ind w:firstLine="709"/>
        <w:jc w:val="both"/>
        <w:rPr>
          <w:rFonts w:ascii="Times New Roman" w:hAnsi="Times New Roman" w:cs="Times New Roman"/>
          <w:sz w:val="28"/>
          <w:szCs w:val="28"/>
        </w:rPr>
      </w:pPr>
      <w:r w:rsidRPr="009D7C93">
        <w:rPr>
          <w:rFonts w:ascii="Times New Roman" w:hAnsi="Times New Roman" w:cs="Times New Roman"/>
          <w:sz w:val="28"/>
          <w:szCs w:val="28"/>
        </w:rPr>
        <w:t xml:space="preserve">Таким образом, при рассмотрении </w:t>
      </w:r>
      <w:r w:rsidRPr="000B2E43">
        <w:rPr>
          <w:rFonts w:ascii="Times New Roman" w:hAnsi="Times New Roman" w:cs="Times New Roman"/>
          <w:b/>
          <w:bCs/>
          <w:sz w:val="28"/>
          <w:szCs w:val="28"/>
        </w:rPr>
        <w:t xml:space="preserve">Законопроекта </w:t>
      </w:r>
      <w:r w:rsidRPr="009D7C93">
        <w:rPr>
          <w:rFonts w:ascii="Times New Roman" w:hAnsi="Times New Roman" w:cs="Times New Roman"/>
          <w:sz w:val="28"/>
          <w:szCs w:val="28"/>
        </w:rPr>
        <w:t>во втором чтении необходимо привести структуру и численность органов исполнительной власти Республики Дагестан в соответствие с требованиями Указа Главы Республики Дагестан от 9 ноября 2018 года № 125 «О структуре органов исполнительной власти Республики Дагестан» и постановления Правительства Республики Дагестан от 3 марта 2010 года № 80 «Об утверждении нормативных требований по формированию структуры центральных аппаратов органов исполнительной власти Республики Дагестан».</w:t>
      </w:r>
    </w:p>
    <w:p w:rsidR="009D7C93" w:rsidRPr="009D7C93" w:rsidRDefault="009D7C93" w:rsidP="000B2E43">
      <w:pPr>
        <w:numPr>
          <w:ilvl w:val="0"/>
          <w:numId w:val="30"/>
        </w:numPr>
        <w:tabs>
          <w:tab w:val="left" w:pos="993"/>
        </w:tabs>
        <w:spacing w:after="0" w:line="320" w:lineRule="exact"/>
        <w:ind w:left="0" w:firstLine="709"/>
        <w:contextualSpacing/>
        <w:jc w:val="both"/>
        <w:rPr>
          <w:rFonts w:ascii="Times New Roman" w:eastAsia="Times New Roman" w:hAnsi="Times New Roman" w:cs="Times New Roman"/>
          <w:sz w:val="28"/>
          <w:szCs w:val="28"/>
          <w:lang w:eastAsia="ru-RU"/>
        </w:rPr>
      </w:pPr>
      <w:bookmarkStart w:id="63" w:name="_Hlk24197892"/>
      <w:r w:rsidRPr="009D7C93">
        <w:rPr>
          <w:rFonts w:ascii="Times New Roman" w:eastAsia="Times New Roman" w:hAnsi="Times New Roman" w:cs="Times New Roman"/>
          <w:sz w:val="28"/>
          <w:szCs w:val="28"/>
          <w:lang w:eastAsia="ru-RU"/>
        </w:rPr>
        <w:lastRenderedPageBreak/>
        <w:t xml:space="preserve">В составе расходов Министерства финансов Республики Дагестан предусмотрены </w:t>
      </w:r>
      <w:r w:rsidRPr="009D7C93">
        <w:rPr>
          <w:rFonts w:ascii="Times New Roman" w:eastAsia="Times New Roman" w:hAnsi="Times New Roman" w:cs="Times New Roman"/>
          <w:b/>
          <w:bCs/>
          <w:sz w:val="28"/>
          <w:szCs w:val="28"/>
          <w:lang w:eastAsia="ru-RU"/>
        </w:rPr>
        <w:t>м</w:t>
      </w:r>
      <w:r w:rsidRPr="009D7C93">
        <w:rPr>
          <w:rFonts w:ascii="Times New Roman" w:eastAsia="Times New Roman" w:hAnsi="Times New Roman" w:cs="Times New Roman"/>
          <w:b/>
          <w:sz w:val="28"/>
          <w:szCs w:val="28"/>
          <w:lang w:eastAsia="ru-RU"/>
        </w:rPr>
        <w:t xml:space="preserve">ежбюджетные трансферты местным бюджетам </w:t>
      </w:r>
      <w:r w:rsidRPr="009D7C93">
        <w:rPr>
          <w:rFonts w:ascii="Times New Roman" w:eastAsia="Times New Roman" w:hAnsi="Times New Roman" w:cs="Times New Roman"/>
          <w:bCs/>
          <w:sz w:val="28"/>
          <w:szCs w:val="28"/>
          <w:lang w:eastAsia="ru-RU"/>
        </w:rPr>
        <w:t xml:space="preserve">в общей сумме </w:t>
      </w:r>
      <w:r w:rsidRPr="009D7C93">
        <w:rPr>
          <w:rFonts w:ascii="Times New Roman" w:eastAsia="Times New Roman" w:hAnsi="Times New Roman" w:cs="Times New Roman"/>
          <w:b/>
          <w:sz w:val="28"/>
          <w:szCs w:val="28"/>
          <w:lang w:eastAsia="ru-RU"/>
        </w:rPr>
        <w:t>12 193 214,0</w:t>
      </w:r>
      <w:r w:rsidRPr="009D7C93">
        <w:rPr>
          <w:rFonts w:ascii="Times New Roman" w:eastAsia="Times New Roman" w:hAnsi="Times New Roman" w:cs="Times New Roman"/>
          <w:sz w:val="28"/>
          <w:szCs w:val="28"/>
          <w:lang w:eastAsia="ru-RU"/>
        </w:rPr>
        <w:t xml:space="preserve"> тыс. рублей, что на 3 488 299,6 тыс. рублей, или 40,1 % больше утвержденных назначений на 2019 год (8 704 914,4 тыс. рублей), в том числе:</w:t>
      </w:r>
      <w:r w:rsidRPr="009D7C93">
        <w:rPr>
          <w:rFonts w:ascii="Times New Roman" w:eastAsia="Times New Roman" w:hAnsi="Times New Roman" w:cs="Times New Roman"/>
          <w:bCs/>
          <w:sz w:val="28"/>
          <w:szCs w:val="28"/>
          <w:lang w:eastAsia="ru-RU"/>
        </w:rPr>
        <w:t xml:space="preserve"> дотации на выравнивание бюджетной обеспеченности муниципальных образований – </w:t>
      </w:r>
      <w:r w:rsidRPr="009D7C93">
        <w:rPr>
          <w:rFonts w:ascii="Times New Roman" w:eastAsia="Times New Roman" w:hAnsi="Times New Roman" w:cs="Times New Roman"/>
          <w:sz w:val="28"/>
          <w:szCs w:val="28"/>
          <w:lang w:eastAsia="ru-RU"/>
        </w:rPr>
        <w:t>6 059 225,0 тыс. рублей;</w:t>
      </w:r>
      <w:r w:rsidRPr="009D7C93">
        <w:rPr>
          <w:rFonts w:ascii="Times New Roman" w:eastAsia="Times New Roman" w:hAnsi="Times New Roman" w:cs="Times New Roman"/>
          <w:bCs/>
          <w:sz w:val="28"/>
          <w:szCs w:val="28"/>
          <w:lang w:eastAsia="ru-RU"/>
        </w:rPr>
        <w:t xml:space="preserve"> иные дотации – </w:t>
      </w:r>
      <w:r w:rsidRPr="009D7C93">
        <w:rPr>
          <w:rFonts w:ascii="Times New Roman" w:eastAsia="Times New Roman" w:hAnsi="Times New Roman" w:cs="Times New Roman"/>
          <w:sz w:val="28"/>
          <w:szCs w:val="28"/>
          <w:lang w:eastAsia="ru-RU"/>
        </w:rPr>
        <w:t xml:space="preserve">3 703 162,0 тыс. рублей; </w:t>
      </w:r>
      <w:r w:rsidRPr="009D7C93">
        <w:rPr>
          <w:rFonts w:ascii="Times New Roman" w:eastAsia="Times New Roman" w:hAnsi="Times New Roman" w:cs="Times New Roman"/>
          <w:bCs/>
          <w:sz w:val="28"/>
          <w:szCs w:val="28"/>
          <w:lang w:eastAsia="ru-RU"/>
        </w:rPr>
        <w:t xml:space="preserve">прочие межбюджетные трансферты общего характера – </w:t>
      </w:r>
      <w:r w:rsidRPr="009D7C93">
        <w:rPr>
          <w:rFonts w:ascii="Times New Roman" w:eastAsia="Times New Roman" w:hAnsi="Times New Roman" w:cs="Times New Roman"/>
          <w:sz w:val="28"/>
          <w:szCs w:val="28"/>
          <w:lang w:eastAsia="ru-RU"/>
        </w:rPr>
        <w:t>2 430 827,0 тыс. рублей.</w:t>
      </w:r>
    </w:p>
    <w:p w:rsidR="009D7C93" w:rsidRPr="009D7C93" w:rsidRDefault="009D7C93" w:rsidP="000B2E43">
      <w:pPr>
        <w:widowControl w:val="0"/>
        <w:numPr>
          <w:ilvl w:val="0"/>
          <w:numId w:val="30"/>
        </w:numPr>
        <w:tabs>
          <w:tab w:val="left" w:pos="993"/>
        </w:tabs>
        <w:spacing w:after="0" w:line="320" w:lineRule="exact"/>
        <w:ind w:left="0" w:firstLine="709"/>
        <w:contextualSpacing/>
        <w:jc w:val="both"/>
        <w:rPr>
          <w:rFonts w:ascii="Times New Roman" w:eastAsia="Calibri" w:hAnsi="Times New Roman" w:cs="Times New Roman"/>
          <w:sz w:val="28"/>
          <w:szCs w:val="28"/>
          <w:lang w:eastAsia="ru-RU"/>
        </w:rPr>
      </w:pPr>
      <w:r w:rsidRPr="009D7C93">
        <w:rPr>
          <w:rFonts w:ascii="Times New Roman" w:eastAsia="Calibri" w:hAnsi="Times New Roman" w:cs="Times New Roman"/>
          <w:sz w:val="28"/>
          <w:szCs w:val="28"/>
          <w:lang w:eastAsia="ru-RU"/>
        </w:rPr>
        <w:t xml:space="preserve">Приложением 22 к </w:t>
      </w:r>
      <w:r w:rsidRPr="009D7C93">
        <w:rPr>
          <w:rFonts w:ascii="Times New Roman" w:eastAsia="Times New Roman" w:hAnsi="Times New Roman" w:cs="Times New Roman"/>
          <w:b/>
          <w:sz w:val="28"/>
          <w:szCs w:val="28"/>
          <w:lang w:eastAsia="ru-RU"/>
        </w:rPr>
        <w:t xml:space="preserve">Проекту закона </w:t>
      </w:r>
      <w:r w:rsidRPr="009D7C93">
        <w:rPr>
          <w:rFonts w:ascii="Times New Roman" w:eastAsia="Times New Roman" w:hAnsi="Times New Roman" w:cs="Times New Roman"/>
          <w:bCs/>
          <w:sz w:val="28"/>
          <w:szCs w:val="28"/>
          <w:lang w:eastAsia="ru-RU"/>
        </w:rPr>
        <w:t>мес</w:t>
      </w:r>
      <w:r w:rsidRPr="009D7C93">
        <w:rPr>
          <w:rFonts w:ascii="Times New Roman" w:eastAsia="Calibri" w:hAnsi="Times New Roman" w:cs="Times New Roman"/>
          <w:sz w:val="28"/>
          <w:szCs w:val="28"/>
          <w:lang w:eastAsia="ru-RU"/>
        </w:rPr>
        <w:t>тным бюджетам предусматрива</w:t>
      </w:r>
      <w:r w:rsidR="00DA153B">
        <w:rPr>
          <w:rFonts w:ascii="Times New Roman" w:eastAsia="Calibri" w:hAnsi="Times New Roman" w:cs="Times New Roman"/>
          <w:sz w:val="28"/>
          <w:szCs w:val="28"/>
          <w:lang w:eastAsia="ru-RU"/>
        </w:rPr>
        <w:t>ю</w:t>
      </w:r>
      <w:r w:rsidRPr="009D7C93">
        <w:rPr>
          <w:rFonts w:ascii="Times New Roman" w:eastAsia="Calibri" w:hAnsi="Times New Roman" w:cs="Times New Roman"/>
          <w:sz w:val="28"/>
          <w:szCs w:val="28"/>
          <w:lang w:eastAsia="ru-RU"/>
        </w:rPr>
        <w:t xml:space="preserve">тся средства в виде субсидий в общей сумме </w:t>
      </w:r>
      <w:r w:rsidRPr="009D7C93">
        <w:rPr>
          <w:rFonts w:ascii="Times New Roman" w:eastAsia="Calibri" w:hAnsi="Times New Roman" w:cs="Times New Roman"/>
          <w:sz w:val="28"/>
          <w:szCs w:val="28"/>
          <w:lang w:eastAsia="ru-RU"/>
        </w:rPr>
        <w:br/>
        <w:t xml:space="preserve">6 859428,8 тыс. рублей на </w:t>
      </w:r>
      <w:proofErr w:type="spellStart"/>
      <w:r w:rsidRPr="009D7C93">
        <w:rPr>
          <w:rFonts w:ascii="Times New Roman" w:eastAsia="Calibri" w:hAnsi="Times New Roman" w:cs="Times New Roman"/>
          <w:sz w:val="28"/>
          <w:szCs w:val="28"/>
          <w:lang w:eastAsia="ru-RU"/>
        </w:rPr>
        <w:t>софинансирование</w:t>
      </w:r>
      <w:proofErr w:type="spellEnd"/>
      <w:r w:rsidRPr="009D7C93">
        <w:rPr>
          <w:rFonts w:ascii="Times New Roman" w:eastAsia="Calibri" w:hAnsi="Times New Roman" w:cs="Times New Roman"/>
          <w:sz w:val="28"/>
          <w:szCs w:val="28"/>
          <w:lang w:eastAsia="ru-RU"/>
        </w:rPr>
        <w:t xml:space="preserve"> выполнения полномочий органов местного самоуправления муниципальных образований Республики Дагестан по решению вопросов местного значения в рамках реализации 9 государственных программ Республики Дагестан. При этом, распределение субсидий осуществлено без приведения соответствующих объемов финансирования по конкретным объектам в разрезе муниципальных образований (муниципальных районов и городских округов).</w:t>
      </w:r>
    </w:p>
    <w:p w:rsidR="009D7C93" w:rsidRPr="009D7C93" w:rsidRDefault="000B2E43" w:rsidP="000B2E43">
      <w:pPr>
        <w:tabs>
          <w:tab w:val="left" w:pos="993"/>
        </w:tabs>
        <w:spacing w:after="0" w:line="320" w:lineRule="exact"/>
        <w:ind w:firstLine="709"/>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w:t>
      </w:r>
      <w:r w:rsidR="009D7C93" w:rsidRPr="009D7C93">
        <w:rPr>
          <w:rFonts w:ascii="Times New Roman" w:eastAsia="Calibri" w:hAnsi="Times New Roman" w:cs="Times New Roman"/>
          <w:sz w:val="28"/>
          <w:szCs w:val="28"/>
          <w:lang w:eastAsia="ru-RU"/>
        </w:rPr>
        <w:t xml:space="preserve">редлагаемое планирование субсидий не соответствует требованиям Порядка </w:t>
      </w:r>
      <w:proofErr w:type="spellStart"/>
      <w:r w:rsidR="009D7C93" w:rsidRPr="009D7C93">
        <w:rPr>
          <w:rFonts w:ascii="Times New Roman" w:eastAsia="Calibri" w:hAnsi="Times New Roman" w:cs="Times New Roman"/>
          <w:sz w:val="28"/>
          <w:szCs w:val="28"/>
          <w:lang w:eastAsia="ru-RU"/>
        </w:rPr>
        <w:t>софинансирования</w:t>
      </w:r>
      <w:proofErr w:type="spellEnd"/>
      <w:r w:rsidR="009D7C93" w:rsidRPr="009D7C93">
        <w:rPr>
          <w:rFonts w:ascii="Times New Roman" w:eastAsia="Calibri" w:hAnsi="Times New Roman" w:cs="Times New Roman"/>
          <w:sz w:val="28"/>
          <w:szCs w:val="28"/>
          <w:lang w:eastAsia="ru-RU"/>
        </w:rPr>
        <w:t xml:space="preserve"> из республиканского бюджета Республики Дагестан расходных обязательств муниципальных образований Республики Дагестан, возникающих при выполнении полномочий органов местного самоуправления по вопросам местного значения (постановление Правительства Республики Дагестан от 11 декабря 2013 года № 645), принятого в целях реализации положений статьи 139 Бюджетного кодекса Российской Федерации.</w:t>
      </w:r>
    </w:p>
    <w:p w:rsidR="009D7C93" w:rsidRPr="009D7C93" w:rsidRDefault="009D7C93" w:rsidP="000B2E43">
      <w:pPr>
        <w:tabs>
          <w:tab w:val="left" w:pos="993"/>
        </w:tabs>
        <w:spacing w:after="0" w:line="320" w:lineRule="exact"/>
        <w:ind w:firstLine="709"/>
        <w:contextualSpacing/>
        <w:jc w:val="both"/>
        <w:rPr>
          <w:rFonts w:ascii="Times New Roman" w:eastAsia="Times New Roman" w:hAnsi="Times New Roman" w:cs="Times New Roman"/>
          <w:sz w:val="28"/>
          <w:szCs w:val="28"/>
          <w:lang w:eastAsia="ru-RU"/>
        </w:rPr>
      </w:pPr>
      <w:r w:rsidRPr="009D7C93">
        <w:rPr>
          <w:rFonts w:ascii="Times New Roman" w:eastAsia="Calibri" w:hAnsi="Times New Roman" w:cs="Times New Roman"/>
          <w:sz w:val="28"/>
          <w:szCs w:val="28"/>
          <w:lang w:eastAsia="ru-RU"/>
        </w:rPr>
        <w:t xml:space="preserve">В целях упорядочения финансирования указанных мероприятий, в том числе в рамках реализации государственных программ Республики Дагестан (приложения 12 и 22 к Законопроекту), </w:t>
      </w:r>
      <w:r w:rsidRPr="009D7C93">
        <w:rPr>
          <w:rFonts w:ascii="Times New Roman" w:eastAsia="Times New Roman" w:hAnsi="Times New Roman" w:cs="Times New Roman"/>
          <w:sz w:val="28"/>
          <w:szCs w:val="28"/>
          <w:lang w:eastAsia="ru-RU"/>
        </w:rPr>
        <w:t xml:space="preserve">при рассмотрении </w:t>
      </w:r>
      <w:r w:rsidRPr="009D7C93">
        <w:rPr>
          <w:rFonts w:ascii="Times New Roman" w:eastAsia="Times New Roman" w:hAnsi="Times New Roman" w:cs="Times New Roman"/>
          <w:b/>
          <w:bCs/>
          <w:sz w:val="28"/>
          <w:szCs w:val="28"/>
          <w:lang w:eastAsia="ru-RU"/>
        </w:rPr>
        <w:t>Законопроекта</w:t>
      </w:r>
      <w:r w:rsidRPr="009D7C93">
        <w:rPr>
          <w:rFonts w:ascii="Times New Roman" w:eastAsia="Times New Roman" w:hAnsi="Times New Roman" w:cs="Times New Roman"/>
          <w:sz w:val="28"/>
          <w:szCs w:val="28"/>
          <w:lang w:eastAsia="ru-RU"/>
        </w:rPr>
        <w:t xml:space="preserve"> во втором чтении </w:t>
      </w:r>
      <w:r w:rsidRPr="009D7C93">
        <w:rPr>
          <w:rFonts w:ascii="Times New Roman" w:eastAsia="Calibri" w:hAnsi="Times New Roman" w:cs="Times New Roman"/>
          <w:sz w:val="28"/>
          <w:szCs w:val="28"/>
          <w:lang w:eastAsia="ru-RU"/>
        </w:rPr>
        <w:t>Счетная палата Республики Дагестан предлагает указанные расходы предусмотреть отдельными приложениями в разрезе муниципальных образований, с указанием конкретных объектов</w:t>
      </w:r>
      <w:r w:rsidR="000B2E43">
        <w:rPr>
          <w:rFonts w:ascii="Times New Roman" w:eastAsia="Calibri" w:hAnsi="Times New Roman" w:cs="Times New Roman"/>
          <w:sz w:val="28"/>
          <w:szCs w:val="28"/>
          <w:lang w:eastAsia="ru-RU"/>
        </w:rPr>
        <w:t xml:space="preserve"> (мероприятий)</w:t>
      </w:r>
      <w:r w:rsidRPr="009D7C93">
        <w:rPr>
          <w:rFonts w:ascii="Times New Roman" w:eastAsia="Calibri" w:hAnsi="Times New Roman" w:cs="Times New Roman"/>
          <w:sz w:val="28"/>
          <w:szCs w:val="28"/>
          <w:lang w:eastAsia="ru-RU"/>
        </w:rPr>
        <w:t xml:space="preserve"> и соответствующих объемов финансирования в рамках реализации мероприятий государственных программ Республики Дагестан.</w:t>
      </w:r>
    </w:p>
    <w:bookmarkEnd w:id="63"/>
    <w:p w:rsidR="009D7C93" w:rsidRPr="009D7C93" w:rsidRDefault="009D7C93" w:rsidP="000B2E43">
      <w:pPr>
        <w:numPr>
          <w:ilvl w:val="0"/>
          <w:numId w:val="3"/>
        </w:numPr>
        <w:tabs>
          <w:tab w:val="left" w:pos="993"/>
        </w:tabs>
        <w:spacing w:after="0" w:line="320" w:lineRule="exact"/>
        <w:ind w:left="0" w:firstLine="709"/>
        <w:contextualSpacing/>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Анализ ведомственной структуры расходов республиканского бюджета Республики Дагестан на 2020 год показал, что по ряду министерств и ведомств наблюдается увеличение расходов по сравнению с 2019 годом, в том числе за счет увеличения расходов на оплату труда с 1 октября 2019 года на 4,3 %, с учетом принятых подходов по повышению оплаты труда на федеральном уровне и доведения минимального размера оплаты труда с 1 января 2010 года до 12 130 рублей.</w:t>
      </w:r>
    </w:p>
    <w:p w:rsidR="00ED2ABB" w:rsidRPr="00ED2ABB" w:rsidRDefault="00ED2ABB" w:rsidP="00F54635">
      <w:pPr>
        <w:pStyle w:val="af1"/>
        <w:widowControl w:val="0"/>
        <w:numPr>
          <w:ilvl w:val="0"/>
          <w:numId w:val="3"/>
        </w:numPr>
        <w:tabs>
          <w:tab w:val="left" w:pos="993"/>
        </w:tabs>
        <w:spacing w:line="330" w:lineRule="exact"/>
        <w:ind w:left="0" w:firstLine="709"/>
        <w:rPr>
          <w:sz w:val="28"/>
          <w:szCs w:val="28"/>
        </w:rPr>
      </w:pPr>
      <w:r w:rsidRPr="00ED2ABB">
        <w:rPr>
          <w:rFonts w:eastAsia="TimesNewRomanPSMT"/>
          <w:sz w:val="28"/>
          <w:szCs w:val="28"/>
        </w:rPr>
        <w:t xml:space="preserve">В соответствии со </w:t>
      </w:r>
      <w:r w:rsidRPr="00ED2ABB">
        <w:rPr>
          <w:sz w:val="28"/>
          <w:szCs w:val="28"/>
        </w:rPr>
        <w:t xml:space="preserve">статьями 170.1, 172, 179 и 184.1 Бюджетного кодекса Российской Федерации </w:t>
      </w:r>
      <w:r w:rsidRPr="00ED2ABB">
        <w:rPr>
          <w:b/>
          <w:sz w:val="28"/>
          <w:szCs w:val="28"/>
        </w:rPr>
        <w:t>З</w:t>
      </w:r>
      <w:r w:rsidRPr="00ED2ABB">
        <w:rPr>
          <w:rFonts w:eastAsia="TimesNewRomanPSMT"/>
          <w:b/>
          <w:sz w:val="28"/>
          <w:szCs w:val="28"/>
        </w:rPr>
        <w:t>аконопроект</w:t>
      </w:r>
      <w:r w:rsidRPr="00ED2ABB">
        <w:rPr>
          <w:rFonts w:eastAsia="TimesNewRomanPSMT"/>
          <w:sz w:val="28"/>
          <w:szCs w:val="28"/>
        </w:rPr>
        <w:t xml:space="preserve"> сформирован в программной структуре расходов на основе </w:t>
      </w:r>
      <w:r w:rsidRPr="00ED2ABB">
        <w:rPr>
          <w:rFonts w:eastAsia="TimesNewRomanPSMT"/>
          <w:b/>
          <w:bCs/>
          <w:sz w:val="28"/>
          <w:szCs w:val="28"/>
        </w:rPr>
        <w:t>3</w:t>
      </w:r>
      <w:r w:rsidR="000B2E43">
        <w:rPr>
          <w:rFonts w:eastAsia="TimesNewRomanPSMT"/>
          <w:b/>
          <w:bCs/>
          <w:sz w:val="28"/>
          <w:szCs w:val="28"/>
        </w:rPr>
        <w:t>5</w:t>
      </w:r>
      <w:r w:rsidRPr="00ED2ABB">
        <w:rPr>
          <w:rFonts w:eastAsia="TimesNewRomanPSMT"/>
          <w:b/>
          <w:bCs/>
          <w:sz w:val="28"/>
          <w:szCs w:val="28"/>
        </w:rPr>
        <w:t xml:space="preserve"> государственных программ Республики Дагестан</w:t>
      </w:r>
      <w:r w:rsidR="000B2E43">
        <w:rPr>
          <w:rFonts w:eastAsia="TimesNewRomanPSMT"/>
          <w:b/>
          <w:bCs/>
          <w:sz w:val="28"/>
          <w:szCs w:val="28"/>
        </w:rPr>
        <w:t xml:space="preserve"> и </w:t>
      </w:r>
      <w:r w:rsidR="000B2E43" w:rsidRPr="000B2E43">
        <w:rPr>
          <w:rFonts w:eastAsia="TimesNewRomanPSMT"/>
          <w:sz w:val="28"/>
          <w:szCs w:val="28"/>
        </w:rPr>
        <w:t>мероприятий</w:t>
      </w:r>
      <w:r w:rsidR="000B2E43">
        <w:rPr>
          <w:rFonts w:eastAsia="TimesNewRomanPSMT"/>
          <w:b/>
          <w:bCs/>
          <w:sz w:val="28"/>
          <w:szCs w:val="28"/>
        </w:rPr>
        <w:t xml:space="preserve"> 2 государственных программ Российской Федерации</w:t>
      </w:r>
      <w:r w:rsidRPr="00ED2ABB">
        <w:rPr>
          <w:rFonts w:eastAsia="TimesNewRomanPSMT"/>
          <w:bCs/>
          <w:sz w:val="28"/>
          <w:szCs w:val="28"/>
        </w:rPr>
        <w:t>.</w:t>
      </w:r>
    </w:p>
    <w:p w:rsidR="00ED2ABB" w:rsidRPr="004F5919" w:rsidRDefault="00ED2ABB" w:rsidP="00F54635">
      <w:pPr>
        <w:widowControl w:val="0"/>
        <w:tabs>
          <w:tab w:val="left" w:pos="993"/>
        </w:tabs>
        <w:spacing w:after="0" w:line="330" w:lineRule="exact"/>
        <w:ind w:firstLine="709"/>
        <w:contextualSpacing/>
        <w:jc w:val="both"/>
        <w:rPr>
          <w:rFonts w:ascii="Times New Roman" w:eastAsia="TimesNewRomanPSMT" w:hAnsi="Times New Roman" w:cs="Times New Roman"/>
          <w:sz w:val="28"/>
          <w:szCs w:val="28"/>
        </w:rPr>
      </w:pPr>
      <w:r w:rsidRPr="004F5919">
        <w:rPr>
          <w:rFonts w:ascii="Times New Roman" w:eastAsia="TimesNewRomanPSMT" w:hAnsi="Times New Roman" w:cs="Times New Roman"/>
          <w:sz w:val="28"/>
          <w:szCs w:val="28"/>
        </w:rPr>
        <w:t xml:space="preserve">Доля программных расходов в общем объеме расходов республиканского </w:t>
      </w:r>
      <w:r w:rsidRPr="004F5919">
        <w:rPr>
          <w:rFonts w:ascii="Times New Roman" w:eastAsia="TimesNewRomanPSMT" w:hAnsi="Times New Roman" w:cs="Times New Roman"/>
          <w:sz w:val="28"/>
          <w:szCs w:val="28"/>
        </w:rPr>
        <w:lastRenderedPageBreak/>
        <w:t xml:space="preserve">бюджета Республики Дагестан в 2020 году составляет </w:t>
      </w:r>
      <w:r w:rsidRPr="004F5919">
        <w:rPr>
          <w:rFonts w:ascii="Times New Roman" w:eastAsia="TimesNewRomanPSMT" w:hAnsi="Times New Roman" w:cs="Times New Roman"/>
          <w:sz w:val="28"/>
          <w:szCs w:val="28"/>
        </w:rPr>
        <w:br/>
        <w:t>95,1 % (123 590 510,8 тыс. рублей).</w:t>
      </w:r>
    </w:p>
    <w:p w:rsidR="00ED2ABB" w:rsidRPr="000A5A63" w:rsidRDefault="00ED2ABB" w:rsidP="00F54635">
      <w:pPr>
        <w:pStyle w:val="af1"/>
        <w:widowControl w:val="0"/>
        <w:numPr>
          <w:ilvl w:val="0"/>
          <w:numId w:val="33"/>
        </w:numPr>
        <w:tabs>
          <w:tab w:val="left" w:pos="993"/>
        </w:tabs>
        <w:spacing w:line="330" w:lineRule="exact"/>
        <w:ind w:left="0" w:firstLine="709"/>
        <w:rPr>
          <w:sz w:val="28"/>
          <w:szCs w:val="28"/>
        </w:rPr>
      </w:pPr>
      <w:r w:rsidRPr="007669D1">
        <w:rPr>
          <w:rFonts w:eastAsia="TimesNewRomanPSMT"/>
          <w:sz w:val="28"/>
          <w:szCs w:val="28"/>
        </w:rPr>
        <w:t>Проведенный анализ показал, что 4 государственны</w:t>
      </w:r>
      <w:r w:rsidR="00DA153B">
        <w:rPr>
          <w:rFonts w:eastAsia="TimesNewRomanPSMT"/>
          <w:sz w:val="28"/>
          <w:szCs w:val="28"/>
        </w:rPr>
        <w:t>е</w:t>
      </w:r>
      <w:r w:rsidRPr="007669D1">
        <w:rPr>
          <w:rFonts w:eastAsia="TimesNewRomanPSMT"/>
          <w:sz w:val="28"/>
          <w:szCs w:val="28"/>
        </w:rPr>
        <w:t xml:space="preserve"> программ</w:t>
      </w:r>
      <w:r w:rsidR="00DA153B">
        <w:rPr>
          <w:rFonts w:eastAsia="TimesNewRomanPSMT"/>
          <w:sz w:val="28"/>
          <w:szCs w:val="28"/>
        </w:rPr>
        <w:t>ы</w:t>
      </w:r>
      <w:r w:rsidRPr="007669D1">
        <w:rPr>
          <w:rFonts w:eastAsia="TimesNewRomanPSMT"/>
          <w:sz w:val="28"/>
          <w:szCs w:val="28"/>
        </w:rPr>
        <w:t xml:space="preserve"> Республики Дагестан не утверждены в установленном порядке до 1 октября 2019 года, в частности, </w:t>
      </w:r>
      <w:r w:rsidRPr="007669D1">
        <w:rPr>
          <w:sz w:val="28"/>
          <w:szCs w:val="28"/>
        </w:rPr>
        <w:t>«Развитие государственной гражданской службы Республики Дагестан и муниципальной службы в Республики Дагестан на 2017-2019 годы» – 11 487,3 тыс. рублей, «Развитие межрегионального и международного сотрудничества Республики Дагестан» – 25 000,0 тыс</w:t>
      </w:r>
      <w:r w:rsidRPr="000A5A63">
        <w:rPr>
          <w:sz w:val="28"/>
          <w:szCs w:val="28"/>
        </w:rPr>
        <w:t>. рублей, «Развитие мировой юстиции в Республике Дагестан» – 351 896,3 тыс. рублей и «Взаимодействие с религиозными организациями в Республике Дагестан и их государственная поддержка» на 2017-2019 годы – 20 750,0 тыс. рублей.</w:t>
      </w:r>
    </w:p>
    <w:p w:rsidR="00ED2ABB" w:rsidRPr="000A5A63" w:rsidRDefault="00ED2ABB" w:rsidP="00F54635">
      <w:pPr>
        <w:pStyle w:val="af1"/>
        <w:widowControl w:val="0"/>
        <w:numPr>
          <w:ilvl w:val="0"/>
          <w:numId w:val="33"/>
        </w:numPr>
        <w:tabs>
          <w:tab w:val="left" w:pos="993"/>
        </w:tabs>
        <w:autoSpaceDE w:val="0"/>
        <w:autoSpaceDN w:val="0"/>
        <w:adjustRightInd w:val="0"/>
        <w:spacing w:line="330" w:lineRule="exact"/>
        <w:ind w:left="0" w:firstLine="709"/>
        <w:rPr>
          <w:sz w:val="28"/>
          <w:szCs w:val="28"/>
        </w:rPr>
      </w:pPr>
      <w:r w:rsidRPr="000A5A63">
        <w:rPr>
          <w:bCs/>
          <w:sz w:val="28"/>
          <w:szCs w:val="28"/>
        </w:rPr>
        <w:t xml:space="preserve">Статей 37 </w:t>
      </w:r>
      <w:r w:rsidRPr="000A5A63">
        <w:rPr>
          <w:sz w:val="28"/>
          <w:szCs w:val="28"/>
        </w:rPr>
        <w:t xml:space="preserve">Закона Республики Дагестан от 10 марта 2015 года № 18 </w:t>
      </w:r>
      <w:r w:rsidRPr="000A5A63">
        <w:rPr>
          <w:sz w:val="28"/>
          <w:szCs w:val="28"/>
        </w:rPr>
        <w:br/>
        <w:t xml:space="preserve">«О бюджетном процессе и межбюджетных отношениях в Республике Дагестан» предусмотрено, что </w:t>
      </w:r>
      <w:r w:rsidRPr="000A5A63">
        <w:rPr>
          <w:b/>
          <w:sz w:val="28"/>
          <w:szCs w:val="28"/>
        </w:rPr>
        <w:t>Проект бюджета</w:t>
      </w:r>
      <w:r w:rsidRPr="000A5A63">
        <w:rPr>
          <w:sz w:val="28"/>
          <w:szCs w:val="28"/>
        </w:rPr>
        <w:t xml:space="preserve"> вносится одновременно с отчетами о реализации государственных программ Республики Дагестан. Однако, в составе документов к </w:t>
      </w:r>
      <w:r w:rsidRPr="000A5A63">
        <w:rPr>
          <w:b/>
          <w:sz w:val="28"/>
          <w:szCs w:val="28"/>
        </w:rPr>
        <w:t xml:space="preserve">Законопроекту </w:t>
      </w:r>
      <w:r w:rsidRPr="000A5A63">
        <w:rPr>
          <w:bCs/>
          <w:sz w:val="28"/>
          <w:szCs w:val="28"/>
        </w:rPr>
        <w:t xml:space="preserve">не </w:t>
      </w:r>
      <w:r w:rsidRPr="000A5A63">
        <w:rPr>
          <w:sz w:val="28"/>
          <w:szCs w:val="28"/>
        </w:rPr>
        <w:t xml:space="preserve">представлена информация о ходе реализации государственных программ Республики Дагестан, с приложением сведений о финансировании программных мероприятий за 9 месяцев 2019 года. </w:t>
      </w:r>
    </w:p>
    <w:p w:rsidR="00ED2ABB" w:rsidRPr="000A5A63" w:rsidRDefault="00ED2ABB" w:rsidP="00F54635">
      <w:pPr>
        <w:widowControl w:val="0"/>
        <w:tabs>
          <w:tab w:val="left" w:pos="993"/>
        </w:tabs>
        <w:autoSpaceDE w:val="0"/>
        <w:autoSpaceDN w:val="0"/>
        <w:adjustRightInd w:val="0"/>
        <w:spacing w:after="0" w:line="330" w:lineRule="exact"/>
        <w:ind w:firstLine="709"/>
        <w:jc w:val="both"/>
        <w:rPr>
          <w:rFonts w:ascii="Times New Roman" w:eastAsia="Times New Roman" w:hAnsi="Times New Roman" w:cs="Times New Roman"/>
          <w:sz w:val="28"/>
          <w:szCs w:val="28"/>
          <w:lang w:eastAsia="ru-RU"/>
        </w:rPr>
      </w:pPr>
      <w:r w:rsidRPr="000A5A63">
        <w:rPr>
          <w:rFonts w:ascii="Times New Roman" w:eastAsia="Times New Roman" w:hAnsi="Times New Roman" w:cs="Times New Roman"/>
          <w:sz w:val="28"/>
          <w:szCs w:val="28"/>
          <w:lang w:eastAsia="ru-RU"/>
        </w:rPr>
        <w:t xml:space="preserve">Кроме того, не приложена информация о выполнении программных мероприятий, обеспечивающих реализацию национальных проектов (о </w:t>
      </w:r>
      <w:r w:rsidRPr="000A5A63">
        <w:rPr>
          <w:rFonts w:ascii="Times New Roman" w:hAnsi="Times New Roman" w:cs="Times New Roman"/>
          <w:sz w:val="28"/>
          <w:szCs w:val="28"/>
        </w:rPr>
        <w:t xml:space="preserve">ходе реализации национальных проектов, своевременности </w:t>
      </w:r>
      <w:r w:rsidRPr="000A5A63">
        <w:rPr>
          <w:rFonts w:ascii="Times New Roman" w:eastAsia="Calibri" w:hAnsi="Times New Roman" w:cs="Times New Roman"/>
          <w:sz w:val="28"/>
          <w:szCs w:val="28"/>
        </w:rPr>
        <w:t>выполнения запланированных мероприятий и достижении соответствующих индикативных показателей)</w:t>
      </w:r>
      <w:r w:rsidRPr="000A5A63">
        <w:rPr>
          <w:rFonts w:ascii="Times New Roman" w:eastAsia="Times New Roman" w:hAnsi="Times New Roman" w:cs="Times New Roman"/>
          <w:sz w:val="28"/>
          <w:szCs w:val="28"/>
          <w:lang w:eastAsia="ru-RU"/>
        </w:rPr>
        <w:t xml:space="preserve">. </w:t>
      </w:r>
    </w:p>
    <w:p w:rsidR="00ED2ABB" w:rsidRPr="000A5A63" w:rsidRDefault="00ED2ABB" w:rsidP="00F54635">
      <w:pPr>
        <w:widowControl w:val="0"/>
        <w:tabs>
          <w:tab w:val="left" w:pos="993"/>
        </w:tabs>
        <w:autoSpaceDE w:val="0"/>
        <w:autoSpaceDN w:val="0"/>
        <w:adjustRightInd w:val="0"/>
        <w:spacing w:after="0" w:line="330" w:lineRule="exact"/>
        <w:ind w:firstLine="709"/>
        <w:jc w:val="both"/>
        <w:rPr>
          <w:rFonts w:ascii="Times New Roman" w:eastAsia="Times New Roman" w:hAnsi="Times New Roman" w:cs="Times New Roman"/>
          <w:sz w:val="28"/>
          <w:szCs w:val="28"/>
          <w:lang w:eastAsia="ru-RU"/>
        </w:rPr>
      </w:pPr>
      <w:r w:rsidRPr="000A5A63">
        <w:rPr>
          <w:rFonts w:ascii="Times New Roman" w:eastAsia="Times New Roman" w:hAnsi="Times New Roman" w:cs="Times New Roman"/>
          <w:sz w:val="28"/>
          <w:szCs w:val="28"/>
          <w:lang w:eastAsia="ru-RU"/>
        </w:rPr>
        <w:t xml:space="preserve">При этом следует отметить, что к материалам </w:t>
      </w:r>
      <w:r w:rsidRPr="000A5A63">
        <w:rPr>
          <w:rFonts w:ascii="Times New Roman" w:eastAsia="Times New Roman" w:hAnsi="Times New Roman" w:cs="Times New Roman"/>
          <w:b/>
          <w:bCs/>
          <w:sz w:val="28"/>
          <w:szCs w:val="28"/>
          <w:lang w:eastAsia="ru-RU"/>
        </w:rPr>
        <w:t>Законопроекта</w:t>
      </w:r>
      <w:r w:rsidRPr="000A5A63">
        <w:rPr>
          <w:rFonts w:ascii="Times New Roman" w:eastAsia="Times New Roman" w:hAnsi="Times New Roman" w:cs="Times New Roman"/>
          <w:sz w:val="28"/>
          <w:szCs w:val="28"/>
          <w:lang w:eastAsia="ru-RU"/>
        </w:rPr>
        <w:t xml:space="preserve"> вместо сведений текущего года приложена информация о реализации государственных программ за 2018 год.</w:t>
      </w:r>
    </w:p>
    <w:p w:rsidR="00ED2ABB" w:rsidRPr="000A5A63" w:rsidRDefault="00ED2ABB" w:rsidP="000A5A63">
      <w:pPr>
        <w:pStyle w:val="af1"/>
        <w:widowControl w:val="0"/>
        <w:numPr>
          <w:ilvl w:val="0"/>
          <w:numId w:val="34"/>
        </w:numPr>
        <w:tabs>
          <w:tab w:val="left" w:pos="993"/>
        </w:tabs>
        <w:spacing w:line="340" w:lineRule="exact"/>
        <w:ind w:left="0" w:firstLine="709"/>
        <w:rPr>
          <w:rFonts w:eastAsia="TimesNewRomanPSMT"/>
          <w:sz w:val="28"/>
          <w:szCs w:val="28"/>
        </w:rPr>
      </w:pPr>
      <w:r w:rsidRPr="000A5A63">
        <w:rPr>
          <w:rFonts w:eastAsia="TimesNewRomanPSMT"/>
          <w:sz w:val="28"/>
          <w:szCs w:val="28"/>
        </w:rPr>
        <w:t xml:space="preserve">На реализацию ряда государственных программ Республики Дагестан расходы на 2020 год запланированы в объемах, превышающих показатели, утвержденные их паспортами. В то же время одновременно с </w:t>
      </w:r>
      <w:r w:rsidRPr="000A5A63">
        <w:rPr>
          <w:rFonts w:eastAsia="TimesNewRomanPSMT"/>
          <w:b/>
          <w:sz w:val="28"/>
          <w:szCs w:val="28"/>
        </w:rPr>
        <w:t>Законопроектом</w:t>
      </w:r>
      <w:r w:rsidRPr="000A5A63">
        <w:rPr>
          <w:rFonts w:eastAsia="TimesNewRomanPSMT"/>
          <w:sz w:val="28"/>
          <w:szCs w:val="28"/>
        </w:rPr>
        <w:t xml:space="preserve"> не представлены проекты изменений в паспорта указанных государственных программ.</w:t>
      </w:r>
    </w:p>
    <w:p w:rsidR="009D7C93" w:rsidRPr="000A5A63" w:rsidRDefault="009D7C93" w:rsidP="000A5A63">
      <w:pPr>
        <w:widowControl w:val="0"/>
        <w:numPr>
          <w:ilvl w:val="0"/>
          <w:numId w:val="3"/>
        </w:numPr>
        <w:tabs>
          <w:tab w:val="left" w:pos="993"/>
        </w:tabs>
        <w:spacing w:after="0" w:line="340" w:lineRule="exact"/>
        <w:ind w:left="0" w:firstLine="709"/>
        <w:contextualSpacing/>
        <w:jc w:val="both"/>
        <w:rPr>
          <w:rFonts w:ascii="Times New Roman" w:eastAsia="Times New Roman" w:hAnsi="Times New Roman" w:cs="Times New Roman"/>
          <w:sz w:val="28"/>
          <w:szCs w:val="28"/>
          <w:lang w:eastAsia="ru-RU"/>
        </w:rPr>
      </w:pPr>
      <w:r w:rsidRPr="000A5A63">
        <w:rPr>
          <w:rFonts w:ascii="Times New Roman" w:eastAsia="Times New Roman" w:hAnsi="Times New Roman" w:cs="Times New Roman"/>
          <w:sz w:val="28"/>
          <w:szCs w:val="28"/>
          <w:lang w:eastAsia="ru-RU"/>
        </w:rPr>
        <w:t xml:space="preserve">В составе </w:t>
      </w:r>
      <w:r w:rsidRPr="000A5A63">
        <w:rPr>
          <w:rFonts w:ascii="Times New Roman" w:eastAsia="Times New Roman" w:hAnsi="Times New Roman" w:cs="Times New Roman"/>
          <w:b/>
          <w:sz w:val="28"/>
          <w:szCs w:val="28"/>
          <w:lang w:eastAsia="ru-RU"/>
        </w:rPr>
        <w:t xml:space="preserve">Законопроекта </w:t>
      </w:r>
      <w:r w:rsidRPr="000A5A63">
        <w:rPr>
          <w:rFonts w:ascii="Times New Roman" w:eastAsia="Times New Roman" w:hAnsi="Times New Roman" w:cs="Times New Roman"/>
          <w:sz w:val="28"/>
          <w:szCs w:val="28"/>
          <w:lang w:eastAsia="ru-RU"/>
        </w:rPr>
        <w:t xml:space="preserve">предусмотрены ассигнования на реализацию Республиканской инвестиционной программы на 2020 год в сумме </w:t>
      </w:r>
      <w:r w:rsidRPr="000A5A63">
        <w:rPr>
          <w:rFonts w:ascii="Times New Roman" w:eastAsia="Times New Roman" w:hAnsi="Times New Roman" w:cs="Times New Roman"/>
          <w:b/>
          <w:bCs/>
          <w:sz w:val="28"/>
          <w:szCs w:val="28"/>
          <w:lang w:eastAsia="ru-RU"/>
        </w:rPr>
        <w:t>14 090 081,71 тыс. рублей</w:t>
      </w:r>
      <w:r w:rsidRPr="000A5A63">
        <w:rPr>
          <w:rFonts w:ascii="Times New Roman" w:eastAsia="Times New Roman" w:hAnsi="Times New Roman" w:cs="Times New Roman"/>
          <w:sz w:val="28"/>
          <w:szCs w:val="28"/>
          <w:lang w:eastAsia="ru-RU"/>
        </w:rPr>
        <w:t xml:space="preserve"> (за счет средств республиканского бюджета </w:t>
      </w:r>
      <w:r w:rsidRPr="000A5A63">
        <w:rPr>
          <w:rFonts w:ascii="Times New Roman" w:eastAsia="Times New Roman" w:hAnsi="Times New Roman" w:cs="Times New Roman"/>
          <w:bCs/>
          <w:sz w:val="28"/>
          <w:szCs w:val="28"/>
          <w:lang w:eastAsia="ru-RU"/>
        </w:rPr>
        <w:t>Республики Дагестан</w:t>
      </w:r>
      <w:r w:rsidRPr="000A5A63">
        <w:rPr>
          <w:rFonts w:ascii="Times New Roman" w:eastAsia="Times New Roman" w:hAnsi="Times New Roman" w:cs="Times New Roman"/>
          <w:sz w:val="28"/>
          <w:szCs w:val="28"/>
          <w:lang w:eastAsia="ru-RU"/>
        </w:rPr>
        <w:t xml:space="preserve"> – 8 428 188,71 тыс. рублей (59,8 %) и федерального бюджета – 5 661 893,0 тыс. рублей (40,2 %), анализ которой показал следующее.</w:t>
      </w:r>
    </w:p>
    <w:p w:rsidR="009D7C93" w:rsidRPr="000A5A63" w:rsidRDefault="009D7C93" w:rsidP="000A5A63">
      <w:pPr>
        <w:widowControl w:val="0"/>
        <w:numPr>
          <w:ilvl w:val="0"/>
          <w:numId w:val="3"/>
        </w:numPr>
        <w:tabs>
          <w:tab w:val="left" w:pos="993"/>
        </w:tabs>
        <w:spacing w:after="0" w:line="340" w:lineRule="exact"/>
        <w:ind w:left="0" w:firstLine="709"/>
        <w:contextualSpacing/>
        <w:jc w:val="both"/>
        <w:rPr>
          <w:rFonts w:ascii="Times New Roman" w:eastAsia="Times New Roman" w:hAnsi="Times New Roman" w:cs="Times New Roman"/>
          <w:sz w:val="28"/>
          <w:szCs w:val="28"/>
          <w:lang w:eastAsia="ru-RU"/>
        </w:rPr>
      </w:pPr>
      <w:r w:rsidRPr="000A5A63">
        <w:rPr>
          <w:rFonts w:ascii="Times New Roman" w:eastAsia="Times New Roman" w:hAnsi="Times New Roman" w:cs="Times New Roman"/>
          <w:sz w:val="28"/>
          <w:szCs w:val="28"/>
          <w:lang w:eastAsia="ru-RU"/>
        </w:rPr>
        <w:t xml:space="preserve">В </w:t>
      </w:r>
      <w:r w:rsidRPr="000A5A63">
        <w:rPr>
          <w:rFonts w:ascii="Times New Roman" w:eastAsia="Times New Roman" w:hAnsi="Times New Roman" w:cs="Times New Roman"/>
          <w:b/>
          <w:bCs/>
          <w:sz w:val="28"/>
          <w:szCs w:val="28"/>
          <w:lang w:eastAsia="ru-RU"/>
        </w:rPr>
        <w:t>Проекте закона</w:t>
      </w:r>
      <w:r w:rsidRPr="000A5A63">
        <w:rPr>
          <w:rFonts w:ascii="Times New Roman" w:eastAsia="Times New Roman" w:hAnsi="Times New Roman" w:cs="Times New Roman"/>
          <w:sz w:val="28"/>
          <w:szCs w:val="28"/>
          <w:lang w:eastAsia="ru-RU"/>
        </w:rPr>
        <w:t xml:space="preserve"> изменен формат составления и распределения средств на реализацию Республиканской инвестиционной программы по сравнению с прошлыми годами. </w:t>
      </w:r>
      <w:r w:rsidR="000A5A63" w:rsidRPr="000A5A63">
        <w:rPr>
          <w:rFonts w:ascii="Times New Roman" w:eastAsia="Times New Roman" w:hAnsi="Times New Roman" w:cs="Times New Roman"/>
          <w:sz w:val="28"/>
          <w:szCs w:val="28"/>
          <w:lang w:eastAsia="ru-RU"/>
        </w:rPr>
        <w:t xml:space="preserve">Так, средства на строительство объектов планируются без учета их распределения на Мероприятия по социально-экономическому развитию районов и городов Республики Дагестан и </w:t>
      </w:r>
      <w:r w:rsidR="000A5A63" w:rsidRPr="000A5A63">
        <w:rPr>
          <w:rFonts w:ascii="Times New Roman" w:eastAsia="Times New Roman" w:hAnsi="Times New Roman" w:cs="Times New Roman"/>
          <w:sz w:val="28"/>
          <w:szCs w:val="28"/>
          <w:lang w:eastAsia="ru-RU"/>
        </w:rPr>
        <w:lastRenderedPageBreak/>
        <w:t>Республиканскую адресную инвестиционную программу (как в предыдущие годы)</w:t>
      </w:r>
      <w:r w:rsidRPr="000A5A63">
        <w:rPr>
          <w:rFonts w:ascii="Times New Roman" w:eastAsia="Times New Roman" w:hAnsi="Times New Roman" w:cs="Times New Roman"/>
          <w:sz w:val="28"/>
          <w:szCs w:val="28"/>
          <w:lang w:eastAsia="ru-RU"/>
        </w:rPr>
        <w:t>.</w:t>
      </w:r>
    </w:p>
    <w:p w:rsidR="009D7C93" w:rsidRPr="009D7C93" w:rsidRDefault="009D7C93" w:rsidP="000A5A63">
      <w:pPr>
        <w:widowControl w:val="0"/>
        <w:numPr>
          <w:ilvl w:val="0"/>
          <w:numId w:val="3"/>
        </w:numPr>
        <w:shd w:val="clear" w:color="auto" w:fill="FFFFFF"/>
        <w:tabs>
          <w:tab w:val="left" w:pos="993"/>
        </w:tabs>
        <w:spacing w:after="0" w:line="340" w:lineRule="exact"/>
        <w:ind w:left="0" w:firstLine="709"/>
        <w:contextualSpacing/>
        <w:jc w:val="both"/>
        <w:rPr>
          <w:rFonts w:ascii="Times New Roman" w:eastAsia="Times New Roman" w:hAnsi="Times New Roman" w:cs="Times New Roman"/>
          <w:sz w:val="28"/>
          <w:szCs w:val="28"/>
          <w:lang w:eastAsia="ru-RU"/>
        </w:rPr>
      </w:pPr>
      <w:r w:rsidRPr="000A5A63">
        <w:rPr>
          <w:rFonts w:ascii="Times New Roman" w:eastAsia="Times New Roman" w:hAnsi="Times New Roman" w:cs="Times New Roman"/>
          <w:sz w:val="28"/>
          <w:szCs w:val="28"/>
          <w:lang w:eastAsia="ru-RU"/>
        </w:rPr>
        <w:t>В новом формате планируемые к строительству объекты распределены по 3 направлениям</w:t>
      </w:r>
      <w:r w:rsidRPr="009D7C93">
        <w:rPr>
          <w:rFonts w:ascii="Times New Roman" w:eastAsia="Times New Roman" w:hAnsi="Times New Roman" w:cs="Times New Roman"/>
          <w:sz w:val="28"/>
          <w:szCs w:val="28"/>
          <w:lang w:eastAsia="ru-RU"/>
        </w:rPr>
        <w:t xml:space="preserve"> (сферам), в том числе: </w:t>
      </w:r>
      <w:r w:rsidRPr="009D7C93">
        <w:rPr>
          <w:rFonts w:ascii="Times New Roman" w:eastAsia="Times New Roman" w:hAnsi="Times New Roman" w:cs="Times New Roman"/>
          <w:b/>
          <w:bCs/>
          <w:sz w:val="28"/>
          <w:szCs w:val="28"/>
          <w:lang w:eastAsia="ru-RU"/>
        </w:rPr>
        <w:t>Социальная сфера</w:t>
      </w:r>
      <w:r w:rsidRPr="009D7C93">
        <w:rPr>
          <w:rFonts w:ascii="Times New Roman" w:eastAsia="Times New Roman" w:hAnsi="Times New Roman" w:cs="Times New Roman"/>
          <w:sz w:val="28"/>
          <w:szCs w:val="28"/>
          <w:lang w:eastAsia="ru-RU"/>
        </w:rPr>
        <w:t xml:space="preserve"> – 8 906 613,2 тыс. рублей, или 63,2 % от общего финансирования; </w:t>
      </w:r>
      <w:r w:rsidRPr="009D7C93">
        <w:rPr>
          <w:rFonts w:ascii="Times New Roman" w:eastAsia="Times New Roman" w:hAnsi="Times New Roman" w:cs="Times New Roman"/>
          <w:b/>
          <w:bCs/>
          <w:sz w:val="28"/>
          <w:szCs w:val="28"/>
          <w:lang w:eastAsia="ru-RU"/>
        </w:rPr>
        <w:t>Жилищно-коммунальное хозяйство</w:t>
      </w:r>
      <w:r w:rsidRPr="009D7C93">
        <w:rPr>
          <w:rFonts w:ascii="Times New Roman" w:eastAsia="Times New Roman" w:hAnsi="Times New Roman" w:cs="Times New Roman"/>
          <w:sz w:val="28"/>
          <w:szCs w:val="28"/>
          <w:lang w:eastAsia="ru-RU"/>
        </w:rPr>
        <w:t xml:space="preserve"> – 4 533 468,47 тыс. рублей, или 32,2 % от общего финансирования; </w:t>
      </w:r>
      <w:r w:rsidRPr="009D7C93">
        <w:rPr>
          <w:rFonts w:ascii="Times New Roman" w:eastAsia="Times New Roman" w:hAnsi="Times New Roman" w:cs="Times New Roman"/>
          <w:b/>
          <w:bCs/>
          <w:sz w:val="28"/>
          <w:szCs w:val="28"/>
          <w:lang w:eastAsia="ru-RU"/>
        </w:rPr>
        <w:t>Прочие расходы</w:t>
      </w:r>
      <w:r w:rsidRPr="009D7C93">
        <w:rPr>
          <w:rFonts w:ascii="Times New Roman" w:eastAsia="Times New Roman" w:hAnsi="Times New Roman" w:cs="Times New Roman"/>
          <w:sz w:val="28"/>
          <w:szCs w:val="28"/>
          <w:lang w:eastAsia="ru-RU"/>
        </w:rPr>
        <w:t xml:space="preserve"> (резерв на обеспечение участия в мероприятиях национальных проектов и федеральных программ, подготовку проектно-сметной документации и иные цели) – 650 000,0 тыс. рублей, или 4,6 % от общего финансирования.</w:t>
      </w:r>
    </w:p>
    <w:p w:rsidR="009D7C93" w:rsidRPr="009D7C93" w:rsidRDefault="009D7C93" w:rsidP="000A5A63">
      <w:pPr>
        <w:numPr>
          <w:ilvl w:val="0"/>
          <w:numId w:val="3"/>
        </w:numPr>
        <w:tabs>
          <w:tab w:val="left" w:pos="993"/>
        </w:tabs>
        <w:spacing w:after="0" w:line="340" w:lineRule="exact"/>
        <w:ind w:left="0" w:firstLine="709"/>
        <w:contextualSpacing/>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Объемы </w:t>
      </w:r>
      <w:r w:rsidRPr="009D7C93">
        <w:rPr>
          <w:rFonts w:ascii="Times New Roman" w:eastAsia="Times New Roman" w:hAnsi="Times New Roman" w:cs="Times New Roman"/>
          <w:bCs/>
          <w:sz w:val="28"/>
          <w:szCs w:val="28"/>
          <w:lang w:eastAsia="ru-RU"/>
        </w:rPr>
        <w:t xml:space="preserve">средств на реализацию </w:t>
      </w:r>
      <w:r w:rsidRPr="009D7C93">
        <w:rPr>
          <w:rFonts w:ascii="Times New Roman" w:eastAsia="Times New Roman" w:hAnsi="Times New Roman" w:cs="Times New Roman"/>
          <w:sz w:val="28"/>
          <w:szCs w:val="28"/>
          <w:lang w:eastAsia="ru-RU"/>
        </w:rPr>
        <w:t xml:space="preserve">Республиканской инвестиционной программы на 2020 год разделены в разрезе мероприятий </w:t>
      </w:r>
      <w:r w:rsidRPr="000B2E43">
        <w:rPr>
          <w:rFonts w:ascii="Times New Roman" w:eastAsia="Times New Roman" w:hAnsi="Times New Roman" w:cs="Times New Roman"/>
          <w:b/>
          <w:bCs/>
          <w:sz w:val="28"/>
          <w:szCs w:val="28"/>
          <w:lang w:eastAsia="ru-RU"/>
        </w:rPr>
        <w:t xml:space="preserve">8 </w:t>
      </w:r>
      <w:r w:rsidRPr="009D7C93">
        <w:rPr>
          <w:rFonts w:ascii="Times New Roman" w:eastAsia="Times New Roman" w:hAnsi="Times New Roman" w:cs="Times New Roman"/>
          <w:sz w:val="28"/>
          <w:szCs w:val="28"/>
          <w:lang w:eastAsia="ru-RU"/>
        </w:rPr>
        <w:t>государственных программ Республики Дагестан (</w:t>
      </w:r>
      <w:r w:rsidRPr="009D7C93">
        <w:rPr>
          <w:rFonts w:ascii="Times New Roman" w:eastAsia="Times New Roman" w:hAnsi="Times New Roman" w:cs="Times New Roman"/>
          <w:b/>
          <w:bCs/>
          <w:sz w:val="28"/>
          <w:szCs w:val="28"/>
          <w:lang w:eastAsia="ru-RU"/>
        </w:rPr>
        <w:t>Программная часть</w:t>
      </w:r>
      <w:r w:rsidRPr="009D7C93">
        <w:rPr>
          <w:rFonts w:ascii="Times New Roman" w:eastAsia="Times New Roman" w:hAnsi="Times New Roman" w:cs="Times New Roman"/>
          <w:sz w:val="28"/>
          <w:szCs w:val="28"/>
          <w:lang w:eastAsia="ru-RU"/>
        </w:rPr>
        <w:t>), на финансирование которых предусматриваются средства в сумме 13 440 081,71 тыс. рублей, или 95,4 % от общего финансирования и непрограммных мероприятий (</w:t>
      </w:r>
      <w:r w:rsidRPr="009D7C93">
        <w:rPr>
          <w:rFonts w:ascii="Times New Roman" w:eastAsia="Times New Roman" w:hAnsi="Times New Roman" w:cs="Times New Roman"/>
          <w:b/>
          <w:bCs/>
          <w:sz w:val="28"/>
          <w:szCs w:val="28"/>
          <w:lang w:eastAsia="ru-RU"/>
        </w:rPr>
        <w:t>Непрограммная часть</w:t>
      </w:r>
      <w:r w:rsidRPr="009D7C93">
        <w:rPr>
          <w:rFonts w:ascii="Times New Roman" w:eastAsia="Times New Roman" w:hAnsi="Times New Roman" w:cs="Times New Roman"/>
          <w:sz w:val="28"/>
          <w:szCs w:val="28"/>
          <w:lang w:eastAsia="ru-RU"/>
        </w:rPr>
        <w:t>) в сумме 650 000,0 тыс. рублей, или 4,6 % от общего финансирования.</w:t>
      </w:r>
    </w:p>
    <w:p w:rsidR="009D7C93" w:rsidRPr="009D7C93" w:rsidRDefault="009D7C93" w:rsidP="00F54635">
      <w:pPr>
        <w:numPr>
          <w:ilvl w:val="0"/>
          <w:numId w:val="3"/>
        </w:numPr>
        <w:tabs>
          <w:tab w:val="left" w:pos="993"/>
        </w:tabs>
        <w:spacing w:after="0" w:line="330" w:lineRule="exact"/>
        <w:ind w:left="0" w:firstLine="709"/>
        <w:contextualSpacing/>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Проведенный анализ показал, что о</w:t>
      </w:r>
      <w:r w:rsidRPr="009D7C93">
        <w:rPr>
          <w:rFonts w:ascii="Times New Roman" w:eastAsia="Times New Roman" w:hAnsi="Times New Roman" w:cs="Times New Roman"/>
          <w:bCs/>
          <w:sz w:val="28"/>
          <w:szCs w:val="28"/>
          <w:lang w:eastAsia="ru-RU"/>
        </w:rPr>
        <w:t xml:space="preserve">дновременно с </w:t>
      </w:r>
      <w:r w:rsidRPr="009D7C93">
        <w:rPr>
          <w:rFonts w:ascii="Times New Roman" w:eastAsia="Times New Roman" w:hAnsi="Times New Roman" w:cs="Times New Roman"/>
          <w:b/>
          <w:sz w:val="28"/>
          <w:szCs w:val="28"/>
          <w:lang w:eastAsia="ru-RU"/>
        </w:rPr>
        <w:t>Законопроектом</w:t>
      </w:r>
      <w:r w:rsidRPr="009D7C93">
        <w:rPr>
          <w:rFonts w:ascii="Times New Roman" w:eastAsia="Times New Roman" w:hAnsi="Times New Roman" w:cs="Times New Roman"/>
          <w:bCs/>
          <w:sz w:val="28"/>
          <w:szCs w:val="28"/>
          <w:lang w:eastAsia="ru-RU"/>
        </w:rPr>
        <w:t xml:space="preserve"> не представлены расчеты и обоснования планируемых расходов на строительство объектов по всем мероприятиям, включенным в </w:t>
      </w:r>
      <w:r w:rsidRPr="009D7C93">
        <w:rPr>
          <w:rFonts w:ascii="Times New Roman" w:eastAsia="Times New Roman" w:hAnsi="Times New Roman" w:cs="Times New Roman"/>
          <w:sz w:val="28"/>
          <w:szCs w:val="28"/>
          <w:lang w:eastAsia="ru-RU"/>
        </w:rPr>
        <w:t xml:space="preserve">Республиканскую инвестиционную программу на 2020 год. </w:t>
      </w:r>
    </w:p>
    <w:p w:rsidR="009D7C93" w:rsidRPr="009D7C93" w:rsidRDefault="009D7C93" w:rsidP="00F54635">
      <w:pPr>
        <w:widowControl w:val="0"/>
        <w:tabs>
          <w:tab w:val="left" w:pos="993"/>
        </w:tabs>
        <w:spacing w:after="0" w:line="330" w:lineRule="exact"/>
        <w:ind w:firstLine="709"/>
        <w:contextualSpacing/>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В нарушение статьи 38 Бюджетного кодекса Российской Федерации </w:t>
      </w:r>
      <w:r w:rsidRPr="009D7C93">
        <w:rPr>
          <w:rFonts w:ascii="Times New Roman" w:eastAsia="Times New Roman" w:hAnsi="Times New Roman" w:cs="Times New Roman"/>
          <w:bCs/>
          <w:sz w:val="28"/>
          <w:szCs w:val="28"/>
          <w:lang w:eastAsia="ru-RU"/>
        </w:rPr>
        <w:t xml:space="preserve">(принцип адресности и целевого характера бюджетных средств, согласно которому бюджетные средства выделяются в распоряжение конкретных получателей с обозначением направления их на финансирование конкретных целей) </w:t>
      </w:r>
      <w:r w:rsidRPr="009D7C93">
        <w:rPr>
          <w:rFonts w:ascii="Times New Roman" w:eastAsia="Times New Roman" w:hAnsi="Times New Roman" w:cs="Times New Roman"/>
          <w:sz w:val="28"/>
          <w:szCs w:val="28"/>
          <w:lang w:eastAsia="ru-RU"/>
        </w:rPr>
        <w:t>объемы финансирования приведены без обозначения планируемых к строительству объектов (объемы финансирования не указаны в разрезе конкретных объектов строительства).</w:t>
      </w:r>
    </w:p>
    <w:p w:rsidR="009D7C93" w:rsidRPr="009D7C93" w:rsidRDefault="009D7C93" w:rsidP="00F54635">
      <w:pPr>
        <w:tabs>
          <w:tab w:val="left" w:pos="993"/>
        </w:tabs>
        <w:spacing w:after="0" w:line="330" w:lineRule="exact"/>
        <w:ind w:firstLine="709"/>
        <w:contextualSpacing/>
        <w:jc w:val="both"/>
        <w:rPr>
          <w:rFonts w:ascii="Times New Roman" w:eastAsia="Times New Roman" w:hAnsi="Times New Roman" w:cs="Times New Roman"/>
          <w:sz w:val="28"/>
          <w:szCs w:val="24"/>
          <w:lang w:eastAsia="ru-RU"/>
        </w:rPr>
      </w:pPr>
      <w:r w:rsidRPr="009D7C93">
        <w:rPr>
          <w:rFonts w:ascii="Times New Roman" w:eastAsia="Times New Roman" w:hAnsi="Times New Roman" w:cs="Times New Roman"/>
          <w:sz w:val="28"/>
          <w:szCs w:val="24"/>
          <w:lang w:eastAsia="ru-RU"/>
        </w:rPr>
        <w:t xml:space="preserve">В составе документов и материалов к </w:t>
      </w:r>
      <w:r w:rsidRPr="009D7C93">
        <w:rPr>
          <w:rFonts w:ascii="Times New Roman" w:eastAsia="Times New Roman" w:hAnsi="Times New Roman" w:cs="Times New Roman"/>
          <w:b/>
          <w:bCs/>
          <w:sz w:val="28"/>
          <w:szCs w:val="24"/>
          <w:lang w:eastAsia="ru-RU"/>
        </w:rPr>
        <w:t xml:space="preserve">Проекту закона </w:t>
      </w:r>
      <w:r w:rsidRPr="009D7C93">
        <w:rPr>
          <w:rFonts w:ascii="Times New Roman" w:eastAsia="Times New Roman" w:hAnsi="Times New Roman" w:cs="Times New Roman"/>
          <w:sz w:val="28"/>
          <w:szCs w:val="24"/>
          <w:lang w:eastAsia="ru-RU"/>
        </w:rPr>
        <w:t xml:space="preserve">отсутствует соответствующий проект перечня строек и объектов </w:t>
      </w:r>
      <w:r w:rsidRPr="009D7C93">
        <w:rPr>
          <w:rFonts w:ascii="Times New Roman" w:eastAsia="Times New Roman" w:hAnsi="Times New Roman" w:cs="Times New Roman"/>
          <w:sz w:val="28"/>
          <w:szCs w:val="28"/>
          <w:lang w:eastAsia="ru-RU"/>
        </w:rPr>
        <w:t xml:space="preserve">Республиканской инвестиционной программы </w:t>
      </w:r>
      <w:r w:rsidRPr="009D7C93">
        <w:rPr>
          <w:rFonts w:ascii="Times New Roman" w:eastAsia="Times New Roman" w:hAnsi="Times New Roman" w:cs="Times New Roman"/>
          <w:sz w:val="28"/>
          <w:szCs w:val="24"/>
          <w:lang w:eastAsia="ru-RU"/>
        </w:rPr>
        <w:t xml:space="preserve">на 2020-2022 годы, который согласно пункта 7 постановления Правительства Республики Дагестан от 11 апреля 2012 года </w:t>
      </w:r>
      <w:r w:rsidRPr="009D7C93">
        <w:rPr>
          <w:rFonts w:ascii="Times New Roman" w:eastAsia="Times New Roman" w:hAnsi="Times New Roman" w:cs="Times New Roman"/>
          <w:sz w:val="28"/>
          <w:szCs w:val="24"/>
          <w:lang w:eastAsia="ru-RU"/>
        </w:rPr>
        <w:br/>
        <w:t>№ 107 «Об утверждении положения о Порядке формирования перечня строек и объектов Республиканской инвестиционной программы и их финансирования» формируется Министерством экономики и территориального развития Республики Дагестан в два этапа.</w:t>
      </w:r>
    </w:p>
    <w:p w:rsidR="009D7C93" w:rsidRPr="009D7C93" w:rsidRDefault="009D7C93" w:rsidP="00F54635">
      <w:pPr>
        <w:widowControl w:val="0"/>
        <w:numPr>
          <w:ilvl w:val="0"/>
          <w:numId w:val="3"/>
        </w:numPr>
        <w:tabs>
          <w:tab w:val="left" w:pos="993"/>
        </w:tabs>
        <w:spacing w:after="0" w:line="330" w:lineRule="exact"/>
        <w:ind w:left="0" w:firstLine="709"/>
        <w:contextualSpacing/>
        <w:jc w:val="both"/>
        <w:rPr>
          <w:rFonts w:ascii="Times New Roman" w:eastAsia="Times New Roman" w:hAnsi="Times New Roman" w:cs="Times New Roman"/>
          <w:bCs/>
          <w:sz w:val="28"/>
          <w:szCs w:val="28"/>
          <w:lang w:eastAsia="ru-RU"/>
        </w:rPr>
      </w:pPr>
      <w:r w:rsidRPr="009D7C93">
        <w:rPr>
          <w:rFonts w:ascii="Times New Roman" w:eastAsia="Times New Roman" w:hAnsi="Times New Roman" w:cs="Times New Roman"/>
          <w:bCs/>
          <w:sz w:val="28"/>
          <w:szCs w:val="28"/>
          <w:lang w:eastAsia="ru-RU"/>
        </w:rPr>
        <w:t>В рамках подготовки Заключения Министерством экономики и территориального развития Республики Дагестан представлены (в рабочем порядке) дополнительные материалы с приложением расчетов по планированию и распределению средств в разрезе планируемых к строительству объектов.</w:t>
      </w:r>
    </w:p>
    <w:p w:rsidR="009D7C93" w:rsidRPr="009D7C93" w:rsidRDefault="009D7C93" w:rsidP="00F54635">
      <w:pPr>
        <w:widowControl w:val="0"/>
        <w:tabs>
          <w:tab w:val="left" w:pos="993"/>
        </w:tabs>
        <w:spacing w:after="0" w:line="330" w:lineRule="exact"/>
        <w:ind w:firstLine="709"/>
        <w:contextualSpacing/>
        <w:jc w:val="both"/>
        <w:rPr>
          <w:rFonts w:ascii="Times New Roman" w:eastAsia="Times New Roman" w:hAnsi="Times New Roman" w:cs="Times New Roman"/>
          <w:bCs/>
          <w:sz w:val="28"/>
          <w:szCs w:val="28"/>
          <w:lang w:eastAsia="ru-RU"/>
        </w:rPr>
      </w:pPr>
      <w:r w:rsidRPr="009D7C93">
        <w:rPr>
          <w:rFonts w:ascii="Times New Roman" w:eastAsia="Times New Roman" w:hAnsi="Times New Roman" w:cs="Times New Roman"/>
          <w:bCs/>
          <w:sz w:val="28"/>
          <w:szCs w:val="28"/>
          <w:lang w:eastAsia="ru-RU"/>
        </w:rPr>
        <w:t xml:space="preserve">Анализ представленных материалов показал, что из 3 направлений (сфер) в 2020 году планируется финансирование 196 объектов на сумму 13 440 081,7 </w:t>
      </w:r>
      <w:r w:rsidRPr="009D7C93">
        <w:rPr>
          <w:rFonts w:ascii="Times New Roman" w:eastAsia="Times New Roman" w:hAnsi="Times New Roman" w:cs="Times New Roman"/>
          <w:bCs/>
          <w:sz w:val="28"/>
          <w:szCs w:val="28"/>
          <w:lang w:eastAsia="ru-RU"/>
        </w:rPr>
        <w:lastRenderedPageBreak/>
        <w:t xml:space="preserve">тыс. рублей по 2 направлениям (социальная сфера – 136 объектов на сумму </w:t>
      </w:r>
      <w:r w:rsidRPr="009D7C93">
        <w:rPr>
          <w:rFonts w:ascii="Times New Roman" w:eastAsia="Times New Roman" w:hAnsi="Times New Roman" w:cs="Times New Roman"/>
          <w:sz w:val="28"/>
          <w:szCs w:val="28"/>
          <w:lang w:eastAsia="ru-RU"/>
        </w:rPr>
        <w:t xml:space="preserve">8 906 613,2 тыс. рублей </w:t>
      </w:r>
      <w:r w:rsidRPr="009D7C93">
        <w:rPr>
          <w:rFonts w:ascii="Times New Roman" w:eastAsia="Times New Roman" w:hAnsi="Times New Roman" w:cs="Times New Roman"/>
          <w:bCs/>
          <w:sz w:val="28"/>
          <w:szCs w:val="28"/>
          <w:lang w:eastAsia="ru-RU"/>
        </w:rPr>
        <w:t xml:space="preserve">и жилищно-коммунальное хозяйство – 60 объектов на сумму </w:t>
      </w:r>
      <w:r w:rsidRPr="009D7C93">
        <w:rPr>
          <w:rFonts w:ascii="Times New Roman" w:eastAsia="Times New Roman" w:hAnsi="Times New Roman" w:cs="Times New Roman"/>
          <w:sz w:val="28"/>
          <w:szCs w:val="28"/>
          <w:lang w:eastAsia="ru-RU"/>
        </w:rPr>
        <w:t>4 533 468,47 тыс. рублей</w:t>
      </w:r>
      <w:r w:rsidRPr="009D7C93">
        <w:rPr>
          <w:rFonts w:ascii="Times New Roman" w:eastAsia="Times New Roman" w:hAnsi="Times New Roman" w:cs="Times New Roman"/>
          <w:bCs/>
          <w:sz w:val="28"/>
          <w:szCs w:val="28"/>
          <w:lang w:eastAsia="ru-RU"/>
        </w:rPr>
        <w:t>), из которых предусматривается ввод в эксплуатацию 117 объектов, или 59,7 % от общего количества включенных (распределенных) в РИП на 2020 год объектов.</w:t>
      </w:r>
    </w:p>
    <w:p w:rsidR="009D7C93" w:rsidRPr="009D7C93" w:rsidRDefault="009D7C93" w:rsidP="00F54635">
      <w:pPr>
        <w:widowControl w:val="0"/>
        <w:shd w:val="clear" w:color="auto" w:fill="FFFFFF"/>
        <w:tabs>
          <w:tab w:val="left" w:pos="120"/>
          <w:tab w:val="left" w:pos="993"/>
        </w:tabs>
        <w:autoSpaceDE w:val="0"/>
        <w:autoSpaceDN w:val="0"/>
        <w:adjustRightInd w:val="0"/>
        <w:spacing w:after="0" w:line="330" w:lineRule="exact"/>
        <w:ind w:firstLine="709"/>
        <w:contextualSpacing/>
        <w:jc w:val="both"/>
        <w:rPr>
          <w:rFonts w:ascii="Times New Roman" w:eastAsia="Times New Roman" w:hAnsi="Times New Roman" w:cs="Times New Roman"/>
          <w:bCs/>
          <w:sz w:val="28"/>
          <w:szCs w:val="28"/>
          <w:lang w:eastAsia="ru-RU"/>
        </w:rPr>
      </w:pPr>
      <w:r w:rsidRPr="009D7C93">
        <w:rPr>
          <w:rFonts w:ascii="Times New Roman" w:eastAsia="Times New Roman" w:hAnsi="Times New Roman" w:cs="Times New Roman"/>
          <w:bCs/>
          <w:sz w:val="28"/>
          <w:szCs w:val="28"/>
          <w:lang w:eastAsia="ru-RU"/>
        </w:rPr>
        <w:t>При этом, не распределены финансовые ресурсы на общую сумму 5 863 766,89 тыс. рублей в разрезе объектов, или 41,6 % от запланированного объема в составе 3 направлений (сфер).</w:t>
      </w:r>
    </w:p>
    <w:p w:rsidR="009D7C93" w:rsidRPr="009D7C93" w:rsidRDefault="009D7C93" w:rsidP="00F54635">
      <w:pPr>
        <w:widowControl w:val="0"/>
        <w:numPr>
          <w:ilvl w:val="0"/>
          <w:numId w:val="3"/>
        </w:numPr>
        <w:shd w:val="clear" w:color="auto" w:fill="FFFFFF"/>
        <w:tabs>
          <w:tab w:val="left" w:pos="993"/>
        </w:tabs>
        <w:spacing w:after="0" w:line="330" w:lineRule="exact"/>
        <w:ind w:left="0" w:firstLine="709"/>
        <w:contextualSpacing/>
        <w:jc w:val="both"/>
        <w:rPr>
          <w:rFonts w:ascii="Times New Roman" w:eastAsia="Times New Roman" w:hAnsi="Times New Roman" w:cs="Times New Roman"/>
          <w:bCs/>
          <w:sz w:val="28"/>
          <w:szCs w:val="28"/>
          <w:lang w:eastAsia="ru-RU"/>
        </w:rPr>
      </w:pPr>
      <w:r w:rsidRPr="009D7C93">
        <w:rPr>
          <w:rFonts w:ascii="Times New Roman" w:eastAsia="Times New Roman" w:hAnsi="Times New Roman" w:cs="Times New Roman"/>
          <w:bCs/>
          <w:sz w:val="28"/>
          <w:szCs w:val="28"/>
          <w:lang w:eastAsia="ru-RU"/>
        </w:rPr>
        <w:t xml:space="preserve">В </w:t>
      </w:r>
      <w:r w:rsidRPr="000B2E43">
        <w:rPr>
          <w:rFonts w:ascii="Times New Roman" w:eastAsia="Times New Roman" w:hAnsi="Times New Roman" w:cs="Times New Roman"/>
          <w:b/>
          <w:bCs/>
          <w:sz w:val="28"/>
          <w:szCs w:val="28"/>
          <w:lang w:eastAsia="ru-RU"/>
        </w:rPr>
        <w:t>Республиканскую инвестиционную программу на 2020 год</w:t>
      </w:r>
      <w:r w:rsidRPr="009D7C93">
        <w:rPr>
          <w:rFonts w:ascii="Times New Roman" w:eastAsia="Times New Roman" w:hAnsi="Times New Roman" w:cs="Times New Roman"/>
          <w:bCs/>
          <w:sz w:val="28"/>
          <w:szCs w:val="28"/>
          <w:lang w:eastAsia="ru-RU"/>
        </w:rPr>
        <w:t xml:space="preserve"> включено строительство </w:t>
      </w:r>
      <w:r w:rsidRPr="000B2E43">
        <w:rPr>
          <w:rFonts w:ascii="Times New Roman" w:eastAsia="Times New Roman" w:hAnsi="Times New Roman" w:cs="Times New Roman"/>
          <w:b/>
          <w:sz w:val="28"/>
          <w:szCs w:val="28"/>
          <w:lang w:eastAsia="ru-RU"/>
        </w:rPr>
        <w:t>120 новых объектов</w:t>
      </w:r>
      <w:r w:rsidRPr="009D7C93">
        <w:rPr>
          <w:rFonts w:ascii="Times New Roman" w:eastAsia="Times New Roman" w:hAnsi="Times New Roman" w:cs="Times New Roman"/>
          <w:bCs/>
          <w:sz w:val="28"/>
          <w:szCs w:val="28"/>
          <w:lang w:eastAsia="ru-RU"/>
        </w:rPr>
        <w:t xml:space="preserve"> на сумму </w:t>
      </w:r>
      <w:r w:rsidRPr="000B2E43">
        <w:rPr>
          <w:rFonts w:ascii="Times New Roman" w:eastAsia="Times New Roman" w:hAnsi="Times New Roman" w:cs="Times New Roman"/>
          <w:b/>
          <w:sz w:val="28"/>
          <w:szCs w:val="28"/>
          <w:lang w:eastAsia="ru-RU"/>
        </w:rPr>
        <w:t>7 745 033,15 тыс. рублей</w:t>
      </w:r>
      <w:r w:rsidRPr="009D7C93">
        <w:rPr>
          <w:rFonts w:ascii="Times New Roman" w:eastAsia="Times New Roman" w:hAnsi="Times New Roman" w:cs="Times New Roman"/>
          <w:bCs/>
          <w:sz w:val="28"/>
          <w:szCs w:val="28"/>
          <w:lang w:eastAsia="ru-RU"/>
        </w:rPr>
        <w:t xml:space="preserve">, из них </w:t>
      </w:r>
      <w:r w:rsidRPr="000B2E43">
        <w:rPr>
          <w:rFonts w:ascii="Times New Roman" w:eastAsia="Times New Roman" w:hAnsi="Times New Roman" w:cs="Times New Roman"/>
          <w:b/>
          <w:sz w:val="28"/>
          <w:szCs w:val="28"/>
          <w:lang w:eastAsia="ru-RU"/>
        </w:rPr>
        <w:t>73 объекта</w:t>
      </w:r>
      <w:r w:rsidRPr="009D7C93">
        <w:rPr>
          <w:rFonts w:ascii="Times New Roman" w:eastAsia="Times New Roman" w:hAnsi="Times New Roman" w:cs="Times New Roman"/>
          <w:bCs/>
          <w:sz w:val="28"/>
          <w:szCs w:val="28"/>
          <w:lang w:eastAsia="ru-RU"/>
        </w:rPr>
        <w:t xml:space="preserve"> на сумму </w:t>
      </w:r>
      <w:r w:rsidRPr="000B2E43">
        <w:rPr>
          <w:rFonts w:ascii="Times New Roman" w:eastAsia="Times New Roman" w:hAnsi="Times New Roman" w:cs="Times New Roman"/>
          <w:b/>
          <w:sz w:val="28"/>
          <w:szCs w:val="28"/>
          <w:lang w:eastAsia="ru-RU"/>
        </w:rPr>
        <w:t>3 177 796,67 тыс. рублей</w:t>
      </w:r>
      <w:r w:rsidRPr="009D7C93">
        <w:rPr>
          <w:rFonts w:ascii="Times New Roman" w:eastAsia="Times New Roman" w:hAnsi="Times New Roman" w:cs="Times New Roman"/>
          <w:bCs/>
          <w:sz w:val="28"/>
          <w:szCs w:val="28"/>
          <w:lang w:eastAsia="ru-RU"/>
        </w:rPr>
        <w:t xml:space="preserve"> за счет средств республиканского бюджета Республики Дагестан без </w:t>
      </w:r>
      <w:proofErr w:type="spellStart"/>
      <w:r w:rsidRPr="009D7C93">
        <w:rPr>
          <w:rFonts w:ascii="Times New Roman" w:eastAsia="Times New Roman" w:hAnsi="Times New Roman" w:cs="Times New Roman"/>
          <w:bCs/>
          <w:sz w:val="28"/>
          <w:szCs w:val="28"/>
          <w:lang w:eastAsia="ru-RU"/>
        </w:rPr>
        <w:t>софинансирования</w:t>
      </w:r>
      <w:proofErr w:type="spellEnd"/>
      <w:r w:rsidRPr="009D7C93">
        <w:rPr>
          <w:rFonts w:ascii="Times New Roman" w:eastAsia="Times New Roman" w:hAnsi="Times New Roman" w:cs="Times New Roman"/>
          <w:bCs/>
          <w:sz w:val="28"/>
          <w:szCs w:val="28"/>
          <w:lang w:eastAsia="ru-RU"/>
        </w:rPr>
        <w:t xml:space="preserve"> из федерального бюджета, или 22,6 % от общего объема финансирования.</w:t>
      </w:r>
    </w:p>
    <w:p w:rsidR="009D7C93" w:rsidRPr="009D7C93" w:rsidRDefault="009D7C93" w:rsidP="00F54635">
      <w:pPr>
        <w:widowControl w:val="0"/>
        <w:tabs>
          <w:tab w:val="left" w:pos="993"/>
        </w:tabs>
        <w:autoSpaceDE w:val="0"/>
        <w:autoSpaceDN w:val="0"/>
        <w:adjustRightInd w:val="0"/>
        <w:spacing w:after="0" w:line="330" w:lineRule="exact"/>
        <w:ind w:firstLine="709"/>
        <w:contextualSpacing/>
        <w:jc w:val="both"/>
        <w:rPr>
          <w:rFonts w:ascii="Times New Roman" w:eastAsia="Times New Roman" w:hAnsi="Times New Roman" w:cs="Times New Roman"/>
          <w:spacing w:val="2"/>
          <w:sz w:val="28"/>
          <w:szCs w:val="28"/>
          <w:shd w:val="clear" w:color="auto" w:fill="FFFFFF"/>
          <w:lang w:eastAsia="ru-RU"/>
        </w:rPr>
      </w:pPr>
      <w:r w:rsidRPr="009D7C93">
        <w:rPr>
          <w:rFonts w:ascii="Times New Roman" w:eastAsia="Times New Roman" w:hAnsi="Times New Roman" w:cs="Times New Roman"/>
          <w:bCs/>
          <w:sz w:val="28"/>
          <w:szCs w:val="28"/>
          <w:lang w:eastAsia="ru-RU"/>
        </w:rPr>
        <w:t xml:space="preserve">При объеме незавершенного строительства на 1 января 2019 года по 287 объектам в сумме 20 119 448,0 тыс. рублей, в 2020 году планируется финансирование только </w:t>
      </w:r>
      <w:r w:rsidRPr="009D7C93">
        <w:rPr>
          <w:rFonts w:ascii="Times New Roman" w:eastAsia="Times New Roman" w:hAnsi="Times New Roman" w:cs="Arial"/>
          <w:bCs/>
          <w:sz w:val="28"/>
          <w:szCs w:val="28"/>
          <w:lang w:eastAsia="ru-RU"/>
        </w:rPr>
        <w:t>27 объектов незавершенного строительства на сумму 732 502,64 тыс. рублей</w:t>
      </w:r>
      <w:r w:rsidRPr="009D7C93">
        <w:rPr>
          <w:rFonts w:ascii="Times New Roman" w:eastAsia="Times New Roman" w:hAnsi="Times New Roman" w:cs="Times New Roman"/>
          <w:spacing w:val="2"/>
          <w:sz w:val="28"/>
          <w:szCs w:val="28"/>
          <w:shd w:val="clear" w:color="auto" w:fill="FFFFFF"/>
          <w:lang w:eastAsia="ru-RU"/>
        </w:rPr>
        <w:t xml:space="preserve"> (3,6 % от объема </w:t>
      </w:r>
      <w:r w:rsidRPr="009D7C93">
        <w:rPr>
          <w:rFonts w:ascii="Times New Roman" w:eastAsia="Times New Roman" w:hAnsi="Times New Roman" w:cs="Times New Roman"/>
          <w:bCs/>
          <w:sz w:val="28"/>
          <w:szCs w:val="28"/>
          <w:lang w:eastAsia="ru-RU"/>
        </w:rPr>
        <w:t>незавершенного строительства</w:t>
      </w:r>
      <w:r w:rsidRPr="009D7C93">
        <w:rPr>
          <w:rFonts w:ascii="Times New Roman" w:eastAsia="Times New Roman" w:hAnsi="Times New Roman" w:cs="Times New Roman"/>
          <w:spacing w:val="2"/>
          <w:sz w:val="28"/>
          <w:szCs w:val="28"/>
          <w:shd w:val="clear" w:color="auto" w:fill="FFFFFF"/>
          <w:lang w:eastAsia="ru-RU"/>
        </w:rPr>
        <w:t>).</w:t>
      </w:r>
    </w:p>
    <w:p w:rsidR="009D7C93" w:rsidRPr="009D7C93" w:rsidRDefault="009D7C93" w:rsidP="00F54635">
      <w:pPr>
        <w:widowControl w:val="0"/>
        <w:tabs>
          <w:tab w:val="left" w:pos="993"/>
        </w:tabs>
        <w:autoSpaceDE w:val="0"/>
        <w:autoSpaceDN w:val="0"/>
        <w:adjustRightInd w:val="0"/>
        <w:spacing w:after="0" w:line="330" w:lineRule="exact"/>
        <w:ind w:firstLine="709"/>
        <w:contextualSpacing/>
        <w:jc w:val="both"/>
        <w:rPr>
          <w:rFonts w:ascii="Times New Roman" w:eastAsia="Times New Roman" w:hAnsi="Times New Roman" w:cs="Times New Roman"/>
          <w:sz w:val="20"/>
          <w:szCs w:val="20"/>
          <w:lang w:eastAsia="ru-RU"/>
        </w:rPr>
      </w:pPr>
      <w:r w:rsidRPr="009D7C93">
        <w:rPr>
          <w:rFonts w:ascii="Times New Roman" w:eastAsia="Times New Roman" w:hAnsi="Times New Roman" w:cs="Times New Roman"/>
          <w:spacing w:val="2"/>
          <w:sz w:val="28"/>
          <w:szCs w:val="28"/>
          <w:shd w:val="clear" w:color="auto" w:fill="FFFFFF"/>
          <w:lang w:eastAsia="ru-RU"/>
        </w:rPr>
        <w:t xml:space="preserve">Таким образом, при формировании перечня </w:t>
      </w:r>
      <w:r w:rsidRPr="009D7C93">
        <w:rPr>
          <w:rFonts w:ascii="Times New Roman" w:eastAsia="Times New Roman" w:hAnsi="Times New Roman" w:cs="Times New Roman"/>
          <w:sz w:val="28"/>
          <w:szCs w:val="28"/>
          <w:lang w:eastAsia="ru-RU"/>
        </w:rPr>
        <w:t>Республиканской инвестиционной программы</w:t>
      </w:r>
      <w:r w:rsidRPr="009D7C93">
        <w:rPr>
          <w:rFonts w:ascii="Times New Roman" w:eastAsia="Times New Roman" w:hAnsi="Times New Roman" w:cs="Times New Roman"/>
          <w:spacing w:val="2"/>
          <w:sz w:val="28"/>
          <w:szCs w:val="28"/>
          <w:shd w:val="clear" w:color="auto" w:fill="FFFFFF"/>
          <w:lang w:eastAsia="ru-RU"/>
        </w:rPr>
        <w:t xml:space="preserve"> на 2020 год не учтены требования подпункта б) пункта 11 </w:t>
      </w:r>
      <w:r w:rsidRPr="009D7C93">
        <w:rPr>
          <w:rFonts w:ascii="Times New Roman" w:eastAsia="Times New Roman" w:hAnsi="Times New Roman" w:cs="Times New Roman"/>
          <w:sz w:val="28"/>
          <w:szCs w:val="20"/>
          <w:lang w:eastAsia="ru-RU"/>
        </w:rPr>
        <w:t>постановления Правительства Республики Дагестан от 11 апреля 2012 года № 107 «Об утверждении положения о Порядке формирования перечня строек и объектов Республиканской инвестиционной программы и их финансирования» (далее Порядок), согласно которого в приоритетном порядке в проект перечня включаются</w:t>
      </w:r>
      <w:r w:rsidRPr="009D7C93">
        <w:rPr>
          <w:rFonts w:ascii="Times New Roman" w:eastAsia="Times New Roman" w:hAnsi="Times New Roman" w:cs="Times New Roman"/>
          <w:sz w:val="20"/>
          <w:szCs w:val="20"/>
          <w:lang w:eastAsia="ru-RU"/>
        </w:rPr>
        <w:t xml:space="preserve"> </w:t>
      </w:r>
      <w:r w:rsidRPr="009D7C93">
        <w:rPr>
          <w:rFonts w:ascii="Times New Roman" w:eastAsia="Times New Roman" w:hAnsi="Times New Roman" w:cs="Times New Roman"/>
          <w:sz w:val="28"/>
          <w:szCs w:val="28"/>
          <w:lang w:eastAsia="ru-RU"/>
        </w:rPr>
        <w:t>не завершенные строительством объекты.</w:t>
      </w:r>
    </w:p>
    <w:p w:rsidR="009D7C93" w:rsidRPr="009D7C93" w:rsidRDefault="009D7C93" w:rsidP="00F54635">
      <w:pPr>
        <w:tabs>
          <w:tab w:val="left" w:pos="993"/>
        </w:tabs>
        <w:spacing w:after="0" w:line="330" w:lineRule="exact"/>
        <w:ind w:firstLine="709"/>
        <w:contextualSpacing/>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Не соблюдение указанного требования приводит к нарушению сроков начала и завершения строительства объектов, а также освоения средств, в связи с планированием строительства и выделения средств с одновременным предоставлением земельных участков, началом разработки проектной документации и проведением конкурсных процедур по заключению контрактов на строительство объектов. Так, итоги контрольных мероприятий показали, что в результате включения строительства объектов с одновременным планированием средств и проведением торгов по отбору подрядной организации на разработку проектной документации, заключение контрактов на строительство ряда объектов ожидается в ноябре-декабре 2019 года.</w:t>
      </w:r>
    </w:p>
    <w:p w:rsidR="009D7C93" w:rsidRPr="009D7C93" w:rsidRDefault="009D7C93" w:rsidP="00F54635">
      <w:pPr>
        <w:widowControl w:val="0"/>
        <w:shd w:val="clear" w:color="auto" w:fill="FFFFFF"/>
        <w:tabs>
          <w:tab w:val="left" w:pos="120"/>
          <w:tab w:val="left" w:pos="993"/>
        </w:tabs>
        <w:autoSpaceDE w:val="0"/>
        <w:autoSpaceDN w:val="0"/>
        <w:adjustRightInd w:val="0"/>
        <w:spacing w:after="0" w:line="330" w:lineRule="exact"/>
        <w:ind w:firstLine="709"/>
        <w:contextualSpacing/>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sz w:val="28"/>
          <w:szCs w:val="28"/>
          <w:lang w:eastAsia="ru-RU"/>
        </w:rPr>
        <w:t xml:space="preserve">В результате, на 1 ноября 2019 года остается низкий уровень освоения бюджетных средств (из профинансированных 9 470 164,42 тыс. рублей фактически освоено 1 798 117, 68 тыс. рублей, или 19 % от объема финансирования). Основными причинами не освоения выделенных средств являются недостатки в организации и планировании строительства объектов, в частности, не своевременная подготовка и выделение земельных участков со всеми разрешительными документами, а также разработка, корректировка и </w:t>
      </w:r>
      <w:r w:rsidRPr="009D7C93">
        <w:rPr>
          <w:rFonts w:ascii="Times New Roman" w:eastAsia="Times New Roman" w:hAnsi="Times New Roman" w:cs="Times New Roman"/>
          <w:sz w:val="28"/>
          <w:szCs w:val="28"/>
          <w:lang w:eastAsia="ru-RU"/>
        </w:rPr>
        <w:lastRenderedPageBreak/>
        <w:t xml:space="preserve">утверждение проектной документации. </w:t>
      </w:r>
    </w:p>
    <w:p w:rsidR="009D7C93" w:rsidRPr="009D7C93" w:rsidRDefault="009D7C93" w:rsidP="00F54635">
      <w:pPr>
        <w:numPr>
          <w:ilvl w:val="0"/>
          <w:numId w:val="3"/>
        </w:numPr>
        <w:tabs>
          <w:tab w:val="left" w:pos="993"/>
        </w:tabs>
        <w:spacing w:after="0" w:line="330" w:lineRule="exact"/>
        <w:ind w:left="0" w:firstLine="709"/>
        <w:contextualSpacing/>
        <w:jc w:val="both"/>
        <w:rPr>
          <w:rFonts w:ascii="Times New Roman" w:eastAsia="Times New Roman" w:hAnsi="Times New Roman" w:cs="Times New Roman"/>
          <w:sz w:val="28"/>
          <w:szCs w:val="28"/>
          <w:lang w:eastAsia="ru-RU"/>
        </w:rPr>
      </w:pPr>
      <w:r w:rsidRPr="009D7C93">
        <w:rPr>
          <w:rFonts w:ascii="Times New Roman" w:eastAsia="Times New Roman" w:hAnsi="Times New Roman" w:cs="Times New Roman"/>
          <w:bCs/>
          <w:sz w:val="28"/>
          <w:szCs w:val="28"/>
          <w:lang w:eastAsia="ru-RU"/>
        </w:rPr>
        <w:t>П</w:t>
      </w:r>
      <w:r w:rsidRPr="009D7C93">
        <w:rPr>
          <w:rFonts w:ascii="Times New Roman" w:eastAsia="Times New Roman" w:hAnsi="Times New Roman" w:cs="Times New Roman"/>
          <w:sz w:val="28"/>
          <w:szCs w:val="28"/>
          <w:lang w:eastAsia="ru-RU"/>
        </w:rPr>
        <w:t>ри формировании объектов в составе Республиканской инвестиционной программы на 2020 год не соблюдены положения статьи 35 Закона Республики Дагестан от 10 марта 2015 года № 8 «О бюджетном процессе и межбюджетных отношениях в Республике Дагестан»</w:t>
      </w:r>
      <w:r w:rsidRPr="009D7C93">
        <w:rPr>
          <w:rFonts w:ascii="Times New Roman" w:eastAsia="Times New Roman" w:hAnsi="Times New Roman" w:cs="Times New Roman"/>
          <w:sz w:val="28"/>
          <w:szCs w:val="24"/>
          <w:lang w:eastAsia="ru-RU"/>
        </w:rPr>
        <w:t xml:space="preserve"> в части необходимости выравнивания социально-экономических условий муниципальных образований и устранения диспропорций в развитии территорий, то есть </w:t>
      </w:r>
      <w:r w:rsidRPr="009D7C93">
        <w:rPr>
          <w:rFonts w:ascii="Times New Roman" w:eastAsia="Times New Roman" w:hAnsi="Times New Roman" w:cs="Times New Roman"/>
          <w:sz w:val="28"/>
          <w:szCs w:val="28"/>
          <w:lang w:eastAsia="ru-RU"/>
        </w:rPr>
        <w:t xml:space="preserve">сохраняется диспропорция в обеспеченности населения объектами социальной инфраструктуры в разрезе поселений, а также в целом среди муниципальных районов и городских округов Республики Дагестан. </w:t>
      </w:r>
    </w:p>
    <w:p w:rsidR="00E656A1" w:rsidRPr="009D7C93" w:rsidRDefault="009D7C93" w:rsidP="00F54635">
      <w:pPr>
        <w:widowControl w:val="0"/>
        <w:tabs>
          <w:tab w:val="left" w:pos="993"/>
        </w:tabs>
        <w:autoSpaceDE w:val="0"/>
        <w:autoSpaceDN w:val="0"/>
        <w:adjustRightInd w:val="0"/>
        <w:spacing w:after="0" w:line="330" w:lineRule="exact"/>
        <w:ind w:firstLine="709"/>
        <w:contextualSpacing/>
        <w:jc w:val="both"/>
        <w:rPr>
          <w:rFonts w:ascii="Times New Roman" w:eastAsia="Times New Roman" w:hAnsi="Times New Roman" w:cs="Times New Roman"/>
          <w:sz w:val="28"/>
          <w:szCs w:val="28"/>
          <w:lang w:eastAsia="ru-RU"/>
        </w:rPr>
      </w:pPr>
      <w:r w:rsidRPr="009D7C93">
        <w:rPr>
          <w:rFonts w:ascii="Times New Roman" w:hAnsi="Times New Roman" w:cs="Times New Roman"/>
          <w:sz w:val="28"/>
          <w:szCs w:val="28"/>
        </w:rPr>
        <w:t>Не в полной мере учитываются нормативы потребности в объектах социальной инфраструктуры, в результате чего не сокращается разрыв показателей обеспеченности.</w:t>
      </w:r>
    </w:p>
    <w:p w:rsidR="0003653C" w:rsidRPr="009D7C93" w:rsidRDefault="0003653C" w:rsidP="00545F6D">
      <w:pPr>
        <w:widowControl w:val="0"/>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03653C" w:rsidRDefault="0003653C" w:rsidP="00545F6D">
      <w:pPr>
        <w:widowControl w:val="0"/>
        <w:tabs>
          <w:tab w:val="left" w:pos="993"/>
        </w:tabs>
        <w:autoSpaceDE w:val="0"/>
        <w:autoSpaceDN w:val="0"/>
        <w:adjustRightInd w:val="0"/>
        <w:spacing w:after="0" w:line="240" w:lineRule="auto"/>
        <w:ind w:firstLine="709"/>
        <w:contextualSpacing/>
        <w:jc w:val="both"/>
        <w:rPr>
          <w:rFonts w:ascii="Calibri" w:eastAsia="Times New Roman" w:hAnsi="Calibri" w:cs="Times New Roman"/>
          <w:sz w:val="28"/>
          <w:szCs w:val="28"/>
          <w:lang w:eastAsia="ru-RU"/>
        </w:rPr>
      </w:pPr>
    </w:p>
    <w:p w:rsidR="0003653C" w:rsidRDefault="0003653C" w:rsidP="00545F6D">
      <w:pPr>
        <w:widowControl w:val="0"/>
        <w:tabs>
          <w:tab w:val="left" w:pos="993"/>
        </w:tabs>
        <w:autoSpaceDE w:val="0"/>
        <w:autoSpaceDN w:val="0"/>
        <w:adjustRightInd w:val="0"/>
        <w:spacing w:after="0" w:line="240" w:lineRule="auto"/>
        <w:ind w:firstLine="709"/>
        <w:contextualSpacing/>
        <w:jc w:val="both"/>
        <w:rPr>
          <w:rFonts w:ascii="Calibri" w:eastAsia="Times New Roman" w:hAnsi="Calibri" w:cs="Times New Roman"/>
          <w:sz w:val="28"/>
          <w:szCs w:val="28"/>
          <w:lang w:eastAsia="ru-RU"/>
        </w:rPr>
      </w:pPr>
    </w:p>
    <w:p w:rsidR="0003653C" w:rsidRDefault="0003653C" w:rsidP="00545F6D">
      <w:pPr>
        <w:widowControl w:val="0"/>
        <w:tabs>
          <w:tab w:val="left" w:pos="993"/>
        </w:tabs>
        <w:autoSpaceDE w:val="0"/>
        <w:autoSpaceDN w:val="0"/>
        <w:adjustRightInd w:val="0"/>
        <w:spacing w:after="0" w:line="240" w:lineRule="auto"/>
        <w:ind w:firstLine="709"/>
        <w:contextualSpacing/>
        <w:jc w:val="both"/>
        <w:rPr>
          <w:rFonts w:ascii="Calibri" w:eastAsia="Times New Roman" w:hAnsi="Calibri" w:cs="Times New Roman"/>
          <w:sz w:val="28"/>
          <w:szCs w:val="28"/>
          <w:lang w:eastAsia="ru-RU"/>
        </w:rPr>
      </w:pPr>
    </w:p>
    <w:p w:rsidR="0003653C" w:rsidRDefault="0003653C" w:rsidP="00545F6D">
      <w:pPr>
        <w:widowControl w:val="0"/>
        <w:tabs>
          <w:tab w:val="left" w:pos="993"/>
        </w:tabs>
        <w:autoSpaceDE w:val="0"/>
        <w:autoSpaceDN w:val="0"/>
        <w:adjustRightInd w:val="0"/>
        <w:spacing w:after="0" w:line="240" w:lineRule="auto"/>
        <w:ind w:firstLine="709"/>
        <w:contextualSpacing/>
        <w:jc w:val="both"/>
        <w:rPr>
          <w:rFonts w:ascii="Calibri" w:eastAsia="Times New Roman" w:hAnsi="Calibri" w:cs="Times New Roman"/>
          <w:sz w:val="28"/>
          <w:szCs w:val="28"/>
          <w:lang w:eastAsia="ru-RU"/>
        </w:rPr>
      </w:pPr>
    </w:p>
    <w:p w:rsidR="0003653C" w:rsidRDefault="0003653C" w:rsidP="00545F6D">
      <w:pPr>
        <w:widowControl w:val="0"/>
        <w:tabs>
          <w:tab w:val="left" w:pos="993"/>
        </w:tabs>
        <w:autoSpaceDE w:val="0"/>
        <w:autoSpaceDN w:val="0"/>
        <w:adjustRightInd w:val="0"/>
        <w:spacing w:after="0" w:line="240" w:lineRule="auto"/>
        <w:ind w:firstLine="709"/>
        <w:contextualSpacing/>
        <w:jc w:val="both"/>
        <w:rPr>
          <w:rFonts w:ascii="Calibri" w:eastAsia="Times New Roman" w:hAnsi="Calibri" w:cs="Times New Roman"/>
          <w:sz w:val="28"/>
          <w:szCs w:val="28"/>
          <w:lang w:eastAsia="ru-RU"/>
        </w:rPr>
      </w:pPr>
    </w:p>
    <w:p w:rsidR="0003653C" w:rsidRDefault="0003653C" w:rsidP="00545F6D">
      <w:pPr>
        <w:widowControl w:val="0"/>
        <w:tabs>
          <w:tab w:val="left" w:pos="993"/>
        </w:tabs>
        <w:autoSpaceDE w:val="0"/>
        <w:autoSpaceDN w:val="0"/>
        <w:adjustRightInd w:val="0"/>
        <w:spacing w:after="0" w:line="240" w:lineRule="auto"/>
        <w:ind w:firstLine="709"/>
        <w:contextualSpacing/>
        <w:jc w:val="both"/>
        <w:rPr>
          <w:rFonts w:ascii="Calibri" w:eastAsia="Times New Roman" w:hAnsi="Calibri" w:cs="Times New Roman"/>
          <w:sz w:val="28"/>
          <w:szCs w:val="28"/>
          <w:lang w:eastAsia="ru-RU"/>
        </w:rPr>
      </w:pPr>
    </w:p>
    <w:p w:rsidR="0003653C" w:rsidRDefault="0003653C" w:rsidP="00545F6D">
      <w:pPr>
        <w:widowControl w:val="0"/>
        <w:tabs>
          <w:tab w:val="left" w:pos="993"/>
        </w:tabs>
        <w:autoSpaceDE w:val="0"/>
        <w:autoSpaceDN w:val="0"/>
        <w:adjustRightInd w:val="0"/>
        <w:spacing w:after="0" w:line="240" w:lineRule="auto"/>
        <w:ind w:firstLine="709"/>
        <w:contextualSpacing/>
        <w:jc w:val="both"/>
        <w:rPr>
          <w:rFonts w:ascii="Calibri" w:eastAsia="Times New Roman" w:hAnsi="Calibri" w:cs="Times New Roman"/>
          <w:sz w:val="28"/>
          <w:szCs w:val="28"/>
          <w:lang w:eastAsia="ru-RU"/>
        </w:rPr>
      </w:pPr>
    </w:p>
    <w:p w:rsidR="0003653C" w:rsidRDefault="0003653C" w:rsidP="00545F6D">
      <w:pPr>
        <w:widowControl w:val="0"/>
        <w:tabs>
          <w:tab w:val="left" w:pos="993"/>
        </w:tabs>
        <w:autoSpaceDE w:val="0"/>
        <w:autoSpaceDN w:val="0"/>
        <w:adjustRightInd w:val="0"/>
        <w:spacing w:after="0" w:line="240" w:lineRule="auto"/>
        <w:ind w:firstLine="709"/>
        <w:contextualSpacing/>
        <w:jc w:val="both"/>
        <w:rPr>
          <w:rFonts w:ascii="Calibri" w:eastAsia="Times New Roman" w:hAnsi="Calibri" w:cs="Times New Roman"/>
          <w:sz w:val="28"/>
          <w:szCs w:val="28"/>
          <w:lang w:eastAsia="ru-RU"/>
        </w:rPr>
      </w:pPr>
    </w:p>
    <w:p w:rsidR="0003653C" w:rsidRDefault="0003653C" w:rsidP="00545F6D">
      <w:pPr>
        <w:widowControl w:val="0"/>
        <w:tabs>
          <w:tab w:val="left" w:pos="993"/>
        </w:tabs>
        <w:autoSpaceDE w:val="0"/>
        <w:autoSpaceDN w:val="0"/>
        <w:adjustRightInd w:val="0"/>
        <w:spacing w:after="0" w:line="240" w:lineRule="auto"/>
        <w:ind w:firstLine="709"/>
        <w:contextualSpacing/>
        <w:jc w:val="both"/>
        <w:rPr>
          <w:rFonts w:ascii="Calibri" w:eastAsia="Times New Roman" w:hAnsi="Calibri" w:cs="Times New Roman"/>
          <w:sz w:val="28"/>
          <w:szCs w:val="28"/>
          <w:lang w:eastAsia="ru-RU"/>
        </w:rPr>
      </w:pPr>
    </w:p>
    <w:p w:rsidR="0003653C" w:rsidRDefault="0003653C" w:rsidP="00545F6D">
      <w:pPr>
        <w:widowControl w:val="0"/>
        <w:tabs>
          <w:tab w:val="left" w:pos="993"/>
        </w:tabs>
        <w:autoSpaceDE w:val="0"/>
        <w:autoSpaceDN w:val="0"/>
        <w:adjustRightInd w:val="0"/>
        <w:spacing w:after="0" w:line="240" w:lineRule="auto"/>
        <w:ind w:firstLine="709"/>
        <w:contextualSpacing/>
        <w:jc w:val="both"/>
        <w:rPr>
          <w:rFonts w:ascii="Calibri" w:eastAsia="Times New Roman" w:hAnsi="Calibri" w:cs="Times New Roman"/>
          <w:sz w:val="28"/>
          <w:szCs w:val="28"/>
          <w:lang w:eastAsia="ru-RU"/>
        </w:rPr>
      </w:pPr>
    </w:p>
    <w:p w:rsidR="0003653C" w:rsidRDefault="0003653C" w:rsidP="00545F6D">
      <w:pPr>
        <w:widowControl w:val="0"/>
        <w:tabs>
          <w:tab w:val="left" w:pos="993"/>
        </w:tabs>
        <w:autoSpaceDE w:val="0"/>
        <w:autoSpaceDN w:val="0"/>
        <w:adjustRightInd w:val="0"/>
        <w:spacing w:after="0" w:line="240" w:lineRule="auto"/>
        <w:ind w:firstLine="709"/>
        <w:contextualSpacing/>
        <w:jc w:val="both"/>
        <w:rPr>
          <w:rFonts w:ascii="Calibri" w:eastAsia="Times New Roman" w:hAnsi="Calibri" w:cs="Times New Roman"/>
          <w:sz w:val="28"/>
          <w:szCs w:val="28"/>
          <w:lang w:eastAsia="ru-RU"/>
        </w:rPr>
      </w:pPr>
    </w:p>
    <w:p w:rsidR="0003653C" w:rsidRDefault="0003653C" w:rsidP="00545F6D">
      <w:pPr>
        <w:widowControl w:val="0"/>
        <w:tabs>
          <w:tab w:val="left" w:pos="993"/>
        </w:tabs>
        <w:autoSpaceDE w:val="0"/>
        <w:autoSpaceDN w:val="0"/>
        <w:adjustRightInd w:val="0"/>
        <w:spacing w:after="0" w:line="240" w:lineRule="auto"/>
        <w:ind w:firstLine="709"/>
        <w:contextualSpacing/>
        <w:jc w:val="both"/>
        <w:rPr>
          <w:rFonts w:ascii="Calibri" w:eastAsia="Times New Roman" w:hAnsi="Calibri" w:cs="Times New Roman"/>
          <w:sz w:val="28"/>
          <w:szCs w:val="28"/>
          <w:lang w:eastAsia="ru-RU"/>
        </w:rPr>
      </w:pPr>
    </w:p>
    <w:p w:rsidR="0003653C" w:rsidRDefault="0003653C" w:rsidP="00545F6D">
      <w:pPr>
        <w:widowControl w:val="0"/>
        <w:tabs>
          <w:tab w:val="left" w:pos="993"/>
        </w:tabs>
        <w:autoSpaceDE w:val="0"/>
        <w:autoSpaceDN w:val="0"/>
        <w:adjustRightInd w:val="0"/>
        <w:spacing w:after="0" w:line="240" w:lineRule="auto"/>
        <w:ind w:firstLine="709"/>
        <w:contextualSpacing/>
        <w:jc w:val="both"/>
        <w:rPr>
          <w:rFonts w:ascii="Calibri" w:eastAsia="Times New Roman" w:hAnsi="Calibri" w:cs="Times New Roman"/>
          <w:sz w:val="28"/>
          <w:szCs w:val="28"/>
          <w:lang w:eastAsia="ru-RU"/>
        </w:rPr>
      </w:pPr>
    </w:p>
    <w:p w:rsidR="0003653C" w:rsidRDefault="0003653C" w:rsidP="00545F6D">
      <w:pPr>
        <w:widowControl w:val="0"/>
        <w:tabs>
          <w:tab w:val="left" w:pos="993"/>
        </w:tabs>
        <w:autoSpaceDE w:val="0"/>
        <w:autoSpaceDN w:val="0"/>
        <w:adjustRightInd w:val="0"/>
        <w:spacing w:after="0" w:line="240" w:lineRule="auto"/>
        <w:ind w:firstLine="709"/>
        <w:contextualSpacing/>
        <w:jc w:val="both"/>
        <w:rPr>
          <w:rFonts w:ascii="Calibri" w:eastAsia="Times New Roman" w:hAnsi="Calibri" w:cs="Times New Roman"/>
          <w:sz w:val="28"/>
          <w:szCs w:val="28"/>
          <w:lang w:eastAsia="ru-RU"/>
        </w:rPr>
      </w:pPr>
    </w:p>
    <w:p w:rsidR="0003653C" w:rsidRDefault="0003653C" w:rsidP="00545F6D">
      <w:pPr>
        <w:widowControl w:val="0"/>
        <w:tabs>
          <w:tab w:val="left" w:pos="993"/>
        </w:tabs>
        <w:autoSpaceDE w:val="0"/>
        <w:autoSpaceDN w:val="0"/>
        <w:adjustRightInd w:val="0"/>
        <w:spacing w:after="0" w:line="240" w:lineRule="auto"/>
        <w:ind w:firstLine="709"/>
        <w:contextualSpacing/>
        <w:jc w:val="both"/>
        <w:rPr>
          <w:rFonts w:ascii="Calibri" w:eastAsia="Times New Roman" w:hAnsi="Calibri" w:cs="Times New Roman"/>
          <w:sz w:val="28"/>
          <w:szCs w:val="28"/>
          <w:lang w:eastAsia="ru-RU"/>
        </w:rPr>
      </w:pPr>
    </w:p>
    <w:p w:rsidR="0003653C" w:rsidRDefault="0003653C" w:rsidP="00545F6D">
      <w:pPr>
        <w:widowControl w:val="0"/>
        <w:tabs>
          <w:tab w:val="left" w:pos="993"/>
        </w:tabs>
        <w:autoSpaceDE w:val="0"/>
        <w:autoSpaceDN w:val="0"/>
        <w:adjustRightInd w:val="0"/>
        <w:spacing w:after="0" w:line="240" w:lineRule="auto"/>
        <w:ind w:firstLine="709"/>
        <w:contextualSpacing/>
        <w:jc w:val="both"/>
        <w:rPr>
          <w:rFonts w:ascii="Calibri" w:eastAsia="Times New Roman" w:hAnsi="Calibri" w:cs="Times New Roman"/>
          <w:sz w:val="28"/>
          <w:szCs w:val="28"/>
          <w:lang w:eastAsia="ru-RU"/>
        </w:rPr>
      </w:pPr>
    </w:p>
    <w:p w:rsidR="0003653C" w:rsidRDefault="0003653C" w:rsidP="00545F6D">
      <w:pPr>
        <w:widowControl w:val="0"/>
        <w:tabs>
          <w:tab w:val="left" w:pos="993"/>
        </w:tabs>
        <w:autoSpaceDE w:val="0"/>
        <w:autoSpaceDN w:val="0"/>
        <w:adjustRightInd w:val="0"/>
        <w:spacing w:after="0" w:line="240" w:lineRule="auto"/>
        <w:ind w:firstLine="709"/>
        <w:contextualSpacing/>
        <w:jc w:val="both"/>
        <w:rPr>
          <w:rFonts w:ascii="Calibri" w:eastAsia="Times New Roman" w:hAnsi="Calibri" w:cs="Times New Roman"/>
          <w:sz w:val="28"/>
          <w:szCs w:val="28"/>
          <w:lang w:eastAsia="ru-RU"/>
        </w:rPr>
      </w:pPr>
    </w:p>
    <w:p w:rsidR="0003653C" w:rsidRDefault="0003653C" w:rsidP="00545F6D">
      <w:pPr>
        <w:widowControl w:val="0"/>
        <w:tabs>
          <w:tab w:val="left" w:pos="993"/>
        </w:tabs>
        <w:autoSpaceDE w:val="0"/>
        <w:autoSpaceDN w:val="0"/>
        <w:adjustRightInd w:val="0"/>
        <w:spacing w:after="0" w:line="240" w:lineRule="auto"/>
        <w:ind w:firstLine="709"/>
        <w:contextualSpacing/>
        <w:jc w:val="both"/>
        <w:rPr>
          <w:rFonts w:ascii="Calibri" w:eastAsia="Times New Roman" w:hAnsi="Calibri" w:cs="Times New Roman"/>
          <w:sz w:val="28"/>
          <w:szCs w:val="28"/>
          <w:lang w:eastAsia="ru-RU"/>
        </w:rPr>
      </w:pPr>
    </w:p>
    <w:p w:rsidR="0003653C" w:rsidRDefault="0003653C" w:rsidP="00545F6D">
      <w:pPr>
        <w:widowControl w:val="0"/>
        <w:tabs>
          <w:tab w:val="left" w:pos="993"/>
        </w:tabs>
        <w:autoSpaceDE w:val="0"/>
        <w:autoSpaceDN w:val="0"/>
        <w:adjustRightInd w:val="0"/>
        <w:spacing w:after="0" w:line="240" w:lineRule="auto"/>
        <w:ind w:firstLine="709"/>
        <w:contextualSpacing/>
        <w:jc w:val="both"/>
        <w:rPr>
          <w:rFonts w:ascii="Calibri" w:eastAsia="Times New Roman" w:hAnsi="Calibri" w:cs="Times New Roman"/>
          <w:sz w:val="28"/>
          <w:szCs w:val="28"/>
          <w:lang w:eastAsia="ru-RU"/>
        </w:rPr>
      </w:pPr>
    </w:p>
    <w:p w:rsidR="0003653C" w:rsidRDefault="0003653C" w:rsidP="00545F6D">
      <w:pPr>
        <w:widowControl w:val="0"/>
        <w:tabs>
          <w:tab w:val="left" w:pos="993"/>
        </w:tabs>
        <w:autoSpaceDE w:val="0"/>
        <w:autoSpaceDN w:val="0"/>
        <w:adjustRightInd w:val="0"/>
        <w:spacing w:after="0" w:line="240" w:lineRule="auto"/>
        <w:ind w:firstLine="709"/>
        <w:contextualSpacing/>
        <w:jc w:val="both"/>
        <w:rPr>
          <w:rFonts w:ascii="Calibri" w:eastAsia="Times New Roman" w:hAnsi="Calibri" w:cs="Times New Roman"/>
          <w:sz w:val="28"/>
          <w:szCs w:val="28"/>
          <w:lang w:eastAsia="ru-RU"/>
        </w:rPr>
      </w:pPr>
    </w:p>
    <w:p w:rsidR="0003653C" w:rsidRDefault="0003653C" w:rsidP="00545F6D">
      <w:pPr>
        <w:widowControl w:val="0"/>
        <w:tabs>
          <w:tab w:val="left" w:pos="993"/>
        </w:tabs>
        <w:autoSpaceDE w:val="0"/>
        <w:autoSpaceDN w:val="0"/>
        <w:adjustRightInd w:val="0"/>
        <w:spacing w:after="0" w:line="240" w:lineRule="auto"/>
        <w:ind w:firstLine="709"/>
        <w:contextualSpacing/>
        <w:jc w:val="both"/>
        <w:rPr>
          <w:rFonts w:ascii="Calibri" w:eastAsia="Times New Roman" w:hAnsi="Calibri" w:cs="Times New Roman"/>
          <w:sz w:val="28"/>
          <w:szCs w:val="28"/>
          <w:lang w:eastAsia="ru-RU"/>
        </w:rPr>
      </w:pPr>
    </w:p>
    <w:p w:rsidR="0003653C" w:rsidRDefault="0003653C" w:rsidP="00545F6D">
      <w:pPr>
        <w:widowControl w:val="0"/>
        <w:tabs>
          <w:tab w:val="left" w:pos="993"/>
        </w:tabs>
        <w:autoSpaceDE w:val="0"/>
        <w:autoSpaceDN w:val="0"/>
        <w:adjustRightInd w:val="0"/>
        <w:spacing w:after="0" w:line="240" w:lineRule="auto"/>
        <w:ind w:firstLine="709"/>
        <w:contextualSpacing/>
        <w:jc w:val="both"/>
        <w:rPr>
          <w:rFonts w:ascii="Calibri" w:eastAsia="Times New Roman" w:hAnsi="Calibri" w:cs="Times New Roman"/>
          <w:sz w:val="28"/>
          <w:szCs w:val="28"/>
          <w:lang w:eastAsia="ru-RU"/>
        </w:rPr>
      </w:pPr>
    </w:p>
    <w:p w:rsidR="0003653C" w:rsidRDefault="0003653C" w:rsidP="00545F6D">
      <w:pPr>
        <w:widowControl w:val="0"/>
        <w:tabs>
          <w:tab w:val="left" w:pos="993"/>
        </w:tabs>
        <w:autoSpaceDE w:val="0"/>
        <w:autoSpaceDN w:val="0"/>
        <w:adjustRightInd w:val="0"/>
        <w:spacing w:after="0" w:line="240" w:lineRule="auto"/>
        <w:ind w:firstLine="709"/>
        <w:contextualSpacing/>
        <w:jc w:val="both"/>
        <w:rPr>
          <w:rFonts w:ascii="Calibri" w:eastAsia="Times New Roman" w:hAnsi="Calibri" w:cs="Times New Roman"/>
          <w:sz w:val="28"/>
          <w:szCs w:val="28"/>
          <w:lang w:eastAsia="ru-RU"/>
        </w:rPr>
      </w:pPr>
    </w:p>
    <w:p w:rsidR="0003653C" w:rsidRDefault="0003653C" w:rsidP="00545F6D">
      <w:pPr>
        <w:widowControl w:val="0"/>
        <w:tabs>
          <w:tab w:val="left" w:pos="993"/>
        </w:tabs>
        <w:autoSpaceDE w:val="0"/>
        <w:autoSpaceDN w:val="0"/>
        <w:adjustRightInd w:val="0"/>
        <w:spacing w:after="0" w:line="240" w:lineRule="auto"/>
        <w:ind w:firstLine="709"/>
        <w:contextualSpacing/>
        <w:jc w:val="both"/>
        <w:rPr>
          <w:rFonts w:ascii="Calibri" w:eastAsia="Times New Roman" w:hAnsi="Calibri" w:cs="Times New Roman"/>
          <w:sz w:val="28"/>
          <w:szCs w:val="28"/>
          <w:lang w:eastAsia="ru-RU"/>
        </w:rPr>
      </w:pPr>
    </w:p>
    <w:p w:rsidR="0003653C" w:rsidRDefault="0003653C" w:rsidP="00545F6D">
      <w:pPr>
        <w:widowControl w:val="0"/>
        <w:tabs>
          <w:tab w:val="left" w:pos="993"/>
        </w:tabs>
        <w:autoSpaceDE w:val="0"/>
        <w:autoSpaceDN w:val="0"/>
        <w:adjustRightInd w:val="0"/>
        <w:spacing w:after="0" w:line="240" w:lineRule="auto"/>
        <w:ind w:firstLine="709"/>
        <w:contextualSpacing/>
        <w:jc w:val="both"/>
        <w:rPr>
          <w:rFonts w:ascii="Calibri" w:eastAsia="Times New Roman" w:hAnsi="Calibri" w:cs="Times New Roman"/>
          <w:sz w:val="28"/>
          <w:szCs w:val="28"/>
          <w:lang w:eastAsia="ru-RU"/>
        </w:rPr>
      </w:pPr>
    </w:p>
    <w:p w:rsidR="000B2E43" w:rsidRDefault="000B2E43" w:rsidP="00545F6D">
      <w:pPr>
        <w:widowControl w:val="0"/>
        <w:tabs>
          <w:tab w:val="left" w:pos="993"/>
        </w:tabs>
        <w:autoSpaceDE w:val="0"/>
        <w:autoSpaceDN w:val="0"/>
        <w:adjustRightInd w:val="0"/>
        <w:spacing w:after="0" w:line="240" w:lineRule="auto"/>
        <w:ind w:firstLine="709"/>
        <w:contextualSpacing/>
        <w:jc w:val="both"/>
        <w:rPr>
          <w:rFonts w:ascii="Calibri" w:eastAsia="Times New Roman" w:hAnsi="Calibri" w:cs="Times New Roman"/>
          <w:sz w:val="28"/>
          <w:szCs w:val="28"/>
          <w:lang w:eastAsia="ru-RU"/>
        </w:rPr>
      </w:pPr>
    </w:p>
    <w:p w:rsidR="000B2E43" w:rsidRDefault="000B2E43" w:rsidP="000B2E43">
      <w:pPr>
        <w:widowControl w:val="0"/>
        <w:tabs>
          <w:tab w:val="left" w:pos="993"/>
        </w:tabs>
        <w:autoSpaceDE w:val="0"/>
        <w:autoSpaceDN w:val="0"/>
        <w:adjustRightInd w:val="0"/>
        <w:spacing w:after="0" w:line="240" w:lineRule="auto"/>
        <w:ind w:firstLine="709"/>
        <w:contextualSpacing/>
        <w:jc w:val="both"/>
        <w:rPr>
          <w:rFonts w:ascii="Calibri" w:eastAsia="Times New Roman" w:hAnsi="Calibri" w:cs="Times New Roman"/>
          <w:sz w:val="28"/>
          <w:szCs w:val="28"/>
          <w:lang w:eastAsia="ru-RU"/>
        </w:rPr>
      </w:pPr>
    </w:p>
    <w:p w:rsidR="00E656A1" w:rsidRPr="00E656A1" w:rsidRDefault="00E656A1" w:rsidP="000B2E43">
      <w:pPr>
        <w:widowControl w:val="0"/>
        <w:autoSpaceDE w:val="0"/>
        <w:autoSpaceDN w:val="0"/>
        <w:adjustRightInd w:val="0"/>
        <w:spacing w:after="0" w:line="240" w:lineRule="auto"/>
        <w:jc w:val="center"/>
        <w:rPr>
          <w:rFonts w:ascii="Times New Roman" w:eastAsia="Times New Roman" w:hAnsi="Times New Roman" w:cs="Times New Roman"/>
          <w:b/>
          <w:bCs/>
          <w:color w:val="002060"/>
          <w:sz w:val="28"/>
          <w:szCs w:val="28"/>
          <w:lang w:eastAsia="ru-RU"/>
        </w:rPr>
      </w:pPr>
      <w:bookmarkStart w:id="64" w:name="_Hlk23861830"/>
      <w:r w:rsidRPr="00E656A1">
        <w:rPr>
          <w:rFonts w:ascii="Times New Roman" w:eastAsia="Times New Roman" w:hAnsi="Times New Roman" w:cs="Times New Roman"/>
          <w:b/>
          <w:bCs/>
          <w:color w:val="002060"/>
          <w:sz w:val="28"/>
          <w:szCs w:val="28"/>
          <w:lang w:val="en-US" w:eastAsia="ru-RU"/>
        </w:rPr>
        <w:lastRenderedPageBreak/>
        <w:t>VII</w:t>
      </w:r>
      <w:r w:rsidRPr="00E656A1">
        <w:rPr>
          <w:rFonts w:ascii="Times New Roman" w:eastAsia="Times New Roman" w:hAnsi="Times New Roman" w:cs="Times New Roman"/>
          <w:b/>
          <w:bCs/>
          <w:color w:val="002060"/>
          <w:sz w:val="28"/>
          <w:szCs w:val="28"/>
          <w:lang w:eastAsia="ru-RU"/>
        </w:rPr>
        <w:t>. Сбалансированность проекта</w:t>
      </w:r>
    </w:p>
    <w:p w:rsidR="00E656A1" w:rsidRPr="00E656A1" w:rsidRDefault="00E656A1" w:rsidP="000B2E43">
      <w:pPr>
        <w:widowControl w:val="0"/>
        <w:autoSpaceDE w:val="0"/>
        <w:autoSpaceDN w:val="0"/>
        <w:adjustRightInd w:val="0"/>
        <w:spacing w:after="0" w:line="240" w:lineRule="auto"/>
        <w:jc w:val="center"/>
        <w:rPr>
          <w:rFonts w:ascii="Times New Roman" w:eastAsia="Times New Roman" w:hAnsi="Times New Roman" w:cs="Times New Roman"/>
          <w:b/>
          <w:bCs/>
          <w:color w:val="002060"/>
          <w:sz w:val="28"/>
          <w:szCs w:val="28"/>
          <w:lang w:eastAsia="ru-RU"/>
        </w:rPr>
      </w:pPr>
      <w:r w:rsidRPr="00E656A1">
        <w:rPr>
          <w:rFonts w:ascii="Times New Roman" w:eastAsia="Times New Roman" w:hAnsi="Times New Roman" w:cs="Times New Roman"/>
          <w:b/>
          <w:bCs/>
          <w:color w:val="002060"/>
          <w:sz w:val="28"/>
          <w:szCs w:val="28"/>
          <w:lang w:eastAsia="ru-RU"/>
        </w:rPr>
        <w:t>республиканского бюджета Республики Дагестан.</w:t>
      </w:r>
    </w:p>
    <w:p w:rsidR="00E656A1" w:rsidRPr="00E656A1" w:rsidRDefault="00E656A1" w:rsidP="000B2E43">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E656A1">
        <w:rPr>
          <w:rFonts w:ascii="Times New Roman" w:eastAsia="Times New Roman" w:hAnsi="Times New Roman" w:cs="Times New Roman"/>
          <w:b/>
          <w:bCs/>
          <w:color w:val="002060"/>
          <w:sz w:val="28"/>
          <w:szCs w:val="28"/>
          <w:lang w:eastAsia="ru-RU"/>
        </w:rPr>
        <w:t>Государственный внутренний долг Республики Дагестан</w:t>
      </w:r>
    </w:p>
    <w:p w:rsidR="00E656A1" w:rsidRPr="00E656A1" w:rsidRDefault="00E656A1" w:rsidP="00545F6D">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ED2ABB" w:rsidRPr="00ED2ABB" w:rsidRDefault="00836031" w:rsidP="00F54635">
      <w:pPr>
        <w:widowControl w:val="0"/>
        <w:autoSpaceDE w:val="0"/>
        <w:autoSpaceDN w:val="0"/>
        <w:adjustRightInd w:val="0"/>
        <w:spacing w:after="0" w:line="360" w:lineRule="exact"/>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color w:val="002060"/>
          <w:sz w:val="28"/>
          <w:szCs w:val="28"/>
          <w:lang w:eastAsia="ru-RU"/>
        </w:rPr>
        <w:t>7</w:t>
      </w:r>
      <w:r w:rsidR="00ED2ABB" w:rsidRPr="00ED2ABB">
        <w:rPr>
          <w:rFonts w:ascii="Times New Roman" w:eastAsia="Times New Roman" w:hAnsi="Times New Roman" w:cs="Times New Roman"/>
          <w:b/>
          <w:color w:val="002060"/>
          <w:sz w:val="28"/>
          <w:szCs w:val="28"/>
          <w:lang w:eastAsia="ru-RU"/>
        </w:rPr>
        <w:t xml:space="preserve">.1. </w:t>
      </w:r>
      <w:r w:rsidR="00ED2ABB" w:rsidRPr="00ED2ABB">
        <w:rPr>
          <w:rFonts w:ascii="Times New Roman" w:eastAsia="Times New Roman" w:hAnsi="Times New Roman" w:cs="Times New Roman"/>
          <w:b/>
          <w:bCs/>
          <w:color w:val="002060"/>
          <w:sz w:val="28"/>
          <w:szCs w:val="28"/>
          <w:lang w:eastAsia="ru-RU"/>
        </w:rPr>
        <w:t>Сбалансированность проекта республиканского бюджета Республики Дагестан.</w:t>
      </w:r>
    </w:p>
    <w:p w:rsidR="00ED2ABB" w:rsidRPr="00ED2ABB" w:rsidRDefault="00836031" w:rsidP="00F54635">
      <w:pPr>
        <w:widowControl w:val="0"/>
        <w:tabs>
          <w:tab w:val="left" w:pos="993"/>
        </w:tabs>
        <w:spacing w:after="0" w:line="360" w:lineRule="exact"/>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iCs/>
          <w:sz w:val="28"/>
          <w:szCs w:val="28"/>
          <w:lang w:eastAsia="ru-RU"/>
        </w:rPr>
        <w:t>7</w:t>
      </w:r>
      <w:r w:rsidR="00ED2ABB" w:rsidRPr="00ED2ABB">
        <w:rPr>
          <w:rFonts w:ascii="Times New Roman" w:eastAsia="Times New Roman" w:hAnsi="Times New Roman" w:cs="Times New Roman"/>
          <w:b/>
          <w:iCs/>
          <w:sz w:val="28"/>
          <w:szCs w:val="28"/>
          <w:lang w:eastAsia="ru-RU"/>
        </w:rPr>
        <w:t>.1.1.</w:t>
      </w:r>
      <w:r w:rsidR="00ED2ABB" w:rsidRPr="00ED2ABB">
        <w:rPr>
          <w:rFonts w:ascii="Times New Roman" w:eastAsia="Times New Roman" w:hAnsi="Times New Roman" w:cs="Times New Roman"/>
          <w:bCs/>
          <w:iCs/>
          <w:sz w:val="28"/>
          <w:szCs w:val="28"/>
          <w:lang w:eastAsia="ru-RU"/>
        </w:rPr>
        <w:t xml:space="preserve"> Согласно</w:t>
      </w:r>
      <w:r w:rsidR="00ED2ABB" w:rsidRPr="00ED2ABB">
        <w:rPr>
          <w:rFonts w:ascii="Times New Roman" w:eastAsia="Times New Roman" w:hAnsi="Times New Roman" w:cs="Times New Roman"/>
          <w:b/>
          <w:bCs/>
          <w:iCs/>
          <w:sz w:val="28"/>
          <w:szCs w:val="28"/>
          <w:lang w:eastAsia="ru-RU"/>
        </w:rPr>
        <w:t xml:space="preserve"> Законопроекту</w:t>
      </w:r>
      <w:r w:rsidR="00ED2ABB" w:rsidRPr="00ED2ABB">
        <w:rPr>
          <w:rFonts w:ascii="Times New Roman" w:eastAsia="Times New Roman" w:hAnsi="Times New Roman" w:cs="Times New Roman"/>
          <w:bCs/>
          <w:iCs/>
          <w:sz w:val="28"/>
          <w:szCs w:val="28"/>
          <w:lang w:eastAsia="ru-RU"/>
        </w:rPr>
        <w:t xml:space="preserve">, </w:t>
      </w:r>
      <w:r w:rsidR="00ED2ABB" w:rsidRPr="00ED2ABB">
        <w:rPr>
          <w:rFonts w:ascii="Times New Roman" w:eastAsia="Times New Roman" w:hAnsi="Times New Roman" w:cs="Times New Roman"/>
          <w:b/>
          <w:bCs/>
          <w:iCs/>
          <w:sz w:val="28"/>
          <w:szCs w:val="28"/>
          <w:lang w:eastAsia="ru-RU"/>
        </w:rPr>
        <w:t xml:space="preserve">дефицит </w:t>
      </w:r>
      <w:r w:rsidR="00ED2ABB" w:rsidRPr="00ED2ABB">
        <w:rPr>
          <w:rFonts w:ascii="Times New Roman" w:eastAsia="Times New Roman" w:hAnsi="Times New Roman" w:cs="Times New Roman"/>
          <w:bCs/>
          <w:iCs/>
          <w:sz w:val="28"/>
          <w:szCs w:val="28"/>
          <w:lang w:eastAsia="ru-RU"/>
        </w:rPr>
        <w:t>республиканского бюджета Республики Дагестан на 2020 год планируется в сумме</w:t>
      </w:r>
      <w:r w:rsidR="00ED2ABB" w:rsidRPr="00ED2ABB">
        <w:rPr>
          <w:rFonts w:ascii="Times New Roman" w:eastAsia="Times New Roman" w:hAnsi="Times New Roman" w:cs="Times New Roman"/>
          <w:b/>
          <w:bCs/>
          <w:iCs/>
          <w:sz w:val="28"/>
          <w:szCs w:val="28"/>
          <w:lang w:eastAsia="ru-RU"/>
        </w:rPr>
        <w:t xml:space="preserve"> 4 579 229,1 тыс. рублей. </w:t>
      </w:r>
    </w:p>
    <w:p w:rsidR="00ED2ABB" w:rsidRPr="00ED2ABB" w:rsidRDefault="00ED2ABB" w:rsidP="00F54635">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ED2ABB">
        <w:rPr>
          <w:rFonts w:ascii="Times New Roman" w:eastAsia="Times New Roman" w:hAnsi="Times New Roman" w:cs="Times New Roman"/>
          <w:sz w:val="28"/>
          <w:szCs w:val="28"/>
          <w:lang w:eastAsia="ru-RU"/>
        </w:rPr>
        <w:t xml:space="preserve">На 2021 год и на 2022 год планируется профицит </w:t>
      </w:r>
      <w:r w:rsidRPr="00ED2ABB">
        <w:rPr>
          <w:rFonts w:ascii="Times New Roman" w:eastAsia="Times New Roman" w:hAnsi="Times New Roman" w:cs="Times New Roman"/>
          <w:bCs/>
          <w:sz w:val="28"/>
          <w:szCs w:val="28"/>
          <w:lang w:eastAsia="ru-RU"/>
        </w:rPr>
        <w:t>республиканского</w:t>
      </w:r>
      <w:r w:rsidRPr="00ED2ABB">
        <w:rPr>
          <w:rFonts w:ascii="Times New Roman" w:eastAsia="Times New Roman" w:hAnsi="Times New Roman" w:cs="Times New Roman"/>
          <w:sz w:val="28"/>
          <w:szCs w:val="28"/>
          <w:lang w:eastAsia="ru-RU"/>
        </w:rPr>
        <w:t xml:space="preserve"> бюджета Республики Дагестан ежегодно в сумме 1 560 466,5 тыс. рублей. </w:t>
      </w:r>
    </w:p>
    <w:p w:rsidR="00ED2ABB" w:rsidRPr="00ED2ABB" w:rsidRDefault="00ED2ABB" w:rsidP="00F54635">
      <w:pPr>
        <w:spacing w:after="0" w:line="360" w:lineRule="exact"/>
        <w:ind w:firstLine="709"/>
        <w:jc w:val="both"/>
        <w:rPr>
          <w:rFonts w:ascii="Times New Roman" w:eastAsia="Times New Roman" w:hAnsi="Times New Roman" w:cs="Times New Roman"/>
          <w:sz w:val="28"/>
          <w:szCs w:val="28"/>
          <w:lang w:eastAsia="ru-RU"/>
        </w:rPr>
      </w:pPr>
      <w:r w:rsidRPr="00ED2ABB">
        <w:rPr>
          <w:rFonts w:ascii="Times New Roman" w:eastAsia="Times New Roman" w:hAnsi="Times New Roman" w:cs="Times New Roman"/>
          <w:sz w:val="28"/>
          <w:szCs w:val="28"/>
          <w:lang w:eastAsia="ru-RU"/>
        </w:rPr>
        <w:t>Источники финансирования дефицита республиканского бюджета Республики Дагестан на 2020-2022 годы предусмотрены в суммах соответственно 4 579 229,1 тыс. рублей, («минус») 1 560 455,5 тыс. рублей и («минус») 1 560 466,5 тыс. рублей.</w:t>
      </w:r>
    </w:p>
    <w:p w:rsidR="00ED2ABB" w:rsidRPr="00ED2ABB" w:rsidRDefault="00ED2ABB" w:rsidP="00F54635">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ED2ABB">
        <w:rPr>
          <w:rFonts w:ascii="Times New Roman" w:eastAsia="Times New Roman" w:hAnsi="Times New Roman" w:cs="Times New Roman"/>
          <w:sz w:val="28"/>
          <w:szCs w:val="28"/>
          <w:lang w:eastAsia="ru-RU"/>
        </w:rPr>
        <w:t xml:space="preserve">Состав источников финансирования дефицита республиканского бюджета Республики Дагестан на 2020 год соответствует бюджетному законодательству. </w:t>
      </w:r>
    </w:p>
    <w:p w:rsidR="00ED2ABB" w:rsidRPr="00ED2ABB" w:rsidRDefault="00ED2ABB" w:rsidP="00F54635">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ED2ABB">
        <w:rPr>
          <w:rFonts w:ascii="Times New Roman" w:eastAsia="Times New Roman" w:hAnsi="Times New Roman" w:cs="Times New Roman"/>
          <w:sz w:val="28"/>
          <w:szCs w:val="28"/>
          <w:lang w:eastAsia="ru-RU"/>
        </w:rPr>
        <w:t>Сведения об источниках финансирования дефицита республиканского бюджета Республики Дагестан представлены в следующей таблице.</w:t>
      </w:r>
    </w:p>
    <w:p w:rsidR="00ED2ABB" w:rsidRPr="00ED2ABB" w:rsidRDefault="00ED2ABB" w:rsidP="00ED2ABB">
      <w:pPr>
        <w:widowControl w:val="0"/>
        <w:autoSpaceDE w:val="0"/>
        <w:autoSpaceDN w:val="0"/>
        <w:adjustRightInd w:val="0"/>
        <w:spacing w:after="0" w:line="240" w:lineRule="auto"/>
        <w:jc w:val="right"/>
        <w:rPr>
          <w:rFonts w:ascii="Times New Roman" w:eastAsia="Times New Roman" w:hAnsi="Times New Roman" w:cs="Times New Roman"/>
          <w:b/>
          <w:iCs/>
          <w:color w:val="002060"/>
          <w:sz w:val="24"/>
          <w:szCs w:val="24"/>
          <w:lang w:eastAsia="ru-RU"/>
        </w:rPr>
      </w:pPr>
      <w:r w:rsidRPr="00ED2ABB">
        <w:rPr>
          <w:rFonts w:ascii="Times New Roman" w:eastAsia="Times New Roman" w:hAnsi="Times New Roman" w:cs="Times New Roman"/>
          <w:b/>
          <w:iCs/>
          <w:color w:val="002060"/>
          <w:sz w:val="24"/>
          <w:szCs w:val="24"/>
          <w:lang w:eastAsia="ru-RU"/>
        </w:rPr>
        <w:t>тыс. рублей</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1559"/>
        <w:gridCol w:w="1560"/>
      </w:tblGrid>
      <w:tr w:rsidR="00ED2ABB" w:rsidRPr="00ED2ABB" w:rsidTr="00EE1096">
        <w:trPr>
          <w:tblHeader/>
        </w:trPr>
        <w:tc>
          <w:tcPr>
            <w:tcW w:w="6521" w:type="dxa"/>
            <w:tcBorders>
              <w:bottom w:val="single" w:sz="4" w:space="0" w:color="auto"/>
            </w:tcBorders>
            <w:shd w:val="clear" w:color="auto" w:fill="DAEEF3" w:themeFill="accent5" w:themeFillTint="33"/>
            <w:vAlign w:val="center"/>
          </w:tcPr>
          <w:p w:rsidR="00ED2ABB" w:rsidRPr="00ED2ABB" w:rsidRDefault="00ED2ABB" w:rsidP="00ED2ABB">
            <w:pPr>
              <w:widowControl w:val="0"/>
              <w:autoSpaceDE w:val="0"/>
              <w:autoSpaceDN w:val="0"/>
              <w:adjustRightInd w:val="0"/>
              <w:spacing w:after="0" w:line="240" w:lineRule="auto"/>
              <w:jc w:val="center"/>
              <w:rPr>
                <w:rFonts w:ascii="Times New Roman" w:eastAsia="Times New Roman" w:hAnsi="Times New Roman" w:cs="Times New Roman"/>
                <w:b/>
                <w:iCs/>
                <w:szCs w:val="24"/>
                <w:lang w:eastAsia="ru-RU"/>
              </w:rPr>
            </w:pPr>
            <w:r w:rsidRPr="00ED2ABB">
              <w:rPr>
                <w:rFonts w:ascii="Times New Roman" w:eastAsia="Times New Roman" w:hAnsi="Times New Roman" w:cs="Times New Roman"/>
                <w:b/>
                <w:iCs/>
                <w:szCs w:val="24"/>
                <w:lang w:eastAsia="ru-RU"/>
              </w:rPr>
              <w:t>Наименование показателей</w:t>
            </w:r>
          </w:p>
        </w:tc>
        <w:tc>
          <w:tcPr>
            <w:tcW w:w="1559" w:type="dxa"/>
            <w:tcBorders>
              <w:bottom w:val="single" w:sz="4" w:space="0" w:color="auto"/>
            </w:tcBorders>
            <w:shd w:val="clear" w:color="auto" w:fill="DAEEF3" w:themeFill="accent5" w:themeFillTint="33"/>
            <w:vAlign w:val="center"/>
          </w:tcPr>
          <w:p w:rsidR="00ED2ABB" w:rsidRPr="00ED2ABB" w:rsidRDefault="00ED2ABB" w:rsidP="00ED2ABB">
            <w:pPr>
              <w:widowControl w:val="0"/>
              <w:autoSpaceDE w:val="0"/>
              <w:autoSpaceDN w:val="0"/>
              <w:adjustRightInd w:val="0"/>
              <w:spacing w:after="0" w:line="240" w:lineRule="auto"/>
              <w:jc w:val="center"/>
              <w:rPr>
                <w:rFonts w:ascii="Times New Roman" w:eastAsia="Times New Roman" w:hAnsi="Times New Roman" w:cs="Times New Roman"/>
                <w:b/>
                <w:iCs/>
                <w:szCs w:val="24"/>
                <w:lang w:eastAsia="ru-RU"/>
              </w:rPr>
            </w:pPr>
            <w:r w:rsidRPr="00ED2ABB">
              <w:rPr>
                <w:rFonts w:ascii="Times New Roman" w:eastAsia="Times New Roman" w:hAnsi="Times New Roman" w:cs="Times New Roman"/>
                <w:b/>
                <w:iCs/>
                <w:szCs w:val="24"/>
                <w:lang w:eastAsia="ru-RU"/>
              </w:rPr>
              <w:t>Утверждено</w:t>
            </w:r>
          </w:p>
          <w:p w:rsidR="00ED2ABB" w:rsidRPr="00ED2ABB" w:rsidRDefault="00ED2ABB" w:rsidP="00ED2ABB">
            <w:pPr>
              <w:widowControl w:val="0"/>
              <w:autoSpaceDE w:val="0"/>
              <w:autoSpaceDN w:val="0"/>
              <w:adjustRightInd w:val="0"/>
              <w:spacing w:after="0" w:line="240" w:lineRule="auto"/>
              <w:jc w:val="center"/>
              <w:rPr>
                <w:rFonts w:ascii="Times New Roman" w:eastAsia="Times New Roman" w:hAnsi="Times New Roman" w:cs="Times New Roman"/>
                <w:b/>
                <w:iCs/>
                <w:szCs w:val="24"/>
                <w:lang w:eastAsia="ru-RU"/>
              </w:rPr>
            </w:pPr>
            <w:r w:rsidRPr="00ED2ABB">
              <w:rPr>
                <w:rFonts w:ascii="Times New Roman" w:eastAsia="Times New Roman" w:hAnsi="Times New Roman" w:cs="Times New Roman"/>
                <w:b/>
                <w:iCs/>
                <w:szCs w:val="24"/>
                <w:lang w:eastAsia="ru-RU"/>
              </w:rPr>
              <w:t>на 2019 год</w:t>
            </w:r>
          </w:p>
        </w:tc>
        <w:tc>
          <w:tcPr>
            <w:tcW w:w="1560" w:type="dxa"/>
            <w:tcBorders>
              <w:bottom w:val="single" w:sz="4" w:space="0" w:color="auto"/>
            </w:tcBorders>
            <w:shd w:val="clear" w:color="auto" w:fill="DAEEF3" w:themeFill="accent5" w:themeFillTint="33"/>
            <w:vAlign w:val="center"/>
          </w:tcPr>
          <w:p w:rsidR="00ED2ABB" w:rsidRPr="00ED2ABB" w:rsidRDefault="00ED2ABB" w:rsidP="00ED2ABB">
            <w:pPr>
              <w:widowControl w:val="0"/>
              <w:autoSpaceDE w:val="0"/>
              <w:autoSpaceDN w:val="0"/>
              <w:adjustRightInd w:val="0"/>
              <w:spacing w:after="0" w:line="240" w:lineRule="auto"/>
              <w:jc w:val="center"/>
              <w:rPr>
                <w:rFonts w:ascii="Times New Roman" w:eastAsia="Times New Roman" w:hAnsi="Times New Roman" w:cs="Times New Roman"/>
                <w:b/>
                <w:iCs/>
                <w:szCs w:val="24"/>
                <w:lang w:eastAsia="ru-RU"/>
              </w:rPr>
            </w:pPr>
            <w:r w:rsidRPr="00ED2ABB">
              <w:rPr>
                <w:rFonts w:ascii="Times New Roman" w:eastAsia="Times New Roman" w:hAnsi="Times New Roman" w:cs="Times New Roman"/>
                <w:b/>
                <w:iCs/>
                <w:szCs w:val="24"/>
                <w:lang w:eastAsia="ru-RU"/>
              </w:rPr>
              <w:t xml:space="preserve">Проект </w:t>
            </w:r>
          </w:p>
          <w:p w:rsidR="00ED2ABB" w:rsidRPr="00ED2ABB" w:rsidRDefault="00ED2ABB" w:rsidP="00ED2ABB">
            <w:pPr>
              <w:widowControl w:val="0"/>
              <w:autoSpaceDE w:val="0"/>
              <w:autoSpaceDN w:val="0"/>
              <w:adjustRightInd w:val="0"/>
              <w:spacing w:after="0" w:line="240" w:lineRule="auto"/>
              <w:jc w:val="center"/>
              <w:rPr>
                <w:rFonts w:ascii="Times New Roman" w:eastAsia="Times New Roman" w:hAnsi="Times New Roman" w:cs="Times New Roman"/>
                <w:b/>
                <w:iCs/>
                <w:szCs w:val="24"/>
                <w:lang w:eastAsia="ru-RU"/>
              </w:rPr>
            </w:pPr>
            <w:r w:rsidRPr="00ED2ABB">
              <w:rPr>
                <w:rFonts w:ascii="Times New Roman" w:eastAsia="Times New Roman" w:hAnsi="Times New Roman" w:cs="Times New Roman"/>
                <w:b/>
                <w:iCs/>
                <w:szCs w:val="24"/>
                <w:lang w:eastAsia="ru-RU"/>
              </w:rPr>
              <w:t>закона на 2020 год</w:t>
            </w:r>
          </w:p>
        </w:tc>
      </w:tr>
      <w:tr w:rsidR="00ED2ABB" w:rsidRPr="00ED2ABB" w:rsidTr="00EE1096">
        <w:tc>
          <w:tcPr>
            <w:tcW w:w="6521" w:type="dxa"/>
            <w:shd w:val="clear" w:color="auto" w:fill="DAEEF3" w:themeFill="accent5" w:themeFillTint="33"/>
          </w:tcPr>
          <w:p w:rsidR="00ED2ABB" w:rsidRPr="00ED2ABB" w:rsidRDefault="00ED2ABB" w:rsidP="00ED2ABB">
            <w:pPr>
              <w:widowControl w:val="0"/>
              <w:autoSpaceDE w:val="0"/>
              <w:autoSpaceDN w:val="0"/>
              <w:adjustRightInd w:val="0"/>
              <w:spacing w:after="0" w:line="240" w:lineRule="auto"/>
              <w:rPr>
                <w:rFonts w:ascii="Times New Roman" w:eastAsia="Times New Roman" w:hAnsi="Times New Roman" w:cs="Times New Roman"/>
                <w:b/>
                <w:iCs/>
                <w:szCs w:val="24"/>
                <w:lang w:eastAsia="ru-RU"/>
              </w:rPr>
            </w:pPr>
            <w:r w:rsidRPr="00ED2ABB">
              <w:rPr>
                <w:rFonts w:ascii="Times New Roman" w:eastAsia="Times New Roman" w:hAnsi="Times New Roman" w:cs="Times New Roman"/>
                <w:b/>
                <w:iCs/>
                <w:szCs w:val="24"/>
                <w:lang w:eastAsia="ru-RU"/>
              </w:rPr>
              <w:t>ИСТОЧНИКИ ВНУТРЕННЕГО ФИНАНСИРОВАНИЯ ДЕФИЦИТА РЕСПУБЛИКАНСКОГО БЮДЖЕТА РЕСПУБЛИКИ ДАГЕСТАН</w:t>
            </w:r>
          </w:p>
        </w:tc>
        <w:tc>
          <w:tcPr>
            <w:tcW w:w="1559" w:type="dxa"/>
            <w:shd w:val="clear" w:color="auto" w:fill="DAEEF3" w:themeFill="accent5" w:themeFillTint="33"/>
          </w:tcPr>
          <w:p w:rsidR="00ED2ABB" w:rsidRPr="00ED2ABB" w:rsidRDefault="00ED2ABB" w:rsidP="00ED2ABB">
            <w:pPr>
              <w:widowControl w:val="0"/>
              <w:autoSpaceDE w:val="0"/>
              <w:autoSpaceDN w:val="0"/>
              <w:adjustRightInd w:val="0"/>
              <w:spacing w:after="0" w:line="240" w:lineRule="auto"/>
              <w:jc w:val="right"/>
              <w:rPr>
                <w:rFonts w:ascii="Times New Roman" w:eastAsia="Times New Roman" w:hAnsi="Times New Roman" w:cs="Times New Roman"/>
                <w:b/>
                <w:iCs/>
                <w:szCs w:val="24"/>
                <w:lang w:eastAsia="ru-RU"/>
              </w:rPr>
            </w:pPr>
            <w:r w:rsidRPr="00ED2ABB">
              <w:rPr>
                <w:rFonts w:ascii="Times New Roman" w:eastAsia="Times New Roman" w:hAnsi="Times New Roman" w:cs="Times New Roman"/>
                <w:b/>
                <w:iCs/>
                <w:szCs w:val="24"/>
                <w:lang w:eastAsia="ru-RU"/>
              </w:rPr>
              <w:t>9 385 205,5</w:t>
            </w:r>
          </w:p>
        </w:tc>
        <w:tc>
          <w:tcPr>
            <w:tcW w:w="1560" w:type="dxa"/>
            <w:shd w:val="clear" w:color="auto" w:fill="DAEEF3" w:themeFill="accent5" w:themeFillTint="33"/>
          </w:tcPr>
          <w:p w:rsidR="00ED2ABB" w:rsidRPr="00ED2ABB" w:rsidRDefault="00ED2ABB" w:rsidP="00ED2ABB">
            <w:pPr>
              <w:widowControl w:val="0"/>
              <w:autoSpaceDE w:val="0"/>
              <w:autoSpaceDN w:val="0"/>
              <w:adjustRightInd w:val="0"/>
              <w:spacing w:after="0" w:line="240" w:lineRule="auto"/>
              <w:jc w:val="right"/>
              <w:rPr>
                <w:rFonts w:ascii="Times New Roman" w:eastAsia="Times New Roman" w:hAnsi="Times New Roman" w:cs="Times New Roman"/>
                <w:b/>
                <w:iCs/>
                <w:szCs w:val="24"/>
                <w:lang w:eastAsia="ru-RU"/>
              </w:rPr>
            </w:pPr>
            <w:r w:rsidRPr="00ED2ABB">
              <w:rPr>
                <w:rFonts w:ascii="Times New Roman" w:eastAsia="Times New Roman" w:hAnsi="Times New Roman" w:cs="Times New Roman"/>
                <w:b/>
                <w:iCs/>
                <w:szCs w:val="24"/>
                <w:lang w:eastAsia="ru-RU"/>
              </w:rPr>
              <w:t>4 579 229,1</w:t>
            </w:r>
          </w:p>
        </w:tc>
      </w:tr>
      <w:tr w:rsidR="00ED2ABB" w:rsidRPr="00ED2ABB" w:rsidTr="00EE1096">
        <w:tc>
          <w:tcPr>
            <w:tcW w:w="6521" w:type="dxa"/>
          </w:tcPr>
          <w:p w:rsidR="00ED2ABB" w:rsidRPr="00ED2ABB" w:rsidRDefault="00ED2ABB" w:rsidP="00ED2ABB">
            <w:pPr>
              <w:widowControl w:val="0"/>
              <w:autoSpaceDE w:val="0"/>
              <w:autoSpaceDN w:val="0"/>
              <w:adjustRightInd w:val="0"/>
              <w:spacing w:after="0" w:line="240" w:lineRule="auto"/>
              <w:rPr>
                <w:rFonts w:ascii="Times New Roman" w:eastAsia="Times New Roman" w:hAnsi="Times New Roman" w:cs="Times New Roman"/>
                <w:iCs/>
                <w:szCs w:val="24"/>
                <w:lang w:eastAsia="ru-RU"/>
              </w:rPr>
            </w:pPr>
            <w:r w:rsidRPr="00ED2ABB">
              <w:rPr>
                <w:rFonts w:ascii="Times New Roman" w:eastAsia="Times New Roman" w:hAnsi="Times New Roman" w:cs="Times New Roman"/>
                <w:iCs/>
                <w:szCs w:val="24"/>
                <w:lang w:eastAsia="ru-RU"/>
              </w:rPr>
              <w:t>Разница между полученными и погашенными Республикой Дагестан в валюте Российской Федерации кредитами кредитных организаций</w:t>
            </w:r>
          </w:p>
        </w:tc>
        <w:tc>
          <w:tcPr>
            <w:tcW w:w="1559" w:type="dxa"/>
          </w:tcPr>
          <w:p w:rsidR="00ED2ABB" w:rsidRPr="00ED2ABB" w:rsidRDefault="00ED2ABB" w:rsidP="00ED2ABB">
            <w:pPr>
              <w:widowControl w:val="0"/>
              <w:autoSpaceDE w:val="0"/>
              <w:autoSpaceDN w:val="0"/>
              <w:adjustRightInd w:val="0"/>
              <w:spacing w:after="0" w:line="240" w:lineRule="auto"/>
              <w:jc w:val="right"/>
              <w:rPr>
                <w:rFonts w:ascii="Times New Roman" w:eastAsia="Times New Roman" w:hAnsi="Times New Roman" w:cs="Times New Roman"/>
                <w:iCs/>
                <w:szCs w:val="24"/>
                <w:lang w:eastAsia="ru-RU"/>
              </w:rPr>
            </w:pPr>
            <w:r w:rsidRPr="00ED2ABB">
              <w:rPr>
                <w:rFonts w:ascii="Times New Roman" w:eastAsia="Times New Roman" w:hAnsi="Times New Roman" w:cs="Times New Roman"/>
                <w:iCs/>
                <w:szCs w:val="24"/>
                <w:lang w:eastAsia="ru-RU"/>
              </w:rPr>
              <w:t>0,0</w:t>
            </w:r>
          </w:p>
        </w:tc>
        <w:tc>
          <w:tcPr>
            <w:tcW w:w="1560" w:type="dxa"/>
          </w:tcPr>
          <w:p w:rsidR="00ED2ABB" w:rsidRPr="00ED2ABB" w:rsidRDefault="00ED2ABB" w:rsidP="00ED2ABB">
            <w:pPr>
              <w:widowControl w:val="0"/>
              <w:autoSpaceDE w:val="0"/>
              <w:autoSpaceDN w:val="0"/>
              <w:adjustRightInd w:val="0"/>
              <w:spacing w:after="0" w:line="240" w:lineRule="auto"/>
              <w:jc w:val="right"/>
              <w:rPr>
                <w:rFonts w:ascii="Times New Roman" w:eastAsia="Times New Roman" w:hAnsi="Times New Roman" w:cs="Times New Roman"/>
                <w:iCs/>
                <w:szCs w:val="24"/>
                <w:lang w:eastAsia="ru-RU"/>
              </w:rPr>
            </w:pPr>
            <w:r w:rsidRPr="00ED2ABB">
              <w:rPr>
                <w:rFonts w:ascii="Times New Roman" w:eastAsia="Times New Roman" w:hAnsi="Times New Roman" w:cs="Times New Roman"/>
                <w:iCs/>
                <w:szCs w:val="24"/>
                <w:lang w:eastAsia="ru-RU"/>
              </w:rPr>
              <w:t>0,0</w:t>
            </w:r>
          </w:p>
        </w:tc>
      </w:tr>
      <w:tr w:rsidR="00ED2ABB" w:rsidRPr="00ED2ABB" w:rsidTr="00EE1096">
        <w:tc>
          <w:tcPr>
            <w:tcW w:w="6521" w:type="dxa"/>
          </w:tcPr>
          <w:p w:rsidR="00ED2ABB" w:rsidRPr="00ED2ABB" w:rsidRDefault="00ED2ABB" w:rsidP="00ED2ABB">
            <w:pPr>
              <w:widowControl w:val="0"/>
              <w:autoSpaceDE w:val="0"/>
              <w:autoSpaceDN w:val="0"/>
              <w:adjustRightInd w:val="0"/>
              <w:spacing w:after="0" w:line="240" w:lineRule="auto"/>
              <w:rPr>
                <w:rFonts w:ascii="Times New Roman" w:eastAsia="Times New Roman" w:hAnsi="Times New Roman" w:cs="Times New Roman"/>
                <w:iCs/>
                <w:szCs w:val="24"/>
                <w:lang w:eastAsia="ru-RU"/>
              </w:rPr>
            </w:pPr>
            <w:r w:rsidRPr="00ED2ABB">
              <w:rPr>
                <w:rFonts w:ascii="Times New Roman" w:eastAsia="Times New Roman" w:hAnsi="Times New Roman" w:cs="Times New Roman"/>
                <w:iCs/>
                <w:szCs w:val="24"/>
                <w:lang w:eastAsia="ru-RU"/>
              </w:rPr>
              <w:t>Разница между полученными и погашенными Республикой Дагестан в валюте Российской Федерации бюджетными кредитами, предоставленными республиканскому бюджету Республики Дагестан другими бюджетами бюджетной системы Российской Федерации</w:t>
            </w:r>
          </w:p>
        </w:tc>
        <w:tc>
          <w:tcPr>
            <w:tcW w:w="1559" w:type="dxa"/>
          </w:tcPr>
          <w:p w:rsidR="00ED2ABB" w:rsidRPr="00ED2ABB" w:rsidRDefault="00ED2ABB" w:rsidP="00ED2ABB">
            <w:pPr>
              <w:widowControl w:val="0"/>
              <w:autoSpaceDE w:val="0"/>
              <w:autoSpaceDN w:val="0"/>
              <w:adjustRightInd w:val="0"/>
              <w:spacing w:after="0" w:line="240" w:lineRule="auto"/>
              <w:jc w:val="right"/>
              <w:rPr>
                <w:rFonts w:ascii="Times New Roman" w:eastAsia="Times New Roman" w:hAnsi="Times New Roman" w:cs="Times New Roman"/>
                <w:iCs/>
                <w:szCs w:val="24"/>
                <w:lang w:eastAsia="ru-RU"/>
              </w:rPr>
            </w:pPr>
            <w:r w:rsidRPr="00ED2ABB">
              <w:rPr>
                <w:rFonts w:ascii="Times New Roman" w:eastAsia="Times New Roman" w:hAnsi="Times New Roman" w:cs="Times New Roman"/>
                <w:iCs/>
                <w:szCs w:val="24"/>
                <w:lang w:eastAsia="ru-RU"/>
              </w:rPr>
              <w:t>-468 400,1</w:t>
            </w:r>
          </w:p>
        </w:tc>
        <w:tc>
          <w:tcPr>
            <w:tcW w:w="1560" w:type="dxa"/>
          </w:tcPr>
          <w:p w:rsidR="00ED2ABB" w:rsidRPr="00ED2ABB" w:rsidRDefault="00ED2ABB" w:rsidP="00ED2ABB">
            <w:pPr>
              <w:widowControl w:val="0"/>
              <w:autoSpaceDE w:val="0"/>
              <w:autoSpaceDN w:val="0"/>
              <w:adjustRightInd w:val="0"/>
              <w:spacing w:after="0" w:line="240" w:lineRule="auto"/>
              <w:jc w:val="right"/>
              <w:rPr>
                <w:rFonts w:ascii="Times New Roman" w:eastAsia="Times New Roman" w:hAnsi="Times New Roman" w:cs="Times New Roman"/>
                <w:iCs/>
                <w:szCs w:val="24"/>
                <w:lang w:eastAsia="ru-RU"/>
              </w:rPr>
            </w:pPr>
            <w:r w:rsidRPr="00ED2ABB">
              <w:rPr>
                <w:rFonts w:ascii="Times New Roman" w:eastAsia="Times New Roman" w:hAnsi="Times New Roman" w:cs="Times New Roman"/>
                <w:iCs/>
                <w:szCs w:val="24"/>
                <w:lang w:eastAsia="ru-RU"/>
              </w:rPr>
              <w:t>-936 800,29</w:t>
            </w:r>
          </w:p>
        </w:tc>
      </w:tr>
      <w:tr w:rsidR="00ED2ABB" w:rsidRPr="00ED2ABB" w:rsidTr="00EE1096">
        <w:tc>
          <w:tcPr>
            <w:tcW w:w="6521" w:type="dxa"/>
          </w:tcPr>
          <w:p w:rsidR="00ED2ABB" w:rsidRPr="00ED2ABB" w:rsidRDefault="00ED2ABB" w:rsidP="00ED2ABB">
            <w:pPr>
              <w:widowControl w:val="0"/>
              <w:autoSpaceDE w:val="0"/>
              <w:autoSpaceDN w:val="0"/>
              <w:adjustRightInd w:val="0"/>
              <w:spacing w:after="0" w:line="240" w:lineRule="auto"/>
              <w:rPr>
                <w:rFonts w:ascii="Times New Roman" w:eastAsia="Times New Roman" w:hAnsi="Times New Roman" w:cs="Times New Roman"/>
                <w:iCs/>
                <w:szCs w:val="24"/>
                <w:lang w:eastAsia="ru-RU"/>
              </w:rPr>
            </w:pPr>
            <w:r w:rsidRPr="00ED2ABB">
              <w:rPr>
                <w:rFonts w:ascii="Times New Roman" w:eastAsia="Times New Roman" w:hAnsi="Times New Roman" w:cs="Times New Roman"/>
                <w:iCs/>
                <w:szCs w:val="24"/>
                <w:lang w:eastAsia="ru-RU"/>
              </w:rPr>
              <w:t>Изменение остатков средств на счетах по учету средств республиканского бюджета Республики Дагестан в течение соответствующего финансового года</w:t>
            </w:r>
          </w:p>
        </w:tc>
        <w:tc>
          <w:tcPr>
            <w:tcW w:w="1559" w:type="dxa"/>
          </w:tcPr>
          <w:p w:rsidR="00ED2ABB" w:rsidRPr="00ED2ABB" w:rsidRDefault="00ED2ABB" w:rsidP="00ED2ABB">
            <w:pPr>
              <w:widowControl w:val="0"/>
              <w:autoSpaceDE w:val="0"/>
              <w:autoSpaceDN w:val="0"/>
              <w:adjustRightInd w:val="0"/>
              <w:spacing w:after="0" w:line="240" w:lineRule="auto"/>
              <w:jc w:val="right"/>
              <w:rPr>
                <w:rFonts w:ascii="Times New Roman" w:eastAsia="Times New Roman" w:hAnsi="Times New Roman" w:cs="Times New Roman"/>
                <w:iCs/>
                <w:szCs w:val="24"/>
                <w:lang w:eastAsia="ru-RU"/>
              </w:rPr>
            </w:pPr>
            <w:r w:rsidRPr="00ED2ABB">
              <w:rPr>
                <w:rFonts w:ascii="Times New Roman" w:eastAsia="Times New Roman" w:hAnsi="Times New Roman" w:cs="Times New Roman"/>
                <w:iCs/>
                <w:szCs w:val="24"/>
                <w:lang w:eastAsia="ru-RU"/>
              </w:rPr>
              <w:t>10 242 158,2</w:t>
            </w:r>
          </w:p>
        </w:tc>
        <w:tc>
          <w:tcPr>
            <w:tcW w:w="1560" w:type="dxa"/>
          </w:tcPr>
          <w:p w:rsidR="00ED2ABB" w:rsidRPr="00ED2ABB" w:rsidRDefault="00ED2ABB" w:rsidP="00ED2ABB">
            <w:pPr>
              <w:widowControl w:val="0"/>
              <w:autoSpaceDE w:val="0"/>
              <w:autoSpaceDN w:val="0"/>
              <w:adjustRightInd w:val="0"/>
              <w:spacing w:after="0" w:line="240" w:lineRule="auto"/>
              <w:jc w:val="right"/>
              <w:rPr>
                <w:rFonts w:ascii="Times New Roman" w:eastAsia="Times New Roman" w:hAnsi="Times New Roman" w:cs="Times New Roman"/>
                <w:iCs/>
                <w:szCs w:val="24"/>
                <w:lang w:eastAsia="ru-RU"/>
              </w:rPr>
            </w:pPr>
            <w:r w:rsidRPr="00ED2ABB">
              <w:rPr>
                <w:rFonts w:ascii="Times New Roman" w:eastAsia="Times New Roman" w:hAnsi="Times New Roman" w:cs="Times New Roman"/>
                <w:iCs/>
                <w:szCs w:val="24"/>
                <w:lang w:eastAsia="ru-RU"/>
              </w:rPr>
              <w:t>5 408 007,29</w:t>
            </w:r>
          </w:p>
        </w:tc>
      </w:tr>
      <w:tr w:rsidR="00ED2ABB" w:rsidRPr="00ED2ABB" w:rsidTr="00EE1096">
        <w:tc>
          <w:tcPr>
            <w:tcW w:w="6521" w:type="dxa"/>
          </w:tcPr>
          <w:p w:rsidR="00ED2ABB" w:rsidRPr="00ED2ABB" w:rsidRDefault="00ED2ABB" w:rsidP="00ED2ABB">
            <w:pPr>
              <w:widowControl w:val="0"/>
              <w:autoSpaceDE w:val="0"/>
              <w:autoSpaceDN w:val="0"/>
              <w:adjustRightInd w:val="0"/>
              <w:spacing w:after="0" w:line="240" w:lineRule="auto"/>
              <w:rPr>
                <w:rFonts w:ascii="Times New Roman" w:eastAsia="Times New Roman" w:hAnsi="Times New Roman" w:cs="Times New Roman"/>
                <w:iCs/>
                <w:szCs w:val="24"/>
                <w:lang w:eastAsia="ru-RU"/>
              </w:rPr>
            </w:pPr>
            <w:r w:rsidRPr="00ED2ABB">
              <w:rPr>
                <w:rFonts w:ascii="Times New Roman" w:eastAsia="Times New Roman" w:hAnsi="Times New Roman" w:cs="Times New Roman"/>
                <w:iCs/>
                <w:szCs w:val="24"/>
                <w:lang w:eastAsia="ru-RU"/>
              </w:rPr>
              <w:t>Иные источники внутреннего финансирования дефицита республиканского бюджета Республики Дагестан</w:t>
            </w:r>
          </w:p>
        </w:tc>
        <w:tc>
          <w:tcPr>
            <w:tcW w:w="1559" w:type="dxa"/>
          </w:tcPr>
          <w:p w:rsidR="00ED2ABB" w:rsidRPr="00ED2ABB" w:rsidRDefault="00ED2ABB" w:rsidP="00ED2ABB">
            <w:pPr>
              <w:widowControl w:val="0"/>
              <w:autoSpaceDE w:val="0"/>
              <w:autoSpaceDN w:val="0"/>
              <w:adjustRightInd w:val="0"/>
              <w:spacing w:after="0" w:line="240" w:lineRule="auto"/>
              <w:jc w:val="right"/>
              <w:rPr>
                <w:rFonts w:ascii="Times New Roman" w:eastAsia="Times New Roman" w:hAnsi="Times New Roman" w:cs="Times New Roman"/>
                <w:iCs/>
                <w:szCs w:val="24"/>
                <w:lang w:eastAsia="ru-RU"/>
              </w:rPr>
            </w:pPr>
            <w:r w:rsidRPr="00ED2ABB">
              <w:rPr>
                <w:rFonts w:ascii="Times New Roman" w:eastAsia="Times New Roman" w:hAnsi="Times New Roman" w:cs="Times New Roman"/>
                <w:iCs/>
                <w:szCs w:val="24"/>
                <w:lang w:eastAsia="ru-RU"/>
              </w:rPr>
              <w:t>-388 552,6</w:t>
            </w:r>
          </w:p>
        </w:tc>
        <w:tc>
          <w:tcPr>
            <w:tcW w:w="1560" w:type="dxa"/>
          </w:tcPr>
          <w:p w:rsidR="00ED2ABB" w:rsidRPr="00ED2ABB" w:rsidRDefault="00ED2ABB" w:rsidP="00ED2ABB">
            <w:pPr>
              <w:widowControl w:val="0"/>
              <w:autoSpaceDE w:val="0"/>
              <w:autoSpaceDN w:val="0"/>
              <w:adjustRightInd w:val="0"/>
              <w:spacing w:after="0" w:line="240" w:lineRule="auto"/>
              <w:jc w:val="right"/>
              <w:rPr>
                <w:rFonts w:ascii="Times New Roman" w:eastAsia="Times New Roman" w:hAnsi="Times New Roman" w:cs="Times New Roman"/>
                <w:iCs/>
                <w:szCs w:val="24"/>
                <w:lang w:eastAsia="ru-RU"/>
              </w:rPr>
            </w:pPr>
            <w:r w:rsidRPr="00ED2ABB">
              <w:rPr>
                <w:rFonts w:ascii="Times New Roman" w:eastAsia="Times New Roman" w:hAnsi="Times New Roman" w:cs="Times New Roman"/>
                <w:iCs/>
                <w:szCs w:val="24"/>
                <w:lang w:eastAsia="ru-RU"/>
              </w:rPr>
              <w:t>108 022,1</w:t>
            </w:r>
          </w:p>
        </w:tc>
      </w:tr>
      <w:tr w:rsidR="00ED2ABB" w:rsidRPr="00ED2ABB" w:rsidTr="00EE1096">
        <w:tc>
          <w:tcPr>
            <w:tcW w:w="6521" w:type="dxa"/>
          </w:tcPr>
          <w:p w:rsidR="00ED2ABB" w:rsidRPr="00ED2ABB" w:rsidRDefault="00ED2ABB" w:rsidP="00ED2ABB">
            <w:pPr>
              <w:widowControl w:val="0"/>
              <w:autoSpaceDE w:val="0"/>
              <w:autoSpaceDN w:val="0"/>
              <w:adjustRightInd w:val="0"/>
              <w:spacing w:after="0" w:line="240" w:lineRule="auto"/>
              <w:rPr>
                <w:rFonts w:ascii="Times New Roman" w:eastAsia="Times New Roman" w:hAnsi="Times New Roman" w:cs="Times New Roman"/>
                <w:iCs/>
                <w:szCs w:val="24"/>
                <w:lang w:eastAsia="ru-RU"/>
              </w:rPr>
            </w:pPr>
            <w:r w:rsidRPr="00ED2ABB">
              <w:rPr>
                <w:rFonts w:ascii="Times New Roman" w:eastAsia="Times New Roman" w:hAnsi="Times New Roman" w:cs="Times New Roman"/>
                <w:iCs/>
                <w:szCs w:val="24"/>
                <w:lang w:eastAsia="ru-RU"/>
              </w:rPr>
              <w:t>в том числе</w:t>
            </w:r>
          </w:p>
        </w:tc>
        <w:tc>
          <w:tcPr>
            <w:tcW w:w="1559" w:type="dxa"/>
          </w:tcPr>
          <w:p w:rsidR="00ED2ABB" w:rsidRPr="00ED2ABB" w:rsidRDefault="00ED2ABB" w:rsidP="00ED2ABB">
            <w:pPr>
              <w:widowControl w:val="0"/>
              <w:autoSpaceDE w:val="0"/>
              <w:autoSpaceDN w:val="0"/>
              <w:adjustRightInd w:val="0"/>
              <w:spacing w:after="0" w:line="240" w:lineRule="auto"/>
              <w:jc w:val="right"/>
              <w:rPr>
                <w:rFonts w:ascii="Times New Roman" w:eastAsia="Times New Roman" w:hAnsi="Times New Roman" w:cs="Times New Roman"/>
                <w:iCs/>
                <w:szCs w:val="24"/>
                <w:lang w:eastAsia="ru-RU"/>
              </w:rPr>
            </w:pPr>
          </w:p>
        </w:tc>
        <w:tc>
          <w:tcPr>
            <w:tcW w:w="1560" w:type="dxa"/>
          </w:tcPr>
          <w:p w:rsidR="00ED2ABB" w:rsidRPr="00ED2ABB" w:rsidRDefault="00ED2ABB" w:rsidP="00ED2ABB">
            <w:pPr>
              <w:widowControl w:val="0"/>
              <w:autoSpaceDE w:val="0"/>
              <w:autoSpaceDN w:val="0"/>
              <w:adjustRightInd w:val="0"/>
              <w:spacing w:after="0" w:line="240" w:lineRule="auto"/>
              <w:jc w:val="right"/>
              <w:rPr>
                <w:rFonts w:ascii="Times New Roman" w:eastAsia="Times New Roman" w:hAnsi="Times New Roman" w:cs="Times New Roman"/>
                <w:iCs/>
                <w:szCs w:val="24"/>
                <w:lang w:eastAsia="ru-RU"/>
              </w:rPr>
            </w:pPr>
          </w:p>
        </w:tc>
      </w:tr>
      <w:tr w:rsidR="00ED2ABB" w:rsidRPr="00ED2ABB" w:rsidTr="00EE1096">
        <w:tc>
          <w:tcPr>
            <w:tcW w:w="6521" w:type="dxa"/>
          </w:tcPr>
          <w:p w:rsidR="00ED2ABB" w:rsidRPr="00ED2ABB" w:rsidRDefault="00ED2ABB" w:rsidP="00ED2ABB">
            <w:pPr>
              <w:widowControl w:val="0"/>
              <w:autoSpaceDE w:val="0"/>
              <w:autoSpaceDN w:val="0"/>
              <w:adjustRightInd w:val="0"/>
              <w:spacing w:after="0" w:line="240" w:lineRule="auto"/>
              <w:rPr>
                <w:rFonts w:ascii="Times New Roman" w:eastAsia="Times New Roman" w:hAnsi="Times New Roman" w:cs="Times New Roman"/>
                <w:iCs/>
                <w:szCs w:val="24"/>
                <w:lang w:eastAsia="ru-RU"/>
              </w:rPr>
            </w:pPr>
            <w:r w:rsidRPr="00ED2ABB">
              <w:rPr>
                <w:rFonts w:ascii="Times New Roman" w:eastAsia="Times New Roman" w:hAnsi="Times New Roman" w:cs="Times New Roman"/>
                <w:iCs/>
                <w:szCs w:val="24"/>
                <w:lang w:eastAsia="ru-RU"/>
              </w:rPr>
              <w:t>Поступления от продажи акций и иных форм участия в капитале, находящихся в собственности Республики Дагестан</w:t>
            </w:r>
          </w:p>
        </w:tc>
        <w:tc>
          <w:tcPr>
            <w:tcW w:w="1559" w:type="dxa"/>
          </w:tcPr>
          <w:p w:rsidR="00ED2ABB" w:rsidRPr="00ED2ABB" w:rsidRDefault="00ED2ABB" w:rsidP="00ED2ABB">
            <w:pPr>
              <w:widowControl w:val="0"/>
              <w:autoSpaceDE w:val="0"/>
              <w:autoSpaceDN w:val="0"/>
              <w:adjustRightInd w:val="0"/>
              <w:spacing w:after="0" w:line="240" w:lineRule="auto"/>
              <w:jc w:val="right"/>
              <w:rPr>
                <w:rFonts w:ascii="Times New Roman" w:eastAsia="Times New Roman" w:hAnsi="Times New Roman" w:cs="Times New Roman"/>
                <w:iCs/>
                <w:szCs w:val="24"/>
                <w:lang w:eastAsia="ru-RU"/>
              </w:rPr>
            </w:pPr>
            <w:r w:rsidRPr="00ED2ABB">
              <w:rPr>
                <w:rFonts w:ascii="Times New Roman" w:eastAsia="Times New Roman" w:hAnsi="Times New Roman" w:cs="Times New Roman"/>
                <w:iCs/>
                <w:szCs w:val="24"/>
                <w:lang w:eastAsia="ru-RU"/>
              </w:rPr>
              <w:t>0,0</w:t>
            </w:r>
          </w:p>
        </w:tc>
        <w:tc>
          <w:tcPr>
            <w:tcW w:w="1560" w:type="dxa"/>
          </w:tcPr>
          <w:p w:rsidR="00ED2ABB" w:rsidRPr="00ED2ABB" w:rsidRDefault="00ED2ABB" w:rsidP="00ED2ABB">
            <w:pPr>
              <w:widowControl w:val="0"/>
              <w:autoSpaceDE w:val="0"/>
              <w:autoSpaceDN w:val="0"/>
              <w:adjustRightInd w:val="0"/>
              <w:spacing w:after="0" w:line="240" w:lineRule="auto"/>
              <w:jc w:val="right"/>
              <w:rPr>
                <w:rFonts w:ascii="Times New Roman" w:eastAsia="Times New Roman" w:hAnsi="Times New Roman" w:cs="Times New Roman"/>
                <w:iCs/>
                <w:szCs w:val="24"/>
                <w:lang w:eastAsia="ru-RU"/>
              </w:rPr>
            </w:pPr>
            <w:r w:rsidRPr="00ED2ABB">
              <w:rPr>
                <w:rFonts w:ascii="Times New Roman" w:eastAsia="Times New Roman" w:hAnsi="Times New Roman" w:cs="Times New Roman"/>
                <w:iCs/>
                <w:szCs w:val="24"/>
                <w:lang w:eastAsia="ru-RU"/>
              </w:rPr>
              <w:t>0,0</w:t>
            </w:r>
          </w:p>
        </w:tc>
      </w:tr>
      <w:tr w:rsidR="00ED2ABB" w:rsidRPr="00ED2ABB" w:rsidTr="00EE1096">
        <w:tc>
          <w:tcPr>
            <w:tcW w:w="6521" w:type="dxa"/>
          </w:tcPr>
          <w:p w:rsidR="00ED2ABB" w:rsidRPr="00ED2ABB" w:rsidRDefault="00ED2ABB" w:rsidP="00ED2ABB">
            <w:pPr>
              <w:widowControl w:val="0"/>
              <w:autoSpaceDE w:val="0"/>
              <w:autoSpaceDN w:val="0"/>
              <w:adjustRightInd w:val="0"/>
              <w:spacing w:after="0" w:line="240" w:lineRule="auto"/>
              <w:rPr>
                <w:rFonts w:ascii="Times New Roman" w:eastAsia="Times New Roman" w:hAnsi="Times New Roman" w:cs="Times New Roman"/>
                <w:iCs/>
                <w:lang w:eastAsia="ru-RU"/>
              </w:rPr>
            </w:pPr>
            <w:r w:rsidRPr="00ED2ABB">
              <w:rPr>
                <w:rFonts w:ascii="Times New Roman" w:eastAsia="Times New Roman" w:hAnsi="Times New Roman" w:cs="Times New Roman"/>
                <w:lang w:eastAsia="ru-RU"/>
              </w:rPr>
              <w:t>Разница между средствами, полученными от возврата предоставленных из бюджета Республики Дагестан юридическим лицам бюджетных кредитов, и суммой предоставленных из бюджета Республики Дагестан юридическим лицам бюджетных кредитов в валюте Российской Федерации</w:t>
            </w:r>
          </w:p>
        </w:tc>
        <w:tc>
          <w:tcPr>
            <w:tcW w:w="1559" w:type="dxa"/>
          </w:tcPr>
          <w:p w:rsidR="00ED2ABB" w:rsidRPr="00ED2ABB" w:rsidRDefault="00ED2ABB" w:rsidP="00ED2ABB">
            <w:pPr>
              <w:widowControl w:val="0"/>
              <w:autoSpaceDE w:val="0"/>
              <w:autoSpaceDN w:val="0"/>
              <w:adjustRightInd w:val="0"/>
              <w:spacing w:after="0" w:line="240" w:lineRule="auto"/>
              <w:jc w:val="right"/>
              <w:rPr>
                <w:rFonts w:ascii="Times New Roman" w:eastAsia="Times New Roman" w:hAnsi="Times New Roman" w:cs="Times New Roman"/>
                <w:iCs/>
                <w:szCs w:val="24"/>
                <w:lang w:eastAsia="ru-RU"/>
              </w:rPr>
            </w:pPr>
            <w:r w:rsidRPr="00ED2ABB">
              <w:rPr>
                <w:rFonts w:ascii="Times New Roman" w:eastAsia="Times New Roman" w:hAnsi="Times New Roman" w:cs="Times New Roman"/>
                <w:iCs/>
                <w:szCs w:val="24"/>
                <w:lang w:eastAsia="ru-RU"/>
              </w:rPr>
              <w:t>8 163,7</w:t>
            </w:r>
          </w:p>
        </w:tc>
        <w:tc>
          <w:tcPr>
            <w:tcW w:w="1560" w:type="dxa"/>
          </w:tcPr>
          <w:p w:rsidR="00ED2ABB" w:rsidRPr="00ED2ABB" w:rsidRDefault="00ED2ABB" w:rsidP="00ED2ABB">
            <w:pPr>
              <w:widowControl w:val="0"/>
              <w:autoSpaceDE w:val="0"/>
              <w:autoSpaceDN w:val="0"/>
              <w:adjustRightInd w:val="0"/>
              <w:spacing w:after="0" w:line="240" w:lineRule="auto"/>
              <w:jc w:val="right"/>
              <w:rPr>
                <w:rFonts w:ascii="Times New Roman" w:eastAsia="Times New Roman" w:hAnsi="Times New Roman" w:cs="Times New Roman"/>
                <w:iCs/>
                <w:szCs w:val="24"/>
                <w:lang w:eastAsia="ru-RU"/>
              </w:rPr>
            </w:pPr>
            <w:r w:rsidRPr="00ED2ABB">
              <w:rPr>
                <w:rFonts w:ascii="Times New Roman" w:eastAsia="Times New Roman" w:hAnsi="Times New Roman" w:cs="Times New Roman"/>
                <w:iCs/>
                <w:szCs w:val="24"/>
                <w:lang w:eastAsia="ru-RU"/>
              </w:rPr>
              <w:t>1 455,0</w:t>
            </w:r>
          </w:p>
        </w:tc>
      </w:tr>
      <w:tr w:rsidR="00ED2ABB" w:rsidRPr="00ED2ABB" w:rsidTr="00EE1096">
        <w:tc>
          <w:tcPr>
            <w:tcW w:w="6521" w:type="dxa"/>
          </w:tcPr>
          <w:p w:rsidR="00ED2ABB" w:rsidRPr="00ED2ABB" w:rsidRDefault="00ED2ABB" w:rsidP="00ED2ABB">
            <w:pPr>
              <w:autoSpaceDE w:val="0"/>
              <w:autoSpaceDN w:val="0"/>
              <w:adjustRightInd w:val="0"/>
              <w:spacing w:after="0" w:line="240" w:lineRule="auto"/>
              <w:rPr>
                <w:rFonts w:ascii="Times New Roman" w:eastAsia="Times New Roman" w:hAnsi="Times New Roman" w:cs="Times New Roman"/>
                <w:lang w:eastAsia="ru-RU"/>
              </w:rPr>
            </w:pPr>
            <w:r w:rsidRPr="00ED2ABB">
              <w:rPr>
                <w:rFonts w:ascii="Times New Roman" w:eastAsia="Times New Roman" w:hAnsi="Times New Roman" w:cs="Times New Roman"/>
                <w:lang w:eastAsia="ru-RU"/>
              </w:rPr>
              <w:lastRenderedPageBreak/>
              <w:t>Разница между средствами, полученными от возврата предоставленных из бюджета Республики Дагестан другим бюджетам бюджетной системы Российской Федерации бюджетных кредитов, и суммой предоставленных из бюджета Республики Дагестан другим бюджетам бюджетной системы Российской Федерации бюджетных кредитов в валюте Российской Федерации</w:t>
            </w:r>
          </w:p>
        </w:tc>
        <w:tc>
          <w:tcPr>
            <w:tcW w:w="1559" w:type="dxa"/>
          </w:tcPr>
          <w:p w:rsidR="00ED2ABB" w:rsidRPr="00ED2ABB" w:rsidRDefault="00ED2ABB" w:rsidP="00ED2ABB">
            <w:pPr>
              <w:widowControl w:val="0"/>
              <w:autoSpaceDE w:val="0"/>
              <w:autoSpaceDN w:val="0"/>
              <w:adjustRightInd w:val="0"/>
              <w:spacing w:after="0" w:line="240" w:lineRule="auto"/>
              <w:jc w:val="right"/>
              <w:rPr>
                <w:rFonts w:ascii="Times New Roman" w:eastAsia="Times New Roman" w:hAnsi="Times New Roman" w:cs="Times New Roman"/>
                <w:iCs/>
                <w:szCs w:val="24"/>
                <w:lang w:eastAsia="ru-RU"/>
              </w:rPr>
            </w:pPr>
            <w:r w:rsidRPr="00ED2ABB">
              <w:rPr>
                <w:rFonts w:ascii="Times New Roman" w:eastAsia="Times New Roman" w:hAnsi="Times New Roman" w:cs="Times New Roman"/>
                <w:iCs/>
                <w:szCs w:val="24"/>
                <w:lang w:eastAsia="ru-RU"/>
              </w:rPr>
              <w:t>-396 716,3</w:t>
            </w:r>
          </w:p>
        </w:tc>
        <w:tc>
          <w:tcPr>
            <w:tcW w:w="1560" w:type="dxa"/>
          </w:tcPr>
          <w:p w:rsidR="00ED2ABB" w:rsidRPr="00ED2ABB" w:rsidRDefault="00ED2ABB" w:rsidP="00ED2ABB">
            <w:pPr>
              <w:widowControl w:val="0"/>
              <w:autoSpaceDE w:val="0"/>
              <w:autoSpaceDN w:val="0"/>
              <w:adjustRightInd w:val="0"/>
              <w:spacing w:after="0" w:line="240" w:lineRule="auto"/>
              <w:jc w:val="right"/>
              <w:rPr>
                <w:rFonts w:ascii="Times New Roman" w:eastAsia="Times New Roman" w:hAnsi="Times New Roman" w:cs="Times New Roman"/>
                <w:iCs/>
                <w:szCs w:val="24"/>
                <w:lang w:eastAsia="ru-RU"/>
              </w:rPr>
            </w:pPr>
            <w:r w:rsidRPr="00ED2ABB">
              <w:rPr>
                <w:rFonts w:ascii="Times New Roman" w:eastAsia="Times New Roman" w:hAnsi="Times New Roman" w:cs="Times New Roman"/>
                <w:iCs/>
                <w:szCs w:val="24"/>
                <w:lang w:eastAsia="ru-RU"/>
              </w:rPr>
              <w:t>106 567,1</w:t>
            </w:r>
          </w:p>
        </w:tc>
      </w:tr>
    </w:tbl>
    <w:p w:rsidR="00ED2ABB" w:rsidRPr="00ED2ABB" w:rsidRDefault="00ED2ABB" w:rsidP="00ED2ABB">
      <w:pPr>
        <w:spacing w:after="0" w:line="240" w:lineRule="auto"/>
        <w:ind w:firstLine="709"/>
        <w:jc w:val="both"/>
        <w:rPr>
          <w:rFonts w:ascii="Times New Roman" w:eastAsia="Times New Roman" w:hAnsi="Times New Roman" w:cs="Times New Roman"/>
          <w:sz w:val="28"/>
          <w:szCs w:val="28"/>
          <w:lang w:eastAsia="ru-RU"/>
        </w:rPr>
      </w:pPr>
    </w:p>
    <w:p w:rsidR="00ED2ABB" w:rsidRPr="00ED2ABB" w:rsidRDefault="00836031" w:rsidP="00F54635">
      <w:pPr>
        <w:widowControl w:val="0"/>
        <w:spacing w:after="0" w:line="34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7</w:t>
      </w:r>
      <w:r w:rsidR="00ED2ABB" w:rsidRPr="00ED2ABB">
        <w:rPr>
          <w:rFonts w:ascii="Times New Roman" w:eastAsia="Times New Roman" w:hAnsi="Times New Roman" w:cs="Times New Roman"/>
          <w:b/>
          <w:sz w:val="28"/>
          <w:szCs w:val="28"/>
          <w:lang w:eastAsia="ru-RU"/>
        </w:rPr>
        <w:t>.1.2.</w:t>
      </w:r>
      <w:r w:rsidR="00ED2ABB" w:rsidRPr="00ED2ABB">
        <w:rPr>
          <w:rFonts w:ascii="Times New Roman" w:eastAsia="Times New Roman" w:hAnsi="Times New Roman" w:cs="Times New Roman"/>
          <w:sz w:val="28"/>
          <w:szCs w:val="28"/>
          <w:lang w:eastAsia="ru-RU"/>
        </w:rPr>
        <w:t xml:space="preserve"> В разделе «Кредиты кредитных организаций в валюте Российской Федерации» привлечение и погашение кредитов не планируется.</w:t>
      </w:r>
    </w:p>
    <w:p w:rsidR="00ED2ABB" w:rsidRPr="00ED2ABB" w:rsidRDefault="00ED2ABB" w:rsidP="00F54635">
      <w:pPr>
        <w:spacing w:after="0" w:line="340" w:lineRule="exact"/>
        <w:ind w:firstLine="709"/>
        <w:jc w:val="both"/>
        <w:rPr>
          <w:rFonts w:ascii="Times New Roman" w:hAnsi="Times New Roman" w:cs="Times New Roman"/>
          <w:sz w:val="28"/>
          <w:szCs w:val="28"/>
        </w:rPr>
      </w:pPr>
      <w:r w:rsidRPr="00ED2ABB">
        <w:rPr>
          <w:rFonts w:ascii="Times New Roman" w:hAnsi="Times New Roman" w:cs="Times New Roman"/>
          <w:sz w:val="28"/>
          <w:szCs w:val="28"/>
        </w:rPr>
        <w:t>В разделе «Бюджетные кредиты от других бюджетов бюджетной системы Российской Федерации» предусматривается ассигнования на погашение части реструктурированных бюджетных кредитов перед федеральным бюджетом, полученных для частичного покрытия дефицита бюджета Республики Дагестан, в сумме 936 800,3 тыс. рублей.</w:t>
      </w:r>
    </w:p>
    <w:p w:rsidR="00ED2ABB" w:rsidRPr="00ED2ABB" w:rsidRDefault="00ED2ABB" w:rsidP="00F54635">
      <w:pPr>
        <w:spacing w:after="0" w:line="340" w:lineRule="exact"/>
        <w:ind w:firstLine="709"/>
        <w:jc w:val="both"/>
        <w:rPr>
          <w:rFonts w:ascii="Times New Roman" w:hAnsi="Times New Roman" w:cs="Times New Roman"/>
          <w:sz w:val="28"/>
          <w:szCs w:val="28"/>
        </w:rPr>
      </w:pPr>
      <w:r w:rsidRPr="00ED2ABB">
        <w:rPr>
          <w:rFonts w:ascii="Times New Roman" w:hAnsi="Times New Roman" w:cs="Times New Roman"/>
          <w:sz w:val="28"/>
          <w:szCs w:val="28"/>
        </w:rPr>
        <w:t>По подразделу «Иные источники внутреннего финансирования дефицита бюджета» предусматрива</w:t>
      </w:r>
      <w:r w:rsidR="00DA153B">
        <w:rPr>
          <w:rFonts w:ascii="Times New Roman" w:hAnsi="Times New Roman" w:cs="Times New Roman"/>
          <w:sz w:val="28"/>
          <w:szCs w:val="28"/>
        </w:rPr>
        <w:t>е</w:t>
      </w:r>
      <w:r w:rsidRPr="00ED2ABB">
        <w:rPr>
          <w:rFonts w:ascii="Times New Roman" w:hAnsi="Times New Roman" w:cs="Times New Roman"/>
          <w:sz w:val="28"/>
          <w:szCs w:val="28"/>
        </w:rPr>
        <w:t>тся:</w:t>
      </w:r>
    </w:p>
    <w:p w:rsidR="00ED2ABB" w:rsidRPr="00ED2ABB" w:rsidRDefault="00ED2ABB" w:rsidP="00F54635">
      <w:pPr>
        <w:spacing w:after="0" w:line="340" w:lineRule="exact"/>
        <w:ind w:firstLine="709"/>
        <w:jc w:val="both"/>
        <w:rPr>
          <w:rFonts w:ascii="Times New Roman" w:hAnsi="Times New Roman" w:cs="Times New Roman"/>
          <w:sz w:val="28"/>
          <w:szCs w:val="28"/>
        </w:rPr>
      </w:pPr>
      <w:r w:rsidRPr="00ED2ABB">
        <w:rPr>
          <w:rFonts w:ascii="Times New Roman" w:hAnsi="Times New Roman" w:cs="Times New Roman"/>
          <w:sz w:val="28"/>
          <w:szCs w:val="28"/>
        </w:rPr>
        <w:t>- поступление бюджетных кредитов, ранее выделенных из бюджета Республики Дагестан юридическим лицам, в сумме 1 455,0 тыс. рублей;</w:t>
      </w:r>
    </w:p>
    <w:p w:rsidR="00ED2ABB" w:rsidRPr="00ED2ABB" w:rsidRDefault="00ED2ABB" w:rsidP="00F54635">
      <w:pPr>
        <w:spacing w:after="0" w:line="340" w:lineRule="exact"/>
        <w:ind w:firstLine="709"/>
        <w:jc w:val="both"/>
        <w:rPr>
          <w:rFonts w:ascii="Times New Roman" w:hAnsi="Times New Roman" w:cs="Times New Roman"/>
          <w:sz w:val="28"/>
          <w:szCs w:val="28"/>
        </w:rPr>
      </w:pPr>
      <w:r w:rsidRPr="00ED2ABB">
        <w:rPr>
          <w:rFonts w:ascii="Times New Roman" w:hAnsi="Times New Roman" w:cs="Times New Roman"/>
          <w:sz w:val="28"/>
          <w:szCs w:val="28"/>
        </w:rPr>
        <w:t>- предоставление бюджетных кредитов муниципальным образованиям из бюджета Республики Дагестан, в сумме 100 000,0 тыс. рублей, и возврат ранее предоставленных бюджетных кредитов в сумме 206 567,1 тыс. рублей.</w:t>
      </w:r>
    </w:p>
    <w:p w:rsidR="00ED2ABB" w:rsidRPr="00ED2ABB" w:rsidRDefault="00ED2ABB" w:rsidP="00F54635">
      <w:pPr>
        <w:widowControl w:val="0"/>
        <w:tabs>
          <w:tab w:val="left" w:pos="-1843"/>
        </w:tabs>
        <w:spacing w:after="0" w:line="340" w:lineRule="exact"/>
        <w:ind w:firstLine="709"/>
        <w:jc w:val="both"/>
        <w:rPr>
          <w:rFonts w:ascii="Times New Roman" w:eastAsia="Times New Roman" w:hAnsi="Times New Roman" w:cs="Times New Roman"/>
          <w:bCs/>
          <w:sz w:val="28"/>
          <w:szCs w:val="28"/>
          <w:lang w:eastAsia="ru-RU"/>
        </w:rPr>
      </w:pPr>
      <w:bookmarkStart w:id="65" w:name="_Hlk24130791"/>
      <w:r w:rsidRPr="00ED2ABB">
        <w:rPr>
          <w:rFonts w:ascii="Times New Roman" w:eastAsia="Times New Roman" w:hAnsi="Times New Roman" w:cs="Times New Roman"/>
          <w:sz w:val="28"/>
          <w:szCs w:val="28"/>
          <w:lang w:eastAsia="ru-RU"/>
        </w:rPr>
        <w:t xml:space="preserve">Следует отметить, что в составе документов и материалов к </w:t>
      </w:r>
      <w:r w:rsidRPr="00ED2ABB">
        <w:rPr>
          <w:rFonts w:ascii="Times New Roman" w:eastAsia="Times New Roman" w:hAnsi="Times New Roman" w:cs="Times New Roman"/>
          <w:b/>
          <w:sz w:val="28"/>
          <w:szCs w:val="28"/>
          <w:lang w:eastAsia="ru-RU"/>
        </w:rPr>
        <w:t>Законопроекту</w:t>
      </w:r>
      <w:r w:rsidRPr="00ED2ABB">
        <w:rPr>
          <w:rFonts w:ascii="Times New Roman" w:eastAsia="Times New Roman" w:hAnsi="Times New Roman" w:cs="Times New Roman"/>
          <w:sz w:val="28"/>
          <w:szCs w:val="28"/>
          <w:lang w:eastAsia="ru-RU"/>
        </w:rPr>
        <w:t xml:space="preserve"> не представлены расчеты и необходимые разъяснения по планированию источников финансирования дефицита республиканского бюджета Республики Дагестан в части</w:t>
      </w:r>
      <w:r w:rsidRPr="00ED2ABB">
        <w:rPr>
          <w:rFonts w:ascii="Times New Roman" w:eastAsia="Times New Roman" w:hAnsi="Times New Roman" w:cs="Times New Roman"/>
          <w:bCs/>
          <w:sz w:val="28"/>
          <w:szCs w:val="28"/>
          <w:lang w:eastAsia="ru-RU"/>
        </w:rPr>
        <w:t xml:space="preserve">: </w:t>
      </w:r>
    </w:p>
    <w:p w:rsidR="00ED2ABB" w:rsidRPr="00ED2ABB" w:rsidRDefault="00ED2ABB" w:rsidP="00F54635">
      <w:pPr>
        <w:widowControl w:val="0"/>
        <w:tabs>
          <w:tab w:val="left" w:pos="-1843"/>
        </w:tabs>
        <w:spacing w:after="0" w:line="340" w:lineRule="exact"/>
        <w:ind w:firstLine="709"/>
        <w:jc w:val="both"/>
        <w:rPr>
          <w:rFonts w:ascii="Times New Roman" w:eastAsia="Times New Roman" w:hAnsi="Times New Roman" w:cs="Times New Roman"/>
          <w:bCs/>
          <w:sz w:val="28"/>
          <w:szCs w:val="28"/>
          <w:lang w:eastAsia="ru-RU"/>
        </w:rPr>
      </w:pPr>
      <w:r w:rsidRPr="00ED2ABB">
        <w:rPr>
          <w:rFonts w:ascii="Times New Roman" w:eastAsia="Times New Roman" w:hAnsi="Times New Roman" w:cs="Times New Roman"/>
          <w:bCs/>
          <w:sz w:val="28"/>
          <w:szCs w:val="28"/>
          <w:lang w:eastAsia="ru-RU"/>
        </w:rPr>
        <w:t>- возврата бюджетных кредитов, предоставленных юридическим лицам из республиканского бюджета Республики Дагестан (на 1 января 2019 года задолженность по кредитам, ранее предоставленным юридическим лицам, составляла 543 075,3 тыс. рублей, в том числе безнадежная к взысканию – 406 534,5 тыс. рублей);</w:t>
      </w:r>
    </w:p>
    <w:p w:rsidR="00ED2ABB" w:rsidRPr="00ED2ABB" w:rsidRDefault="00ED2ABB" w:rsidP="00F54635">
      <w:pPr>
        <w:widowControl w:val="0"/>
        <w:tabs>
          <w:tab w:val="left" w:pos="-1843"/>
        </w:tabs>
        <w:spacing w:after="0" w:line="340" w:lineRule="exact"/>
        <w:ind w:firstLine="709"/>
        <w:jc w:val="both"/>
        <w:rPr>
          <w:rFonts w:ascii="Times New Roman" w:eastAsia="Times New Roman" w:hAnsi="Times New Roman" w:cs="Times New Roman"/>
          <w:bCs/>
          <w:sz w:val="28"/>
          <w:szCs w:val="28"/>
          <w:lang w:eastAsia="ru-RU"/>
        </w:rPr>
      </w:pPr>
      <w:r w:rsidRPr="00ED2ABB">
        <w:rPr>
          <w:rFonts w:ascii="Times New Roman" w:eastAsia="Times New Roman" w:hAnsi="Times New Roman" w:cs="Times New Roman"/>
          <w:bCs/>
          <w:sz w:val="28"/>
          <w:szCs w:val="28"/>
          <w:lang w:eastAsia="ru-RU"/>
        </w:rPr>
        <w:t xml:space="preserve">- возврата бюджетных кредитов, предоставленных бюджетам муниципальных образований из республиканского бюджета Республики Дагестан. </w:t>
      </w:r>
    </w:p>
    <w:p w:rsidR="00ED2ABB" w:rsidRPr="00ED2ABB" w:rsidRDefault="00ED2ABB" w:rsidP="00F54635">
      <w:pPr>
        <w:widowControl w:val="0"/>
        <w:tabs>
          <w:tab w:val="left" w:pos="-1843"/>
        </w:tabs>
        <w:spacing w:after="0" w:line="340" w:lineRule="exact"/>
        <w:ind w:firstLine="709"/>
        <w:jc w:val="both"/>
        <w:rPr>
          <w:rFonts w:ascii="Times New Roman" w:eastAsia="Times New Roman" w:hAnsi="Times New Roman" w:cs="Times New Roman"/>
          <w:sz w:val="28"/>
          <w:szCs w:val="28"/>
          <w:lang w:eastAsia="ru-RU"/>
        </w:rPr>
      </w:pPr>
      <w:r w:rsidRPr="00ED2ABB">
        <w:rPr>
          <w:rFonts w:ascii="Times New Roman" w:eastAsia="Times New Roman" w:hAnsi="Times New Roman" w:cs="Times New Roman"/>
          <w:sz w:val="28"/>
          <w:szCs w:val="28"/>
          <w:lang w:eastAsia="ru-RU"/>
        </w:rPr>
        <w:t>Отсутствие необходимых обоснований и расчетов не позволяет в полной мере оценить достоверность и обоснованность показателей, отраженных в источниках финансирования дефицита.</w:t>
      </w:r>
    </w:p>
    <w:bookmarkEnd w:id="65"/>
    <w:p w:rsidR="00ED2ABB" w:rsidRPr="00ED2ABB" w:rsidRDefault="00836031" w:rsidP="00F54635">
      <w:pPr>
        <w:widowControl w:val="0"/>
        <w:spacing w:after="0" w:line="34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7</w:t>
      </w:r>
      <w:r w:rsidR="00ED2ABB" w:rsidRPr="00ED2ABB">
        <w:rPr>
          <w:rFonts w:ascii="Times New Roman" w:eastAsia="Times New Roman" w:hAnsi="Times New Roman" w:cs="Times New Roman"/>
          <w:b/>
          <w:sz w:val="28"/>
          <w:szCs w:val="28"/>
          <w:lang w:eastAsia="ru-RU"/>
        </w:rPr>
        <w:t>.1.3.</w:t>
      </w:r>
      <w:r w:rsidR="00ED2ABB" w:rsidRPr="00ED2ABB">
        <w:rPr>
          <w:rFonts w:ascii="Times New Roman" w:eastAsia="Times New Roman" w:hAnsi="Times New Roman" w:cs="Times New Roman"/>
          <w:sz w:val="28"/>
          <w:szCs w:val="28"/>
          <w:lang w:eastAsia="ru-RU"/>
        </w:rPr>
        <w:t xml:space="preserve"> Ежегодно в республиканском бюджете Республики Дагестан предусматриваются средства на предоставление местным бюджетам бюджетных кредитов для частичного покрытия дефицитов местных бюджетов и покрытия </w:t>
      </w:r>
      <w:r w:rsidR="00ED2ABB" w:rsidRPr="00ED2ABB">
        <w:rPr>
          <w:rFonts w:ascii="Times New Roman" w:eastAsia="Times New Roman" w:hAnsi="Times New Roman" w:cs="Times New Roman"/>
          <w:sz w:val="28"/>
          <w:szCs w:val="28"/>
          <w:lang w:eastAsia="ru-RU"/>
        </w:rPr>
        <w:lastRenderedPageBreak/>
        <w:t xml:space="preserve">временных кассовых разрывов, возникающих при исполнении местных бюджетов, для осуществления мероприятий, связанных с ликвидацией последствий стихийных бедствий и техногенных аварий, а также для обеспечения исполнения иных бюджетных обязательств муниципальных образований по вопросам местного значения. </w:t>
      </w:r>
    </w:p>
    <w:p w:rsidR="00ED2ABB" w:rsidRPr="00ED2ABB" w:rsidRDefault="00ED2ABB" w:rsidP="00F54635">
      <w:pPr>
        <w:spacing w:after="0" w:line="360" w:lineRule="exact"/>
        <w:ind w:firstLine="709"/>
        <w:jc w:val="both"/>
        <w:rPr>
          <w:rFonts w:ascii="Times New Roman" w:hAnsi="Times New Roman" w:cs="Times New Roman"/>
          <w:sz w:val="28"/>
          <w:szCs w:val="28"/>
        </w:rPr>
      </w:pPr>
      <w:r w:rsidRPr="00ED2ABB">
        <w:rPr>
          <w:rFonts w:ascii="Times New Roman" w:eastAsia="Times New Roman" w:hAnsi="Times New Roman" w:cs="Times New Roman"/>
          <w:sz w:val="28"/>
          <w:szCs w:val="28"/>
          <w:lang w:eastAsia="ru-RU"/>
        </w:rPr>
        <w:t xml:space="preserve">Так, </w:t>
      </w:r>
      <w:r w:rsidRPr="00ED2ABB">
        <w:rPr>
          <w:rFonts w:ascii="Times New Roman" w:hAnsi="Times New Roman" w:cs="Times New Roman"/>
          <w:sz w:val="28"/>
          <w:szCs w:val="28"/>
        </w:rPr>
        <w:t xml:space="preserve">из республиканского бюджета Республики Дагестан местным бюджетам предоставлены кредиты в 2015 году на сумму 729 700,0 тыс. рублей, в 2016 году – 368 349,0 тыс. рублей, в 2017 году – 499 434,0 тыс. рублей, в 2018 году – 400 000,0 тыс. рублей, за 9 месяцев 2019 года </w:t>
      </w:r>
      <w:r w:rsidR="000B2E43">
        <w:rPr>
          <w:rFonts w:ascii="Times New Roman" w:hAnsi="Times New Roman" w:cs="Times New Roman"/>
          <w:sz w:val="28"/>
          <w:szCs w:val="28"/>
        </w:rPr>
        <w:t xml:space="preserve">– </w:t>
      </w:r>
      <w:r w:rsidRPr="00ED2ABB">
        <w:rPr>
          <w:rFonts w:ascii="Times New Roman" w:hAnsi="Times New Roman" w:cs="Times New Roman"/>
          <w:sz w:val="28"/>
          <w:szCs w:val="28"/>
        </w:rPr>
        <w:t>318 400,0 тыс. рублей.</w:t>
      </w:r>
    </w:p>
    <w:p w:rsidR="00ED2ABB" w:rsidRPr="00ED2ABB" w:rsidRDefault="00ED2ABB" w:rsidP="00F54635">
      <w:pPr>
        <w:spacing w:after="0" w:line="360" w:lineRule="exact"/>
        <w:ind w:firstLine="709"/>
        <w:jc w:val="both"/>
        <w:rPr>
          <w:rFonts w:ascii="Times New Roman" w:hAnsi="Times New Roman" w:cs="Times New Roman"/>
          <w:sz w:val="28"/>
          <w:szCs w:val="28"/>
        </w:rPr>
      </w:pPr>
      <w:r w:rsidRPr="00ED2ABB">
        <w:rPr>
          <w:rFonts w:ascii="Times New Roman" w:hAnsi="Times New Roman" w:cs="Times New Roman"/>
          <w:sz w:val="28"/>
          <w:szCs w:val="28"/>
        </w:rPr>
        <w:t>По состоянию на 1 октября 2019 года общая сумма предоставленных местным бюджетам бюджетных кредитов из республиканского бюджета Республики Дагестан составляет 2 653 895,0 тыс. рублей.</w:t>
      </w:r>
    </w:p>
    <w:p w:rsidR="00ED2ABB" w:rsidRPr="00ED2ABB" w:rsidRDefault="00ED2ABB" w:rsidP="00F54635">
      <w:pPr>
        <w:spacing w:after="0" w:line="360" w:lineRule="exact"/>
        <w:ind w:firstLine="709"/>
        <w:jc w:val="both"/>
        <w:rPr>
          <w:rFonts w:ascii="Times New Roman" w:hAnsi="Times New Roman" w:cs="Times New Roman"/>
          <w:sz w:val="28"/>
          <w:szCs w:val="28"/>
        </w:rPr>
      </w:pPr>
      <w:r w:rsidRPr="00ED2ABB">
        <w:rPr>
          <w:rFonts w:ascii="Times New Roman" w:hAnsi="Times New Roman" w:cs="Times New Roman"/>
          <w:sz w:val="28"/>
          <w:szCs w:val="28"/>
        </w:rPr>
        <w:t xml:space="preserve">В соответствии со статьей 10 </w:t>
      </w:r>
      <w:r w:rsidRPr="00ED2ABB">
        <w:rPr>
          <w:rFonts w:ascii="Times New Roman" w:hAnsi="Times New Roman" w:cs="Times New Roman"/>
          <w:b/>
          <w:sz w:val="28"/>
          <w:szCs w:val="28"/>
        </w:rPr>
        <w:t>Законопроекта</w:t>
      </w:r>
      <w:r w:rsidRPr="00ED2ABB">
        <w:rPr>
          <w:rFonts w:ascii="Times New Roman" w:hAnsi="Times New Roman" w:cs="Times New Roman"/>
          <w:sz w:val="28"/>
          <w:szCs w:val="28"/>
        </w:rPr>
        <w:t xml:space="preserve"> в 2020 году планируется предоставление местным бюджетам бюджетных кредитов в сумме до 100 000,0 тыс. рублей на срок до 3-х лет для частичного покрытия дефицитов местных бюджетов и покрытия временных кассовых разрывов, возникающих при исполнении местных бюджетов, для осуществления мероприятий, связанных с ликвидацией последствий стихийных бедствий и техногенных аварий, а также для обеспечения иных бюджетных обязательств по вопросам местного значения.</w:t>
      </w:r>
    </w:p>
    <w:p w:rsidR="00ED2ABB" w:rsidRPr="00ED2ABB" w:rsidRDefault="00ED2ABB" w:rsidP="00F54635">
      <w:pPr>
        <w:spacing w:after="0" w:line="360" w:lineRule="exact"/>
        <w:ind w:firstLine="709"/>
        <w:jc w:val="both"/>
        <w:rPr>
          <w:rFonts w:ascii="Times New Roman" w:hAnsi="Times New Roman" w:cs="Times New Roman"/>
          <w:sz w:val="28"/>
          <w:szCs w:val="28"/>
        </w:rPr>
      </w:pPr>
      <w:r w:rsidRPr="00ED2ABB">
        <w:rPr>
          <w:rFonts w:ascii="Times New Roman" w:hAnsi="Times New Roman" w:cs="Times New Roman"/>
          <w:sz w:val="28"/>
          <w:szCs w:val="28"/>
        </w:rPr>
        <w:t>Анализ документов и материалов, связанных с предоставлением бюджетных кредитов из республиканского бюджета Республики Дагестан бюджетам муниципальных образований за последние годы (с 2015 по 2019 годы) показал, что все бюджетные кредиты выделены на обеспечение исполнения иных бюджетных обязательств местного характера.</w:t>
      </w:r>
    </w:p>
    <w:p w:rsidR="00ED2ABB" w:rsidRPr="00ED2ABB" w:rsidRDefault="00836031" w:rsidP="00F54635">
      <w:pPr>
        <w:spacing w:after="0" w:line="360" w:lineRule="exact"/>
        <w:ind w:firstLine="709"/>
        <w:jc w:val="both"/>
        <w:rPr>
          <w:rFonts w:ascii="Times New Roman" w:hAnsi="Times New Roman" w:cs="Times New Roman"/>
          <w:sz w:val="28"/>
          <w:szCs w:val="28"/>
        </w:rPr>
      </w:pPr>
      <w:r>
        <w:rPr>
          <w:rFonts w:ascii="Times New Roman" w:eastAsia="Times New Roman" w:hAnsi="Times New Roman" w:cs="Times New Roman"/>
          <w:b/>
          <w:sz w:val="28"/>
          <w:szCs w:val="28"/>
          <w:lang w:eastAsia="ru-RU"/>
        </w:rPr>
        <w:t>7</w:t>
      </w:r>
      <w:r w:rsidR="00ED2ABB" w:rsidRPr="00ED2ABB">
        <w:rPr>
          <w:rFonts w:ascii="Times New Roman" w:eastAsia="Times New Roman" w:hAnsi="Times New Roman" w:cs="Times New Roman"/>
          <w:b/>
          <w:sz w:val="28"/>
          <w:szCs w:val="28"/>
          <w:lang w:eastAsia="ru-RU"/>
        </w:rPr>
        <w:t>.1.4.</w:t>
      </w:r>
      <w:r w:rsidR="00ED2ABB" w:rsidRPr="00ED2ABB">
        <w:rPr>
          <w:rFonts w:ascii="Times New Roman" w:eastAsia="Times New Roman" w:hAnsi="Times New Roman" w:cs="Times New Roman"/>
          <w:sz w:val="28"/>
          <w:szCs w:val="28"/>
          <w:lang w:eastAsia="ru-RU"/>
        </w:rPr>
        <w:t xml:space="preserve"> </w:t>
      </w:r>
      <w:r w:rsidR="00ED2ABB" w:rsidRPr="00ED2ABB">
        <w:rPr>
          <w:rFonts w:ascii="Times New Roman" w:hAnsi="Times New Roman" w:cs="Times New Roman"/>
          <w:sz w:val="28"/>
          <w:szCs w:val="28"/>
        </w:rPr>
        <w:t xml:space="preserve">Проведенный анализ показал, что при предоставлении бюджетных кредитов не соблюдаются требования части 2 статьи 93.2 Бюджетного кодекса Российской Федерации и постановления Правительства Республики Дагестан </w:t>
      </w:r>
      <w:r w:rsidR="00ED2ABB" w:rsidRPr="00ED2ABB">
        <w:rPr>
          <w:rFonts w:ascii="Times New Roman" w:hAnsi="Times New Roman" w:cs="Times New Roman"/>
          <w:sz w:val="28"/>
          <w:szCs w:val="28"/>
        </w:rPr>
        <w:br/>
        <w:t>от 19 июня 2008 года № 201а «О порядке предоставления, использования и возврата бюджетных кредитов, предоставляемых местным бюджетам из республиканского бюджета Республики Дагестан» в части выделения бюджетного кредита при условии предоставления заемщиком обеспечения исполнения своего обязательства по возврату указанного кредита, уплате процентных и иных платежей, предусмотренных соответствующим договором (соглашением).</w:t>
      </w:r>
    </w:p>
    <w:p w:rsidR="00ED2ABB" w:rsidRPr="00ED2ABB" w:rsidRDefault="00ED2ABB" w:rsidP="00F54635">
      <w:pPr>
        <w:spacing w:after="0" w:line="360" w:lineRule="exact"/>
        <w:ind w:firstLine="709"/>
        <w:jc w:val="both"/>
        <w:rPr>
          <w:rFonts w:ascii="Times New Roman" w:hAnsi="Times New Roman" w:cs="Times New Roman"/>
          <w:sz w:val="28"/>
          <w:szCs w:val="28"/>
        </w:rPr>
      </w:pPr>
      <w:r w:rsidRPr="00ED2ABB">
        <w:rPr>
          <w:rFonts w:ascii="Times New Roman" w:hAnsi="Times New Roman" w:cs="Times New Roman"/>
          <w:sz w:val="28"/>
          <w:szCs w:val="28"/>
        </w:rPr>
        <w:t xml:space="preserve">Несоблюдение указанной нормы приводит к фактам невозврата бюджетных кредитов и необходимости проведения процедур реструктуризации обязательств, пролонгации сроков их возврата. При выполнении заемщиком своих обязательств по возврату бюджетного кредита, уплате процентов и иных </w:t>
      </w:r>
      <w:r w:rsidRPr="00ED2ABB">
        <w:rPr>
          <w:rFonts w:ascii="Times New Roman" w:hAnsi="Times New Roman" w:cs="Times New Roman"/>
          <w:sz w:val="28"/>
          <w:szCs w:val="28"/>
        </w:rPr>
        <w:lastRenderedPageBreak/>
        <w:t>платежей, предусмотренных заключенным договором, не принимаются меры по принудительному взысканию с заемщика (гранта или поручителя) просроченной задолженности, в том числе по обращению взыскания на предмет залога.</w:t>
      </w:r>
    </w:p>
    <w:p w:rsidR="00ED2ABB" w:rsidRPr="00ED2ABB" w:rsidRDefault="00ED2ABB" w:rsidP="000B2E43">
      <w:pPr>
        <w:widowControl w:val="0"/>
        <w:spacing w:after="0" w:line="380" w:lineRule="exact"/>
        <w:ind w:firstLine="709"/>
        <w:jc w:val="both"/>
        <w:rPr>
          <w:rFonts w:ascii="Times New Roman" w:hAnsi="Times New Roman" w:cs="Times New Roman"/>
          <w:sz w:val="28"/>
          <w:szCs w:val="28"/>
        </w:rPr>
      </w:pPr>
      <w:r w:rsidRPr="00ED2ABB">
        <w:rPr>
          <w:rFonts w:ascii="Times New Roman" w:hAnsi="Times New Roman" w:cs="Times New Roman"/>
          <w:sz w:val="28"/>
          <w:szCs w:val="28"/>
        </w:rPr>
        <w:t xml:space="preserve">Министерством финансов Республики Дагестан в отношении </w:t>
      </w:r>
      <w:r w:rsidRPr="00ED2ABB">
        <w:rPr>
          <w:rFonts w:ascii="Times New Roman" w:hAnsi="Times New Roman" w:cs="Times New Roman"/>
          <w:sz w:val="28"/>
          <w:szCs w:val="28"/>
        </w:rPr>
        <w:br/>
        <w:t>36 муниципальных образований, которым в предыдущие годы были выделены бюджетные кредитные средства на общую сумму 2 065 669,6 тыс. рублей</w:t>
      </w:r>
      <w:r w:rsidR="00EB7E4A">
        <w:rPr>
          <w:rFonts w:ascii="Times New Roman" w:hAnsi="Times New Roman" w:cs="Times New Roman"/>
          <w:sz w:val="28"/>
          <w:szCs w:val="28"/>
        </w:rPr>
        <w:t>,</w:t>
      </w:r>
      <w:r w:rsidRPr="00ED2ABB">
        <w:rPr>
          <w:rFonts w:ascii="Times New Roman" w:hAnsi="Times New Roman" w:cs="Times New Roman"/>
          <w:sz w:val="28"/>
          <w:szCs w:val="28"/>
        </w:rPr>
        <w:t xml:space="preserve"> применен механизм реструктуризации.</w:t>
      </w:r>
    </w:p>
    <w:p w:rsidR="00ED2ABB" w:rsidRPr="00ED2ABB" w:rsidRDefault="00ED2ABB" w:rsidP="000B2E43">
      <w:pPr>
        <w:widowControl w:val="0"/>
        <w:spacing w:after="0" w:line="380" w:lineRule="exact"/>
        <w:ind w:firstLine="709"/>
        <w:jc w:val="both"/>
        <w:rPr>
          <w:rFonts w:ascii="Times New Roman" w:hAnsi="Times New Roman" w:cs="Times New Roman"/>
          <w:sz w:val="28"/>
          <w:szCs w:val="28"/>
        </w:rPr>
      </w:pPr>
      <w:r w:rsidRPr="00ED2ABB">
        <w:rPr>
          <w:rFonts w:ascii="Times New Roman" w:hAnsi="Times New Roman" w:cs="Times New Roman"/>
          <w:sz w:val="28"/>
          <w:szCs w:val="28"/>
        </w:rPr>
        <w:t xml:space="preserve">В 2019 году предполагается обеспечить возврат кредитных средств на сумму 45 348,6 тыс. рублей, </w:t>
      </w:r>
      <w:r w:rsidRPr="00ED2ABB">
        <w:rPr>
          <w:rFonts w:ascii="Times New Roman" w:eastAsia="Times New Roman" w:hAnsi="Times New Roman" w:cs="Times New Roman"/>
          <w:sz w:val="28"/>
          <w:szCs w:val="28"/>
          <w:lang w:eastAsia="ru-RU"/>
        </w:rPr>
        <w:t>на 2020 год предусмотрено обеспечение возврата кредитных средств на сумму 2</w:t>
      </w:r>
      <w:r w:rsidRPr="00ED2ABB">
        <w:rPr>
          <w:rFonts w:ascii="Times New Roman" w:hAnsi="Times New Roman" w:cs="Times New Roman"/>
          <w:sz w:val="28"/>
          <w:szCs w:val="28"/>
        </w:rPr>
        <w:t>06 567,1 тыс. рублей.</w:t>
      </w:r>
    </w:p>
    <w:p w:rsidR="00ED2ABB" w:rsidRPr="00ED2ABB" w:rsidRDefault="00836031" w:rsidP="000B2E43">
      <w:pPr>
        <w:widowControl w:val="0"/>
        <w:autoSpaceDE w:val="0"/>
        <w:autoSpaceDN w:val="0"/>
        <w:adjustRightInd w:val="0"/>
        <w:spacing w:after="0" w:line="38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7</w:t>
      </w:r>
      <w:r w:rsidR="00ED2ABB" w:rsidRPr="00ED2ABB">
        <w:rPr>
          <w:rFonts w:ascii="Times New Roman" w:eastAsia="Times New Roman" w:hAnsi="Times New Roman" w:cs="Times New Roman"/>
          <w:b/>
          <w:sz w:val="28"/>
          <w:szCs w:val="28"/>
          <w:lang w:eastAsia="ru-RU"/>
        </w:rPr>
        <w:t>.1.5.</w:t>
      </w:r>
      <w:r w:rsidR="00ED2ABB" w:rsidRPr="00ED2ABB">
        <w:rPr>
          <w:rFonts w:ascii="Times New Roman" w:eastAsia="Times New Roman" w:hAnsi="Times New Roman" w:cs="Times New Roman"/>
          <w:sz w:val="28"/>
          <w:szCs w:val="28"/>
          <w:lang w:eastAsia="ru-RU"/>
        </w:rPr>
        <w:t xml:space="preserve"> Статьей 13 </w:t>
      </w:r>
      <w:r w:rsidR="00ED2ABB" w:rsidRPr="00ED2ABB">
        <w:rPr>
          <w:rFonts w:ascii="Times New Roman" w:eastAsia="Times New Roman" w:hAnsi="Times New Roman" w:cs="Times New Roman"/>
          <w:b/>
          <w:sz w:val="28"/>
          <w:szCs w:val="28"/>
          <w:lang w:eastAsia="ru-RU"/>
        </w:rPr>
        <w:t>Законопроекта</w:t>
      </w:r>
      <w:r w:rsidR="00ED2ABB" w:rsidRPr="00ED2ABB">
        <w:rPr>
          <w:rFonts w:ascii="Times New Roman" w:eastAsia="Times New Roman" w:hAnsi="Times New Roman" w:cs="Times New Roman"/>
          <w:sz w:val="28"/>
          <w:szCs w:val="28"/>
          <w:lang w:eastAsia="ru-RU"/>
        </w:rPr>
        <w:t xml:space="preserve"> Правительству Республики Дагестан предоставляется право провести реструктуризацию задолженности по бюджетным кредита</w:t>
      </w:r>
      <w:r w:rsidR="00DA153B">
        <w:rPr>
          <w:rFonts w:ascii="Times New Roman" w:eastAsia="Times New Roman" w:hAnsi="Times New Roman" w:cs="Times New Roman"/>
          <w:sz w:val="28"/>
          <w:szCs w:val="28"/>
          <w:lang w:eastAsia="ru-RU"/>
        </w:rPr>
        <w:t>м</w:t>
      </w:r>
      <w:r w:rsidR="00ED2ABB" w:rsidRPr="00ED2ABB">
        <w:rPr>
          <w:rFonts w:ascii="Times New Roman" w:eastAsia="Times New Roman" w:hAnsi="Times New Roman" w:cs="Times New Roman"/>
          <w:sz w:val="28"/>
          <w:szCs w:val="28"/>
          <w:lang w:eastAsia="ru-RU"/>
        </w:rPr>
        <w:t xml:space="preserve">, предоставленным юридическим лицам из республиканского бюджета Республики Дагестан, согласно Порядку проведения реструктуризации задолженности по бюджетным кредитам, предоставленным юридическим лицам из республиканского бюджета Республики Дагестан (постановление Правительства РД от 4 февраля 2010 года № 26). </w:t>
      </w:r>
    </w:p>
    <w:p w:rsidR="00ED2ABB" w:rsidRPr="00ED2ABB" w:rsidRDefault="00ED2ABB" w:rsidP="000B2E43">
      <w:pPr>
        <w:widowControl w:val="0"/>
        <w:autoSpaceDE w:val="0"/>
        <w:autoSpaceDN w:val="0"/>
        <w:adjustRightInd w:val="0"/>
        <w:spacing w:after="0" w:line="380" w:lineRule="exact"/>
        <w:ind w:firstLine="709"/>
        <w:jc w:val="both"/>
        <w:rPr>
          <w:rFonts w:ascii="Times New Roman" w:eastAsia="Times New Roman" w:hAnsi="Times New Roman" w:cs="Times New Roman"/>
          <w:sz w:val="28"/>
          <w:szCs w:val="28"/>
          <w:lang w:eastAsia="ru-RU"/>
        </w:rPr>
      </w:pPr>
      <w:r w:rsidRPr="00ED2ABB">
        <w:rPr>
          <w:rFonts w:ascii="Times New Roman" w:eastAsia="Times New Roman" w:hAnsi="Times New Roman" w:cs="Times New Roman"/>
          <w:sz w:val="28"/>
          <w:szCs w:val="28"/>
          <w:lang w:eastAsia="ru-RU"/>
        </w:rPr>
        <w:t>Проектом закона предусматривается, что реструктуризация</w:t>
      </w:r>
      <w:r w:rsidRPr="00ED2ABB">
        <w:rPr>
          <w:rFonts w:ascii="Arial" w:eastAsia="Times New Roman" w:hAnsi="Arial" w:cs="Arial"/>
          <w:sz w:val="28"/>
          <w:szCs w:val="28"/>
          <w:lang w:eastAsia="ru-RU"/>
        </w:rPr>
        <w:t xml:space="preserve"> </w:t>
      </w:r>
      <w:r w:rsidRPr="00ED2ABB">
        <w:rPr>
          <w:rFonts w:ascii="Times New Roman" w:eastAsia="Times New Roman" w:hAnsi="Times New Roman" w:cs="Times New Roman"/>
          <w:sz w:val="28"/>
          <w:szCs w:val="28"/>
          <w:lang w:eastAsia="ru-RU"/>
        </w:rPr>
        <w:t xml:space="preserve">задолженности по бюджетным кредитам осуществляется предоставлением отсрочки или рассрочки исполнения обязательств, прекращением первоначального обязательства с заменой его другим обязательством между теми же лицами, предусматривающими иной предмет или способ исполнения, с полным или частичным списанием начисленных штрафов. </w:t>
      </w:r>
    </w:p>
    <w:p w:rsidR="00ED2ABB" w:rsidRPr="00ED2ABB" w:rsidRDefault="00ED2ABB" w:rsidP="000B2E43">
      <w:pPr>
        <w:widowControl w:val="0"/>
        <w:autoSpaceDE w:val="0"/>
        <w:autoSpaceDN w:val="0"/>
        <w:adjustRightInd w:val="0"/>
        <w:spacing w:after="0" w:line="380" w:lineRule="exact"/>
        <w:ind w:firstLine="709"/>
        <w:jc w:val="both"/>
        <w:rPr>
          <w:rFonts w:ascii="Times New Roman" w:eastAsia="Times New Roman" w:hAnsi="Times New Roman" w:cs="Times New Roman"/>
          <w:sz w:val="28"/>
          <w:szCs w:val="28"/>
          <w:lang w:eastAsia="ru-RU"/>
        </w:rPr>
      </w:pPr>
      <w:r w:rsidRPr="00ED2ABB">
        <w:rPr>
          <w:rFonts w:ascii="Times New Roman" w:eastAsia="Times New Roman" w:hAnsi="Times New Roman" w:cs="Times New Roman"/>
          <w:sz w:val="28"/>
          <w:szCs w:val="28"/>
          <w:lang w:eastAsia="ru-RU"/>
        </w:rPr>
        <w:t>На реструктуризированную задолженность начисляются проценты за пользование бюджетными средствами по ставке два процента годовых.</w:t>
      </w:r>
    </w:p>
    <w:p w:rsidR="00ED2ABB" w:rsidRPr="00ED2ABB" w:rsidRDefault="00ED2ABB" w:rsidP="000B2E43">
      <w:pPr>
        <w:widowControl w:val="0"/>
        <w:autoSpaceDE w:val="0"/>
        <w:autoSpaceDN w:val="0"/>
        <w:adjustRightInd w:val="0"/>
        <w:spacing w:after="0" w:line="380" w:lineRule="exact"/>
        <w:ind w:firstLine="709"/>
        <w:jc w:val="both"/>
        <w:rPr>
          <w:rFonts w:ascii="Times New Roman" w:eastAsia="Times New Roman" w:hAnsi="Times New Roman" w:cs="Times New Roman"/>
          <w:sz w:val="28"/>
          <w:szCs w:val="28"/>
          <w:lang w:eastAsia="ru-RU"/>
        </w:rPr>
      </w:pPr>
      <w:r w:rsidRPr="00ED2ABB">
        <w:rPr>
          <w:rFonts w:ascii="Times New Roman" w:eastAsia="Times New Roman" w:hAnsi="Times New Roman" w:cs="Times New Roman"/>
          <w:sz w:val="28"/>
          <w:szCs w:val="28"/>
          <w:lang w:eastAsia="ru-RU"/>
        </w:rPr>
        <w:t xml:space="preserve">Следует отметить, что принятие Правительством Республики Дагестан решений о реструктуризации задолженности по ранее выданным бюджетным кредитам, должно привести к необходимости уточнения показателей источников финансирования дефицита республиканского бюджета Республики Дагестан на соответствующую сумму. </w:t>
      </w:r>
    </w:p>
    <w:p w:rsidR="00ED2ABB" w:rsidRPr="00ED2ABB" w:rsidRDefault="00ED2ABB" w:rsidP="000B2E43">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ED2ABB">
        <w:rPr>
          <w:rFonts w:ascii="Times New Roman" w:eastAsia="Times New Roman" w:hAnsi="Times New Roman" w:cs="Times New Roman"/>
          <w:sz w:val="28"/>
          <w:szCs w:val="28"/>
          <w:lang w:eastAsia="ru-RU"/>
        </w:rPr>
        <w:t xml:space="preserve">Согласно приложению 2 к </w:t>
      </w:r>
      <w:r w:rsidRPr="00ED2ABB">
        <w:rPr>
          <w:rFonts w:ascii="Times New Roman" w:eastAsia="Times New Roman" w:hAnsi="Times New Roman" w:cs="Times New Roman"/>
          <w:b/>
          <w:sz w:val="28"/>
          <w:szCs w:val="28"/>
          <w:lang w:eastAsia="ru-RU"/>
        </w:rPr>
        <w:t>Законопроекту</w:t>
      </w:r>
      <w:r w:rsidRPr="00ED2ABB">
        <w:rPr>
          <w:rFonts w:ascii="Times New Roman" w:eastAsia="Times New Roman" w:hAnsi="Times New Roman" w:cs="Times New Roman"/>
          <w:sz w:val="28"/>
          <w:szCs w:val="28"/>
          <w:lang w:eastAsia="ru-RU"/>
        </w:rPr>
        <w:t>, в составе показателей источников финансирования дефицита республиканского бюджета Республики Дагестан устанавливаются поступления от возврата предоставленных из республиканского бюджета Республики Дагестан бюджетам муниципальных образований и юридическим лицам бюджетных кредитов.</w:t>
      </w:r>
      <w:r w:rsidR="000B2E43">
        <w:rPr>
          <w:rFonts w:ascii="Times New Roman" w:eastAsia="Times New Roman" w:hAnsi="Times New Roman" w:cs="Times New Roman"/>
          <w:sz w:val="28"/>
          <w:szCs w:val="28"/>
          <w:lang w:eastAsia="ru-RU"/>
        </w:rPr>
        <w:t xml:space="preserve"> </w:t>
      </w:r>
      <w:r w:rsidRPr="00ED2ABB">
        <w:rPr>
          <w:rFonts w:ascii="Times New Roman" w:eastAsia="Times New Roman" w:hAnsi="Times New Roman" w:cs="Times New Roman"/>
          <w:sz w:val="28"/>
          <w:szCs w:val="28"/>
          <w:lang w:eastAsia="ru-RU"/>
        </w:rPr>
        <w:t>Однако</w:t>
      </w:r>
      <w:r w:rsidR="00A857F8">
        <w:rPr>
          <w:rFonts w:ascii="Times New Roman" w:eastAsia="Times New Roman" w:hAnsi="Times New Roman" w:cs="Times New Roman"/>
          <w:sz w:val="28"/>
          <w:szCs w:val="28"/>
          <w:lang w:eastAsia="ru-RU"/>
        </w:rPr>
        <w:t>,</w:t>
      </w:r>
      <w:r w:rsidRPr="00ED2ABB">
        <w:rPr>
          <w:rFonts w:ascii="Times New Roman" w:eastAsia="Times New Roman" w:hAnsi="Times New Roman" w:cs="Times New Roman"/>
          <w:sz w:val="28"/>
          <w:szCs w:val="28"/>
          <w:lang w:eastAsia="ru-RU"/>
        </w:rPr>
        <w:t xml:space="preserve"> в составе документов и материалов к </w:t>
      </w:r>
      <w:r w:rsidRPr="00ED2ABB">
        <w:rPr>
          <w:rFonts w:ascii="Times New Roman" w:eastAsia="Times New Roman" w:hAnsi="Times New Roman" w:cs="Times New Roman"/>
          <w:b/>
          <w:sz w:val="28"/>
          <w:szCs w:val="28"/>
          <w:lang w:eastAsia="ru-RU"/>
        </w:rPr>
        <w:t>Законопроекту</w:t>
      </w:r>
      <w:r w:rsidRPr="00ED2ABB">
        <w:rPr>
          <w:rFonts w:ascii="Times New Roman" w:eastAsia="Times New Roman" w:hAnsi="Times New Roman" w:cs="Times New Roman"/>
          <w:sz w:val="28"/>
          <w:szCs w:val="28"/>
          <w:lang w:eastAsia="ru-RU"/>
        </w:rPr>
        <w:t xml:space="preserve"> не представлены расчеты и необходимые обоснования поступления указанных средств.</w:t>
      </w:r>
    </w:p>
    <w:p w:rsidR="00ED2ABB" w:rsidRPr="00ED2ABB" w:rsidRDefault="00836031" w:rsidP="00F54635">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color w:val="002060"/>
          <w:sz w:val="28"/>
          <w:szCs w:val="28"/>
          <w:lang w:eastAsia="ru-RU"/>
        </w:rPr>
        <w:lastRenderedPageBreak/>
        <w:t>7</w:t>
      </w:r>
      <w:r w:rsidR="00ED2ABB" w:rsidRPr="00ED2ABB">
        <w:rPr>
          <w:rFonts w:ascii="Times New Roman" w:eastAsia="Times New Roman" w:hAnsi="Times New Roman" w:cs="Times New Roman"/>
          <w:b/>
          <w:color w:val="002060"/>
          <w:sz w:val="28"/>
          <w:szCs w:val="28"/>
          <w:lang w:eastAsia="ru-RU"/>
        </w:rPr>
        <w:t>.2. Государственный внутренний долг Республики Дагестан</w:t>
      </w:r>
      <w:r w:rsidR="00ED2ABB" w:rsidRPr="00ED2ABB">
        <w:rPr>
          <w:rFonts w:ascii="Times New Roman" w:eastAsia="Times New Roman" w:hAnsi="Times New Roman" w:cs="Times New Roman"/>
          <w:sz w:val="28"/>
          <w:szCs w:val="28"/>
          <w:lang w:eastAsia="ru-RU"/>
        </w:rPr>
        <w:t>.</w:t>
      </w:r>
    </w:p>
    <w:p w:rsidR="00ED2ABB" w:rsidRPr="00ED2ABB" w:rsidRDefault="00836031" w:rsidP="00F54635">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7</w:t>
      </w:r>
      <w:r w:rsidR="00ED2ABB" w:rsidRPr="00ED2ABB">
        <w:rPr>
          <w:rFonts w:ascii="Times New Roman" w:eastAsia="Times New Roman" w:hAnsi="Times New Roman" w:cs="Times New Roman"/>
          <w:b/>
          <w:sz w:val="28"/>
          <w:szCs w:val="28"/>
          <w:lang w:eastAsia="ru-RU"/>
        </w:rPr>
        <w:t>.2.1.</w:t>
      </w:r>
      <w:r w:rsidR="00ED2ABB" w:rsidRPr="00ED2ABB">
        <w:rPr>
          <w:rFonts w:ascii="Times New Roman" w:eastAsia="Times New Roman" w:hAnsi="Times New Roman" w:cs="Times New Roman"/>
          <w:sz w:val="28"/>
          <w:szCs w:val="28"/>
          <w:lang w:eastAsia="ru-RU"/>
        </w:rPr>
        <w:t xml:space="preserve"> Верхний предел государственного внутреннего долга Республики Дагестан по состоянию на 1 января 2021 года </w:t>
      </w:r>
      <w:r w:rsidR="00ED2ABB" w:rsidRPr="00ED2ABB">
        <w:rPr>
          <w:rFonts w:ascii="Times New Roman" w:eastAsia="Times New Roman" w:hAnsi="Times New Roman" w:cs="Times New Roman"/>
          <w:b/>
          <w:sz w:val="28"/>
          <w:szCs w:val="28"/>
          <w:lang w:eastAsia="ru-RU"/>
        </w:rPr>
        <w:t>Законопроектом</w:t>
      </w:r>
      <w:r w:rsidR="00ED2ABB" w:rsidRPr="00ED2ABB">
        <w:rPr>
          <w:rFonts w:ascii="Times New Roman" w:eastAsia="Times New Roman" w:hAnsi="Times New Roman" w:cs="Times New Roman"/>
          <w:sz w:val="28"/>
          <w:szCs w:val="28"/>
          <w:lang w:eastAsia="ru-RU"/>
        </w:rPr>
        <w:t xml:space="preserve"> предлагается установить на уровне </w:t>
      </w:r>
      <w:r w:rsidR="00ED2ABB" w:rsidRPr="00ED2ABB">
        <w:rPr>
          <w:rFonts w:ascii="Times New Roman" w:eastAsia="Times New Roman" w:hAnsi="Times New Roman" w:cs="Times New Roman"/>
          <w:b/>
          <w:sz w:val="28"/>
          <w:szCs w:val="28"/>
          <w:lang w:eastAsia="ru-RU"/>
        </w:rPr>
        <w:t>8 291 135,7 тыс. рублей</w:t>
      </w:r>
      <w:r w:rsidR="00ED2ABB" w:rsidRPr="00ED2ABB">
        <w:rPr>
          <w:rFonts w:ascii="Times New Roman" w:eastAsia="Times New Roman" w:hAnsi="Times New Roman" w:cs="Times New Roman"/>
          <w:sz w:val="28"/>
          <w:szCs w:val="28"/>
          <w:lang w:eastAsia="ru-RU"/>
        </w:rPr>
        <w:t>, в том числе государственные гарантии Республики Дагестан – 417 396,0 тыс. рублей.</w:t>
      </w:r>
    </w:p>
    <w:p w:rsidR="00ED2ABB" w:rsidRPr="00ED2ABB" w:rsidRDefault="00ED2ABB" w:rsidP="00F54635">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ED2ABB">
        <w:rPr>
          <w:rFonts w:ascii="Times New Roman" w:eastAsia="Times New Roman" w:hAnsi="Times New Roman" w:cs="Times New Roman"/>
          <w:sz w:val="28"/>
          <w:szCs w:val="28"/>
          <w:lang w:eastAsia="ru-RU"/>
        </w:rPr>
        <w:t>Отношение объема государственного внутреннего долга Республики Дагестан к общему объему доходов республиканского бюджета Республики Дагестан без учета безвозмездных поступлений по состоянию на 1 января 2020 года составит 27,1 %, что согласуется со статьей 107 Бюджетного кодекса Российской Федерации.</w:t>
      </w:r>
    </w:p>
    <w:p w:rsidR="00ED2ABB" w:rsidRPr="00ED2ABB" w:rsidRDefault="00ED2ABB" w:rsidP="00ED2ABB">
      <w:pPr>
        <w:widowControl w:val="0"/>
        <w:autoSpaceDE w:val="0"/>
        <w:autoSpaceDN w:val="0"/>
        <w:adjustRightInd w:val="0"/>
        <w:spacing w:after="0" w:line="240" w:lineRule="auto"/>
        <w:jc w:val="center"/>
        <w:rPr>
          <w:rFonts w:ascii="Times New Roman" w:eastAsia="TimesNewRomanPSMT" w:hAnsi="Times New Roman" w:cs="Times New Roman"/>
          <w:b/>
          <w:color w:val="002060"/>
          <w:sz w:val="28"/>
          <w:szCs w:val="28"/>
          <w:lang w:eastAsia="ru-RU"/>
        </w:rPr>
      </w:pPr>
    </w:p>
    <w:p w:rsidR="00ED2ABB" w:rsidRPr="00746552" w:rsidRDefault="00ED2ABB" w:rsidP="00ED2ABB">
      <w:pPr>
        <w:widowControl w:val="0"/>
        <w:autoSpaceDE w:val="0"/>
        <w:autoSpaceDN w:val="0"/>
        <w:adjustRightInd w:val="0"/>
        <w:spacing w:after="0" w:line="240" w:lineRule="auto"/>
        <w:jc w:val="center"/>
        <w:rPr>
          <w:rFonts w:ascii="Times New Roman" w:eastAsia="TimesNewRomanPSMT" w:hAnsi="Times New Roman" w:cs="Times New Roman"/>
          <w:b/>
          <w:color w:val="002060"/>
          <w:sz w:val="28"/>
          <w:szCs w:val="28"/>
          <w:lang w:eastAsia="ru-RU"/>
        </w:rPr>
      </w:pPr>
      <w:bookmarkStart w:id="66" w:name="_Hlk530678084"/>
      <w:r w:rsidRPr="00746552">
        <w:rPr>
          <w:rFonts w:ascii="Times New Roman" w:eastAsia="TimesNewRomanPSMT" w:hAnsi="Times New Roman" w:cs="Times New Roman"/>
          <w:b/>
          <w:color w:val="002060"/>
          <w:sz w:val="28"/>
          <w:szCs w:val="28"/>
          <w:lang w:eastAsia="ru-RU"/>
        </w:rPr>
        <w:t xml:space="preserve">Динамика объема </w:t>
      </w:r>
    </w:p>
    <w:p w:rsidR="00ED2ABB" w:rsidRPr="00746552" w:rsidRDefault="00ED2ABB" w:rsidP="00ED2ABB">
      <w:pPr>
        <w:widowControl w:val="0"/>
        <w:autoSpaceDE w:val="0"/>
        <w:autoSpaceDN w:val="0"/>
        <w:adjustRightInd w:val="0"/>
        <w:spacing w:after="0" w:line="240" w:lineRule="auto"/>
        <w:jc w:val="center"/>
        <w:rPr>
          <w:rFonts w:ascii="Times New Roman" w:eastAsia="TimesNewRomanPSMT" w:hAnsi="Times New Roman" w:cs="Times New Roman"/>
          <w:b/>
          <w:color w:val="002060"/>
          <w:sz w:val="28"/>
          <w:szCs w:val="28"/>
          <w:lang w:eastAsia="ru-RU"/>
        </w:rPr>
      </w:pPr>
      <w:r w:rsidRPr="00746552">
        <w:rPr>
          <w:rFonts w:ascii="Times New Roman" w:eastAsia="TimesNewRomanPSMT" w:hAnsi="Times New Roman" w:cs="Times New Roman"/>
          <w:b/>
          <w:color w:val="002060"/>
          <w:sz w:val="28"/>
          <w:szCs w:val="28"/>
          <w:lang w:eastAsia="ru-RU"/>
        </w:rPr>
        <w:t xml:space="preserve">государственного внутреннего долга Республики Дагестан </w:t>
      </w:r>
    </w:p>
    <w:p w:rsidR="00ED2ABB" w:rsidRPr="00ED2ABB" w:rsidRDefault="00ED2ABB" w:rsidP="00ED2ABB">
      <w:pPr>
        <w:widowControl w:val="0"/>
        <w:autoSpaceDE w:val="0"/>
        <w:autoSpaceDN w:val="0"/>
        <w:adjustRightInd w:val="0"/>
        <w:spacing w:after="0" w:line="240" w:lineRule="auto"/>
        <w:jc w:val="center"/>
        <w:rPr>
          <w:rFonts w:ascii="Times New Roman" w:eastAsia="TimesNewRomanPSMT" w:hAnsi="Times New Roman" w:cs="Times New Roman"/>
          <w:b/>
          <w:sz w:val="28"/>
          <w:szCs w:val="28"/>
          <w:lang w:eastAsia="ru-RU"/>
        </w:rPr>
      </w:pPr>
      <w:r w:rsidRPr="00746552">
        <w:rPr>
          <w:rFonts w:ascii="Times New Roman" w:eastAsia="TimesNewRomanPSMT" w:hAnsi="Times New Roman" w:cs="Times New Roman"/>
          <w:b/>
          <w:color w:val="002060"/>
          <w:sz w:val="28"/>
          <w:szCs w:val="28"/>
          <w:lang w:eastAsia="ru-RU"/>
        </w:rPr>
        <w:t>в 201</w:t>
      </w:r>
      <w:r w:rsidR="00746552" w:rsidRPr="00746552">
        <w:rPr>
          <w:rFonts w:ascii="Times New Roman" w:eastAsia="TimesNewRomanPSMT" w:hAnsi="Times New Roman" w:cs="Times New Roman"/>
          <w:b/>
          <w:color w:val="002060"/>
          <w:sz w:val="28"/>
          <w:szCs w:val="28"/>
          <w:lang w:eastAsia="ru-RU"/>
        </w:rPr>
        <w:t>9</w:t>
      </w:r>
      <w:r w:rsidRPr="00746552">
        <w:rPr>
          <w:rFonts w:ascii="Times New Roman" w:eastAsia="TimesNewRomanPSMT" w:hAnsi="Times New Roman" w:cs="Times New Roman"/>
          <w:b/>
          <w:color w:val="002060"/>
          <w:sz w:val="28"/>
          <w:szCs w:val="28"/>
          <w:lang w:eastAsia="ru-RU"/>
        </w:rPr>
        <w:t xml:space="preserve"> – 202</w:t>
      </w:r>
      <w:r w:rsidR="00746552" w:rsidRPr="00746552">
        <w:rPr>
          <w:rFonts w:ascii="Times New Roman" w:eastAsia="TimesNewRomanPSMT" w:hAnsi="Times New Roman" w:cs="Times New Roman"/>
          <w:b/>
          <w:color w:val="002060"/>
          <w:sz w:val="28"/>
          <w:szCs w:val="28"/>
          <w:lang w:eastAsia="ru-RU"/>
        </w:rPr>
        <w:t>2</w:t>
      </w:r>
      <w:r w:rsidRPr="00746552">
        <w:rPr>
          <w:rFonts w:ascii="Times New Roman" w:eastAsia="TimesNewRomanPSMT" w:hAnsi="Times New Roman" w:cs="Times New Roman"/>
          <w:b/>
          <w:color w:val="002060"/>
          <w:sz w:val="28"/>
          <w:szCs w:val="28"/>
          <w:lang w:eastAsia="ru-RU"/>
        </w:rPr>
        <w:t xml:space="preserve"> годах (на конец года)</w:t>
      </w:r>
    </w:p>
    <w:p w:rsidR="00ED2ABB" w:rsidRPr="00ED2ABB" w:rsidRDefault="00ED2ABB" w:rsidP="00ED2ABB">
      <w:pPr>
        <w:widowControl w:val="0"/>
        <w:autoSpaceDE w:val="0"/>
        <w:autoSpaceDN w:val="0"/>
        <w:adjustRightInd w:val="0"/>
        <w:spacing w:after="0" w:line="240" w:lineRule="auto"/>
        <w:jc w:val="right"/>
        <w:rPr>
          <w:rFonts w:ascii="Times New Roman" w:eastAsia="TimesNewRomanPSMT" w:hAnsi="Times New Roman" w:cs="Times New Roman"/>
          <w:b/>
          <w:color w:val="17365D" w:themeColor="text2" w:themeShade="BF"/>
          <w:sz w:val="28"/>
          <w:szCs w:val="28"/>
          <w:lang w:eastAsia="ru-RU"/>
        </w:rPr>
      </w:pPr>
      <w:r w:rsidRPr="00ED2ABB">
        <w:rPr>
          <w:rFonts w:ascii="Times New Roman" w:eastAsia="TimesNewRomanPSMT" w:hAnsi="Times New Roman" w:cs="Times New Roman"/>
          <w:b/>
          <w:color w:val="17365D" w:themeColor="text2" w:themeShade="BF"/>
          <w:sz w:val="28"/>
          <w:szCs w:val="28"/>
          <w:lang w:eastAsia="ru-RU"/>
        </w:rPr>
        <w:t>млн рублей</w:t>
      </w:r>
    </w:p>
    <w:bookmarkEnd w:id="66"/>
    <w:p w:rsidR="00ED2ABB" w:rsidRPr="00ED2ABB" w:rsidRDefault="00ED2ABB" w:rsidP="00ED2AB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D2ABB" w:rsidRPr="00ED2ABB" w:rsidRDefault="00CA3A4C" w:rsidP="00ED2AB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noProof/>
          <w:lang w:eastAsia="ru-RU"/>
        </w:rPr>
        <w:drawing>
          <wp:inline distT="0" distB="0" distL="0" distR="0" wp14:anchorId="27EC8CCE" wp14:editId="6B6A98B1">
            <wp:extent cx="6119495" cy="3901440"/>
            <wp:effectExtent l="0" t="0" r="14605" b="3810"/>
            <wp:docPr id="44" name="Диаграмма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746552" w:rsidRDefault="00746552" w:rsidP="00ED2ABB">
      <w:pPr>
        <w:widowControl w:val="0"/>
        <w:autoSpaceDE w:val="0"/>
        <w:autoSpaceDN w:val="0"/>
        <w:adjustRightInd w:val="0"/>
        <w:spacing w:after="0" w:line="240" w:lineRule="auto"/>
        <w:ind w:firstLine="709"/>
        <w:jc w:val="both"/>
        <w:rPr>
          <w:rFonts w:ascii="Times New Roman" w:eastAsia="TimesNewRomanPSMT" w:hAnsi="Times New Roman" w:cs="Times New Roman"/>
          <w:b/>
          <w:color w:val="000000"/>
          <w:kern w:val="2"/>
          <w:sz w:val="28"/>
          <w:szCs w:val="28"/>
          <w:lang w:eastAsia="ru-RU"/>
        </w:rPr>
      </w:pPr>
    </w:p>
    <w:p w:rsidR="00ED2ABB" w:rsidRPr="00ED2ABB" w:rsidRDefault="00836031" w:rsidP="00F54635">
      <w:pPr>
        <w:widowControl w:val="0"/>
        <w:autoSpaceDE w:val="0"/>
        <w:autoSpaceDN w:val="0"/>
        <w:adjustRightInd w:val="0"/>
        <w:spacing w:after="0" w:line="340" w:lineRule="exact"/>
        <w:ind w:firstLine="709"/>
        <w:jc w:val="both"/>
        <w:rPr>
          <w:rFonts w:ascii="Times New Roman" w:eastAsia="TimesNewRomanPSMT" w:hAnsi="Times New Roman" w:cs="Times New Roman"/>
          <w:color w:val="000000"/>
          <w:kern w:val="2"/>
          <w:sz w:val="28"/>
          <w:szCs w:val="28"/>
          <w:lang w:eastAsia="ru-RU"/>
        </w:rPr>
      </w:pPr>
      <w:r>
        <w:rPr>
          <w:rFonts w:ascii="Times New Roman" w:eastAsia="TimesNewRomanPSMT" w:hAnsi="Times New Roman" w:cs="Times New Roman"/>
          <w:b/>
          <w:color w:val="000000"/>
          <w:kern w:val="2"/>
          <w:sz w:val="28"/>
          <w:szCs w:val="28"/>
          <w:lang w:eastAsia="ru-RU"/>
        </w:rPr>
        <w:t>7</w:t>
      </w:r>
      <w:r w:rsidR="00ED2ABB" w:rsidRPr="00ED2ABB">
        <w:rPr>
          <w:rFonts w:ascii="Times New Roman" w:eastAsia="TimesNewRomanPSMT" w:hAnsi="Times New Roman" w:cs="Times New Roman"/>
          <w:b/>
          <w:color w:val="000000"/>
          <w:kern w:val="2"/>
          <w:sz w:val="28"/>
          <w:szCs w:val="28"/>
          <w:lang w:eastAsia="ru-RU"/>
        </w:rPr>
        <w:t>.2.2.</w:t>
      </w:r>
      <w:r w:rsidR="00ED2ABB" w:rsidRPr="00ED2ABB">
        <w:rPr>
          <w:rFonts w:ascii="Times New Roman" w:eastAsia="TimesNewRomanPSMT" w:hAnsi="Times New Roman" w:cs="Times New Roman"/>
          <w:color w:val="000000"/>
          <w:kern w:val="2"/>
          <w:sz w:val="28"/>
          <w:szCs w:val="28"/>
          <w:lang w:eastAsia="ru-RU"/>
        </w:rPr>
        <w:t xml:space="preserve"> С учетом прогнозируемого объема доходов и необходимости выполнения расходных обязательств республиканского бюджета Республики Дагестан верхний предел государственного внутреннего долга Республики Дагестан в 2020 году планируется со снижением по отношению к утвержденным показателям 2019 года на 936 800,3 тыс. рублей, или 10,2 %.</w:t>
      </w:r>
    </w:p>
    <w:p w:rsidR="00ED2ABB" w:rsidRPr="00ED2ABB" w:rsidRDefault="00ED2ABB" w:rsidP="00F54635">
      <w:pPr>
        <w:spacing w:after="0" w:line="340" w:lineRule="exact"/>
        <w:ind w:firstLine="709"/>
        <w:jc w:val="both"/>
        <w:rPr>
          <w:rFonts w:ascii="Times New Roman" w:hAnsi="Times New Roman" w:cs="Times New Roman"/>
          <w:sz w:val="28"/>
          <w:szCs w:val="28"/>
        </w:rPr>
      </w:pPr>
      <w:r w:rsidRPr="00ED2ABB">
        <w:rPr>
          <w:rFonts w:ascii="Times New Roman" w:eastAsia="Times New Roman" w:hAnsi="Times New Roman" w:cs="Times New Roman"/>
          <w:sz w:val="28"/>
          <w:szCs w:val="28"/>
          <w:lang w:eastAsia="ru-RU"/>
        </w:rPr>
        <w:lastRenderedPageBreak/>
        <w:t xml:space="preserve">Верхний предел государственного внутреннего долга </w:t>
      </w:r>
      <w:r w:rsidRPr="00ED2ABB">
        <w:rPr>
          <w:rFonts w:ascii="Times New Roman" w:hAnsi="Times New Roman" w:cs="Times New Roman"/>
          <w:sz w:val="28"/>
          <w:szCs w:val="28"/>
        </w:rPr>
        <w:t xml:space="preserve">рассчитан исходя из прогноза объема государственного долга Республики Дагестан на 1 января 2020 года в сумме </w:t>
      </w:r>
      <w:r w:rsidRPr="00ED2ABB">
        <w:rPr>
          <w:rFonts w:ascii="Times New Roman" w:hAnsi="Times New Roman" w:cs="Times New Roman"/>
          <w:bCs/>
          <w:sz w:val="28"/>
          <w:szCs w:val="28"/>
        </w:rPr>
        <w:t xml:space="preserve">9 227 936,0 </w:t>
      </w:r>
      <w:r w:rsidRPr="00ED2ABB">
        <w:rPr>
          <w:rFonts w:ascii="Times New Roman" w:hAnsi="Times New Roman" w:cs="Times New Roman"/>
          <w:sz w:val="28"/>
          <w:szCs w:val="28"/>
        </w:rPr>
        <w:t xml:space="preserve">тыс. рублей, с учетом погашения в 2020 году части реструктурированной задолженности перед федеральным бюджетом по бюджетным кредитам в сумме 936 800,3 тыс. рублей.  </w:t>
      </w:r>
    </w:p>
    <w:p w:rsidR="00ED2ABB" w:rsidRPr="00ED2ABB" w:rsidRDefault="00836031" w:rsidP="00F54635">
      <w:pPr>
        <w:spacing w:after="0" w:line="340" w:lineRule="exact"/>
        <w:ind w:firstLine="709"/>
        <w:jc w:val="both"/>
        <w:rPr>
          <w:rFonts w:ascii="Times New Roman" w:eastAsia="Times New Roman" w:hAnsi="Times New Roman" w:cs="Times New Roman"/>
          <w:sz w:val="28"/>
          <w:szCs w:val="28"/>
          <w:lang w:eastAsia="ru-RU"/>
        </w:rPr>
      </w:pPr>
      <w:r>
        <w:rPr>
          <w:rFonts w:ascii="Times New Roman" w:eastAsia="TimesNewRomanPSMT" w:hAnsi="Times New Roman" w:cs="Times New Roman"/>
          <w:b/>
          <w:color w:val="000000"/>
          <w:kern w:val="2"/>
          <w:sz w:val="28"/>
          <w:szCs w:val="28"/>
          <w:lang w:eastAsia="ru-RU"/>
        </w:rPr>
        <w:t>7</w:t>
      </w:r>
      <w:r w:rsidR="00ED2ABB" w:rsidRPr="00ED2ABB">
        <w:rPr>
          <w:rFonts w:ascii="Times New Roman" w:eastAsia="TimesNewRomanPSMT" w:hAnsi="Times New Roman" w:cs="Times New Roman"/>
          <w:b/>
          <w:color w:val="000000"/>
          <w:kern w:val="2"/>
          <w:sz w:val="28"/>
          <w:szCs w:val="28"/>
          <w:lang w:eastAsia="ru-RU"/>
        </w:rPr>
        <w:t>.2.3.</w:t>
      </w:r>
      <w:r w:rsidR="00ED2ABB" w:rsidRPr="00ED2ABB">
        <w:rPr>
          <w:rFonts w:ascii="Times New Roman" w:eastAsia="TimesNewRomanPSMT" w:hAnsi="Times New Roman" w:cs="Times New Roman"/>
          <w:color w:val="000000"/>
          <w:kern w:val="2"/>
          <w:sz w:val="28"/>
          <w:szCs w:val="28"/>
          <w:lang w:eastAsia="ru-RU"/>
        </w:rPr>
        <w:t xml:space="preserve"> </w:t>
      </w:r>
      <w:bookmarkStart w:id="67" w:name="_Hlk24131876"/>
      <w:r w:rsidR="00ED2ABB" w:rsidRPr="00ED2ABB">
        <w:rPr>
          <w:rFonts w:ascii="Times New Roman" w:eastAsia="TimesNewRomanPSMT" w:hAnsi="Times New Roman" w:cs="Times New Roman"/>
          <w:color w:val="000000"/>
          <w:kern w:val="2"/>
          <w:sz w:val="28"/>
          <w:szCs w:val="28"/>
          <w:lang w:eastAsia="ru-RU"/>
        </w:rPr>
        <w:t xml:space="preserve">Согласно статье 11 </w:t>
      </w:r>
      <w:r w:rsidR="00ED2ABB" w:rsidRPr="00ED2ABB">
        <w:rPr>
          <w:rFonts w:ascii="Times New Roman" w:eastAsia="TimesNewRomanPSMT" w:hAnsi="Times New Roman" w:cs="Times New Roman"/>
          <w:b/>
          <w:color w:val="000000"/>
          <w:kern w:val="2"/>
          <w:sz w:val="28"/>
          <w:szCs w:val="28"/>
          <w:lang w:eastAsia="ru-RU"/>
        </w:rPr>
        <w:t>Законопроекта</w:t>
      </w:r>
      <w:r w:rsidR="00ED2ABB" w:rsidRPr="00ED2ABB">
        <w:rPr>
          <w:rFonts w:ascii="Times New Roman" w:eastAsia="TimesNewRomanPSMT" w:hAnsi="Times New Roman" w:cs="Times New Roman"/>
          <w:color w:val="000000"/>
          <w:kern w:val="2"/>
          <w:sz w:val="28"/>
          <w:szCs w:val="28"/>
          <w:lang w:eastAsia="ru-RU"/>
        </w:rPr>
        <w:t xml:space="preserve"> и </w:t>
      </w:r>
      <w:r w:rsidR="00ED2ABB" w:rsidRPr="00ED2ABB">
        <w:rPr>
          <w:rFonts w:ascii="Times New Roman" w:eastAsia="Times New Roman" w:hAnsi="Times New Roman" w:cs="Times New Roman"/>
          <w:sz w:val="28"/>
          <w:szCs w:val="28"/>
          <w:lang w:eastAsia="ru-RU"/>
        </w:rPr>
        <w:t xml:space="preserve">Приложению 23 </w:t>
      </w:r>
      <w:r w:rsidR="00ED2ABB" w:rsidRPr="00ED2ABB">
        <w:rPr>
          <w:rFonts w:ascii="Times New Roman" w:eastAsia="TimesNewRomanPSMT" w:hAnsi="Times New Roman" w:cs="Times New Roman"/>
          <w:color w:val="000000"/>
          <w:kern w:val="2"/>
          <w:sz w:val="28"/>
          <w:szCs w:val="28"/>
          <w:lang w:eastAsia="ru-RU"/>
        </w:rPr>
        <w:t>расходы на погашение и обслуживание государственного внутреннего долга Республики Дагестан на 2020 год предусмотрены в сумме 945 531,3</w:t>
      </w:r>
      <w:r w:rsidR="00ED2ABB" w:rsidRPr="00ED2ABB">
        <w:rPr>
          <w:rFonts w:ascii="Times New Roman" w:eastAsia="Times New Roman" w:hAnsi="Times New Roman" w:cs="Times New Roman"/>
          <w:sz w:val="28"/>
          <w:szCs w:val="28"/>
          <w:lang w:eastAsia="ru-RU"/>
        </w:rPr>
        <w:t xml:space="preserve"> тыс. рублей, в том числе на:</w:t>
      </w:r>
    </w:p>
    <w:p w:rsidR="00ED2ABB" w:rsidRPr="00ED2ABB" w:rsidRDefault="00ED2ABB" w:rsidP="00F54635">
      <w:pPr>
        <w:widowControl w:val="0"/>
        <w:spacing w:after="0" w:line="340" w:lineRule="exact"/>
        <w:ind w:firstLine="709"/>
        <w:jc w:val="both"/>
        <w:rPr>
          <w:rFonts w:ascii="Times New Roman" w:eastAsia="Times New Roman" w:hAnsi="Times New Roman" w:cs="Times New Roman"/>
          <w:sz w:val="28"/>
          <w:szCs w:val="28"/>
          <w:lang w:eastAsia="ru-RU"/>
        </w:rPr>
      </w:pPr>
      <w:r w:rsidRPr="00ED2ABB">
        <w:rPr>
          <w:rFonts w:ascii="Times New Roman" w:eastAsia="Times New Roman" w:hAnsi="Times New Roman" w:cs="Times New Roman"/>
          <w:sz w:val="28"/>
          <w:szCs w:val="28"/>
          <w:lang w:eastAsia="ru-RU"/>
        </w:rPr>
        <w:t>- погашение части основного долга по бюджетным кредитам в соответствии с дополнительными соглашениями к соглашениям о предоставлении бюджету Республики Дагестан из федерального бюджета бюджетных кредитов для частичного покрытия дефицита бюджета Республики Дагестан в сумме 936 800,3 тыс. рублей и процентов за рассрочку в сумме 8 351,7</w:t>
      </w:r>
      <w:r w:rsidRPr="00ED2ABB">
        <w:rPr>
          <w:rFonts w:ascii="Times New Roman" w:eastAsia="Times New Roman" w:hAnsi="Times New Roman" w:cs="Times New Roman"/>
          <w:b/>
          <w:sz w:val="28"/>
          <w:szCs w:val="28"/>
          <w:lang w:eastAsia="ru-RU"/>
        </w:rPr>
        <w:t xml:space="preserve"> </w:t>
      </w:r>
      <w:r w:rsidRPr="00ED2ABB">
        <w:rPr>
          <w:rFonts w:ascii="Times New Roman" w:eastAsia="Times New Roman" w:hAnsi="Times New Roman" w:cs="Times New Roman"/>
          <w:sz w:val="28"/>
          <w:szCs w:val="28"/>
          <w:lang w:eastAsia="ru-RU"/>
        </w:rPr>
        <w:t>тыс. рублей;</w:t>
      </w:r>
    </w:p>
    <w:p w:rsidR="00ED2ABB" w:rsidRPr="00ED2ABB" w:rsidRDefault="00ED2ABB" w:rsidP="00F54635">
      <w:pPr>
        <w:widowControl w:val="0"/>
        <w:autoSpaceDE w:val="0"/>
        <w:autoSpaceDN w:val="0"/>
        <w:adjustRightInd w:val="0"/>
        <w:spacing w:after="0" w:line="340" w:lineRule="exact"/>
        <w:ind w:firstLine="709"/>
        <w:jc w:val="both"/>
        <w:outlineLvl w:val="0"/>
        <w:rPr>
          <w:rFonts w:ascii="Times New Roman" w:eastAsia="Times New Roman" w:hAnsi="Times New Roman" w:cs="Times New Roman"/>
          <w:sz w:val="28"/>
          <w:szCs w:val="28"/>
          <w:lang w:eastAsia="ru-RU"/>
        </w:rPr>
      </w:pPr>
      <w:r w:rsidRPr="00ED2ABB">
        <w:rPr>
          <w:rFonts w:ascii="Times New Roman" w:eastAsia="Times New Roman" w:hAnsi="Times New Roman" w:cs="Times New Roman"/>
          <w:sz w:val="28"/>
          <w:szCs w:val="28"/>
          <w:lang w:eastAsia="ru-RU"/>
        </w:rPr>
        <w:t>- погашение процентов за пользование бюджетными кредитами – 100,8 тыс. рублей.</w:t>
      </w:r>
    </w:p>
    <w:bookmarkEnd w:id="67"/>
    <w:p w:rsidR="00ED2ABB" w:rsidRPr="00ED2ABB" w:rsidRDefault="00ED2ABB" w:rsidP="00F54635">
      <w:pPr>
        <w:spacing w:after="0" w:line="340" w:lineRule="exact"/>
        <w:ind w:firstLine="720"/>
        <w:jc w:val="both"/>
        <w:rPr>
          <w:rFonts w:ascii="Times New Roman" w:eastAsia="Times New Roman" w:hAnsi="Times New Roman" w:cs="Times New Roman"/>
          <w:sz w:val="28"/>
          <w:szCs w:val="28"/>
          <w:lang w:eastAsia="ru-RU"/>
        </w:rPr>
      </w:pPr>
    </w:p>
    <w:p w:rsidR="00ED2ABB" w:rsidRPr="00ED2ABB" w:rsidRDefault="00ED2ABB" w:rsidP="00F54635">
      <w:pPr>
        <w:spacing w:after="0" w:line="340" w:lineRule="exact"/>
        <w:ind w:firstLine="709"/>
        <w:jc w:val="both"/>
        <w:rPr>
          <w:rFonts w:ascii="Times New Roman" w:eastAsia="Times New Roman" w:hAnsi="Times New Roman" w:cs="Times New Roman"/>
          <w:b/>
          <w:color w:val="002060"/>
          <w:sz w:val="28"/>
          <w:szCs w:val="28"/>
          <w:lang w:eastAsia="ru-RU"/>
        </w:rPr>
      </w:pPr>
      <w:r w:rsidRPr="00ED2ABB">
        <w:rPr>
          <w:rFonts w:ascii="Times New Roman" w:eastAsia="Times New Roman" w:hAnsi="Times New Roman" w:cs="Times New Roman"/>
          <w:b/>
          <w:color w:val="002060"/>
          <w:sz w:val="28"/>
          <w:szCs w:val="28"/>
          <w:lang w:eastAsia="ru-RU"/>
        </w:rPr>
        <w:t>Основные выводы раздела</w:t>
      </w:r>
    </w:p>
    <w:p w:rsidR="00ED2ABB" w:rsidRPr="00ED2ABB" w:rsidRDefault="00ED2ABB" w:rsidP="00F54635">
      <w:pPr>
        <w:tabs>
          <w:tab w:val="left" w:pos="993"/>
        </w:tabs>
        <w:spacing w:after="0" w:line="340" w:lineRule="exact"/>
        <w:ind w:firstLine="709"/>
        <w:jc w:val="both"/>
        <w:rPr>
          <w:rFonts w:ascii="Times New Roman" w:eastAsia="Times New Roman" w:hAnsi="Times New Roman" w:cs="Times New Roman"/>
          <w:b/>
          <w:sz w:val="28"/>
          <w:szCs w:val="28"/>
          <w:lang w:eastAsia="ru-RU"/>
        </w:rPr>
      </w:pPr>
    </w:p>
    <w:p w:rsidR="00ED2ABB" w:rsidRPr="00ED2ABB" w:rsidRDefault="00ED2ABB" w:rsidP="00F54635">
      <w:pPr>
        <w:numPr>
          <w:ilvl w:val="0"/>
          <w:numId w:val="6"/>
        </w:numPr>
        <w:tabs>
          <w:tab w:val="left" w:pos="993"/>
        </w:tabs>
        <w:spacing w:after="0" w:line="340" w:lineRule="exact"/>
        <w:ind w:left="0" w:firstLine="709"/>
        <w:contextualSpacing/>
        <w:jc w:val="both"/>
        <w:rPr>
          <w:rFonts w:ascii="Times New Roman" w:eastAsia="Times New Roman" w:hAnsi="Times New Roman" w:cs="Times New Roman"/>
          <w:sz w:val="28"/>
          <w:szCs w:val="28"/>
          <w:lang w:eastAsia="ru-RU"/>
        </w:rPr>
      </w:pPr>
      <w:r w:rsidRPr="00ED2ABB">
        <w:rPr>
          <w:rFonts w:ascii="Times New Roman" w:eastAsia="Times New Roman" w:hAnsi="Times New Roman" w:cs="Times New Roman"/>
          <w:sz w:val="28"/>
          <w:szCs w:val="28"/>
          <w:lang w:eastAsia="ru-RU"/>
        </w:rPr>
        <w:t xml:space="preserve">На 2020 год дефицит </w:t>
      </w:r>
      <w:r w:rsidRPr="00ED2ABB">
        <w:rPr>
          <w:rFonts w:ascii="Times New Roman" w:eastAsia="Times New Roman" w:hAnsi="Times New Roman" w:cs="Times New Roman"/>
          <w:bCs/>
          <w:sz w:val="28"/>
          <w:szCs w:val="28"/>
          <w:lang w:eastAsia="ru-RU"/>
        </w:rPr>
        <w:t>республиканского</w:t>
      </w:r>
      <w:r w:rsidRPr="00ED2ABB">
        <w:rPr>
          <w:rFonts w:ascii="Times New Roman" w:eastAsia="Times New Roman" w:hAnsi="Times New Roman" w:cs="Times New Roman"/>
          <w:sz w:val="28"/>
          <w:szCs w:val="28"/>
          <w:lang w:eastAsia="ru-RU"/>
        </w:rPr>
        <w:t xml:space="preserve"> бюджета Республики Дагестан планируется в сумме </w:t>
      </w:r>
      <w:r w:rsidRPr="00ED2ABB">
        <w:rPr>
          <w:rFonts w:ascii="Times New Roman" w:eastAsia="Times New Roman" w:hAnsi="Times New Roman" w:cs="Times New Roman"/>
          <w:b/>
          <w:iCs/>
          <w:sz w:val="28"/>
          <w:szCs w:val="28"/>
          <w:lang w:eastAsia="ru-RU"/>
        </w:rPr>
        <w:t xml:space="preserve">4 579 229,1 </w:t>
      </w:r>
      <w:r w:rsidRPr="00ED2ABB">
        <w:rPr>
          <w:rFonts w:ascii="Times New Roman" w:eastAsia="Times New Roman" w:hAnsi="Times New Roman" w:cs="Times New Roman"/>
          <w:b/>
          <w:sz w:val="28"/>
          <w:szCs w:val="28"/>
          <w:lang w:eastAsia="ru-RU"/>
        </w:rPr>
        <w:t>тыс. рублей</w:t>
      </w:r>
      <w:r w:rsidRPr="00ED2ABB">
        <w:rPr>
          <w:rFonts w:ascii="Times New Roman" w:eastAsia="Times New Roman" w:hAnsi="Times New Roman" w:cs="Times New Roman"/>
          <w:sz w:val="28"/>
          <w:szCs w:val="28"/>
          <w:lang w:eastAsia="ru-RU"/>
        </w:rPr>
        <w:t xml:space="preserve">. </w:t>
      </w:r>
    </w:p>
    <w:p w:rsidR="00ED2ABB" w:rsidRPr="00ED2ABB" w:rsidRDefault="00ED2ABB" w:rsidP="00F54635">
      <w:pPr>
        <w:numPr>
          <w:ilvl w:val="0"/>
          <w:numId w:val="6"/>
        </w:numPr>
        <w:tabs>
          <w:tab w:val="left" w:pos="993"/>
        </w:tabs>
        <w:spacing w:after="0" w:line="340" w:lineRule="exact"/>
        <w:ind w:left="0" w:firstLine="709"/>
        <w:contextualSpacing/>
        <w:jc w:val="both"/>
        <w:rPr>
          <w:rFonts w:ascii="Times New Roman" w:eastAsia="Times New Roman" w:hAnsi="Times New Roman" w:cs="Times New Roman"/>
          <w:sz w:val="28"/>
          <w:szCs w:val="28"/>
          <w:lang w:eastAsia="ru-RU"/>
        </w:rPr>
      </w:pPr>
      <w:r w:rsidRPr="00ED2ABB">
        <w:rPr>
          <w:rFonts w:ascii="Times New Roman" w:eastAsia="Times New Roman" w:hAnsi="Times New Roman" w:cs="Times New Roman"/>
          <w:sz w:val="28"/>
          <w:szCs w:val="28"/>
          <w:lang w:eastAsia="ru-RU"/>
        </w:rPr>
        <w:t>Источники финансирования дефицита республиканского бюджета Республики Дагестан на 2020-2022 годы предусмотрены в суммах соответственно 4 579 229,1 тыс. рублей, («минус») 1 560 455,5 тыс. рублей и («минус») 1 560 466,5 тыс. рублей.</w:t>
      </w:r>
    </w:p>
    <w:p w:rsidR="00ED2ABB" w:rsidRPr="00ED2ABB" w:rsidRDefault="00ED2ABB" w:rsidP="00F54635">
      <w:pPr>
        <w:widowControl w:val="0"/>
        <w:numPr>
          <w:ilvl w:val="0"/>
          <w:numId w:val="6"/>
        </w:numPr>
        <w:tabs>
          <w:tab w:val="left" w:pos="-1843"/>
          <w:tab w:val="left" w:pos="993"/>
        </w:tabs>
        <w:spacing w:after="0" w:line="340" w:lineRule="exact"/>
        <w:ind w:left="0" w:firstLine="709"/>
        <w:contextualSpacing/>
        <w:jc w:val="both"/>
        <w:rPr>
          <w:rFonts w:ascii="Times New Roman" w:eastAsia="Times New Roman" w:hAnsi="Times New Roman" w:cs="Times New Roman"/>
          <w:bCs/>
          <w:sz w:val="28"/>
          <w:szCs w:val="28"/>
          <w:lang w:eastAsia="ru-RU"/>
        </w:rPr>
      </w:pPr>
      <w:r w:rsidRPr="00ED2ABB">
        <w:rPr>
          <w:rFonts w:ascii="Times New Roman" w:eastAsia="Times New Roman" w:hAnsi="Times New Roman" w:cs="Times New Roman"/>
          <w:sz w:val="28"/>
          <w:szCs w:val="28"/>
          <w:lang w:eastAsia="ru-RU"/>
        </w:rPr>
        <w:t xml:space="preserve">В составе документов и материалов к </w:t>
      </w:r>
      <w:r w:rsidRPr="00ED2ABB">
        <w:rPr>
          <w:rFonts w:ascii="Times New Roman" w:eastAsia="Times New Roman" w:hAnsi="Times New Roman" w:cs="Times New Roman"/>
          <w:b/>
          <w:sz w:val="28"/>
          <w:szCs w:val="28"/>
          <w:lang w:eastAsia="ru-RU"/>
        </w:rPr>
        <w:t>Законопроекту</w:t>
      </w:r>
      <w:r w:rsidRPr="00ED2ABB">
        <w:rPr>
          <w:rFonts w:ascii="Times New Roman" w:eastAsia="Times New Roman" w:hAnsi="Times New Roman" w:cs="Times New Roman"/>
          <w:sz w:val="28"/>
          <w:szCs w:val="28"/>
          <w:lang w:eastAsia="ru-RU"/>
        </w:rPr>
        <w:t xml:space="preserve"> не представлены расчеты и необходимые разъяснения по планированию источников финансирования дефицита республиканского бюджета Республики Дагестан в части</w:t>
      </w:r>
      <w:r w:rsidRPr="00ED2ABB">
        <w:rPr>
          <w:rFonts w:ascii="Times New Roman" w:eastAsia="Times New Roman" w:hAnsi="Times New Roman" w:cs="Times New Roman"/>
          <w:bCs/>
          <w:sz w:val="28"/>
          <w:szCs w:val="28"/>
          <w:lang w:eastAsia="ru-RU"/>
        </w:rPr>
        <w:t xml:space="preserve">: </w:t>
      </w:r>
    </w:p>
    <w:p w:rsidR="00ED2ABB" w:rsidRPr="00ED2ABB" w:rsidRDefault="00ED2ABB" w:rsidP="00F54635">
      <w:pPr>
        <w:widowControl w:val="0"/>
        <w:tabs>
          <w:tab w:val="left" w:pos="-1843"/>
          <w:tab w:val="left" w:pos="993"/>
        </w:tabs>
        <w:spacing w:after="0" w:line="340" w:lineRule="exact"/>
        <w:ind w:firstLine="709"/>
        <w:jc w:val="both"/>
        <w:rPr>
          <w:rFonts w:ascii="Times New Roman" w:eastAsia="Times New Roman" w:hAnsi="Times New Roman" w:cs="Times New Roman"/>
          <w:bCs/>
          <w:sz w:val="28"/>
          <w:szCs w:val="28"/>
          <w:lang w:eastAsia="ru-RU"/>
        </w:rPr>
      </w:pPr>
      <w:r w:rsidRPr="00ED2ABB">
        <w:rPr>
          <w:rFonts w:ascii="Times New Roman" w:eastAsia="Times New Roman" w:hAnsi="Times New Roman" w:cs="Times New Roman"/>
          <w:bCs/>
          <w:sz w:val="28"/>
          <w:szCs w:val="28"/>
          <w:lang w:eastAsia="ru-RU"/>
        </w:rPr>
        <w:t>- возврата бюджетных кредитов, предоставленных юридическим лицам из республиканского бюджета Республики Дагестан (на 1 января 2019 года задолженность по кредитам, ранее предоставленным юридическим лицам, составляла 543 075,3 тыс. рублей, в том числе безнадежная к взысканию – 406 534,5 тыс. рублей);</w:t>
      </w:r>
    </w:p>
    <w:p w:rsidR="00ED2ABB" w:rsidRPr="00ED2ABB" w:rsidRDefault="00ED2ABB" w:rsidP="00A857F8">
      <w:pPr>
        <w:widowControl w:val="0"/>
        <w:tabs>
          <w:tab w:val="left" w:pos="-1843"/>
        </w:tabs>
        <w:spacing w:after="0" w:line="240" w:lineRule="auto"/>
        <w:ind w:firstLine="709"/>
        <w:jc w:val="both"/>
        <w:rPr>
          <w:rFonts w:ascii="Times New Roman" w:eastAsia="Times New Roman" w:hAnsi="Times New Roman" w:cs="Times New Roman"/>
          <w:bCs/>
          <w:sz w:val="28"/>
          <w:szCs w:val="28"/>
          <w:lang w:eastAsia="ru-RU"/>
        </w:rPr>
      </w:pPr>
      <w:r w:rsidRPr="00ED2ABB">
        <w:rPr>
          <w:rFonts w:ascii="Times New Roman" w:eastAsia="Times New Roman" w:hAnsi="Times New Roman" w:cs="Times New Roman"/>
          <w:bCs/>
          <w:sz w:val="28"/>
          <w:szCs w:val="28"/>
          <w:lang w:eastAsia="ru-RU"/>
        </w:rPr>
        <w:t xml:space="preserve">- возврата бюджетных кредитов, предоставленных бюджетам муниципальных образований из республиканского бюджета Республики Дагестан. </w:t>
      </w:r>
    </w:p>
    <w:p w:rsidR="00ED2ABB" w:rsidRPr="00ED2ABB" w:rsidRDefault="00ED2ABB" w:rsidP="00A857F8">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ED2ABB">
        <w:rPr>
          <w:rFonts w:ascii="Times New Roman" w:eastAsia="Times New Roman" w:hAnsi="Times New Roman" w:cs="Times New Roman"/>
          <w:sz w:val="28"/>
          <w:szCs w:val="28"/>
          <w:lang w:eastAsia="ru-RU"/>
        </w:rPr>
        <w:t xml:space="preserve">Отсутствие необходимых обоснований и расчетов не позволяет в полной мере оценить достоверность и обоснованность показателей, отраженных в источниках финансирования дефицита. </w:t>
      </w:r>
    </w:p>
    <w:p w:rsidR="00ED2ABB" w:rsidRPr="00ED2ABB" w:rsidRDefault="00ED2ABB" w:rsidP="00F54635">
      <w:pPr>
        <w:widowControl w:val="0"/>
        <w:numPr>
          <w:ilvl w:val="0"/>
          <w:numId w:val="6"/>
        </w:numPr>
        <w:tabs>
          <w:tab w:val="left" w:pos="993"/>
        </w:tabs>
        <w:autoSpaceDE w:val="0"/>
        <w:autoSpaceDN w:val="0"/>
        <w:adjustRightInd w:val="0"/>
        <w:spacing w:after="0" w:line="340" w:lineRule="exact"/>
        <w:ind w:left="0" w:firstLine="709"/>
        <w:contextualSpacing/>
        <w:jc w:val="both"/>
        <w:rPr>
          <w:rFonts w:ascii="Times New Roman" w:eastAsia="Times New Roman" w:hAnsi="Times New Roman" w:cs="Times New Roman"/>
          <w:sz w:val="28"/>
          <w:szCs w:val="28"/>
          <w:lang w:eastAsia="ru-RU"/>
        </w:rPr>
      </w:pPr>
      <w:r w:rsidRPr="00ED2ABB">
        <w:rPr>
          <w:rFonts w:ascii="Times New Roman" w:eastAsia="Times New Roman" w:hAnsi="Times New Roman" w:cs="Times New Roman"/>
          <w:sz w:val="28"/>
          <w:szCs w:val="28"/>
          <w:lang w:eastAsia="ru-RU"/>
        </w:rPr>
        <w:lastRenderedPageBreak/>
        <w:t xml:space="preserve">Верхний предел государственного внутреннего долга Республики Дагестан по состоянию на 1 января 2021 года </w:t>
      </w:r>
      <w:r w:rsidRPr="00ED2ABB">
        <w:rPr>
          <w:rFonts w:ascii="Times New Roman" w:eastAsia="Times New Roman" w:hAnsi="Times New Roman" w:cs="Times New Roman"/>
          <w:b/>
          <w:sz w:val="28"/>
          <w:szCs w:val="28"/>
          <w:lang w:eastAsia="ru-RU"/>
        </w:rPr>
        <w:t>Законопроектом</w:t>
      </w:r>
      <w:r w:rsidRPr="00ED2ABB">
        <w:rPr>
          <w:rFonts w:ascii="Times New Roman" w:eastAsia="Times New Roman" w:hAnsi="Times New Roman" w:cs="Times New Roman"/>
          <w:sz w:val="28"/>
          <w:szCs w:val="28"/>
          <w:lang w:eastAsia="ru-RU"/>
        </w:rPr>
        <w:t xml:space="preserve"> предлагается установить в сумме 8 291 135,7 тыс. рублей, в том числе государственные гарантии Республики Дагестан – 417 396,0 тыс. рублей.</w:t>
      </w:r>
    </w:p>
    <w:p w:rsidR="00ED2ABB" w:rsidRPr="00ED2ABB" w:rsidRDefault="00ED2ABB" w:rsidP="00F54635">
      <w:pPr>
        <w:numPr>
          <w:ilvl w:val="0"/>
          <w:numId w:val="6"/>
        </w:numPr>
        <w:tabs>
          <w:tab w:val="left" w:pos="993"/>
        </w:tabs>
        <w:spacing w:after="0" w:line="340" w:lineRule="exact"/>
        <w:ind w:left="0" w:firstLine="709"/>
        <w:contextualSpacing/>
        <w:jc w:val="both"/>
        <w:rPr>
          <w:rFonts w:ascii="Times New Roman" w:eastAsia="Times New Roman" w:hAnsi="Times New Roman" w:cs="Times New Roman"/>
          <w:sz w:val="28"/>
          <w:szCs w:val="28"/>
          <w:lang w:eastAsia="ru-RU"/>
        </w:rPr>
      </w:pPr>
      <w:r w:rsidRPr="00ED2ABB">
        <w:rPr>
          <w:rFonts w:ascii="Times New Roman" w:eastAsia="Times New Roman" w:hAnsi="Times New Roman" w:cs="Times New Roman"/>
          <w:sz w:val="28"/>
          <w:szCs w:val="28"/>
          <w:lang w:eastAsia="ru-RU"/>
        </w:rPr>
        <w:t xml:space="preserve">Верхний предел государственного внутреннего долга устанавливается в сумме 8 291 135,7 тыс. рублей, который рассчитан исходя из прогноза государственного долга Республики Дагестан на 1 января 2020 года в сумме </w:t>
      </w:r>
      <w:r w:rsidRPr="00ED2ABB">
        <w:rPr>
          <w:rFonts w:ascii="Times New Roman" w:eastAsia="Times New Roman" w:hAnsi="Times New Roman" w:cs="Times New Roman"/>
          <w:bCs/>
          <w:sz w:val="28"/>
          <w:szCs w:val="28"/>
          <w:lang w:eastAsia="ru-RU"/>
        </w:rPr>
        <w:t xml:space="preserve">9 227 936,0 </w:t>
      </w:r>
      <w:r w:rsidRPr="00ED2ABB">
        <w:rPr>
          <w:rFonts w:ascii="Times New Roman" w:eastAsia="Times New Roman" w:hAnsi="Times New Roman" w:cs="Times New Roman"/>
          <w:sz w:val="28"/>
          <w:szCs w:val="28"/>
          <w:lang w:eastAsia="ru-RU"/>
        </w:rPr>
        <w:t xml:space="preserve">тыс. рублей, с учетом погашения в 2020 году части реструктурированной задолженности перед федеральным бюджетом по бюджетным кредитам в сумме 936 800,3 тыс. рублей. </w:t>
      </w:r>
    </w:p>
    <w:p w:rsidR="00ED2ABB" w:rsidRPr="00ED2ABB" w:rsidRDefault="00ED2ABB" w:rsidP="00F54635">
      <w:pPr>
        <w:numPr>
          <w:ilvl w:val="0"/>
          <w:numId w:val="6"/>
        </w:numPr>
        <w:tabs>
          <w:tab w:val="left" w:pos="993"/>
        </w:tabs>
        <w:spacing w:after="0" w:line="340" w:lineRule="exact"/>
        <w:ind w:left="0" w:firstLine="709"/>
        <w:contextualSpacing/>
        <w:jc w:val="both"/>
        <w:rPr>
          <w:rFonts w:ascii="Times New Roman" w:eastAsia="Times New Roman" w:hAnsi="Times New Roman" w:cs="Times New Roman"/>
          <w:sz w:val="28"/>
          <w:szCs w:val="28"/>
          <w:lang w:eastAsia="ru-RU"/>
        </w:rPr>
      </w:pPr>
      <w:r w:rsidRPr="00ED2ABB">
        <w:rPr>
          <w:rFonts w:ascii="Times New Roman" w:eastAsia="TimesNewRomanPSMT" w:hAnsi="Times New Roman" w:cs="Times New Roman"/>
          <w:color w:val="000000"/>
          <w:kern w:val="2"/>
          <w:sz w:val="28"/>
          <w:szCs w:val="28"/>
          <w:lang w:eastAsia="ru-RU"/>
        </w:rPr>
        <w:t xml:space="preserve">Согласно статье 11 </w:t>
      </w:r>
      <w:r w:rsidRPr="00ED2ABB">
        <w:rPr>
          <w:rFonts w:ascii="Times New Roman" w:eastAsia="TimesNewRomanPSMT" w:hAnsi="Times New Roman" w:cs="Times New Roman"/>
          <w:b/>
          <w:color w:val="000000"/>
          <w:kern w:val="2"/>
          <w:sz w:val="28"/>
          <w:szCs w:val="28"/>
          <w:lang w:eastAsia="ru-RU"/>
        </w:rPr>
        <w:t>Законопроекта</w:t>
      </w:r>
      <w:r w:rsidRPr="00ED2ABB">
        <w:rPr>
          <w:rFonts w:ascii="Times New Roman" w:eastAsia="TimesNewRomanPSMT" w:hAnsi="Times New Roman" w:cs="Times New Roman"/>
          <w:color w:val="000000"/>
          <w:kern w:val="2"/>
          <w:sz w:val="28"/>
          <w:szCs w:val="28"/>
          <w:lang w:eastAsia="ru-RU"/>
        </w:rPr>
        <w:t xml:space="preserve"> и </w:t>
      </w:r>
      <w:r w:rsidRPr="00ED2ABB">
        <w:rPr>
          <w:rFonts w:ascii="Times New Roman" w:eastAsia="Times New Roman" w:hAnsi="Times New Roman" w:cs="Times New Roman"/>
          <w:sz w:val="28"/>
          <w:szCs w:val="28"/>
          <w:lang w:eastAsia="ru-RU"/>
        </w:rPr>
        <w:t xml:space="preserve">Приложению 23 </w:t>
      </w:r>
      <w:r w:rsidRPr="00ED2ABB">
        <w:rPr>
          <w:rFonts w:ascii="Times New Roman" w:eastAsia="TimesNewRomanPSMT" w:hAnsi="Times New Roman" w:cs="Times New Roman"/>
          <w:color w:val="000000"/>
          <w:kern w:val="2"/>
          <w:sz w:val="28"/>
          <w:szCs w:val="28"/>
          <w:lang w:eastAsia="ru-RU"/>
        </w:rPr>
        <w:t>расходы на погашение и обслуживание государственного внутреннего долга Республики Дагестан на 2020 год планируются в сумме 945 531,3</w:t>
      </w:r>
      <w:r w:rsidRPr="00ED2ABB">
        <w:rPr>
          <w:rFonts w:ascii="Times New Roman" w:eastAsia="Times New Roman" w:hAnsi="Times New Roman" w:cs="Times New Roman"/>
          <w:sz w:val="28"/>
          <w:szCs w:val="28"/>
          <w:lang w:eastAsia="ru-RU"/>
        </w:rPr>
        <w:t xml:space="preserve"> тыс. рублей, в том числе на:</w:t>
      </w:r>
    </w:p>
    <w:p w:rsidR="00ED2ABB" w:rsidRPr="00ED2ABB" w:rsidRDefault="00ED2ABB" w:rsidP="00F54635">
      <w:pPr>
        <w:widowControl w:val="0"/>
        <w:tabs>
          <w:tab w:val="left" w:pos="993"/>
        </w:tabs>
        <w:spacing w:after="0" w:line="340" w:lineRule="exact"/>
        <w:ind w:firstLine="709"/>
        <w:jc w:val="both"/>
        <w:rPr>
          <w:rFonts w:ascii="Times New Roman" w:eastAsia="Times New Roman" w:hAnsi="Times New Roman" w:cs="Times New Roman"/>
          <w:sz w:val="28"/>
          <w:szCs w:val="28"/>
          <w:lang w:eastAsia="ru-RU"/>
        </w:rPr>
      </w:pPr>
      <w:r w:rsidRPr="00ED2ABB">
        <w:rPr>
          <w:rFonts w:ascii="Times New Roman" w:eastAsia="Times New Roman" w:hAnsi="Times New Roman" w:cs="Times New Roman"/>
          <w:sz w:val="28"/>
          <w:szCs w:val="28"/>
          <w:lang w:eastAsia="ru-RU"/>
        </w:rPr>
        <w:t>- погашение части основного долга по бюджетным кредитам из федерального бюджета – 936 800,3 тыс. рублей и процентов за рассрочку в сумме 8 351,7</w:t>
      </w:r>
      <w:r w:rsidRPr="00ED2ABB">
        <w:rPr>
          <w:rFonts w:ascii="Times New Roman" w:eastAsia="Times New Roman" w:hAnsi="Times New Roman" w:cs="Times New Roman"/>
          <w:b/>
          <w:sz w:val="28"/>
          <w:szCs w:val="28"/>
          <w:lang w:eastAsia="ru-RU"/>
        </w:rPr>
        <w:t xml:space="preserve"> </w:t>
      </w:r>
      <w:r w:rsidRPr="00ED2ABB">
        <w:rPr>
          <w:rFonts w:ascii="Times New Roman" w:eastAsia="Times New Roman" w:hAnsi="Times New Roman" w:cs="Times New Roman"/>
          <w:sz w:val="28"/>
          <w:szCs w:val="28"/>
          <w:lang w:eastAsia="ru-RU"/>
        </w:rPr>
        <w:t>тыс. рублей;</w:t>
      </w:r>
    </w:p>
    <w:p w:rsidR="00ED2ABB" w:rsidRPr="00ED2ABB" w:rsidRDefault="00ED2ABB" w:rsidP="00F54635">
      <w:pPr>
        <w:widowControl w:val="0"/>
        <w:autoSpaceDE w:val="0"/>
        <w:autoSpaceDN w:val="0"/>
        <w:adjustRightInd w:val="0"/>
        <w:spacing w:after="0" w:line="340" w:lineRule="exact"/>
        <w:ind w:firstLine="709"/>
        <w:jc w:val="both"/>
        <w:outlineLvl w:val="0"/>
      </w:pPr>
      <w:r w:rsidRPr="00ED2ABB">
        <w:rPr>
          <w:rFonts w:ascii="Times New Roman" w:eastAsia="Times New Roman" w:hAnsi="Times New Roman" w:cs="Times New Roman"/>
          <w:sz w:val="28"/>
          <w:szCs w:val="28"/>
          <w:lang w:eastAsia="ru-RU"/>
        </w:rPr>
        <w:t>- погашение процентов за пользование бюджетными кредитами – 100,8 тыс. рублей.</w:t>
      </w:r>
    </w:p>
    <w:p w:rsidR="00E656A1" w:rsidRDefault="00E656A1" w:rsidP="00FE1860">
      <w:pPr>
        <w:spacing w:after="0" w:line="240" w:lineRule="auto"/>
        <w:ind w:firstLine="709"/>
        <w:contextualSpacing/>
        <w:jc w:val="both"/>
        <w:rPr>
          <w:rFonts w:ascii="Times New Roman" w:eastAsia="Times New Roman" w:hAnsi="Times New Roman" w:cs="Times New Roman"/>
          <w:bCs/>
          <w:sz w:val="28"/>
          <w:szCs w:val="28"/>
          <w:lang w:eastAsia="ru-RU"/>
        </w:rPr>
      </w:pPr>
    </w:p>
    <w:p w:rsidR="00F54635" w:rsidRDefault="00F54635" w:rsidP="00FE1860">
      <w:pPr>
        <w:spacing w:after="0" w:line="240" w:lineRule="auto"/>
        <w:ind w:firstLine="709"/>
        <w:contextualSpacing/>
        <w:jc w:val="both"/>
        <w:rPr>
          <w:rFonts w:ascii="Times New Roman" w:eastAsia="Times New Roman" w:hAnsi="Times New Roman" w:cs="Times New Roman"/>
          <w:bCs/>
          <w:sz w:val="28"/>
          <w:szCs w:val="28"/>
          <w:lang w:eastAsia="ru-RU"/>
        </w:rPr>
      </w:pPr>
    </w:p>
    <w:p w:rsidR="00F54635" w:rsidRDefault="00F54635" w:rsidP="00FE1860">
      <w:pPr>
        <w:spacing w:after="0" w:line="240" w:lineRule="auto"/>
        <w:ind w:firstLine="709"/>
        <w:contextualSpacing/>
        <w:jc w:val="both"/>
        <w:rPr>
          <w:rFonts w:ascii="Times New Roman" w:eastAsia="Times New Roman" w:hAnsi="Times New Roman" w:cs="Times New Roman"/>
          <w:bCs/>
          <w:sz w:val="28"/>
          <w:szCs w:val="28"/>
          <w:lang w:eastAsia="ru-RU"/>
        </w:rPr>
      </w:pPr>
    </w:p>
    <w:p w:rsidR="00F54635" w:rsidRDefault="00F54635" w:rsidP="00FE1860">
      <w:pPr>
        <w:spacing w:after="0" w:line="240" w:lineRule="auto"/>
        <w:ind w:firstLine="709"/>
        <w:contextualSpacing/>
        <w:jc w:val="both"/>
        <w:rPr>
          <w:rFonts w:ascii="Times New Roman" w:eastAsia="Times New Roman" w:hAnsi="Times New Roman" w:cs="Times New Roman"/>
          <w:bCs/>
          <w:sz w:val="28"/>
          <w:szCs w:val="28"/>
          <w:lang w:eastAsia="ru-RU"/>
        </w:rPr>
      </w:pPr>
    </w:p>
    <w:p w:rsidR="00F54635" w:rsidRDefault="00F54635" w:rsidP="00FE1860">
      <w:pPr>
        <w:spacing w:after="0" w:line="240" w:lineRule="auto"/>
        <w:ind w:firstLine="709"/>
        <w:contextualSpacing/>
        <w:jc w:val="both"/>
        <w:rPr>
          <w:rFonts w:ascii="Times New Roman" w:eastAsia="Times New Roman" w:hAnsi="Times New Roman" w:cs="Times New Roman"/>
          <w:bCs/>
          <w:sz w:val="28"/>
          <w:szCs w:val="28"/>
          <w:lang w:eastAsia="ru-RU"/>
        </w:rPr>
      </w:pPr>
    </w:p>
    <w:p w:rsidR="00F54635" w:rsidRDefault="00F54635" w:rsidP="00FE1860">
      <w:pPr>
        <w:spacing w:after="0" w:line="240" w:lineRule="auto"/>
        <w:ind w:firstLine="709"/>
        <w:contextualSpacing/>
        <w:jc w:val="both"/>
        <w:rPr>
          <w:rFonts w:ascii="Times New Roman" w:eastAsia="Times New Roman" w:hAnsi="Times New Roman" w:cs="Times New Roman"/>
          <w:bCs/>
          <w:sz w:val="28"/>
          <w:szCs w:val="28"/>
          <w:lang w:eastAsia="ru-RU"/>
        </w:rPr>
      </w:pPr>
    </w:p>
    <w:p w:rsidR="00F54635" w:rsidRDefault="00F54635" w:rsidP="00FE1860">
      <w:pPr>
        <w:spacing w:after="0" w:line="240" w:lineRule="auto"/>
        <w:ind w:firstLine="709"/>
        <w:contextualSpacing/>
        <w:jc w:val="both"/>
        <w:rPr>
          <w:rFonts w:ascii="Times New Roman" w:eastAsia="Times New Roman" w:hAnsi="Times New Roman" w:cs="Times New Roman"/>
          <w:bCs/>
          <w:sz w:val="28"/>
          <w:szCs w:val="28"/>
          <w:lang w:eastAsia="ru-RU"/>
        </w:rPr>
      </w:pPr>
    </w:p>
    <w:p w:rsidR="00F54635" w:rsidRDefault="00F54635" w:rsidP="00FE1860">
      <w:pPr>
        <w:spacing w:after="0" w:line="240" w:lineRule="auto"/>
        <w:ind w:firstLine="709"/>
        <w:contextualSpacing/>
        <w:jc w:val="both"/>
        <w:rPr>
          <w:rFonts w:ascii="Times New Roman" w:eastAsia="Times New Roman" w:hAnsi="Times New Roman" w:cs="Times New Roman"/>
          <w:bCs/>
          <w:sz w:val="28"/>
          <w:szCs w:val="28"/>
          <w:lang w:eastAsia="ru-RU"/>
        </w:rPr>
      </w:pPr>
    </w:p>
    <w:p w:rsidR="00F54635" w:rsidRDefault="00F54635" w:rsidP="00FE1860">
      <w:pPr>
        <w:spacing w:after="0" w:line="240" w:lineRule="auto"/>
        <w:ind w:firstLine="709"/>
        <w:contextualSpacing/>
        <w:jc w:val="both"/>
        <w:rPr>
          <w:rFonts w:ascii="Times New Roman" w:eastAsia="Times New Roman" w:hAnsi="Times New Roman" w:cs="Times New Roman"/>
          <w:bCs/>
          <w:sz w:val="28"/>
          <w:szCs w:val="28"/>
          <w:lang w:eastAsia="ru-RU"/>
        </w:rPr>
      </w:pPr>
    </w:p>
    <w:p w:rsidR="00F54635" w:rsidRDefault="00F54635" w:rsidP="00FE1860">
      <w:pPr>
        <w:spacing w:after="0" w:line="240" w:lineRule="auto"/>
        <w:ind w:firstLine="709"/>
        <w:contextualSpacing/>
        <w:jc w:val="both"/>
        <w:rPr>
          <w:rFonts w:ascii="Times New Roman" w:eastAsia="Times New Roman" w:hAnsi="Times New Roman" w:cs="Times New Roman"/>
          <w:bCs/>
          <w:sz w:val="28"/>
          <w:szCs w:val="28"/>
          <w:lang w:eastAsia="ru-RU"/>
        </w:rPr>
      </w:pPr>
    </w:p>
    <w:p w:rsidR="00F54635" w:rsidRDefault="00F54635" w:rsidP="00FE1860">
      <w:pPr>
        <w:spacing w:after="0" w:line="240" w:lineRule="auto"/>
        <w:ind w:firstLine="709"/>
        <w:contextualSpacing/>
        <w:jc w:val="both"/>
        <w:rPr>
          <w:rFonts w:ascii="Times New Roman" w:eastAsia="Times New Roman" w:hAnsi="Times New Roman" w:cs="Times New Roman"/>
          <w:bCs/>
          <w:sz w:val="28"/>
          <w:szCs w:val="28"/>
          <w:lang w:eastAsia="ru-RU"/>
        </w:rPr>
      </w:pPr>
    </w:p>
    <w:p w:rsidR="00F54635" w:rsidRDefault="00F54635" w:rsidP="00FE1860">
      <w:pPr>
        <w:spacing w:after="0" w:line="240" w:lineRule="auto"/>
        <w:ind w:firstLine="709"/>
        <w:contextualSpacing/>
        <w:jc w:val="both"/>
        <w:rPr>
          <w:rFonts w:ascii="Times New Roman" w:eastAsia="Times New Roman" w:hAnsi="Times New Roman" w:cs="Times New Roman"/>
          <w:bCs/>
          <w:sz w:val="28"/>
          <w:szCs w:val="28"/>
          <w:lang w:eastAsia="ru-RU"/>
        </w:rPr>
      </w:pPr>
    </w:p>
    <w:p w:rsidR="00F54635" w:rsidRDefault="00F54635" w:rsidP="00FE1860">
      <w:pPr>
        <w:spacing w:after="0" w:line="240" w:lineRule="auto"/>
        <w:ind w:firstLine="709"/>
        <w:contextualSpacing/>
        <w:jc w:val="both"/>
        <w:rPr>
          <w:rFonts w:ascii="Times New Roman" w:eastAsia="Times New Roman" w:hAnsi="Times New Roman" w:cs="Times New Roman"/>
          <w:bCs/>
          <w:sz w:val="28"/>
          <w:szCs w:val="28"/>
          <w:lang w:eastAsia="ru-RU"/>
        </w:rPr>
      </w:pPr>
    </w:p>
    <w:p w:rsidR="00F54635" w:rsidRDefault="00F54635" w:rsidP="00FE1860">
      <w:pPr>
        <w:spacing w:after="0" w:line="240" w:lineRule="auto"/>
        <w:ind w:firstLine="709"/>
        <w:contextualSpacing/>
        <w:jc w:val="both"/>
        <w:rPr>
          <w:rFonts w:ascii="Times New Roman" w:eastAsia="Times New Roman" w:hAnsi="Times New Roman" w:cs="Times New Roman"/>
          <w:bCs/>
          <w:sz w:val="28"/>
          <w:szCs w:val="28"/>
          <w:lang w:eastAsia="ru-RU"/>
        </w:rPr>
      </w:pPr>
    </w:p>
    <w:p w:rsidR="00F54635" w:rsidRDefault="00F54635" w:rsidP="00FE1860">
      <w:pPr>
        <w:spacing w:after="0" w:line="240" w:lineRule="auto"/>
        <w:ind w:firstLine="709"/>
        <w:contextualSpacing/>
        <w:jc w:val="both"/>
        <w:rPr>
          <w:rFonts w:ascii="Times New Roman" w:eastAsia="Times New Roman" w:hAnsi="Times New Roman" w:cs="Times New Roman"/>
          <w:bCs/>
          <w:sz w:val="28"/>
          <w:szCs w:val="28"/>
          <w:lang w:eastAsia="ru-RU"/>
        </w:rPr>
      </w:pPr>
    </w:p>
    <w:p w:rsidR="00F54635" w:rsidRDefault="00F54635" w:rsidP="00FE1860">
      <w:pPr>
        <w:spacing w:after="0" w:line="240" w:lineRule="auto"/>
        <w:ind w:firstLine="709"/>
        <w:contextualSpacing/>
        <w:jc w:val="both"/>
        <w:rPr>
          <w:rFonts w:ascii="Times New Roman" w:eastAsia="Times New Roman" w:hAnsi="Times New Roman" w:cs="Times New Roman"/>
          <w:bCs/>
          <w:sz w:val="28"/>
          <w:szCs w:val="28"/>
          <w:lang w:eastAsia="ru-RU"/>
        </w:rPr>
      </w:pPr>
    </w:p>
    <w:p w:rsidR="00F54635" w:rsidRDefault="00F54635" w:rsidP="00FE1860">
      <w:pPr>
        <w:spacing w:after="0" w:line="240" w:lineRule="auto"/>
        <w:ind w:firstLine="709"/>
        <w:contextualSpacing/>
        <w:jc w:val="both"/>
        <w:rPr>
          <w:rFonts w:ascii="Times New Roman" w:eastAsia="Times New Roman" w:hAnsi="Times New Roman" w:cs="Times New Roman"/>
          <w:bCs/>
          <w:sz w:val="28"/>
          <w:szCs w:val="28"/>
          <w:lang w:eastAsia="ru-RU"/>
        </w:rPr>
      </w:pPr>
    </w:p>
    <w:p w:rsidR="00F54635" w:rsidRDefault="00F54635" w:rsidP="00FE1860">
      <w:pPr>
        <w:spacing w:after="0" w:line="240" w:lineRule="auto"/>
        <w:ind w:firstLine="709"/>
        <w:contextualSpacing/>
        <w:jc w:val="both"/>
        <w:rPr>
          <w:rFonts w:ascii="Times New Roman" w:eastAsia="Times New Roman" w:hAnsi="Times New Roman" w:cs="Times New Roman"/>
          <w:bCs/>
          <w:sz w:val="28"/>
          <w:szCs w:val="28"/>
          <w:lang w:eastAsia="ru-RU"/>
        </w:rPr>
      </w:pPr>
    </w:p>
    <w:p w:rsidR="00F54635" w:rsidRDefault="00F54635" w:rsidP="00FE1860">
      <w:pPr>
        <w:spacing w:after="0" w:line="240" w:lineRule="auto"/>
        <w:ind w:firstLine="709"/>
        <w:contextualSpacing/>
        <w:jc w:val="both"/>
        <w:rPr>
          <w:rFonts w:ascii="Times New Roman" w:eastAsia="Times New Roman" w:hAnsi="Times New Roman" w:cs="Times New Roman"/>
          <w:bCs/>
          <w:sz w:val="28"/>
          <w:szCs w:val="28"/>
          <w:lang w:eastAsia="ru-RU"/>
        </w:rPr>
      </w:pPr>
    </w:p>
    <w:p w:rsidR="00F54635" w:rsidRDefault="00F54635" w:rsidP="00FE1860">
      <w:pPr>
        <w:spacing w:after="0" w:line="240" w:lineRule="auto"/>
        <w:ind w:firstLine="709"/>
        <w:contextualSpacing/>
        <w:jc w:val="both"/>
        <w:rPr>
          <w:rFonts w:ascii="Times New Roman" w:eastAsia="Times New Roman" w:hAnsi="Times New Roman" w:cs="Times New Roman"/>
          <w:bCs/>
          <w:sz w:val="28"/>
          <w:szCs w:val="28"/>
          <w:lang w:eastAsia="ru-RU"/>
        </w:rPr>
      </w:pPr>
    </w:p>
    <w:p w:rsidR="00A857F8" w:rsidRDefault="00A857F8" w:rsidP="00FE1860">
      <w:pPr>
        <w:spacing w:after="0" w:line="240" w:lineRule="auto"/>
        <w:ind w:firstLine="709"/>
        <w:contextualSpacing/>
        <w:jc w:val="both"/>
        <w:rPr>
          <w:rFonts w:ascii="Times New Roman" w:eastAsia="Times New Roman" w:hAnsi="Times New Roman" w:cs="Times New Roman"/>
          <w:bCs/>
          <w:sz w:val="28"/>
          <w:szCs w:val="28"/>
          <w:lang w:eastAsia="ru-RU"/>
        </w:rPr>
      </w:pPr>
    </w:p>
    <w:p w:rsidR="00A857F8" w:rsidRDefault="00A857F8" w:rsidP="00FE1860">
      <w:pPr>
        <w:spacing w:after="0" w:line="240" w:lineRule="auto"/>
        <w:ind w:firstLine="709"/>
        <w:contextualSpacing/>
        <w:jc w:val="both"/>
        <w:rPr>
          <w:rFonts w:ascii="Times New Roman" w:eastAsia="Times New Roman" w:hAnsi="Times New Roman" w:cs="Times New Roman"/>
          <w:bCs/>
          <w:sz w:val="28"/>
          <w:szCs w:val="28"/>
          <w:lang w:eastAsia="ru-RU"/>
        </w:rPr>
      </w:pPr>
    </w:p>
    <w:p w:rsidR="00A857F8" w:rsidRDefault="00A857F8" w:rsidP="00FE1860">
      <w:pPr>
        <w:spacing w:after="0" w:line="240" w:lineRule="auto"/>
        <w:ind w:firstLine="709"/>
        <w:contextualSpacing/>
        <w:jc w:val="both"/>
        <w:rPr>
          <w:rFonts w:ascii="Times New Roman" w:eastAsia="Times New Roman" w:hAnsi="Times New Roman" w:cs="Times New Roman"/>
          <w:bCs/>
          <w:sz w:val="28"/>
          <w:szCs w:val="28"/>
          <w:lang w:eastAsia="ru-RU"/>
        </w:rPr>
      </w:pPr>
    </w:p>
    <w:p w:rsidR="00A857F8" w:rsidRDefault="00A857F8" w:rsidP="00FE1860">
      <w:pPr>
        <w:spacing w:after="0" w:line="240" w:lineRule="auto"/>
        <w:ind w:firstLine="709"/>
        <w:contextualSpacing/>
        <w:jc w:val="both"/>
        <w:rPr>
          <w:rFonts w:ascii="Times New Roman" w:eastAsia="Times New Roman" w:hAnsi="Times New Roman" w:cs="Times New Roman"/>
          <w:bCs/>
          <w:sz w:val="28"/>
          <w:szCs w:val="28"/>
          <w:lang w:eastAsia="ru-RU"/>
        </w:rPr>
      </w:pPr>
    </w:p>
    <w:bookmarkEnd w:id="64"/>
    <w:p w:rsidR="003973DD" w:rsidRPr="00E25E26" w:rsidRDefault="003973DD" w:rsidP="00A857F8">
      <w:pPr>
        <w:widowControl w:val="0"/>
        <w:spacing w:before="240" w:after="0" w:line="240" w:lineRule="auto"/>
        <w:jc w:val="center"/>
        <w:rPr>
          <w:rFonts w:ascii="Times New Roman" w:hAnsi="Times New Roman" w:cs="Times New Roman"/>
          <w:b/>
          <w:color w:val="002060"/>
          <w:sz w:val="28"/>
          <w:szCs w:val="28"/>
        </w:rPr>
      </w:pPr>
      <w:r w:rsidRPr="00E25E26">
        <w:rPr>
          <w:rFonts w:ascii="Times New Roman" w:hAnsi="Times New Roman" w:cs="Times New Roman"/>
          <w:b/>
          <w:color w:val="002060"/>
          <w:sz w:val="28"/>
          <w:szCs w:val="28"/>
        </w:rPr>
        <w:lastRenderedPageBreak/>
        <w:t>Выводы и предложения</w:t>
      </w:r>
    </w:p>
    <w:p w:rsidR="003973DD" w:rsidRPr="00736A9C" w:rsidRDefault="003973DD" w:rsidP="0075708E">
      <w:pPr>
        <w:widowControl w:val="0"/>
        <w:spacing w:after="0" w:line="240" w:lineRule="auto"/>
        <w:ind w:firstLine="709"/>
        <w:jc w:val="both"/>
        <w:rPr>
          <w:rFonts w:ascii="Times New Roman" w:hAnsi="Times New Roman" w:cs="Times New Roman"/>
          <w:b/>
          <w:sz w:val="28"/>
          <w:szCs w:val="28"/>
        </w:rPr>
      </w:pPr>
    </w:p>
    <w:p w:rsidR="00BF4587" w:rsidRPr="00BF4587" w:rsidRDefault="00BF4587" w:rsidP="0075708E">
      <w:pPr>
        <w:widowControl w:val="0"/>
        <w:spacing w:after="0" w:line="240" w:lineRule="auto"/>
        <w:ind w:firstLine="709"/>
        <w:jc w:val="both"/>
        <w:rPr>
          <w:rFonts w:ascii="Times New Roman" w:eastAsia="Calibri" w:hAnsi="Times New Roman" w:cs="Times New Roman"/>
          <w:sz w:val="28"/>
          <w:szCs w:val="28"/>
        </w:rPr>
      </w:pPr>
      <w:r w:rsidRPr="00BF4587">
        <w:rPr>
          <w:rFonts w:ascii="Times New Roman" w:eastAsia="Calibri" w:hAnsi="Times New Roman" w:cs="Times New Roman"/>
          <w:b/>
          <w:sz w:val="28"/>
          <w:szCs w:val="28"/>
        </w:rPr>
        <w:t>1.</w:t>
      </w:r>
      <w:r w:rsidRPr="00BF4587">
        <w:rPr>
          <w:rFonts w:ascii="Times New Roman" w:eastAsia="Calibri" w:hAnsi="Times New Roman" w:cs="Times New Roman"/>
          <w:sz w:val="28"/>
          <w:szCs w:val="28"/>
        </w:rPr>
        <w:t xml:space="preserve"> </w:t>
      </w:r>
      <w:r w:rsidRPr="00BF4587">
        <w:rPr>
          <w:rFonts w:ascii="Times New Roman" w:eastAsia="Times New Roman" w:hAnsi="Times New Roman" w:cs="Times New Roman"/>
          <w:b/>
          <w:sz w:val="28"/>
          <w:szCs w:val="28"/>
          <w:lang w:eastAsia="ru-RU"/>
        </w:rPr>
        <w:t xml:space="preserve">Законопроект </w:t>
      </w:r>
      <w:r w:rsidRPr="00BF4587">
        <w:rPr>
          <w:rFonts w:ascii="Times New Roman" w:eastAsia="Times New Roman" w:hAnsi="Times New Roman" w:cs="Times New Roman"/>
          <w:sz w:val="28"/>
          <w:szCs w:val="28"/>
          <w:lang w:eastAsia="ru-RU"/>
        </w:rPr>
        <w:t xml:space="preserve">одобрен Правительством Республики Дагестан 29 октября 2019 года и внесен Главой Республики Дагестан на рассмотрение Народного Собрания Республики Дагестан 31 октября 2019 года, с соблюдением срока, установленного статьей 185 Бюджетного кодекса Российской Федерации, статьей 37 Закона Республики Дагестан </w:t>
      </w:r>
      <w:r w:rsidRPr="00BF4587">
        <w:rPr>
          <w:rFonts w:ascii="Times New Roman" w:eastAsia="Times New Roman" w:hAnsi="Times New Roman" w:cs="Times New Roman"/>
          <w:kern w:val="28"/>
          <w:sz w:val="28"/>
          <w:szCs w:val="28"/>
          <w:lang w:eastAsia="ru-RU"/>
        </w:rPr>
        <w:t xml:space="preserve">«О бюджетном процессе и межбюджетных отношениях в Республике Дагестан». </w:t>
      </w:r>
    </w:p>
    <w:p w:rsidR="00BF4587" w:rsidRPr="00BF4587" w:rsidRDefault="00BF4587" w:rsidP="0075708E">
      <w:pPr>
        <w:widowControl w:val="0"/>
        <w:spacing w:after="0" w:line="240" w:lineRule="auto"/>
        <w:ind w:firstLine="709"/>
        <w:jc w:val="both"/>
        <w:rPr>
          <w:rFonts w:ascii="Times New Roman" w:eastAsia="Times New Roman" w:hAnsi="Times New Roman" w:cs="Times New Roman"/>
          <w:sz w:val="28"/>
          <w:szCs w:val="28"/>
          <w:lang w:eastAsia="ru-RU"/>
        </w:rPr>
      </w:pPr>
      <w:r w:rsidRPr="00BF4587">
        <w:rPr>
          <w:rFonts w:ascii="Times New Roman" w:eastAsia="Calibri" w:hAnsi="Times New Roman" w:cs="Times New Roman"/>
          <w:b/>
          <w:sz w:val="28"/>
          <w:szCs w:val="28"/>
        </w:rPr>
        <w:t>2.</w:t>
      </w:r>
      <w:r w:rsidRPr="00BF4587">
        <w:rPr>
          <w:rFonts w:ascii="Times New Roman" w:eastAsia="Calibri" w:hAnsi="Times New Roman" w:cs="Times New Roman"/>
          <w:sz w:val="28"/>
          <w:szCs w:val="28"/>
        </w:rPr>
        <w:t xml:space="preserve"> </w:t>
      </w:r>
      <w:r w:rsidRPr="00BF4587">
        <w:rPr>
          <w:rFonts w:ascii="Times New Roman" w:eastAsia="Times New Roman" w:hAnsi="Times New Roman" w:cs="Times New Roman"/>
          <w:sz w:val="28"/>
          <w:szCs w:val="28"/>
          <w:lang w:eastAsia="ru-RU"/>
        </w:rPr>
        <w:t xml:space="preserve">Перечень документов и материалов, представленных одновременно с </w:t>
      </w:r>
      <w:r w:rsidRPr="00BF4587">
        <w:rPr>
          <w:rFonts w:ascii="Times New Roman" w:eastAsia="Times New Roman" w:hAnsi="Times New Roman" w:cs="Times New Roman"/>
          <w:b/>
          <w:sz w:val="28"/>
          <w:szCs w:val="28"/>
          <w:lang w:eastAsia="ru-RU"/>
        </w:rPr>
        <w:t>Законопроектом</w:t>
      </w:r>
      <w:r w:rsidRPr="00BF4587">
        <w:rPr>
          <w:rFonts w:ascii="Times New Roman" w:eastAsia="Times New Roman" w:hAnsi="Times New Roman" w:cs="Times New Roman"/>
          <w:sz w:val="28"/>
          <w:szCs w:val="28"/>
          <w:lang w:eastAsia="ru-RU"/>
        </w:rPr>
        <w:t xml:space="preserve">, по своему составу и содержанию в основном соответствует требованиям статей 184.1 и 184.2 Бюджетного кодекса Российской Федерации, статей 36 и 37 </w:t>
      </w:r>
      <w:r w:rsidRPr="00BF4587">
        <w:rPr>
          <w:rFonts w:ascii="Times New Roman" w:eastAsia="Times New Roman" w:hAnsi="Times New Roman" w:cs="Times New Roman"/>
          <w:kern w:val="28"/>
          <w:sz w:val="28"/>
          <w:szCs w:val="28"/>
          <w:lang w:eastAsia="ru-RU"/>
        </w:rPr>
        <w:t xml:space="preserve">Закона </w:t>
      </w:r>
      <w:r w:rsidRPr="00BF4587">
        <w:rPr>
          <w:rFonts w:ascii="Times New Roman" w:eastAsia="Times New Roman" w:hAnsi="Times New Roman" w:cs="Times New Roman"/>
          <w:sz w:val="28"/>
          <w:szCs w:val="28"/>
          <w:lang w:eastAsia="ru-RU"/>
        </w:rPr>
        <w:t>Республики Дагестан</w:t>
      </w:r>
      <w:r w:rsidRPr="00BF4587">
        <w:rPr>
          <w:rFonts w:ascii="Times New Roman" w:eastAsia="Times New Roman" w:hAnsi="Times New Roman" w:cs="Times New Roman"/>
          <w:kern w:val="28"/>
          <w:sz w:val="28"/>
          <w:szCs w:val="28"/>
          <w:lang w:eastAsia="ru-RU"/>
        </w:rPr>
        <w:t xml:space="preserve"> от </w:t>
      </w:r>
      <w:r w:rsidRPr="00BF4587">
        <w:rPr>
          <w:rFonts w:ascii="Times New Roman" w:eastAsia="Calibri" w:hAnsi="Times New Roman" w:cs="Times New Roman"/>
          <w:sz w:val="28"/>
          <w:szCs w:val="28"/>
        </w:rPr>
        <w:t xml:space="preserve">10 марта 2015 года № 18 </w:t>
      </w:r>
      <w:r w:rsidRPr="00BF4587">
        <w:rPr>
          <w:rFonts w:ascii="Times New Roman" w:eastAsia="Times New Roman" w:hAnsi="Times New Roman" w:cs="Times New Roman"/>
          <w:kern w:val="28"/>
          <w:sz w:val="28"/>
          <w:szCs w:val="28"/>
          <w:lang w:eastAsia="ru-RU"/>
        </w:rPr>
        <w:t>«О бюджетном процессе и межбюджетных отношениях в Республике Дагестан»</w:t>
      </w:r>
      <w:r w:rsidRPr="00BF4587">
        <w:rPr>
          <w:rFonts w:ascii="Times New Roman" w:eastAsia="Times New Roman" w:hAnsi="Times New Roman" w:cs="Times New Roman"/>
          <w:sz w:val="28"/>
          <w:szCs w:val="28"/>
          <w:lang w:eastAsia="ru-RU"/>
        </w:rPr>
        <w:t xml:space="preserve">. </w:t>
      </w:r>
    </w:p>
    <w:p w:rsidR="00BF4587" w:rsidRPr="00BF4587" w:rsidRDefault="00BF4587" w:rsidP="0075708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F4587">
        <w:rPr>
          <w:rFonts w:ascii="Times New Roman" w:eastAsia="Calibri" w:hAnsi="Times New Roman" w:cs="Times New Roman"/>
          <w:b/>
          <w:sz w:val="28"/>
          <w:szCs w:val="28"/>
        </w:rPr>
        <w:t>3.</w:t>
      </w:r>
      <w:r w:rsidRPr="00BF4587">
        <w:rPr>
          <w:rFonts w:ascii="Times New Roman" w:eastAsia="Calibri" w:hAnsi="Times New Roman" w:cs="Times New Roman"/>
          <w:sz w:val="28"/>
          <w:szCs w:val="28"/>
        </w:rPr>
        <w:t xml:space="preserve"> </w:t>
      </w:r>
      <w:r w:rsidRPr="00BF4587">
        <w:rPr>
          <w:rFonts w:ascii="Times New Roman" w:eastAsia="Times New Roman" w:hAnsi="Times New Roman" w:cs="Times New Roman"/>
          <w:sz w:val="28"/>
          <w:szCs w:val="28"/>
          <w:lang w:eastAsia="ru-RU"/>
        </w:rPr>
        <w:t xml:space="preserve">В составе документов и материалов к </w:t>
      </w:r>
      <w:r w:rsidRPr="00BF4587">
        <w:rPr>
          <w:rFonts w:ascii="Times New Roman" w:eastAsia="Times New Roman" w:hAnsi="Times New Roman" w:cs="Times New Roman"/>
          <w:b/>
          <w:sz w:val="28"/>
          <w:szCs w:val="28"/>
          <w:lang w:eastAsia="ru-RU"/>
        </w:rPr>
        <w:t>Законопроекту</w:t>
      </w:r>
      <w:r w:rsidRPr="00BF4587">
        <w:rPr>
          <w:rFonts w:ascii="Times New Roman" w:eastAsia="Times New Roman" w:hAnsi="Times New Roman" w:cs="Times New Roman"/>
          <w:sz w:val="28"/>
          <w:szCs w:val="28"/>
          <w:lang w:eastAsia="ru-RU"/>
        </w:rPr>
        <w:t xml:space="preserve"> представлены Основные направления бюджетной и налоговой политики Республики Дагестан на 2020 год и на плановый период 2021 и 2022 годы, которые не одобрены в установленном порядке Правительством Республики Дагестан.</w:t>
      </w:r>
    </w:p>
    <w:p w:rsidR="00BF4587" w:rsidRPr="00BF4587" w:rsidRDefault="00BF4587" w:rsidP="0075708E">
      <w:pPr>
        <w:widowControl w:val="0"/>
        <w:spacing w:after="0" w:line="240" w:lineRule="auto"/>
        <w:ind w:firstLine="709"/>
        <w:jc w:val="both"/>
        <w:rPr>
          <w:rFonts w:ascii="Times New Roman" w:eastAsia="Calibri" w:hAnsi="Times New Roman" w:cs="Times New Roman"/>
          <w:sz w:val="28"/>
          <w:szCs w:val="28"/>
        </w:rPr>
      </w:pPr>
      <w:r w:rsidRPr="00BF4587">
        <w:rPr>
          <w:rFonts w:ascii="Times New Roman" w:eastAsia="Times New Roman" w:hAnsi="Times New Roman" w:cs="Times New Roman"/>
          <w:sz w:val="28"/>
          <w:szCs w:val="28"/>
          <w:lang w:eastAsia="ru-RU"/>
        </w:rPr>
        <w:t>Вместе с тем, документ содержит ряд положений, которые не относятся к полномочиям субъектов Российской Федерации (вопросы установления, администрирования и совершенствования налогообложения, у</w:t>
      </w:r>
      <w:r w:rsidRPr="00BF4587">
        <w:rPr>
          <w:rFonts w:ascii="Times New Roman" w:eastAsia="Calibri" w:hAnsi="Times New Roman" w:cs="Times New Roman"/>
          <w:sz w:val="28"/>
          <w:szCs w:val="28"/>
        </w:rPr>
        <w:t>нификации налоговых ставок акцизов, установление стимулирующих налоговых мер – налоговых вычетов и др.</w:t>
      </w:r>
      <w:r w:rsidRPr="00BF4587">
        <w:rPr>
          <w:rFonts w:ascii="Times New Roman" w:eastAsia="Times New Roman" w:hAnsi="Times New Roman" w:cs="Times New Roman"/>
          <w:sz w:val="28"/>
          <w:szCs w:val="28"/>
          <w:lang w:eastAsia="ru-RU"/>
        </w:rPr>
        <w:t>).</w:t>
      </w:r>
    </w:p>
    <w:p w:rsidR="00BF4587" w:rsidRPr="00BF4587" w:rsidRDefault="00BF4587" w:rsidP="0075708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F4587">
        <w:rPr>
          <w:rFonts w:ascii="Times New Roman" w:eastAsia="Calibri" w:hAnsi="Times New Roman" w:cs="Times New Roman"/>
          <w:b/>
          <w:sz w:val="28"/>
          <w:szCs w:val="28"/>
        </w:rPr>
        <w:t xml:space="preserve">4. </w:t>
      </w:r>
      <w:r w:rsidRPr="00BF4587">
        <w:rPr>
          <w:rFonts w:ascii="Times New Roman" w:eastAsia="Times New Roman" w:hAnsi="Times New Roman" w:cs="Times New Roman"/>
          <w:sz w:val="28"/>
          <w:szCs w:val="28"/>
          <w:lang w:eastAsia="ru-RU"/>
        </w:rPr>
        <w:t>Оценка ожидаемого исполнения республиканского бюджета Республики Дагестан в 2019 году представлена общими итогами прогнозируемого исполнения без указания данных в разрезе главных администраторов доходов, разделов, подразделов и целевых статей классификации расходов бюджетов Российской Федерации, главных распорядителей бюджетных средств и государственных программ Республики Дагестан.</w:t>
      </w:r>
    </w:p>
    <w:p w:rsidR="00BF4587" w:rsidRPr="00BF4587" w:rsidRDefault="00BF4587" w:rsidP="0075708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sz w:val="28"/>
          <w:szCs w:val="28"/>
          <w:lang w:eastAsia="ru-RU"/>
        </w:rPr>
        <w:t xml:space="preserve">Отсутствие указанных сведений снижает информативность представленных материалов и не позволяет в полной мере оценить показатели ожидаемого исполнения республиканского бюджета Республики Дагестан за 2019 год. </w:t>
      </w:r>
    </w:p>
    <w:p w:rsidR="00BF4587" w:rsidRPr="00BF4587" w:rsidRDefault="00BF4587" w:rsidP="00A857F8">
      <w:pPr>
        <w:widowControl w:val="0"/>
        <w:autoSpaceDE w:val="0"/>
        <w:autoSpaceDN w:val="0"/>
        <w:adjustRightInd w:val="0"/>
        <w:spacing w:after="0" w:line="340" w:lineRule="exact"/>
        <w:ind w:firstLine="709"/>
        <w:jc w:val="both"/>
        <w:rPr>
          <w:rFonts w:ascii="Times New Roman" w:eastAsia="Calibri" w:hAnsi="Times New Roman" w:cs="Times New Roman"/>
          <w:sz w:val="28"/>
          <w:szCs w:val="28"/>
        </w:rPr>
      </w:pPr>
      <w:r w:rsidRPr="00BF4587">
        <w:rPr>
          <w:rFonts w:ascii="Times New Roman" w:eastAsia="Calibri" w:hAnsi="Times New Roman" w:cs="Times New Roman"/>
          <w:b/>
          <w:bCs/>
          <w:sz w:val="28"/>
          <w:szCs w:val="28"/>
        </w:rPr>
        <w:t>5.</w:t>
      </w:r>
      <w:r w:rsidRPr="00BF4587">
        <w:rPr>
          <w:rFonts w:ascii="Times New Roman" w:eastAsia="Calibri" w:hAnsi="Times New Roman" w:cs="Times New Roman"/>
          <w:sz w:val="28"/>
          <w:szCs w:val="28"/>
        </w:rPr>
        <w:t xml:space="preserve"> В составе документов и материалов к </w:t>
      </w:r>
      <w:r w:rsidRPr="00BF4587">
        <w:rPr>
          <w:rFonts w:ascii="Times New Roman" w:eastAsia="Calibri" w:hAnsi="Times New Roman" w:cs="Times New Roman"/>
          <w:b/>
          <w:bCs/>
          <w:sz w:val="28"/>
          <w:szCs w:val="28"/>
        </w:rPr>
        <w:t>Законопроекту</w:t>
      </w:r>
      <w:r w:rsidRPr="00BF4587">
        <w:rPr>
          <w:rFonts w:ascii="Times New Roman" w:eastAsia="Calibri" w:hAnsi="Times New Roman" w:cs="Times New Roman"/>
          <w:sz w:val="28"/>
          <w:szCs w:val="28"/>
        </w:rPr>
        <w:t xml:space="preserve"> приложены расчеты о прогнозируемых поступлениях налоговых и неналоговых доходов на 2020-2022 годы. При этом, указанные расчеты содержат укрупненные показатели, которые сами являются расчетными. Прогнозные значения приведены без указания алгоритма расчета или в не полном объеме, </w:t>
      </w:r>
      <w:r w:rsidRPr="00BF4587">
        <w:rPr>
          <w:rFonts w:ascii="Times New Roman" w:eastAsia="Times New Roman" w:hAnsi="Times New Roman" w:cs="Times New Roman"/>
          <w:sz w:val="28"/>
          <w:szCs w:val="28"/>
          <w:lang w:eastAsia="ru-RU"/>
        </w:rPr>
        <w:t>что затрудняет анализ прогнозируемых доходов и достоверности расчетов</w:t>
      </w:r>
      <w:r w:rsidRPr="00BF4587">
        <w:rPr>
          <w:rFonts w:ascii="Times New Roman" w:eastAsia="Calibri" w:hAnsi="Times New Roman" w:cs="Times New Roman"/>
          <w:sz w:val="28"/>
          <w:szCs w:val="28"/>
        </w:rPr>
        <w:t xml:space="preserve"> (налог на прибыль организаций – 5 063 816,0 тыс. рублей; налог на доходы физических лиц – 17 462 602,0 тыс. рублей без определения норматива распределения по уровням бюджетов; акцизы на алкогольную продукцию – 1 954 701,0 тыс. рублей; неналоговые доходы – 974 548,5 тыс. рублей).</w:t>
      </w:r>
    </w:p>
    <w:p w:rsidR="00BF4587" w:rsidRPr="00BF4587" w:rsidRDefault="00BF4587" w:rsidP="0075708E">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BF4587">
        <w:rPr>
          <w:rFonts w:ascii="Times New Roman" w:eastAsia="Calibri" w:hAnsi="Times New Roman" w:cs="Times New Roman"/>
          <w:sz w:val="28"/>
          <w:szCs w:val="28"/>
        </w:rPr>
        <w:lastRenderedPageBreak/>
        <w:t>Следует отметить, при планировании поступления налоговых платежей не учтены требования Методики прогнозирования поступлений администрируемых доходов в консолидированный бюджет республики Дагестан на очередной финансовый год и на плановый период (утверждена приказом Управления Федеральной налоговой службы России по Республике Дагестан от 16 ноября 2018 года № 01-04/183).</w:t>
      </w:r>
    </w:p>
    <w:p w:rsidR="00BF4587" w:rsidRPr="00BF4587" w:rsidRDefault="00BF4587" w:rsidP="0075708E">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BF4587">
        <w:rPr>
          <w:rFonts w:ascii="Times New Roman" w:eastAsia="Calibri" w:hAnsi="Times New Roman" w:cs="Times New Roman"/>
          <w:sz w:val="28"/>
          <w:szCs w:val="28"/>
        </w:rPr>
        <w:t>Вместе с тем, анализ представленных документов показал существенную разницу объемов планируемых налоговых доходов между Министерством финансов Республики Дагестан и Управлением Федеральной налоговой службы России по Республике Дагестан, что свидетельствует об отсутствии должного взаимодействия в части определения прогнозируемых поступлений. Так, расхождения по объемам поступлений на 2020 год составля</w:t>
      </w:r>
      <w:r w:rsidR="00F37232">
        <w:rPr>
          <w:rFonts w:ascii="Times New Roman" w:eastAsia="Calibri" w:hAnsi="Times New Roman" w:cs="Times New Roman"/>
          <w:sz w:val="28"/>
          <w:szCs w:val="28"/>
        </w:rPr>
        <w:t>ю</w:t>
      </w:r>
      <w:r w:rsidRPr="00BF4587">
        <w:rPr>
          <w:rFonts w:ascii="Times New Roman" w:eastAsia="Calibri" w:hAnsi="Times New Roman" w:cs="Times New Roman"/>
          <w:sz w:val="28"/>
          <w:szCs w:val="28"/>
        </w:rPr>
        <w:t>т:</w:t>
      </w:r>
    </w:p>
    <w:p w:rsidR="00BF4587" w:rsidRPr="00BF4587" w:rsidRDefault="00BF4587" w:rsidP="0075708E">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BF4587">
        <w:rPr>
          <w:rFonts w:ascii="Times New Roman" w:eastAsia="Calibri" w:hAnsi="Times New Roman" w:cs="Times New Roman"/>
          <w:sz w:val="28"/>
          <w:szCs w:val="28"/>
        </w:rPr>
        <w:t xml:space="preserve">- по налогу </w:t>
      </w:r>
      <w:r w:rsidR="00E66AA3">
        <w:rPr>
          <w:rFonts w:ascii="Times New Roman" w:eastAsia="Calibri" w:hAnsi="Times New Roman" w:cs="Times New Roman"/>
          <w:sz w:val="28"/>
          <w:szCs w:val="28"/>
        </w:rPr>
        <w:t xml:space="preserve">на </w:t>
      </w:r>
      <w:r w:rsidRPr="00BF4587">
        <w:rPr>
          <w:rFonts w:ascii="Times New Roman" w:eastAsia="Calibri" w:hAnsi="Times New Roman" w:cs="Times New Roman"/>
          <w:sz w:val="28"/>
          <w:szCs w:val="28"/>
        </w:rPr>
        <w:t>прибыль</w:t>
      </w:r>
      <w:r w:rsidR="00E66AA3">
        <w:rPr>
          <w:rFonts w:ascii="Times New Roman" w:eastAsia="Calibri" w:hAnsi="Times New Roman" w:cs="Times New Roman"/>
          <w:sz w:val="28"/>
          <w:szCs w:val="28"/>
        </w:rPr>
        <w:t xml:space="preserve"> организаций</w:t>
      </w:r>
      <w:r w:rsidRPr="00BF4587">
        <w:rPr>
          <w:rFonts w:ascii="Times New Roman" w:eastAsia="Calibri" w:hAnsi="Times New Roman" w:cs="Times New Roman"/>
          <w:sz w:val="28"/>
          <w:szCs w:val="28"/>
        </w:rPr>
        <w:t xml:space="preserve"> – 157 098,0 тыс. рублей (Министерство финансов Республики Дагестан – 5 063 816,0 тыс. рублей; Управление Федеральной налоговой службы России по Республике Дагестан – 4 906 718,0 тыс. рублей);</w:t>
      </w:r>
    </w:p>
    <w:p w:rsidR="00BF4587" w:rsidRPr="00BF4587" w:rsidRDefault="00BF4587" w:rsidP="0075708E">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BF4587">
        <w:rPr>
          <w:rFonts w:ascii="Times New Roman" w:eastAsia="Calibri" w:hAnsi="Times New Roman" w:cs="Times New Roman"/>
          <w:sz w:val="28"/>
          <w:szCs w:val="28"/>
        </w:rPr>
        <w:t>- по налогу на доходы физических лиц – 475 231,0 тыс. рублей (Министерство финансов Республики Дагестан – 11 605 364,0 тыс. рублей; Управление Федеральной налоговой службы России по Республике Дагестан – 11 130 132,9 тыс. рублей);</w:t>
      </w:r>
    </w:p>
    <w:p w:rsidR="00BF4587" w:rsidRPr="00BF4587" w:rsidRDefault="00BF4587" w:rsidP="0075708E">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BF4587">
        <w:rPr>
          <w:rFonts w:ascii="Times New Roman" w:eastAsia="Calibri" w:hAnsi="Times New Roman" w:cs="Times New Roman"/>
          <w:sz w:val="28"/>
          <w:szCs w:val="28"/>
        </w:rPr>
        <w:t>- по налогу на имущество организаций – 277 888,0 тыс. рублей (Министерство финансов Республики Дагестан – 3 233 669,0 тыс. рублей; Управление Федеральной налоговой службы России по Республике Дагестан – 2 955 781,0 тыс. рублей) и др.</w:t>
      </w:r>
    </w:p>
    <w:p w:rsidR="00BF4587" w:rsidRPr="00BF4587" w:rsidRDefault="00BF4587" w:rsidP="0075708E">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BF4587">
        <w:rPr>
          <w:rFonts w:ascii="Times New Roman" w:eastAsia="Calibri" w:hAnsi="Times New Roman" w:cs="Times New Roman"/>
          <w:b/>
          <w:sz w:val="28"/>
          <w:szCs w:val="28"/>
        </w:rPr>
        <w:t>6.</w:t>
      </w:r>
      <w:r w:rsidRPr="00BF4587">
        <w:rPr>
          <w:rFonts w:ascii="Times New Roman" w:eastAsia="Calibri" w:hAnsi="Times New Roman" w:cs="Times New Roman"/>
          <w:sz w:val="28"/>
          <w:szCs w:val="28"/>
        </w:rPr>
        <w:t xml:space="preserve"> В нарушение требований статьи 87 Бюджетного кодекса Российской Федерации, а также Порядка ведения реестра расходных обязательств (</w:t>
      </w:r>
      <w:r w:rsidRPr="00BF4587">
        <w:rPr>
          <w:rFonts w:ascii="Times New Roman" w:eastAsia="Times New Roman" w:hAnsi="Times New Roman" w:cs="Times New Roman"/>
          <w:sz w:val="28"/>
          <w:szCs w:val="28"/>
          <w:lang w:eastAsia="ru-RU"/>
        </w:rPr>
        <w:t xml:space="preserve">постановление Правительства Республики Дагестан от15 июня 2017 года </w:t>
      </w:r>
      <w:r w:rsidRPr="00BF4587">
        <w:rPr>
          <w:rFonts w:ascii="Times New Roman" w:eastAsia="Times New Roman" w:hAnsi="Times New Roman" w:cs="Times New Roman"/>
          <w:sz w:val="28"/>
          <w:szCs w:val="28"/>
          <w:lang w:eastAsia="ru-RU"/>
        </w:rPr>
        <w:br/>
        <w:t>№ 132</w:t>
      </w:r>
      <w:r w:rsidRPr="00BF4587">
        <w:rPr>
          <w:rFonts w:ascii="Times New Roman" w:eastAsia="Calibri" w:hAnsi="Times New Roman" w:cs="Times New Roman"/>
          <w:sz w:val="28"/>
          <w:szCs w:val="28"/>
        </w:rPr>
        <w:t xml:space="preserve">), расходные обязательства по отдельным разделам, подразделам, целевым статьям и видам расходов, включенным в реестр расходных обязательств Республики Дагестан для финансирования на 2020 год и на плановый период 2021 и 2022 годов, не соответствуют показателям, предусмотренным в </w:t>
      </w:r>
      <w:r w:rsidRPr="00BF4587">
        <w:rPr>
          <w:rFonts w:ascii="Times New Roman" w:eastAsia="Calibri" w:hAnsi="Times New Roman" w:cs="Times New Roman"/>
          <w:b/>
          <w:sz w:val="28"/>
          <w:szCs w:val="28"/>
        </w:rPr>
        <w:t>Законопроекте</w:t>
      </w:r>
      <w:r w:rsidRPr="00BF4587">
        <w:rPr>
          <w:rFonts w:ascii="Times New Roman" w:eastAsia="Calibri" w:hAnsi="Times New Roman" w:cs="Times New Roman"/>
          <w:sz w:val="28"/>
          <w:szCs w:val="28"/>
        </w:rPr>
        <w:t xml:space="preserve">. </w:t>
      </w:r>
    </w:p>
    <w:p w:rsidR="00BF4587" w:rsidRPr="00BF4587" w:rsidRDefault="00BF4587" w:rsidP="0075708E">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BF4587">
        <w:rPr>
          <w:rFonts w:ascii="Times New Roman" w:eastAsia="Calibri" w:hAnsi="Times New Roman" w:cs="Times New Roman"/>
          <w:sz w:val="28"/>
          <w:szCs w:val="28"/>
        </w:rPr>
        <w:t xml:space="preserve">Так, общий объем расходов республиканского бюджета Республики Дагестан на 2020 год запланирован в сумме </w:t>
      </w:r>
      <w:r w:rsidRPr="00BF4587">
        <w:rPr>
          <w:rFonts w:ascii="Times New Roman" w:eastAsia="Calibri" w:hAnsi="Times New Roman" w:cs="Times New Roman"/>
          <w:b/>
          <w:bCs/>
          <w:sz w:val="28"/>
          <w:szCs w:val="28"/>
        </w:rPr>
        <w:t>129 902 173,7 тыс. рублей</w:t>
      </w:r>
      <w:r w:rsidRPr="00BF4587">
        <w:rPr>
          <w:rFonts w:ascii="Times New Roman" w:eastAsia="Calibri" w:hAnsi="Times New Roman" w:cs="Times New Roman"/>
          <w:sz w:val="28"/>
          <w:szCs w:val="28"/>
        </w:rPr>
        <w:t>, при этом объем расходных обязательств, включенный в реестр расходных обязательств Республики Дагестан на 2020 год составляет 108 523 135,6 тыс. рублей, или меньше на 21 379 038,1 тыс. рублей (расходные обязательства на финансовое обеспечение: дошкольного и общего образования; профессионального и дополнительного образования детей; библиотечного дела; создания и поддержки государственных музеев; страховых взносов на обязательное медицинское страхование неработающего населения; предоставлению дотаций на выравнивание бюджетной обеспеченности и прочих межбюджетных трансфертов бюджетам муниципальных образований).</w:t>
      </w:r>
    </w:p>
    <w:p w:rsidR="00BF4587" w:rsidRPr="00BF4587" w:rsidRDefault="00BF4587" w:rsidP="0022452B">
      <w:pPr>
        <w:widowControl w:val="0"/>
        <w:autoSpaceDE w:val="0"/>
        <w:autoSpaceDN w:val="0"/>
        <w:adjustRightInd w:val="0"/>
        <w:spacing w:after="0" w:line="330" w:lineRule="exact"/>
        <w:ind w:firstLine="709"/>
        <w:jc w:val="both"/>
        <w:rPr>
          <w:rFonts w:ascii="Times New Roman" w:eastAsia="Calibri" w:hAnsi="Times New Roman" w:cs="Times New Roman"/>
          <w:sz w:val="28"/>
          <w:szCs w:val="28"/>
        </w:rPr>
      </w:pPr>
      <w:r w:rsidRPr="00BF4587">
        <w:rPr>
          <w:rFonts w:ascii="Times New Roman" w:eastAsia="Calibri" w:hAnsi="Times New Roman" w:cs="Times New Roman"/>
          <w:b/>
          <w:bCs/>
          <w:sz w:val="28"/>
          <w:szCs w:val="28"/>
        </w:rPr>
        <w:lastRenderedPageBreak/>
        <w:t xml:space="preserve">7. </w:t>
      </w:r>
      <w:r w:rsidRPr="00BF4587">
        <w:rPr>
          <w:rFonts w:ascii="Times New Roman" w:eastAsia="Times New Roman" w:hAnsi="Times New Roman" w:cs="Times New Roman"/>
          <w:sz w:val="28"/>
          <w:szCs w:val="28"/>
          <w:lang w:eastAsia="ru-RU"/>
        </w:rPr>
        <w:t xml:space="preserve">Одновременно с </w:t>
      </w:r>
      <w:r w:rsidRPr="00BF4587">
        <w:rPr>
          <w:rFonts w:ascii="Times New Roman" w:eastAsia="Times New Roman" w:hAnsi="Times New Roman" w:cs="Times New Roman"/>
          <w:b/>
          <w:sz w:val="28"/>
          <w:szCs w:val="28"/>
          <w:lang w:eastAsia="ru-RU"/>
        </w:rPr>
        <w:t>Законопроектом</w:t>
      </w:r>
      <w:r w:rsidRPr="00BF4587">
        <w:rPr>
          <w:rFonts w:ascii="Times New Roman" w:eastAsia="Times New Roman" w:hAnsi="Times New Roman" w:cs="Times New Roman"/>
          <w:sz w:val="28"/>
          <w:szCs w:val="28"/>
          <w:lang w:eastAsia="ru-RU"/>
        </w:rPr>
        <w:t xml:space="preserve"> </w:t>
      </w:r>
      <w:r w:rsidRPr="00BF4587">
        <w:rPr>
          <w:rFonts w:ascii="Times New Roman" w:eastAsia="Times New Roman" w:hAnsi="Times New Roman" w:cs="Times New Roman"/>
          <w:kern w:val="28"/>
          <w:sz w:val="28"/>
          <w:szCs w:val="28"/>
          <w:lang w:eastAsia="ru-RU"/>
        </w:rPr>
        <w:t xml:space="preserve">не </w:t>
      </w:r>
      <w:r w:rsidRPr="00BF4587">
        <w:rPr>
          <w:rFonts w:ascii="Times New Roman" w:eastAsia="Times New Roman" w:hAnsi="Times New Roman" w:cs="Times New Roman"/>
          <w:bCs/>
          <w:kern w:val="28"/>
          <w:sz w:val="28"/>
          <w:szCs w:val="28"/>
          <w:lang w:eastAsia="ru-RU"/>
        </w:rPr>
        <w:t xml:space="preserve">представлены </w:t>
      </w:r>
      <w:r w:rsidRPr="00BF4587">
        <w:rPr>
          <w:rFonts w:ascii="Times New Roman" w:eastAsia="Times New Roman" w:hAnsi="Times New Roman" w:cs="Times New Roman"/>
          <w:sz w:val="28"/>
          <w:szCs w:val="28"/>
          <w:lang w:eastAsia="ru-RU"/>
        </w:rPr>
        <w:t>расчеты и обоснования расходов по разделам, подразделам, целевым статьям и видам расходов классификации расходов бюджетов Российской Федерации, что не позволяет в полной мере оценить достоверность и обоснованность планируемых ассигнований (расходы на содержание министерств, ведомств и государственных учреждений, в том числе на оплату труда с начислениями, медикаменты, питание, стипендии, приобретение учебников, аренду, коммунальные услуги, на закупку товаров (работ, услуг) и др.)</w:t>
      </w:r>
      <w:r w:rsidRPr="00BF4587">
        <w:rPr>
          <w:rFonts w:ascii="Times New Roman" w:eastAsia="Calibri" w:hAnsi="Times New Roman" w:cs="Times New Roman"/>
          <w:sz w:val="28"/>
          <w:szCs w:val="28"/>
        </w:rPr>
        <w:t>.</w:t>
      </w:r>
    </w:p>
    <w:p w:rsidR="00BF4587" w:rsidRPr="00BF4587" w:rsidRDefault="00BF4587" w:rsidP="0022452B">
      <w:pPr>
        <w:widowControl w:val="0"/>
        <w:autoSpaceDE w:val="0"/>
        <w:autoSpaceDN w:val="0"/>
        <w:adjustRightInd w:val="0"/>
        <w:spacing w:after="0" w:line="330" w:lineRule="exact"/>
        <w:ind w:firstLine="709"/>
        <w:jc w:val="both"/>
        <w:rPr>
          <w:rFonts w:ascii="Times New Roman" w:eastAsia="Calibri" w:hAnsi="Times New Roman" w:cs="Times New Roman"/>
          <w:sz w:val="28"/>
          <w:szCs w:val="28"/>
        </w:rPr>
      </w:pPr>
      <w:r w:rsidRPr="00BF4587">
        <w:rPr>
          <w:rFonts w:ascii="Times New Roman" w:eastAsia="Calibri" w:hAnsi="Times New Roman" w:cs="Times New Roman"/>
          <w:b/>
          <w:sz w:val="28"/>
          <w:szCs w:val="28"/>
        </w:rPr>
        <w:t xml:space="preserve">8. </w:t>
      </w:r>
      <w:r w:rsidRPr="00BF4587">
        <w:rPr>
          <w:rFonts w:ascii="Times New Roman" w:eastAsia="Times New Roman" w:hAnsi="Times New Roman" w:cs="Times New Roman"/>
          <w:sz w:val="28"/>
          <w:szCs w:val="28"/>
          <w:lang w:eastAsia="ru-RU"/>
        </w:rPr>
        <w:t xml:space="preserve">В нарушение статьи 35 </w:t>
      </w:r>
      <w:r w:rsidRPr="00BF4587">
        <w:rPr>
          <w:rFonts w:ascii="Times New Roman" w:eastAsia="Times New Roman" w:hAnsi="Times New Roman" w:cs="Times New Roman"/>
          <w:kern w:val="28"/>
          <w:sz w:val="28"/>
          <w:szCs w:val="28"/>
          <w:lang w:eastAsia="ru-RU"/>
        </w:rPr>
        <w:t xml:space="preserve">Закона </w:t>
      </w:r>
      <w:r w:rsidRPr="00BF4587">
        <w:rPr>
          <w:rFonts w:ascii="Times New Roman" w:eastAsia="Times New Roman" w:hAnsi="Times New Roman" w:cs="Times New Roman"/>
          <w:sz w:val="28"/>
          <w:szCs w:val="28"/>
          <w:lang w:eastAsia="ru-RU"/>
        </w:rPr>
        <w:t>Республики Дагестан</w:t>
      </w:r>
      <w:r w:rsidRPr="00BF4587">
        <w:rPr>
          <w:rFonts w:ascii="Times New Roman" w:eastAsia="Times New Roman" w:hAnsi="Times New Roman" w:cs="Times New Roman"/>
          <w:kern w:val="28"/>
          <w:sz w:val="28"/>
          <w:szCs w:val="28"/>
          <w:lang w:eastAsia="ru-RU"/>
        </w:rPr>
        <w:t xml:space="preserve"> от </w:t>
      </w:r>
      <w:r w:rsidRPr="00BF4587">
        <w:rPr>
          <w:rFonts w:ascii="Times New Roman" w:eastAsia="Calibri" w:hAnsi="Times New Roman" w:cs="Times New Roman"/>
          <w:sz w:val="28"/>
          <w:szCs w:val="28"/>
        </w:rPr>
        <w:t xml:space="preserve">10 марта 2015 года № 18 </w:t>
      </w:r>
      <w:r w:rsidRPr="00BF4587">
        <w:rPr>
          <w:rFonts w:ascii="Times New Roman" w:eastAsia="Times New Roman" w:hAnsi="Times New Roman" w:cs="Times New Roman"/>
          <w:kern w:val="28"/>
          <w:sz w:val="28"/>
          <w:szCs w:val="28"/>
          <w:lang w:eastAsia="ru-RU"/>
        </w:rPr>
        <w:t xml:space="preserve">«О бюджетном процессе и межбюджетных отношениях в Республике Дагестан» и постановления </w:t>
      </w:r>
      <w:r w:rsidRPr="00BF4587">
        <w:rPr>
          <w:rFonts w:ascii="Times New Roman" w:eastAsia="Calibri" w:hAnsi="Times New Roman" w:cs="Times New Roman"/>
          <w:sz w:val="28"/>
          <w:szCs w:val="28"/>
        </w:rPr>
        <w:t xml:space="preserve">Правительства Республики Дагестан от 6 ноября 2018 года № 164 «Об утверждении Порядка разработки, реализации и оценки эффективности государственных программ Республики Дагестан» в 2020 году </w:t>
      </w:r>
      <w:r w:rsidRPr="00BF4587">
        <w:rPr>
          <w:rFonts w:ascii="Times New Roman" w:eastAsia="Calibri" w:hAnsi="Times New Roman" w:cs="Times New Roman"/>
          <w:b/>
          <w:sz w:val="28"/>
          <w:szCs w:val="28"/>
        </w:rPr>
        <w:t>Законопроектом</w:t>
      </w:r>
      <w:r w:rsidRPr="00BF4587">
        <w:rPr>
          <w:rFonts w:ascii="Times New Roman" w:eastAsia="Calibri" w:hAnsi="Times New Roman" w:cs="Times New Roman"/>
          <w:sz w:val="28"/>
          <w:szCs w:val="28"/>
        </w:rPr>
        <w:t xml:space="preserve"> планируются к финансированию 4 государственные программы Республики Дагестан, не утвержденные в установленном порядке </w:t>
      </w:r>
      <w:r w:rsidRPr="00BF4587">
        <w:rPr>
          <w:rFonts w:ascii="Times New Roman" w:eastAsia="Calibri" w:hAnsi="Times New Roman" w:cs="Times New Roman"/>
          <w:sz w:val="28"/>
          <w:szCs w:val="28"/>
        </w:rPr>
        <w:br/>
        <w:t>(до 1 октября 2019 года).</w:t>
      </w:r>
    </w:p>
    <w:p w:rsidR="00BF4587" w:rsidRPr="00BF4587" w:rsidRDefault="00BF4587" w:rsidP="0022452B">
      <w:pPr>
        <w:widowControl w:val="0"/>
        <w:autoSpaceDE w:val="0"/>
        <w:autoSpaceDN w:val="0"/>
        <w:adjustRightInd w:val="0"/>
        <w:spacing w:after="0" w:line="330" w:lineRule="exact"/>
        <w:ind w:firstLine="709"/>
        <w:jc w:val="both"/>
        <w:rPr>
          <w:rFonts w:ascii="Times New Roman" w:eastAsia="Times New Roman" w:hAnsi="Times New Roman" w:cs="Times New Roman"/>
          <w:sz w:val="28"/>
          <w:szCs w:val="28"/>
          <w:lang w:eastAsia="ru-RU"/>
        </w:rPr>
      </w:pPr>
      <w:r w:rsidRPr="00BF4587">
        <w:rPr>
          <w:rFonts w:ascii="Times New Roman" w:eastAsia="Calibri" w:hAnsi="Times New Roman" w:cs="Times New Roman"/>
          <w:b/>
          <w:sz w:val="28"/>
          <w:szCs w:val="28"/>
        </w:rPr>
        <w:t>9.</w:t>
      </w:r>
      <w:r w:rsidRPr="00BF4587">
        <w:rPr>
          <w:rFonts w:ascii="Times New Roman" w:eastAsia="Calibri" w:hAnsi="Times New Roman" w:cs="Times New Roman"/>
          <w:bCs/>
          <w:sz w:val="28"/>
          <w:szCs w:val="28"/>
        </w:rPr>
        <w:t xml:space="preserve"> </w:t>
      </w:r>
      <w:r w:rsidRPr="00BF4587">
        <w:rPr>
          <w:rFonts w:ascii="Times New Roman" w:eastAsia="Times New Roman" w:hAnsi="Times New Roman" w:cs="Times New Roman"/>
          <w:bCs/>
          <w:sz w:val="28"/>
          <w:szCs w:val="28"/>
          <w:lang w:eastAsia="ru-RU"/>
        </w:rPr>
        <w:t>Стат</w:t>
      </w:r>
      <w:r w:rsidR="00E66AA3">
        <w:rPr>
          <w:rFonts w:ascii="Times New Roman" w:eastAsia="Times New Roman" w:hAnsi="Times New Roman" w:cs="Times New Roman"/>
          <w:bCs/>
          <w:sz w:val="28"/>
          <w:szCs w:val="28"/>
          <w:lang w:eastAsia="ru-RU"/>
        </w:rPr>
        <w:t>ь</w:t>
      </w:r>
      <w:r w:rsidRPr="00BF4587">
        <w:rPr>
          <w:rFonts w:ascii="Times New Roman" w:eastAsia="Times New Roman" w:hAnsi="Times New Roman" w:cs="Times New Roman"/>
          <w:bCs/>
          <w:sz w:val="28"/>
          <w:szCs w:val="28"/>
          <w:lang w:eastAsia="ru-RU"/>
        </w:rPr>
        <w:t xml:space="preserve">ей 37 </w:t>
      </w:r>
      <w:r w:rsidRPr="00BF4587">
        <w:rPr>
          <w:rFonts w:ascii="Times New Roman" w:eastAsia="Calibri" w:hAnsi="Times New Roman" w:cs="Times New Roman"/>
          <w:sz w:val="28"/>
          <w:szCs w:val="28"/>
        </w:rPr>
        <w:t xml:space="preserve">Закона Республики Дагестан от 10 марта 2015 года № 18 </w:t>
      </w:r>
      <w:r w:rsidRPr="00BF4587">
        <w:rPr>
          <w:rFonts w:ascii="Times New Roman" w:eastAsia="Calibri" w:hAnsi="Times New Roman" w:cs="Times New Roman"/>
          <w:sz w:val="28"/>
          <w:szCs w:val="28"/>
        </w:rPr>
        <w:br/>
        <w:t xml:space="preserve">«О бюджетном процессе и межбюджетных отношениях в Республике Дагестан» предусмотрено, что </w:t>
      </w:r>
      <w:r w:rsidRPr="00BF4587">
        <w:rPr>
          <w:rFonts w:ascii="Times New Roman" w:eastAsia="Times New Roman" w:hAnsi="Times New Roman" w:cs="Times New Roman"/>
          <w:b/>
          <w:sz w:val="28"/>
          <w:szCs w:val="28"/>
          <w:lang w:eastAsia="ru-RU"/>
        </w:rPr>
        <w:t>Проект бюджета</w:t>
      </w:r>
      <w:r w:rsidRPr="00BF4587">
        <w:rPr>
          <w:rFonts w:ascii="Times New Roman" w:eastAsia="Times New Roman" w:hAnsi="Times New Roman" w:cs="Times New Roman"/>
          <w:sz w:val="28"/>
          <w:szCs w:val="28"/>
          <w:lang w:eastAsia="ru-RU"/>
        </w:rPr>
        <w:t xml:space="preserve"> вносится </w:t>
      </w:r>
      <w:r w:rsidRPr="00BF4587">
        <w:rPr>
          <w:rFonts w:ascii="Times New Roman" w:eastAsia="Calibri" w:hAnsi="Times New Roman" w:cs="Times New Roman"/>
          <w:sz w:val="28"/>
          <w:szCs w:val="28"/>
        </w:rPr>
        <w:t xml:space="preserve">одновременно с отчетами о реализации государственных программ Республики Дагестан. </w:t>
      </w:r>
      <w:r w:rsidRPr="00BF4587">
        <w:rPr>
          <w:rFonts w:ascii="Times New Roman" w:eastAsia="Times New Roman" w:hAnsi="Times New Roman" w:cs="Times New Roman"/>
          <w:sz w:val="28"/>
          <w:szCs w:val="28"/>
          <w:lang w:eastAsia="ru-RU"/>
        </w:rPr>
        <w:t xml:space="preserve">Однако, в составе документов к </w:t>
      </w:r>
      <w:r w:rsidRPr="00BF4587">
        <w:rPr>
          <w:rFonts w:ascii="Times New Roman" w:eastAsia="Times New Roman" w:hAnsi="Times New Roman" w:cs="Times New Roman"/>
          <w:b/>
          <w:sz w:val="28"/>
          <w:szCs w:val="28"/>
          <w:lang w:eastAsia="ru-RU"/>
        </w:rPr>
        <w:t xml:space="preserve">Законопроекту </w:t>
      </w:r>
      <w:r w:rsidRPr="00BF4587">
        <w:rPr>
          <w:rFonts w:ascii="Times New Roman" w:eastAsia="Times New Roman" w:hAnsi="Times New Roman" w:cs="Times New Roman"/>
          <w:bCs/>
          <w:sz w:val="28"/>
          <w:szCs w:val="28"/>
          <w:lang w:eastAsia="ru-RU"/>
        </w:rPr>
        <w:t xml:space="preserve">не </w:t>
      </w:r>
      <w:r w:rsidRPr="00BF4587">
        <w:rPr>
          <w:rFonts w:ascii="Times New Roman" w:eastAsia="Times New Roman" w:hAnsi="Times New Roman" w:cs="Times New Roman"/>
          <w:sz w:val="28"/>
          <w:szCs w:val="28"/>
          <w:lang w:eastAsia="ru-RU"/>
        </w:rPr>
        <w:t xml:space="preserve">представлена информация о ходе реализации государственных программ Республики Дагестан, с приложением сведений о финансировании программных мероприятий за 9 месяцев 2019 года. </w:t>
      </w:r>
    </w:p>
    <w:p w:rsidR="00BF4587" w:rsidRPr="00BF4587" w:rsidRDefault="00BF4587" w:rsidP="0022452B">
      <w:pPr>
        <w:widowControl w:val="0"/>
        <w:autoSpaceDE w:val="0"/>
        <w:autoSpaceDN w:val="0"/>
        <w:adjustRightInd w:val="0"/>
        <w:spacing w:after="0" w:line="330" w:lineRule="exact"/>
        <w:ind w:firstLine="709"/>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sz w:val="28"/>
          <w:szCs w:val="28"/>
          <w:lang w:eastAsia="ru-RU"/>
        </w:rPr>
        <w:t xml:space="preserve">Кроме того, не приложена информация о выполнении программных мероприятий, обеспечивающих реализацию национальных проектов (о </w:t>
      </w:r>
      <w:r w:rsidRPr="00BF4587">
        <w:rPr>
          <w:rFonts w:ascii="Times New Roman" w:eastAsia="Calibri" w:hAnsi="Times New Roman" w:cs="Times New Roman"/>
          <w:sz w:val="28"/>
          <w:szCs w:val="28"/>
        </w:rPr>
        <w:t>ходе реализации национальных проектов, своевременности выполнения запланированных мероприятий и достижении соответствующих индикативных показателей)</w:t>
      </w:r>
      <w:r w:rsidRPr="00BF4587">
        <w:rPr>
          <w:rFonts w:ascii="Times New Roman" w:eastAsia="Times New Roman" w:hAnsi="Times New Roman" w:cs="Times New Roman"/>
          <w:sz w:val="28"/>
          <w:szCs w:val="28"/>
          <w:lang w:eastAsia="ru-RU"/>
        </w:rPr>
        <w:t xml:space="preserve">. При этом следует отметить, что к материалам </w:t>
      </w:r>
      <w:r w:rsidRPr="00BF4587">
        <w:rPr>
          <w:rFonts w:ascii="Times New Roman" w:eastAsia="Times New Roman" w:hAnsi="Times New Roman" w:cs="Times New Roman"/>
          <w:b/>
          <w:bCs/>
          <w:sz w:val="28"/>
          <w:szCs w:val="28"/>
          <w:lang w:eastAsia="ru-RU"/>
        </w:rPr>
        <w:t>Законопроекта</w:t>
      </w:r>
      <w:r w:rsidRPr="00BF4587">
        <w:rPr>
          <w:rFonts w:ascii="Times New Roman" w:eastAsia="Times New Roman" w:hAnsi="Times New Roman" w:cs="Times New Roman"/>
          <w:sz w:val="28"/>
          <w:szCs w:val="28"/>
          <w:lang w:eastAsia="ru-RU"/>
        </w:rPr>
        <w:t xml:space="preserve"> приложены сведения о реализации государственных программ за 2018 год.</w:t>
      </w:r>
    </w:p>
    <w:p w:rsidR="00BF4587" w:rsidRPr="00BF4587" w:rsidRDefault="00BF4587" w:rsidP="0022452B">
      <w:pPr>
        <w:widowControl w:val="0"/>
        <w:spacing w:after="0" w:line="330" w:lineRule="exact"/>
        <w:ind w:firstLine="709"/>
        <w:jc w:val="both"/>
        <w:rPr>
          <w:rFonts w:ascii="Times New Roman" w:eastAsia="Times New Roman" w:hAnsi="Times New Roman" w:cs="Times New Roman"/>
          <w:color w:val="0070C0"/>
          <w:sz w:val="28"/>
          <w:szCs w:val="28"/>
          <w:lang w:eastAsia="ru-RU"/>
        </w:rPr>
      </w:pPr>
      <w:r w:rsidRPr="00BF4587">
        <w:rPr>
          <w:rFonts w:ascii="Times New Roman" w:eastAsia="Calibri" w:hAnsi="Times New Roman" w:cs="Times New Roman"/>
          <w:b/>
          <w:sz w:val="28"/>
          <w:szCs w:val="28"/>
        </w:rPr>
        <w:t xml:space="preserve">10. </w:t>
      </w:r>
      <w:r w:rsidRPr="00BF4587">
        <w:rPr>
          <w:rFonts w:ascii="Times New Roman" w:eastAsia="Times New Roman" w:hAnsi="Times New Roman" w:cs="Times New Roman"/>
          <w:sz w:val="28"/>
          <w:szCs w:val="28"/>
          <w:lang w:eastAsia="ru-RU"/>
        </w:rPr>
        <w:t xml:space="preserve">В соответствии со статьей 7 и Приложением </w:t>
      </w:r>
      <w:r w:rsidRPr="00BF4587">
        <w:rPr>
          <w:rFonts w:ascii="Times New Roman" w:eastAsia="Times New Roman" w:hAnsi="Times New Roman" w:cs="Times New Roman"/>
          <w:b/>
          <w:bCs/>
          <w:sz w:val="28"/>
          <w:szCs w:val="28"/>
          <w:lang w:eastAsia="ru-RU"/>
        </w:rPr>
        <w:t>17</w:t>
      </w:r>
      <w:r w:rsidRPr="00BF4587">
        <w:rPr>
          <w:rFonts w:ascii="Times New Roman" w:eastAsia="Times New Roman" w:hAnsi="Times New Roman" w:cs="Times New Roman"/>
          <w:sz w:val="28"/>
          <w:szCs w:val="28"/>
          <w:lang w:eastAsia="ru-RU"/>
        </w:rPr>
        <w:t xml:space="preserve"> </w:t>
      </w:r>
      <w:r w:rsidRPr="00BF4587">
        <w:rPr>
          <w:rFonts w:ascii="Times New Roman" w:eastAsia="Times New Roman" w:hAnsi="Times New Roman" w:cs="Times New Roman"/>
          <w:b/>
          <w:sz w:val="28"/>
          <w:szCs w:val="28"/>
          <w:lang w:eastAsia="ru-RU"/>
        </w:rPr>
        <w:t>Проекта бюджета</w:t>
      </w:r>
      <w:r w:rsidRPr="00BF4587">
        <w:rPr>
          <w:rFonts w:ascii="Times New Roman" w:eastAsia="Times New Roman" w:hAnsi="Times New Roman" w:cs="Times New Roman"/>
          <w:sz w:val="28"/>
          <w:szCs w:val="28"/>
          <w:lang w:eastAsia="ru-RU"/>
        </w:rPr>
        <w:t xml:space="preserve"> планируются расходы на финансирование Республиканской инвестиционной программы на 2020 год в сумме 14 090 081,71 тыс. рублей (за счет федерального бюджета – 5 661 893,0 тыс. рублей (40,2 %) и республиканского бюджета Республики Дагестан – 8 428 188,71 тыс. рублей (59,8 %).</w:t>
      </w:r>
      <w:r w:rsidRPr="00BF4587">
        <w:rPr>
          <w:rFonts w:ascii="Times New Roman" w:eastAsia="Times New Roman" w:hAnsi="Times New Roman" w:cs="Times New Roman"/>
          <w:color w:val="0070C0"/>
          <w:sz w:val="28"/>
          <w:szCs w:val="28"/>
          <w:lang w:eastAsia="ru-RU"/>
        </w:rPr>
        <w:t xml:space="preserve"> </w:t>
      </w:r>
    </w:p>
    <w:p w:rsidR="00BF4587" w:rsidRPr="00BF4587" w:rsidRDefault="00BF4587" w:rsidP="0022452B">
      <w:pPr>
        <w:widowControl w:val="0"/>
        <w:spacing w:after="0" w:line="330" w:lineRule="exact"/>
        <w:ind w:firstLine="709"/>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sz w:val="28"/>
          <w:szCs w:val="28"/>
          <w:lang w:eastAsia="ru-RU"/>
        </w:rPr>
        <w:t xml:space="preserve">Одновременно с </w:t>
      </w:r>
      <w:r w:rsidRPr="00BF4587">
        <w:rPr>
          <w:rFonts w:ascii="Times New Roman" w:eastAsia="Times New Roman" w:hAnsi="Times New Roman" w:cs="Times New Roman"/>
          <w:b/>
          <w:bCs/>
          <w:sz w:val="28"/>
          <w:szCs w:val="28"/>
          <w:lang w:eastAsia="ru-RU"/>
        </w:rPr>
        <w:t>Законопроектом</w:t>
      </w:r>
      <w:r w:rsidRPr="00BF4587">
        <w:rPr>
          <w:rFonts w:ascii="Times New Roman" w:eastAsia="Times New Roman" w:hAnsi="Times New Roman" w:cs="Times New Roman"/>
          <w:sz w:val="28"/>
          <w:szCs w:val="28"/>
          <w:lang w:eastAsia="ru-RU"/>
        </w:rPr>
        <w:t xml:space="preserve"> не представлены расчеты и обоснования планируемых расходов на строительство объектов по всем мероприятиям, включенным в Республиканскую инвестиционную программу на 2020 год. </w:t>
      </w:r>
    </w:p>
    <w:p w:rsidR="00BF4587" w:rsidRPr="00BF4587" w:rsidRDefault="00BF4587" w:rsidP="0022452B">
      <w:pPr>
        <w:widowControl w:val="0"/>
        <w:spacing w:after="0" w:line="330" w:lineRule="exact"/>
        <w:ind w:firstLine="709"/>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sz w:val="28"/>
          <w:szCs w:val="28"/>
          <w:lang w:eastAsia="ru-RU"/>
        </w:rPr>
        <w:t xml:space="preserve">В нарушение статьи 38 Бюджетного кодекса Российской Федерации </w:t>
      </w:r>
      <w:r w:rsidRPr="00BF4587">
        <w:rPr>
          <w:rFonts w:ascii="Times New Roman" w:eastAsia="Times New Roman" w:hAnsi="Times New Roman" w:cs="Times New Roman"/>
          <w:bCs/>
          <w:sz w:val="28"/>
          <w:szCs w:val="28"/>
          <w:lang w:eastAsia="ru-RU"/>
        </w:rPr>
        <w:t xml:space="preserve">(принцип адресности и целевого характера бюджетных средств, согласно которому бюджетные средства выделяются в распоряжение конкретных </w:t>
      </w:r>
      <w:r w:rsidRPr="00BF4587">
        <w:rPr>
          <w:rFonts w:ascii="Times New Roman" w:eastAsia="Times New Roman" w:hAnsi="Times New Roman" w:cs="Times New Roman"/>
          <w:bCs/>
          <w:sz w:val="28"/>
          <w:szCs w:val="28"/>
          <w:lang w:eastAsia="ru-RU"/>
        </w:rPr>
        <w:lastRenderedPageBreak/>
        <w:t xml:space="preserve">получателей с обозначением направления их на финансирование конкретных целей) </w:t>
      </w:r>
      <w:r w:rsidRPr="00BF4587">
        <w:rPr>
          <w:rFonts w:ascii="Times New Roman" w:eastAsia="Times New Roman" w:hAnsi="Times New Roman" w:cs="Times New Roman"/>
          <w:sz w:val="28"/>
          <w:szCs w:val="28"/>
          <w:lang w:eastAsia="ru-RU"/>
        </w:rPr>
        <w:t>объемы финансирования приведены без обозначения планируемых к строительству объектов (объемы финансирования не указаны в разрезе конкретных объектов строительства).</w:t>
      </w:r>
    </w:p>
    <w:p w:rsidR="00BF4587" w:rsidRPr="00BF4587" w:rsidRDefault="00BF4587" w:rsidP="0022452B">
      <w:pPr>
        <w:widowControl w:val="0"/>
        <w:autoSpaceDE w:val="0"/>
        <w:autoSpaceDN w:val="0"/>
        <w:adjustRightInd w:val="0"/>
        <w:spacing w:after="0" w:line="330" w:lineRule="exact"/>
        <w:ind w:firstLine="709"/>
        <w:jc w:val="both"/>
        <w:rPr>
          <w:rFonts w:ascii="Times New Roman" w:eastAsia="Times New Roman" w:hAnsi="Times New Roman" w:cs="Times New Roman"/>
          <w:sz w:val="28"/>
          <w:szCs w:val="28"/>
          <w:lang w:eastAsia="ru-RU"/>
        </w:rPr>
      </w:pPr>
      <w:r w:rsidRPr="00BF4587">
        <w:rPr>
          <w:rFonts w:ascii="Times New Roman" w:eastAsia="Calibri" w:hAnsi="Times New Roman" w:cs="Times New Roman"/>
          <w:b/>
          <w:sz w:val="28"/>
          <w:szCs w:val="28"/>
          <w:lang w:eastAsia="ru-RU"/>
        </w:rPr>
        <w:t xml:space="preserve">11. </w:t>
      </w:r>
      <w:r w:rsidRPr="00BF4587">
        <w:rPr>
          <w:rFonts w:ascii="Times New Roman" w:eastAsia="Times New Roman" w:hAnsi="Times New Roman" w:cs="Times New Roman"/>
          <w:sz w:val="28"/>
          <w:szCs w:val="28"/>
          <w:lang w:eastAsia="ru-RU"/>
        </w:rPr>
        <w:t xml:space="preserve">Пунктом 4 статьи 7 </w:t>
      </w:r>
      <w:r w:rsidRPr="00BF4587">
        <w:rPr>
          <w:rFonts w:ascii="Times New Roman" w:eastAsia="Times New Roman" w:hAnsi="Times New Roman" w:cs="Times New Roman"/>
          <w:b/>
          <w:sz w:val="28"/>
          <w:szCs w:val="28"/>
          <w:lang w:eastAsia="ru-RU"/>
        </w:rPr>
        <w:t xml:space="preserve">Проекта закона </w:t>
      </w:r>
      <w:r w:rsidRPr="00BF4587">
        <w:rPr>
          <w:rFonts w:ascii="Times New Roman" w:eastAsia="Times New Roman" w:hAnsi="Times New Roman" w:cs="Times New Roman"/>
          <w:sz w:val="28"/>
          <w:szCs w:val="28"/>
          <w:lang w:eastAsia="ru-RU"/>
        </w:rPr>
        <w:t xml:space="preserve">и Приложением 17 </w:t>
      </w:r>
      <w:r w:rsidRPr="00BF4587">
        <w:rPr>
          <w:rFonts w:ascii="Times New Roman" w:eastAsia="Calibri" w:hAnsi="Times New Roman" w:cs="Times New Roman"/>
          <w:color w:val="000000"/>
          <w:sz w:val="28"/>
          <w:szCs w:val="28"/>
          <w:lang w:eastAsia="ru-RU"/>
        </w:rPr>
        <w:t xml:space="preserve">на реализацию мероприятий по государственной поддержке дорожного хозяйства Республики Дагестан на 2020 год планируются средства в общей сумме </w:t>
      </w:r>
      <w:r w:rsidRPr="00BF4587">
        <w:rPr>
          <w:rFonts w:ascii="Times New Roman" w:eastAsia="Times New Roman" w:hAnsi="Times New Roman" w:cs="Times New Roman"/>
          <w:sz w:val="28"/>
          <w:szCs w:val="28"/>
          <w:lang w:eastAsia="ru-RU"/>
        </w:rPr>
        <w:t>8 867 874,8 тыс. рублей, в том числе за счет средств федерального бюджета – 797 572,9 тыс. рублей и республиканского дорожного фонда Республики Дагестан – 8 070 301,9 тыс. рублей.</w:t>
      </w:r>
    </w:p>
    <w:p w:rsidR="00BF4587" w:rsidRPr="00BF4587" w:rsidRDefault="00BF4587" w:rsidP="0022452B">
      <w:pPr>
        <w:widowControl w:val="0"/>
        <w:spacing w:after="0" w:line="330" w:lineRule="exact"/>
        <w:ind w:firstLine="709"/>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sz w:val="28"/>
          <w:szCs w:val="28"/>
          <w:lang w:eastAsia="ru-RU"/>
        </w:rPr>
        <w:t xml:space="preserve">В нарушение статьи 38 Бюджетного кодекса Российской Федерации </w:t>
      </w:r>
      <w:r w:rsidRPr="00BF4587">
        <w:rPr>
          <w:rFonts w:ascii="Times New Roman" w:eastAsia="Times New Roman" w:hAnsi="Times New Roman" w:cs="Times New Roman"/>
          <w:bCs/>
          <w:sz w:val="28"/>
          <w:szCs w:val="28"/>
          <w:lang w:eastAsia="ru-RU"/>
        </w:rPr>
        <w:t xml:space="preserve">(принцип адресности и целевого характера бюджетных средств, согласно которому бюджетные средства выделяются в распоряжение конкретных получателей с обозначением направления их на финансирование конкретных целей) </w:t>
      </w:r>
      <w:r w:rsidRPr="00BF4587">
        <w:rPr>
          <w:rFonts w:ascii="Times New Roman" w:eastAsia="Times New Roman" w:hAnsi="Times New Roman" w:cs="Times New Roman"/>
          <w:sz w:val="28"/>
          <w:szCs w:val="28"/>
          <w:lang w:eastAsia="ru-RU"/>
        </w:rPr>
        <w:t>объемы финансирования мероприятий по государственной поддержке дорожного хозяйства приведены без обозначения объектов, планируемых к строительству (реконструкции, ремонту).</w:t>
      </w:r>
    </w:p>
    <w:p w:rsidR="00BF4587" w:rsidRPr="00BF4587" w:rsidRDefault="00BF4587" w:rsidP="0022452B">
      <w:pPr>
        <w:widowControl w:val="0"/>
        <w:autoSpaceDE w:val="0"/>
        <w:autoSpaceDN w:val="0"/>
        <w:adjustRightInd w:val="0"/>
        <w:spacing w:after="0" w:line="330" w:lineRule="exact"/>
        <w:ind w:firstLine="709"/>
        <w:jc w:val="both"/>
        <w:outlineLvl w:val="1"/>
        <w:rPr>
          <w:rFonts w:ascii="Times New Roman" w:eastAsia="Times New Roman" w:hAnsi="Times New Roman" w:cs="Times New Roman"/>
          <w:sz w:val="28"/>
          <w:szCs w:val="28"/>
          <w:lang w:eastAsia="ru-RU"/>
        </w:rPr>
      </w:pPr>
      <w:r w:rsidRPr="00BF4587">
        <w:rPr>
          <w:rFonts w:ascii="Times New Roman" w:eastAsia="Calibri" w:hAnsi="Times New Roman" w:cs="Times New Roman"/>
          <w:b/>
          <w:sz w:val="28"/>
          <w:szCs w:val="28"/>
        </w:rPr>
        <w:t xml:space="preserve">12. </w:t>
      </w:r>
      <w:r w:rsidRPr="00BF4587">
        <w:rPr>
          <w:rFonts w:ascii="Times New Roman" w:eastAsia="Times New Roman" w:hAnsi="Times New Roman" w:cs="Times New Roman"/>
          <w:sz w:val="28"/>
          <w:szCs w:val="28"/>
          <w:lang w:eastAsia="ru-RU"/>
        </w:rPr>
        <w:t xml:space="preserve">Пунктом 3 статьи 7 </w:t>
      </w:r>
      <w:r w:rsidRPr="00BF4587">
        <w:rPr>
          <w:rFonts w:ascii="Times New Roman" w:eastAsia="Times New Roman" w:hAnsi="Times New Roman" w:cs="Times New Roman"/>
          <w:b/>
          <w:bCs/>
          <w:sz w:val="28"/>
          <w:szCs w:val="28"/>
          <w:lang w:eastAsia="ru-RU"/>
        </w:rPr>
        <w:t>Законопроекта</w:t>
      </w:r>
      <w:r w:rsidRPr="00BF4587">
        <w:rPr>
          <w:rFonts w:ascii="Times New Roman" w:eastAsia="Times New Roman" w:hAnsi="Times New Roman" w:cs="Times New Roman"/>
          <w:sz w:val="28"/>
          <w:szCs w:val="28"/>
          <w:lang w:eastAsia="ru-RU"/>
        </w:rPr>
        <w:t xml:space="preserve"> Правительству Республики Дагестан предоставляется право перераспределять объемы ассигнований по стройкам и объектам, включенным в Республиканскую инвестиционную программу, в случае не освоения средств на указанные цели с последующим внесением изменений в республиканский бюджет Республики Дагестан на 2020 год.</w:t>
      </w:r>
    </w:p>
    <w:p w:rsidR="00BF4587" w:rsidRPr="00BF4587" w:rsidRDefault="00BF4587" w:rsidP="0022452B">
      <w:pPr>
        <w:widowControl w:val="0"/>
        <w:autoSpaceDE w:val="0"/>
        <w:autoSpaceDN w:val="0"/>
        <w:adjustRightInd w:val="0"/>
        <w:spacing w:after="0" w:line="330" w:lineRule="exact"/>
        <w:ind w:firstLine="709"/>
        <w:jc w:val="both"/>
        <w:outlineLvl w:val="1"/>
        <w:rPr>
          <w:rFonts w:ascii="Times New Roman" w:eastAsia="Times New Roman" w:hAnsi="Times New Roman" w:cs="Times New Roman"/>
          <w:color w:val="0070C0"/>
          <w:sz w:val="28"/>
          <w:szCs w:val="28"/>
          <w:lang w:eastAsia="ru-RU"/>
        </w:rPr>
      </w:pPr>
      <w:r w:rsidRPr="00BF4587">
        <w:rPr>
          <w:rFonts w:ascii="Times New Roman" w:eastAsia="Times New Roman" w:hAnsi="Times New Roman" w:cs="Times New Roman"/>
          <w:sz w:val="28"/>
          <w:szCs w:val="28"/>
          <w:lang w:eastAsia="ru-RU"/>
        </w:rPr>
        <w:t>Следует отметить, что объемы финансирования на реализацию Республиканской инвестиционной программы утверждаются в составе республиканского бюджета Республики Дагестан. В связи с чем, предоставление Правительству Республики Дагестан прав на перераспределение указанных средств без внесения соответствующих изменений в Закон Республики Дагестан «О республиканском бюджете Республики Дагестан на 2020 год и на плановый период 2021 и 2022 годов» является неправомерным.</w:t>
      </w:r>
    </w:p>
    <w:p w:rsidR="00BF4587" w:rsidRPr="00BF4587" w:rsidRDefault="00BF4587" w:rsidP="0022452B">
      <w:pPr>
        <w:widowControl w:val="0"/>
        <w:autoSpaceDE w:val="0"/>
        <w:autoSpaceDN w:val="0"/>
        <w:adjustRightInd w:val="0"/>
        <w:spacing w:after="0" w:line="330" w:lineRule="exact"/>
        <w:ind w:firstLine="709"/>
        <w:jc w:val="both"/>
        <w:rPr>
          <w:rFonts w:ascii="Times New Roman" w:eastAsia="Calibri" w:hAnsi="Times New Roman" w:cs="Times New Roman"/>
          <w:sz w:val="28"/>
          <w:szCs w:val="28"/>
        </w:rPr>
      </w:pPr>
      <w:r w:rsidRPr="00BF4587">
        <w:rPr>
          <w:rFonts w:ascii="Times New Roman" w:eastAsia="Calibri" w:hAnsi="Times New Roman" w:cs="Times New Roman"/>
          <w:b/>
          <w:sz w:val="28"/>
          <w:szCs w:val="28"/>
        </w:rPr>
        <w:t xml:space="preserve">13. </w:t>
      </w:r>
      <w:r w:rsidRPr="00BF4587">
        <w:rPr>
          <w:rFonts w:ascii="Times New Roman" w:eastAsia="Times New Roman" w:hAnsi="Times New Roman" w:cs="Times New Roman"/>
          <w:bCs/>
          <w:sz w:val="28"/>
          <w:szCs w:val="28"/>
          <w:lang w:eastAsia="ru-RU"/>
        </w:rPr>
        <w:t xml:space="preserve">Статьей 8 </w:t>
      </w:r>
      <w:r w:rsidRPr="00BF4587">
        <w:rPr>
          <w:rFonts w:ascii="Times New Roman" w:eastAsia="Times New Roman" w:hAnsi="Times New Roman" w:cs="Times New Roman"/>
          <w:b/>
          <w:sz w:val="28"/>
          <w:szCs w:val="28"/>
          <w:lang w:eastAsia="ru-RU"/>
        </w:rPr>
        <w:t>Проекта закона</w:t>
      </w:r>
      <w:r w:rsidRPr="00BF4587">
        <w:rPr>
          <w:rFonts w:ascii="Times New Roman" w:eastAsia="Times New Roman" w:hAnsi="Times New Roman" w:cs="Times New Roman"/>
          <w:bCs/>
          <w:sz w:val="28"/>
          <w:szCs w:val="28"/>
          <w:lang w:eastAsia="ru-RU"/>
        </w:rPr>
        <w:t xml:space="preserve"> в составе расходов республиканского бюджета Республики Дагестан предусматриваются</w:t>
      </w:r>
      <w:r w:rsidRPr="00BF4587">
        <w:rPr>
          <w:rFonts w:ascii="Times New Roman" w:eastAsia="Times New Roman" w:hAnsi="Times New Roman" w:cs="Times New Roman"/>
          <w:b/>
          <w:sz w:val="28"/>
          <w:szCs w:val="28"/>
          <w:lang w:eastAsia="ru-RU"/>
        </w:rPr>
        <w:t xml:space="preserve"> </w:t>
      </w:r>
      <w:r w:rsidRPr="00BF4587">
        <w:rPr>
          <w:rFonts w:ascii="Times New Roman" w:eastAsia="Calibri" w:hAnsi="Times New Roman" w:cs="Times New Roman"/>
          <w:sz w:val="28"/>
          <w:szCs w:val="28"/>
        </w:rPr>
        <w:t xml:space="preserve">бюджетные инвестиции юридическим лицам, не являющимся государственными учреждениями и государственными унитарными предприятиями, в сумме </w:t>
      </w:r>
      <w:r w:rsidRPr="00BF4587">
        <w:rPr>
          <w:rFonts w:ascii="Times New Roman" w:eastAsia="Calibri" w:hAnsi="Times New Roman" w:cs="Times New Roman"/>
          <w:b/>
          <w:bCs/>
          <w:sz w:val="28"/>
          <w:szCs w:val="28"/>
        </w:rPr>
        <w:t>219 578,9 тыс. рублей</w:t>
      </w:r>
      <w:r w:rsidRPr="00BF4587">
        <w:rPr>
          <w:rFonts w:ascii="Times New Roman" w:eastAsia="Calibri" w:hAnsi="Times New Roman" w:cs="Times New Roman"/>
          <w:sz w:val="28"/>
          <w:szCs w:val="28"/>
        </w:rPr>
        <w:t xml:space="preserve">, которые согласно </w:t>
      </w:r>
      <w:hyperlink w:anchor="P83898" w:history="1">
        <w:r w:rsidRPr="00BF4587">
          <w:rPr>
            <w:rFonts w:ascii="Times New Roman" w:eastAsia="Calibri" w:hAnsi="Times New Roman" w:cs="Times New Roman"/>
            <w:sz w:val="28"/>
            <w:szCs w:val="28"/>
          </w:rPr>
          <w:t>приложению № 19</w:t>
        </w:r>
      </w:hyperlink>
      <w:r w:rsidRPr="00BF4587">
        <w:rPr>
          <w:rFonts w:ascii="Times New Roman" w:eastAsia="Calibri" w:hAnsi="Times New Roman" w:cs="Times New Roman"/>
          <w:sz w:val="28"/>
          <w:szCs w:val="28"/>
        </w:rPr>
        <w:t xml:space="preserve"> планиру</w:t>
      </w:r>
      <w:r w:rsidR="00EB7E4A">
        <w:rPr>
          <w:rFonts w:ascii="Times New Roman" w:eastAsia="Calibri" w:hAnsi="Times New Roman" w:cs="Times New Roman"/>
          <w:sz w:val="28"/>
          <w:szCs w:val="28"/>
        </w:rPr>
        <w:t>е</w:t>
      </w:r>
      <w:r w:rsidRPr="00BF4587">
        <w:rPr>
          <w:rFonts w:ascii="Times New Roman" w:eastAsia="Calibri" w:hAnsi="Times New Roman" w:cs="Times New Roman"/>
          <w:sz w:val="28"/>
          <w:szCs w:val="28"/>
        </w:rPr>
        <w:t xml:space="preserve">тся выделить ОАО «Корпорация развития Дагестана» на увеличение уставного капитала в целях </w:t>
      </w:r>
      <w:proofErr w:type="spellStart"/>
      <w:r w:rsidRPr="00BF4587">
        <w:rPr>
          <w:rFonts w:ascii="Times New Roman" w:eastAsia="Times New Roman" w:hAnsi="Times New Roman" w:cs="Times New Roman"/>
          <w:sz w:val="28"/>
          <w:szCs w:val="28"/>
          <w:lang w:eastAsia="ru-RU"/>
        </w:rPr>
        <w:t>софинансирования</w:t>
      </w:r>
      <w:proofErr w:type="spellEnd"/>
      <w:r w:rsidRPr="00BF4587">
        <w:rPr>
          <w:rFonts w:ascii="Times New Roman" w:eastAsia="Times New Roman" w:hAnsi="Times New Roman" w:cs="Times New Roman"/>
          <w:sz w:val="28"/>
          <w:szCs w:val="28"/>
          <w:lang w:eastAsia="ru-RU"/>
        </w:rPr>
        <w:t xml:space="preserve"> инвестиционных проектов, реализуемых на территории Республики Дагестан </w:t>
      </w:r>
      <w:r w:rsidRPr="00BF4587">
        <w:rPr>
          <w:rFonts w:ascii="Times New Roman" w:eastAsia="Calibri" w:hAnsi="Times New Roman" w:cs="Times New Roman"/>
          <w:sz w:val="28"/>
          <w:szCs w:val="28"/>
        </w:rPr>
        <w:t xml:space="preserve">с одновременным приобретением права собственности Республики Дагестан </w:t>
      </w:r>
      <w:r w:rsidRPr="00BF4587">
        <w:rPr>
          <w:rFonts w:ascii="Times New Roman" w:eastAsia="Calibri" w:hAnsi="Times New Roman" w:cs="Times New Roman"/>
          <w:sz w:val="28"/>
          <w:szCs w:val="28"/>
          <w:shd w:val="clear" w:color="auto" w:fill="FFFFFF"/>
        </w:rPr>
        <w:t>на эквивалентную часть уставных капиталов предприятий</w:t>
      </w:r>
      <w:r w:rsidRPr="00BF4587">
        <w:rPr>
          <w:rFonts w:ascii="Times New Roman" w:eastAsia="Calibri" w:hAnsi="Times New Roman" w:cs="Times New Roman"/>
          <w:sz w:val="28"/>
          <w:szCs w:val="28"/>
        </w:rPr>
        <w:t>.</w:t>
      </w:r>
    </w:p>
    <w:p w:rsidR="00BF4587" w:rsidRPr="00BF4587" w:rsidRDefault="00BF4587" w:rsidP="0022452B">
      <w:pPr>
        <w:widowControl w:val="0"/>
        <w:spacing w:after="0" w:line="330" w:lineRule="exact"/>
        <w:ind w:firstLine="709"/>
        <w:jc w:val="both"/>
        <w:rPr>
          <w:rFonts w:ascii="Times New Roman" w:eastAsia="Times New Roman" w:hAnsi="Times New Roman" w:cs="Times New Roman"/>
          <w:sz w:val="28"/>
          <w:szCs w:val="28"/>
          <w:lang w:eastAsia="ru-RU"/>
        </w:rPr>
      </w:pPr>
      <w:r w:rsidRPr="00BF4587">
        <w:rPr>
          <w:rFonts w:ascii="Times New Roman" w:eastAsia="Calibri" w:hAnsi="Times New Roman" w:cs="Times New Roman"/>
          <w:sz w:val="28"/>
          <w:szCs w:val="28"/>
        </w:rPr>
        <w:t xml:space="preserve">Следует отметить, что в 2017-2019 годах на указанные цели были выделены средства в общей сумме </w:t>
      </w:r>
      <w:r w:rsidRPr="00BF4587">
        <w:rPr>
          <w:rFonts w:ascii="Times New Roman" w:eastAsia="Calibri" w:hAnsi="Times New Roman" w:cs="Times New Roman"/>
          <w:b/>
          <w:bCs/>
          <w:sz w:val="28"/>
          <w:szCs w:val="28"/>
        </w:rPr>
        <w:t xml:space="preserve">832 654,1 тыс. рублей. </w:t>
      </w:r>
      <w:r w:rsidRPr="00BF4587">
        <w:rPr>
          <w:rFonts w:ascii="Times New Roman" w:eastAsia="Times New Roman" w:hAnsi="Times New Roman" w:cs="Times New Roman"/>
          <w:sz w:val="28"/>
          <w:szCs w:val="28"/>
          <w:lang w:eastAsia="ru-RU"/>
        </w:rPr>
        <w:t xml:space="preserve">Вместе с тем, </w:t>
      </w:r>
      <w:r w:rsidRPr="00BF4587">
        <w:rPr>
          <w:rFonts w:ascii="Times New Roman" w:eastAsia="Times New Roman" w:hAnsi="Times New Roman" w:cs="Times New Roman"/>
          <w:sz w:val="28"/>
          <w:szCs w:val="28"/>
          <w:lang w:eastAsia="ru-RU"/>
        </w:rPr>
        <w:lastRenderedPageBreak/>
        <w:t>одновременно с Законопроектом не представлены сведения о приобретении и оформлении в собственность Республики Дагестан пакета акций (доли) в уставном капитале предприятий, об исполнении мероприятий и достижении индикативных показателей инвестиционных проектов, реализуемых предприятиями и выполнения ими принятых обязательств, а также результативности и эффективности использования бюджетных средств (показатели результативности мероприятий: инвестиционные вложения, производство продукции, бюджетная и социальная эффективность – налоговые платежи, создание рабочих мест и др.).</w:t>
      </w:r>
    </w:p>
    <w:p w:rsidR="00BF4587" w:rsidRPr="00BF4587" w:rsidRDefault="00BF4587" w:rsidP="0022452B">
      <w:pPr>
        <w:widowControl w:val="0"/>
        <w:autoSpaceDE w:val="0"/>
        <w:autoSpaceDN w:val="0"/>
        <w:adjustRightInd w:val="0"/>
        <w:spacing w:after="0" w:line="330" w:lineRule="exact"/>
        <w:ind w:firstLine="709"/>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b/>
          <w:sz w:val="28"/>
          <w:szCs w:val="28"/>
          <w:lang w:eastAsia="ru-RU"/>
        </w:rPr>
        <w:t xml:space="preserve">14. </w:t>
      </w:r>
      <w:r w:rsidRPr="00BF4587">
        <w:rPr>
          <w:rFonts w:ascii="Times New Roman" w:eastAsia="Times New Roman" w:hAnsi="Times New Roman" w:cs="Times New Roman"/>
          <w:sz w:val="28"/>
          <w:szCs w:val="28"/>
          <w:lang w:eastAsia="ru-RU"/>
        </w:rPr>
        <w:t xml:space="preserve">В соответствии со статьей 12 </w:t>
      </w:r>
      <w:r w:rsidRPr="00BF4587">
        <w:rPr>
          <w:rFonts w:ascii="Times New Roman" w:eastAsia="Times New Roman" w:hAnsi="Times New Roman" w:cs="Times New Roman"/>
          <w:b/>
          <w:sz w:val="28"/>
          <w:szCs w:val="28"/>
          <w:lang w:eastAsia="ru-RU"/>
        </w:rPr>
        <w:t>Законопроекта</w:t>
      </w:r>
      <w:r w:rsidRPr="00BF4587">
        <w:rPr>
          <w:rFonts w:ascii="Times New Roman" w:eastAsia="Times New Roman" w:hAnsi="Times New Roman" w:cs="Times New Roman"/>
          <w:sz w:val="28"/>
          <w:szCs w:val="28"/>
          <w:lang w:eastAsia="ru-RU"/>
        </w:rPr>
        <w:t xml:space="preserve"> Правительству Республики Дагестан предоставляется право провести реструктуризацию задолженности по бюджетным кредитам, предоставленным юридическим лицам из республиканского бюджета Республики Дагестан.</w:t>
      </w:r>
    </w:p>
    <w:p w:rsidR="00BF4587" w:rsidRPr="00BF4587" w:rsidRDefault="00BF4587" w:rsidP="0022452B">
      <w:pPr>
        <w:widowControl w:val="0"/>
        <w:autoSpaceDE w:val="0"/>
        <w:autoSpaceDN w:val="0"/>
        <w:adjustRightInd w:val="0"/>
        <w:spacing w:after="0" w:line="330" w:lineRule="exact"/>
        <w:ind w:firstLine="709"/>
        <w:jc w:val="both"/>
        <w:rPr>
          <w:rFonts w:ascii="Times New Roman" w:eastAsia="Times New Roman" w:hAnsi="Times New Roman" w:cs="Times New Roman"/>
          <w:iCs/>
          <w:sz w:val="28"/>
          <w:szCs w:val="28"/>
          <w:lang w:eastAsia="ru-RU"/>
        </w:rPr>
      </w:pPr>
      <w:r w:rsidRPr="00BF4587">
        <w:rPr>
          <w:rFonts w:ascii="Times New Roman" w:eastAsia="Times New Roman" w:hAnsi="Times New Roman" w:cs="Times New Roman"/>
          <w:sz w:val="28"/>
          <w:szCs w:val="28"/>
          <w:lang w:eastAsia="ru-RU"/>
        </w:rPr>
        <w:t xml:space="preserve">Вместе с тем, одновременно с </w:t>
      </w:r>
      <w:r w:rsidRPr="00BF4587">
        <w:rPr>
          <w:rFonts w:ascii="Times New Roman" w:eastAsia="Times New Roman" w:hAnsi="Times New Roman" w:cs="Times New Roman"/>
          <w:b/>
          <w:sz w:val="28"/>
          <w:szCs w:val="28"/>
          <w:lang w:eastAsia="ru-RU"/>
        </w:rPr>
        <w:t xml:space="preserve">Проектом закона </w:t>
      </w:r>
      <w:r w:rsidRPr="00BF4587">
        <w:rPr>
          <w:rFonts w:ascii="Times New Roman" w:eastAsia="Times New Roman" w:hAnsi="Times New Roman" w:cs="Times New Roman"/>
          <w:sz w:val="28"/>
          <w:szCs w:val="28"/>
          <w:lang w:eastAsia="ru-RU"/>
        </w:rPr>
        <w:t xml:space="preserve">не представлены сведения о состоянии возврата задолженности </w:t>
      </w:r>
      <w:r w:rsidRPr="00BF4587">
        <w:rPr>
          <w:rFonts w:ascii="Times New Roman" w:eastAsia="Times New Roman" w:hAnsi="Times New Roman" w:cs="Times New Roman"/>
          <w:iCs/>
          <w:sz w:val="28"/>
          <w:szCs w:val="28"/>
          <w:lang w:eastAsia="ru-RU"/>
        </w:rPr>
        <w:t xml:space="preserve">по ранее выданным бюджетным кредитам, с приложением расчетов прогнозируемых объемов поступлений от погашения задолженности. </w:t>
      </w:r>
    </w:p>
    <w:p w:rsidR="00BF4587" w:rsidRPr="00BF4587" w:rsidRDefault="00BF4587" w:rsidP="0022452B">
      <w:pPr>
        <w:widowControl w:val="0"/>
        <w:autoSpaceDE w:val="0"/>
        <w:autoSpaceDN w:val="0"/>
        <w:adjustRightInd w:val="0"/>
        <w:spacing w:after="0" w:line="330" w:lineRule="exact"/>
        <w:ind w:firstLine="709"/>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iCs/>
          <w:sz w:val="28"/>
          <w:szCs w:val="28"/>
          <w:lang w:eastAsia="ru-RU"/>
        </w:rPr>
        <w:t xml:space="preserve">При этом в приложении 2 к </w:t>
      </w:r>
      <w:r w:rsidRPr="00BF4587">
        <w:rPr>
          <w:rFonts w:ascii="Times New Roman" w:eastAsia="Times New Roman" w:hAnsi="Times New Roman" w:cs="Times New Roman"/>
          <w:b/>
          <w:iCs/>
          <w:sz w:val="28"/>
          <w:szCs w:val="28"/>
          <w:lang w:eastAsia="ru-RU"/>
        </w:rPr>
        <w:t>Законопроекту</w:t>
      </w:r>
      <w:r w:rsidR="00EB7E4A">
        <w:rPr>
          <w:rFonts w:ascii="Times New Roman" w:eastAsia="Times New Roman" w:hAnsi="Times New Roman" w:cs="Times New Roman"/>
          <w:b/>
          <w:iCs/>
          <w:sz w:val="28"/>
          <w:szCs w:val="28"/>
          <w:lang w:eastAsia="ru-RU"/>
        </w:rPr>
        <w:t>,</w:t>
      </w:r>
      <w:r w:rsidRPr="00BF4587">
        <w:rPr>
          <w:rFonts w:ascii="Times New Roman" w:eastAsia="Times New Roman" w:hAnsi="Times New Roman" w:cs="Times New Roman"/>
          <w:iCs/>
          <w:sz w:val="28"/>
          <w:szCs w:val="28"/>
          <w:lang w:eastAsia="ru-RU"/>
        </w:rPr>
        <w:t xml:space="preserve"> </w:t>
      </w:r>
      <w:r w:rsidRPr="00BF4587">
        <w:rPr>
          <w:rFonts w:ascii="Times New Roman" w:eastAsia="Times New Roman" w:hAnsi="Times New Roman" w:cs="Times New Roman"/>
          <w:sz w:val="28"/>
          <w:szCs w:val="28"/>
          <w:lang w:eastAsia="ru-RU"/>
        </w:rPr>
        <w:t>без соответствующего обоснования и расшифровки</w:t>
      </w:r>
      <w:r w:rsidR="00EB7E4A">
        <w:rPr>
          <w:rFonts w:ascii="Times New Roman" w:eastAsia="Times New Roman" w:hAnsi="Times New Roman" w:cs="Times New Roman"/>
          <w:sz w:val="28"/>
          <w:szCs w:val="28"/>
          <w:lang w:eastAsia="ru-RU"/>
        </w:rPr>
        <w:t>,</w:t>
      </w:r>
      <w:r w:rsidRPr="00BF4587">
        <w:rPr>
          <w:rFonts w:ascii="Times New Roman" w:eastAsia="Times New Roman" w:hAnsi="Times New Roman" w:cs="Times New Roman"/>
          <w:sz w:val="28"/>
          <w:szCs w:val="28"/>
          <w:lang w:eastAsia="ru-RU"/>
        </w:rPr>
        <w:t xml:space="preserve"> приводятся только общие сведения о возврате бюджетных кредитов, предоставленных юридическим лицам и возврате бюджетных кредитов, предоставленных другим бюджетам бюджетной системы Российской Федерации.</w:t>
      </w:r>
    </w:p>
    <w:p w:rsidR="00BF4587" w:rsidRPr="00BF4587" w:rsidRDefault="00BF4587" w:rsidP="0022452B">
      <w:pPr>
        <w:widowControl w:val="0"/>
        <w:tabs>
          <w:tab w:val="left" w:pos="-1843"/>
          <w:tab w:val="left" w:pos="993"/>
        </w:tabs>
        <w:spacing w:after="0" w:line="330" w:lineRule="exact"/>
        <w:ind w:firstLine="709"/>
        <w:contextualSpacing/>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b/>
          <w:bCs/>
          <w:sz w:val="28"/>
          <w:szCs w:val="28"/>
          <w:lang w:eastAsia="ru-RU"/>
        </w:rPr>
        <w:t>15.</w:t>
      </w:r>
      <w:r w:rsidRPr="00BF4587">
        <w:rPr>
          <w:rFonts w:ascii="Times New Roman" w:eastAsia="Times New Roman" w:hAnsi="Times New Roman" w:cs="Times New Roman"/>
          <w:sz w:val="28"/>
          <w:szCs w:val="28"/>
          <w:lang w:eastAsia="ru-RU"/>
        </w:rPr>
        <w:t xml:space="preserve"> При формировании параметров республиканского бюджета Республики Дагестан на 2020 год и плановый период 2021 и 2022 годов Министерством финансов Республики Дагестан за основу принят </w:t>
      </w:r>
      <w:r w:rsidRPr="00BF4587">
        <w:rPr>
          <w:rFonts w:ascii="Times New Roman" w:eastAsia="Times New Roman" w:hAnsi="Times New Roman" w:cs="Times New Roman"/>
          <w:b/>
          <w:bCs/>
          <w:sz w:val="28"/>
          <w:szCs w:val="28"/>
          <w:lang w:eastAsia="ru-RU"/>
        </w:rPr>
        <w:t>базовый вариант</w:t>
      </w:r>
      <w:r w:rsidRPr="00BF4587">
        <w:rPr>
          <w:rFonts w:ascii="Times New Roman" w:eastAsia="Times New Roman" w:hAnsi="Times New Roman" w:cs="Times New Roman"/>
          <w:sz w:val="28"/>
          <w:szCs w:val="28"/>
          <w:lang w:eastAsia="ru-RU"/>
        </w:rPr>
        <w:t xml:space="preserve"> Прогноза СЭР РД на 2020-2024 годы, который предусматривает рост макроэкономических показателей, в частности: ВРП – 102,4 %; индекс потребительских цен – 103,1 %; объема промышленного производства – 106,6 %; объема сельскохозяйственной продукции – 101,8 %; инвестиций в основной капитал – 103,0 %; объема работ, выполненных по виду деятельности «строительство» – 101,7 %; оборота розничной торговли – 101,0 %; объема платных услуг населению – 103,1 %; фонда заработной платы – 106,8 %; среднемесячной начисленной заработной платы – 105,3 %; реальных располагаемых доходов населения – 101,5 %.</w:t>
      </w:r>
    </w:p>
    <w:p w:rsidR="00BF4587" w:rsidRPr="00BF4587" w:rsidRDefault="00E66AA3" w:rsidP="0075708E">
      <w:pPr>
        <w:widowControl w:val="0"/>
        <w:tabs>
          <w:tab w:val="left" w:pos="-1843"/>
          <w:tab w:val="left" w:pos="993"/>
          <w:tab w:val="left" w:pos="375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BF4587" w:rsidRPr="00BF4587">
        <w:rPr>
          <w:rFonts w:ascii="Times New Roman" w:eastAsia="Times New Roman" w:hAnsi="Times New Roman" w:cs="Times New Roman"/>
          <w:sz w:val="28"/>
          <w:szCs w:val="28"/>
          <w:lang w:eastAsia="ru-RU"/>
        </w:rPr>
        <w:t xml:space="preserve">рогнозируется </w:t>
      </w:r>
      <w:r>
        <w:rPr>
          <w:rFonts w:ascii="Times New Roman" w:eastAsia="Times New Roman" w:hAnsi="Times New Roman" w:cs="Times New Roman"/>
          <w:sz w:val="28"/>
          <w:szCs w:val="28"/>
          <w:lang w:eastAsia="ru-RU"/>
        </w:rPr>
        <w:t xml:space="preserve">также </w:t>
      </w:r>
      <w:r w:rsidR="00BF4587" w:rsidRPr="00BF4587">
        <w:rPr>
          <w:rFonts w:ascii="Times New Roman" w:eastAsia="Times New Roman" w:hAnsi="Times New Roman" w:cs="Times New Roman"/>
          <w:sz w:val="28"/>
          <w:szCs w:val="28"/>
          <w:lang w:eastAsia="ru-RU"/>
        </w:rPr>
        <w:t>увеличение прожиточного минимума на душу населения (с 9 585,0 рублей по оценке до 9 926,0 рублей в месяц), численности, занятых в экономике (с 1 237,6 тыс. человек по оценке до 1 257,4 тыс. человек), а также уменьшение уровня безработицы (с 12,6 % по оценке до 12,4 %) и уменьшение численности населения с денежными доходами ниже величины прожиточного минимума (с 14,5 % по оценке до 14,0 %).</w:t>
      </w:r>
    </w:p>
    <w:p w:rsidR="00BF4587" w:rsidRPr="00BF4587" w:rsidRDefault="00BF4587" w:rsidP="0075708E">
      <w:pPr>
        <w:widowControl w:val="0"/>
        <w:spacing w:after="0" w:line="240" w:lineRule="auto"/>
        <w:ind w:firstLine="709"/>
        <w:jc w:val="both"/>
        <w:rPr>
          <w:rFonts w:ascii="Times New Roman" w:eastAsia="Calibri" w:hAnsi="Times New Roman" w:cs="Times New Roman"/>
          <w:sz w:val="28"/>
          <w:szCs w:val="28"/>
        </w:rPr>
      </w:pPr>
      <w:r w:rsidRPr="00BF4587">
        <w:rPr>
          <w:rFonts w:ascii="Times New Roman" w:eastAsia="Calibri" w:hAnsi="Times New Roman" w:cs="Times New Roman"/>
          <w:b/>
          <w:sz w:val="28"/>
          <w:szCs w:val="28"/>
        </w:rPr>
        <w:t>16.</w:t>
      </w:r>
      <w:r w:rsidRPr="00BF4587">
        <w:rPr>
          <w:rFonts w:ascii="Times New Roman" w:eastAsia="Calibri" w:hAnsi="Times New Roman" w:cs="Times New Roman"/>
          <w:sz w:val="28"/>
          <w:szCs w:val="28"/>
        </w:rPr>
        <w:t xml:space="preserve"> </w:t>
      </w:r>
      <w:r w:rsidRPr="00BF4587">
        <w:rPr>
          <w:rFonts w:ascii="Times New Roman" w:eastAsia="Calibri" w:hAnsi="Times New Roman" w:cs="Times New Roman"/>
          <w:b/>
          <w:bCs/>
          <w:sz w:val="28"/>
          <w:szCs w:val="28"/>
        </w:rPr>
        <w:t>Доходы</w:t>
      </w:r>
      <w:r w:rsidRPr="00BF4587">
        <w:rPr>
          <w:rFonts w:ascii="Times New Roman" w:eastAsia="Calibri" w:hAnsi="Times New Roman" w:cs="Times New Roman"/>
          <w:sz w:val="28"/>
          <w:szCs w:val="28"/>
        </w:rPr>
        <w:t xml:space="preserve"> республиканского бюджета Республики Дагестан прогнозируются:</w:t>
      </w:r>
    </w:p>
    <w:p w:rsidR="00BF4587" w:rsidRPr="00BF4587" w:rsidRDefault="00BF4587" w:rsidP="0075708E">
      <w:pPr>
        <w:widowControl w:val="0"/>
        <w:spacing w:after="0" w:line="340" w:lineRule="exact"/>
        <w:ind w:firstLine="709"/>
        <w:jc w:val="both"/>
        <w:rPr>
          <w:rFonts w:ascii="Times New Roman" w:eastAsia="Calibri" w:hAnsi="Times New Roman" w:cs="Times New Roman"/>
          <w:sz w:val="28"/>
          <w:szCs w:val="28"/>
        </w:rPr>
      </w:pPr>
      <w:r w:rsidRPr="00BF4587">
        <w:rPr>
          <w:rFonts w:ascii="Times New Roman" w:eastAsia="Calibri" w:hAnsi="Times New Roman" w:cs="Times New Roman"/>
          <w:sz w:val="28"/>
          <w:szCs w:val="28"/>
        </w:rPr>
        <w:lastRenderedPageBreak/>
        <w:t xml:space="preserve">- </w:t>
      </w:r>
      <w:r w:rsidRPr="00BF4587">
        <w:rPr>
          <w:rFonts w:ascii="Times New Roman" w:eastAsia="Calibri" w:hAnsi="Times New Roman" w:cs="Times New Roman"/>
          <w:b/>
          <w:bCs/>
          <w:sz w:val="28"/>
          <w:szCs w:val="28"/>
        </w:rPr>
        <w:t>на 2020 год</w:t>
      </w:r>
      <w:r w:rsidRPr="00BF4587">
        <w:rPr>
          <w:rFonts w:ascii="Times New Roman" w:eastAsia="Calibri" w:hAnsi="Times New Roman" w:cs="Times New Roman"/>
          <w:sz w:val="28"/>
          <w:szCs w:val="28"/>
        </w:rPr>
        <w:t xml:space="preserve"> в сумме </w:t>
      </w:r>
      <w:r w:rsidRPr="00BF4587">
        <w:rPr>
          <w:rFonts w:ascii="Times New Roman" w:eastAsia="Times New Roman" w:hAnsi="Times New Roman" w:cs="Times New Roman"/>
          <w:b/>
          <w:bCs/>
          <w:sz w:val="28"/>
          <w:szCs w:val="28"/>
          <w:lang w:eastAsia="ru-RU"/>
        </w:rPr>
        <w:t>125 322 944,3 тыс. рублей</w:t>
      </w:r>
      <w:r w:rsidRPr="00BF4587">
        <w:rPr>
          <w:rFonts w:ascii="Times New Roman" w:eastAsia="Calibri" w:hAnsi="Times New Roman" w:cs="Times New Roman"/>
          <w:sz w:val="28"/>
          <w:szCs w:val="28"/>
        </w:rPr>
        <w:t xml:space="preserve">, </w:t>
      </w:r>
      <w:r w:rsidRPr="00BF4587">
        <w:rPr>
          <w:rFonts w:ascii="Times New Roman" w:eastAsia="Times New Roman" w:hAnsi="Times New Roman" w:cs="Times New Roman"/>
          <w:sz w:val="28"/>
          <w:szCs w:val="28"/>
          <w:lang w:eastAsia="ru-RU"/>
        </w:rPr>
        <w:t>что на 1 466 829,9 тыс. рублей, или 1,2 % меньше доходов, утвержденных на 2019 год (126 789 773,5 тыс. рублей)</w:t>
      </w:r>
      <w:r w:rsidRPr="00BF4587">
        <w:rPr>
          <w:rFonts w:ascii="Times New Roman" w:eastAsia="Calibri" w:hAnsi="Times New Roman" w:cs="Times New Roman"/>
          <w:sz w:val="28"/>
          <w:szCs w:val="28"/>
        </w:rPr>
        <w:t>, в том числе:</w:t>
      </w:r>
    </w:p>
    <w:p w:rsidR="00BF4587" w:rsidRPr="00BF4587" w:rsidRDefault="00BF4587" w:rsidP="0075708E">
      <w:pPr>
        <w:widowControl w:val="0"/>
        <w:spacing w:after="0" w:line="340" w:lineRule="exact"/>
        <w:ind w:firstLine="709"/>
        <w:jc w:val="both"/>
        <w:rPr>
          <w:rFonts w:ascii="Times New Roman" w:eastAsia="Calibri" w:hAnsi="Times New Roman" w:cs="Times New Roman"/>
          <w:sz w:val="28"/>
          <w:szCs w:val="28"/>
        </w:rPr>
      </w:pPr>
      <w:bookmarkStart w:id="68" w:name="_Hlk529625788"/>
      <w:r w:rsidRPr="00BF4587">
        <w:rPr>
          <w:rFonts w:ascii="Times New Roman" w:eastAsia="Calibri" w:hAnsi="Times New Roman" w:cs="Times New Roman"/>
          <w:b/>
          <w:bCs/>
          <w:sz w:val="28"/>
          <w:szCs w:val="28"/>
        </w:rPr>
        <w:t>безвозмездные поступления из федерального бюджета</w:t>
      </w:r>
      <w:r w:rsidRPr="00BF4587">
        <w:rPr>
          <w:rFonts w:ascii="Times New Roman" w:eastAsia="Calibri" w:hAnsi="Times New Roman" w:cs="Times New Roman"/>
          <w:sz w:val="28"/>
          <w:szCs w:val="28"/>
        </w:rPr>
        <w:t xml:space="preserve"> – </w:t>
      </w:r>
      <w:r w:rsidRPr="00BF4587">
        <w:rPr>
          <w:rFonts w:ascii="Times New Roman" w:eastAsia="Times New Roman" w:hAnsi="Times New Roman" w:cs="Times New Roman"/>
          <w:b/>
          <w:sz w:val="28"/>
          <w:szCs w:val="28"/>
          <w:lang w:eastAsia="ru-RU"/>
        </w:rPr>
        <w:t>94 748 209,1</w:t>
      </w:r>
      <w:r w:rsidRPr="00BF4587">
        <w:rPr>
          <w:rFonts w:ascii="Times New Roman" w:eastAsia="Calibri" w:hAnsi="Times New Roman" w:cs="Times New Roman"/>
          <w:sz w:val="28"/>
          <w:szCs w:val="28"/>
        </w:rPr>
        <w:t xml:space="preserve"> тыс. рублей, или меньше на </w:t>
      </w:r>
      <w:r w:rsidRPr="00BF4587">
        <w:rPr>
          <w:rFonts w:ascii="Times New Roman" w:eastAsia="Times New Roman" w:hAnsi="Times New Roman" w:cs="Times New Roman"/>
          <w:sz w:val="28"/>
          <w:szCs w:val="28"/>
          <w:lang w:eastAsia="ru-RU"/>
        </w:rPr>
        <w:t>5 226 758,2 тыс. рублей</w:t>
      </w:r>
      <w:r w:rsidRPr="00BF4587">
        <w:rPr>
          <w:rFonts w:ascii="Times New Roman" w:eastAsia="Calibri" w:hAnsi="Times New Roman" w:cs="Times New Roman"/>
          <w:sz w:val="28"/>
          <w:szCs w:val="28"/>
        </w:rPr>
        <w:t>;</w:t>
      </w:r>
    </w:p>
    <w:p w:rsidR="00BF4587" w:rsidRPr="00BF4587" w:rsidRDefault="00BF4587" w:rsidP="0075708E">
      <w:pPr>
        <w:widowControl w:val="0"/>
        <w:spacing w:after="0" w:line="340" w:lineRule="exact"/>
        <w:ind w:firstLine="709"/>
        <w:jc w:val="both"/>
        <w:rPr>
          <w:rFonts w:ascii="Times New Roman" w:eastAsia="Calibri" w:hAnsi="Times New Roman" w:cs="Times New Roman"/>
          <w:sz w:val="28"/>
          <w:szCs w:val="28"/>
        </w:rPr>
      </w:pPr>
      <w:r w:rsidRPr="00BF4587">
        <w:rPr>
          <w:rFonts w:ascii="Times New Roman" w:eastAsia="Calibri" w:hAnsi="Times New Roman" w:cs="Times New Roman"/>
          <w:b/>
          <w:bCs/>
          <w:sz w:val="28"/>
          <w:szCs w:val="28"/>
        </w:rPr>
        <w:t>налоговые и неналоговые доходы</w:t>
      </w:r>
      <w:r w:rsidRPr="00BF4587">
        <w:rPr>
          <w:rFonts w:ascii="Times New Roman" w:eastAsia="Calibri" w:hAnsi="Times New Roman" w:cs="Times New Roman"/>
          <w:sz w:val="28"/>
          <w:szCs w:val="28"/>
        </w:rPr>
        <w:t xml:space="preserve"> – </w:t>
      </w:r>
      <w:r w:rsidRPr="00BF4587">
        <w:rPr>
          <w:rFonts w:ascii="Times New Roman" w:eastAsia="Times New Roman" w:hAnsi="Times New Roman" w:cs="Times New Roman"/>
          <w:b/>
          <w:sz w:val="28"/>
          <w:szCs w:val="28"/>
          <w:lang w:eastAsia="ru-RU"/>
        </w:rPr>
        <w:t>30 574 735,5</w:t>
      </w:r>
      <w:r w:rsidRPr="00BF4587">
        <w:rPr>
          <w:rFonts w:ascii="Times New Roman" w:eastAsia="Calibri" w:hAnsi="Times New Roman" w:cs="Times New Roman"/>
          <w:sz w:val="28"/>
          <w:szCs w:val="28"/>
        </w:rPr>
        <w:t xml:space="preserve"> тыс. рублей, или больше на </w:t>
      </w:r>
      <w:r w:rsidRPr="00BF4587">
        <w:rPr>
          <w:rFonts w:ascii="Times New Roman" w:eastAsia="Times New Roman" w:hAnsi="Times New Roman" w:cs="Times New Roman"/>
          <w:sz w:val="28"/>
          <w:szCs w:val="28"/>
          <w:lang w:eastAsia="ru-RU"/>
        </w:rPr>
        <w:t>3 759 929,3 тыс. рублей</w:t>
      </w:r>
      <w:r w:rsidRPr="00BF4587">
        <w:rPr>
          <w:rFonts w:ascii="Times New Roman" w:eastAsia="Calibri" w:hAnsi="Times New Roman" w:cs="Times New Roman"/>
          <w:sz w:val="28"/>
          <w:szCs w:val="28"/>
        </w:rPr>
        <w:t>;</w:t>
      </w:r>
    </w:p>
    <w:p w:rsidR="00BF4587" w:rsidRPr="00BF4587" w:rsidRDefault="00BF4587" w:rsidP="0075708E">
      <w:pPr>
        <w:widowControl w:val="0"/>
        <w:spacing w:after="0" w:line="340" w:lineRule="exact"/>
        <w:ind w:firstLine="709"/>
        <w:jc w:val="both"/>
        <w:rPr>
          <w:rFonts w:ascii="Times New Roman" w:eastAsia="Calibri" w:hAnsi="Times New Roman" w:cs="Times New Roman"/>
          <w:sz w:val="28"/>
          <w:szCs w:val="28"/>
        </w:rPr>
      </w:pPr>
      <w:r w:rsidRPr="00BF4587">
        <w:rPr>
          <w:rFonts w:ascii="Times New Roman" w:eastAsia="Calibri" w:hAnsi="Times New Roman" w:cs="Times New Roman"/>
          <w:sz w:val="28"/>
          <w:szCs w:val="28"/>
        </w:rPr>
        <w:t xml:space="preserve">- на 2021 год в сумме </w:t>
      </w:r>
      <w:r w:rsidRPr="00BF4587">
        <w:rPr>
          <w:rFonts w:ascii="Times New Roman" w:eastAsia="Times New Roman" w:hAnsi="Times New Roman" w:cs="Times New Roman"/>
          <w:sz w:val="28"/>
          <w:szCs w:val="28"/>
          <w:lang w:eastAsia="ru-RU"/>
        </w:rPr>
        <w:t xml:space="preserve">120 222 521,2 тыс. рублей, в том числе </w:t>
      </w:r>
      <w:r w:rsidRPr="00BF4587">
        <w:rPr>
          <w:rFonts w:ascii="Times New Roman" w:eastAsia="Times New Roman" w:hAnsi="Times New Roman" w:cs="Times New Roman"/>
          <w:bCs/>
          <w:sz w:val="28"/>
          <w:szCs w:val="28"/>
          <w:lang w:eastAsia="ru-RU"/>
        </w:rPr>
        <w:t xml:space="preserve">безвозмездные поступления – </w:t>
      </w:r>
      <w:r w:rsidRPr="00BF4587">
        <w:rPr>
          <w:rFonts w:ascii="Times New Roman" w:eastAsia="Times New Roman" w:hAnsi="Times New Roman" w:cs="Times New Roman"/>
          <w:sz w:val="28"/>
          <w:szCs w:val="28"/>
          <w:lang w:eastAsia="ru-RU"/>
        </w:rPr>
        <w:t>88 492 841,2</w:t>
      </w:r>
      <w:r w:rsidRPr="00BF4587">
        <w:rPr>
          <w:rFonts w:ascii="Times New Roman" w:eastAsia="Times New Roman" w:hAnsi="Times New Roman" w:cs="Times New Roman"/>
          <w:b/>
          <w:sz w:val="20"/>
          <w:szCs w:val="20"/>
          <w:lang w:eastAsia="ru-RU"/>
        </w:rPr>
        <w:t xml:space="preserve"> </w:t>
      </w:r>
      <w:r w:rsidRPr="00BF4587">
        <w:rPr>
          <w:rFonts w:ascii="Times New Roman" w:eastAsia="Times New Roman" w:hAnsi="Times New Roman" w:cs="Times New Roman"/>
          <w:sz w:val="28"/>
          <w:szCs w:val="28"/>
          <w:lang w:eastAsia="ru-RU"/>
        </w:rPr>
        <w:t xml:space="preserve">тыс. рублей, </w:t>
      </w:r>
      <w:r w:rsidRPr="00BF4587">
        <w:rPr>
          <w:rFonts w:ascii="Times New Roman" w:eastAsia="Times New Roman" w:hAnsi="Times New Roman" w:cs="Times New Roman"/>
          <w:bCs/>
          <w:sz w:val="28"/>
          <w:szCs w:val="28"/>
          <w:lang w:eastAsia="ru-RU"/>
        </w:rPr>
        <w:t>налоговые и неналоговые доходы – 31 729 630,0 тыс. рублей</w:t>
      </w:r>
      <w:r w:rsidRPr="00BF4587">
        <w:rPr>
          <w:rFonts w:ascii="Times New Roman" w:eastAsia="Calibri" w:hAnsi="Times New Roman" w:cs="Times New Roman"/>
          <w:sz w:val="28"/>
          <w:szCs w:val="28"/>
        </w:rPr>
        <w:t>;</w:t>
      </w:r>
    </w:p>
    <w:p w:rsidR="00BF4587" w:rsidRPr="00BF4587" w:rsidRDefault="00BF4587" w:rsidP="0075708E">
      <w:pPr>
        <w:widowControl w:val="0"/>
        <w:spacing w:after="0" w:line="340" w:lineRule="exact"/>
        <w:ind w:firstLine="709"/>
        <w:jc w:val="both"/>
        <w:rPr>
          <w:rFonts w:ascii="Times New Roman" w:eastAsia="Times New Roman" w:hAnsi="Times New Roman" w:cs="Times New Roman"/>
          <w:bCs/>
          <w:sz w:val="28"/>
          <w:szCs w:val="28"/>
          <w:lang w:eastAsia="ru-RU"/>
        </w:rPr>
      </w:pPr>
      <w:r w:rsidRPr="00BF4587">
        <w:rPr>
          <w:rFonts w:ascii="Times New Roman" w:eastAsia="Calibri" w:hAnsi="Times New Roman" w:cs="Times New Roman"/>
          <w:sz w:val="28"/>
          <w:szCs w:val="28"/>
        </w:rPr>
        <w:t xml:space="preserve">- на 2022 год в сумме </w:t>
      </w:r>
      <w:r w:rsidRPr="00BF4587">
        <w:rPr>
          <w:rFonts w:ascii="Times New Roman" w:eastAsia="Times New Roman" w:hAnsi="Times New Roman" w:cs="Times New Roman"/>
          <w:sz w:val="28"/>
          <w:szCs w:val="28"/>
          <w:lang w:eastAsia="ru-RU"/>
        </w:rPr>
        <w:t>122 735 172,5</w:t>
      </w:r>
      <w:r w:rsidRPr="00BF4587">
        <w:rPr>
          <w:rFonts w:ascii="Times New Roman" w:eastAsia="Times New Roman" w:hAnsi="Times New Roman" w:cs="Times New Roman"/>
          <w:b/>
          <w:sz w:val="20"/>
          <w:szCs w:val="20"/>
          <w:lang w:eastAsia="ru-RU"/>
        </w:rPr>
        <w:t xml:space="preserve"> </w:t>
      </w:r>
      <w:r w:rsidRPr="00BF4587">
        <w:rPr>
          <w:rFonts w:ascii="Times New Roman" w:eastAsia="Times New Roman" w:hAnsi="Times New Roman" w:cs="Times New Roman"/>
          <w:bCs/>
          <w:sz w:val="28"/>
          <w:szCs w:val="28"/>
          <w:lang w:eastAsia="ru-RU"/>
        </w:rPr>
        <w:t>тыс</w:t>
      </w:r>
      <w:r w:rsidRPr="00BF4587">
        <w:rPr>
          <w:rFonts w:ascii="Times New Roman" w:eastAsia="Times New Roman" w:hAnsi="Times New Roman" w:cs="Times New Roman"/>
          <w:sz w:val="28"/>
          <w:szCs w:val="28"/>
          <w:lang w:eastAsia="ru-RU"/>
        </w:rPr>
        <w:t xml:space="preserve">. рублей, в том числе: </w:t>
      </w:r>
      <w:r w:rsidRPr="00BF4587">
        <w:rPr>
          <w:rFonts w:ascii="Times New Roman" w:eastAsia="Times New Roman" w:hAnsi="Times New Roman" w:cs="Times New Roman"/>
          <w:bCs/>
          <w:sz w:val="28"/>
          <w:szCs w:val="28"/>
          <w:lang w:eastAsia="ru-RU"/>
        </w:rPr>
        <w:t xml:space="preserve">безвозмездные поступления – 89 007 977,6 </w:t>
      </w:r>
      <w:r w:rsidRPr="00BF4587">
        <w:rPr>
          <w:rFonts w:ascii="Times New Roman" w:eastAsia="Times New Roman" w:hAnsi="Times New Roman" w:cs="Times New Roman"/>
          <w:sz w:val="28"/>
          <w:szCs w:val="28"/>
          <w:lang w:eastAsia="ru-RU"/>
        </w:rPr>
        <w:t>тыс</w:t>
      </w:r>
      <w:r w:rsidRPr="00BF4587">
        <w:rPr>
          <w:rFonts w:ascii="Times New Roman" w:eastAsia="Times New Roman" w:hAnsi="Times New Roman" w:cs="Times New Roman"/>
          <w:bCs/>
          <w:sz w:val="28"/>
          <w:szCs w:val="28"/>
          <w:lang w:eastAsia="ru-RU"/>
        </w:rPr>
        <w:t>. рублей, налоговые и неналоговые доходы – 33 724 194,9 тыс. рублей;</w:t>
      </w:r>
    </w:p>
    <w:p w:rsidR="00BF4587" w:rsidRPr="00BF4587" w:rsidRDefault="00BF4587" w:rsidP="0075708E">
      <w:pPr>
        <w:widowControl w:val="0"/>
        <w:spacing w:after="0" w:line="340" w:lineRule="exact"/>
        <w:ind w:firstLine="709"/>
        <w:jc w:val="both"/>
        <w:rPr>
          <w:rFonts w:ascii="Times New Roman" w:eastAsia="Times New Roman" w:hAnsi="Times New Roman" w:cs="Times New Roman"/>
          <w:color w:val="0070C0"/>
          <w:sz w:val="28"/>
          <w:szCs w:val="28"/>
          <w:lang w:eastAsia="ru-RU"/>
        </w:rPr>
      </w:pPr>
      <w:r w:rsidRPr="00BF4587">
        <w:rPr>
          <w:rFonts w:ascii="Times New Roman" w:eastAsia="Times New Roman" w:hAnsi="Times New Roman" w:cs="Times New Roman"/>
          <w:b/>
          <w:sz w:val="28"/>
          <w:szCs w:val="28"/>
          <w:lang w:eastAsia="ru-RU"/>
        </w:rPr>
        <w:t>17.</w:t>
      </w:r>
      <w:r w:rsidRPr="00BF4587">
        <w:rPr>
          <w:rFonts w:ascii="Times New Roman" w:eastAsia="Times New Roman" w:hAnsi="Times New Roman" w:cs="Times New Roman"/>
          <w:bCs/>
          <w:sz w:val="28"/>
          <w:szCs w:val="28"/>
          <w:lang w:eastAsia="ru-RU"/>
        </w:rPr>
        <w:t xml:space="preserve"> </w:t>
      </w:r>
      <w:bookmarkEnd w:id="68"/>
      <w:r w:rsidR="00E66AA3">
        <w:rPr>
          <w:rFonts w:ascii="Times New Roman" w:eastAsia="Times New Roman" w:hAnsi="Times New Roman" w:cs="Times New Roman"/>
          <w:bCs/>
          <w:sz w:val="28"/>
          <w:szCs w:val="28"/>
          <w:lang w:eastAsia="ru-RU"/>
        </w:rPr>
        <w:t>А</w:t>
      </w:r>
      <w:r w:rsidRPr="00BF4587">
        <w:rPr>
          <w:rFonts w:ascii="Times New Roman" w:eastAsia="Times New Roman" w:hAnsi="Times New Roman" w:cs="Times New Roman"/>
          <w:sz w:val="28"/>
          <w:szCs w:val="28"/>
          <w:lang w:eastAsia="ru-RU"/>
        </w:rPr>
        <w:t>нализ структуры налоговых и неналоговых доходов республиканского бюджета Республики Дагестан показывает, что наибольший удельный вес в его составе занимают налоговые доходы, формируемые в основном за счет отчислений от федеральных налогов (налог на доходы физических лиц, акцизы по подакцизным товарам, налог на прибыль организаций).</w:t>
      </w:r>
      <w:r w:rsidRPr="00BF4587">
        <w:rPr>
          <w:rFonts w:ascii="Times New Roman" w:eastAsia="Times New Roman" w:hAnsi="Times New Roman" w:cs="Times New Roman"/>
          <w:color w:val="0070C0"/>
          <w:sz w:val="28"/>
          <w:szCs w:val="28"/>
          <w:lang w:eastAsia="ru-RU"/>
        </w:rPr>
        <w:t xml:space="preserve"> </w:t>
      </w:r>
    </w:p>
    <w:p w:rsidR="00BF4587" w:rsidRPr="00BF4587" w:rsidRDefault="00BF4587" w:rsidP="0075708E">
      <w:pPr>
        <w:widowControl w:val="0"/>
        <w:spacing w:after="0" w:line="340" w:lineRule="exact"/>
        <w:ind w:firstLine="709"/>
        <w:jc w:val="both"/>
        <w:outlineLvl w:val="0"/>
        <w:rPr>
          <w:rFonts w:ascii="Times New Roman" w:eastAsia="Times New Roman" w:hAnsi="Times New Roman" w:cs="Times New Roman"/>
          <w:sz w:val="28"/>
          <w:szCs w:val="28"/>
          <w:lang w:eastAsia="ru-RU"/>
        </w:rPr>
      </w:pPr>
      <w:r w:rsidRPr="00BF4587">
        <w:rPr>
          <w:rFonts w:ascii="Times New Roman" w:eastAsia="Times New Roman" w:hAnsi="Times New Roman" w:cs="Times New Roman"/>
          <w:sz w:val="28"/>
          <w:szCs w:val="28"/>
          <w:lang w:eastAsia="ru-RU"/>
        </w:rPr>
        <w:t>Удельный вес налоговых и неналоговых доходов консолидированного бюджета Республики Дагестан (по отчету за 2018 год – 36 605,3 млн. рублей) в объеме ВРП (за 2018 год – 642 462,8 млн. рублей) составляет 5,7 %, или в 2,1 раза ниже, чем по Ставропольскому краю – 11,7 % (налоги – 89 202,9 млн. рублей, ВРП – 825 053,0 млн рублей), при этом объем ВРП по Республике Дагестан меньше объема ВРП Ставропольского края всего на 15,6 процентов.</w:t>
      </w:r>
    </w:p>
    <w:p w:rsidR="00BF4587" w:rsidRPr="00BF4587" w:rsidRDefault="00BF4587" w:rsidP="00A857F8">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b/>
          <w:sz w:val="28"/>
          <w:szCs w:val="28"/>
          <w:lang w:eastAsia="ru-RU"/>
        </w:rPr>
        <w:t>1</w:t>
      </w:r>
      <w:r w:rsidR="00E66AA3">
        <w:rPr>
          <w:rFonts w:ascii="Times New Roman" w:eastAsia="Times New Roman" w:hAnsi="Times New Roman" w:cs="Times New Roman"/>
          <w:b/>
          <w:sz w:val="28"/>
          <w:szCs w:val="28"/>
          <w:lang w:eastAsia="ru-RU"/>
        </w:rPr>
        <w:t>8</w:t>
      </w:r>
      <w:r w:rsidRPr="00BF4587">
        <w:rPr>
          <w:rFonts w:ascii="Times New Roman" w:eastAsia="Times New Roman" w:hAnsi="Times New Roman" w:cs="Times New Roman"/>
          <w:b/>
          <w:sz w:val="28"/>
          <w:szCs w:val="28"/>
          <w:lang w:eastAsia="ru-RU"/>
        </w:rPr>
        <w:t>.</w:t>
      </w:r>
      <w:r w:rsidRPr="00BF4587">
        <w:rPr>
          <w:rFonts w:ascii="Times New Roman" w:eastAsia="Times New Roman" w:hAnsi="Times New Roman" w:cs="Times New Roman"/>
          <w:sz w:val="28"/>
          <w:szCs w:val="28"/>
          <w:lang w:eastAsia="ru-RU"/>
        </w:rPr>
        <w:t xml:space="preserve"> </w:t>
      </w:r>
      <w:r w:rsidRPr="00BF4587">
        <w:rPr>
          <w:rFonts w:ascii="Times New Roman" w:eastAsia="Times New Roman" w:hAnsi="Times New Roman" w:cs="Times New Roman"/>
          <w:b/>
          <w:bCs/>
          <w:sz w:val="28"/>
          <w:szCs w:val="28"/>
          <w:lang w:eastAsia="ru-RU"/>
        </w:rPr>
        <w:t>Налоговые доходы</w:t>
      </w:r>
      <w:r w:rsidRPr="00BF4587">
        <w:rPr>
          <w:rFonts w:ascii="Times New Roman" w:eastAsia="Times New Roman" w:hAnsi="Times New Roman" w:cs="Times New Roman"/>
          <w:sz w:val="28"/>
          <w:szCs w:val="28"/>
          <w:lang w:eastAsia="ru-RU"/>
        </w:rPr>
        <w:t xml:space="preserve"> республиканского бюджета Республики Дагестан на 2020 год планируются в сумме </w:t>
      </w:r>
      <w:r w:rsidRPr="00BF4587">
        <w:rPr>
          <w:rFonts w:ascii="Times New Roman" w:eastAsia="Times New Roman" w:hAnsi="Times New Roman" w:cs="Times New Roman"/>
          <w:b/>
          <w:sz w:val="28"/>
          <w:szCs w:val="28"/>
          <w:lang w:eastAsia="ru-RU"/>
        </w:rPr>
        <w:t>29 600 187,0 тыс. рублей</w:t>
      </w:r>
      <w:r w:rsidRPr="00BF4587">
        <w:rPr>
          <w:rFonts w:ascii="Times New Roman" w:eastAsia="Times New Roman" w:hAnsi="Times New Roman" w:cs="Times New Roman"/>
          <w:bCs/>
          <w:sz w:val="28"/>
          <w:szCs w:val="28"/>
          <w:lang w:eastAsia="ru-RU"/>
        </w:rPr>
        <w:t xml:space="preserve">, </w:t>
      </w:r>
      <w:r w:rsidRPr="00BF4587">
        <w:rPr>
          <w:rFonts w:ascii="Times New Roman" w:eastAsia="Times New Roman" w:hAnsi="Times New Roman" w:cs="Times New Roman"/>
          <w:sz w:val="28"/>
          <w:szCs w:val="28"/>
          <w:lang w:eastAsia="ru-RU"/>
        </w:rPr>
        <w:t xml:space="preserve">что на 3 935 244,4 тыс. рублей, или на 15,3 % больше утвержденного показателя на 2019 год (25 664 942,6 тыс. рублей). Удельный вес налоговых доходов в общем объеме налоговых и неналоговых доходов составит 96,8 %. </w:t>
      </w:r>
    </w:p>
    <w:p w:rsidR="00BF4587" w:rsidRPr="00BF4587" w:rsidRDefault="00BF4587" w:rsidP="00A857F8">
      <w:pPr>
        <w:widowControl w:val="0"/>
        <w:spacing w:after="0" w:line="360" w:lineRule="exact"/>
        <w:ind w:firstLine="709"/>
        <w:jc w:val="both"/>
        <w:rPr>
          <w:rFonts w:ascii="Times New Roman" w:eastAsia="Times New Roman" w:hAnsi="Times New Roman" w:cs="Times New Roman"/>
          <w:color w:val="0070C0"/>
          <w:sz w:val="28"/>
          <w:szCs w:val="28"/>
          <w:lang w:eastAsia="ru-RU"/>
        </w:rPr>
      </w:pPr>
      <w:r w:rsidRPr="00BF4587">
        <w:rPr>
          <w:rFonts w:ascii="Times New Roman" w:eastAsia="Times New Roman" w:hAnsi="Times New Roman" w:cs="Times New Roman"/>
          <w:sz w:val="28"/>
          <w:szCs w:val="28"/>
          <w:lang w:eastAsia="ru-RU"/>
        </w:rPr>
        <w:t xml:space="preserve">Поступления налоговых доходов на плановый период 2021-2022 годов прогнозируются: на 2021 год – 30 753 411,2 тыс. рублей; на 2022 год – </w:t>
      </w:r>
      <w:r w:rsidRPr="00BF4587">
        <w:rPr>
          <w:rFonts w:ascii="Times New Roman" w:eastAsia="Times New Roman" w:hAnsi="Times New Roman" w:cs="Times New Roman"/>
          <w:sz w:val="28"/>
          <w:szCs w:val="28"/>
          <w:lang w:eastAsia="ru-RU"/>
        </w:rPr>
        <w:br/>
        <w:t>32 751 923,3 тыс. рублей</w:t>
      </w:r>
      <w:r w:rsidRPr="00BF4587">
        <w:rPr>
          <w:rFonts w:ascii="Times New Roman" w:eastAsia="Times New Roman" w:hAnsi="Times New Roman" w:cs="Times New Roman"/>
          <w:color w:val="0070C0"/>
          <w:sz w:val="28"/>
          <w:szCs w:val="28"/>
          <w:lang w:eastAsia="ru-RU"/>
        </w:rPr>
        <w:t xml:space="preserve">. </w:t>
      </w:r>
    </w:p>
    <w:p w:rsidR="00BF4587" w:rsidRPr="00BF4587" w:rsidRDefault="00E66AA3" w:rsidP="00A857F8">
      <w:pPr>
        <w:widowControl w:val="0"/>
        <w:spacing w:after="0" w:line="3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19</w:t>
      </w:r>
      <w:r w:rsidR="00BF4587" w:rsidRPr="00BF4587">
        <w:rPr>
          <w:rFonts w:ascii="Times New Roman" w:eastAsia="Times New Roman" w:hAnsi="Times New Roman" w:cs="Times New Roman"/>
          <w:b/>
          <w:bCs/>
          <w:sz w:val="28"/>
          <w:szCs w:val="28"/>
          <w:lang w:eastAsia="ru-RU"/>
        </w:rPr>
        <w:t>.</w:t>
      </w:r>
      <w:r w:rsidR="00BF4587" w:rsidRPr="00BF4587">
        <w:rPr>
          <w:rFonts w:ascii="Times New Roman" w:eastAsia="Times New Roman" w:hAnsi="Times New Roman" w:cs="Times New Roman"/>
          <w:sz w:val="28"/>
          <w:szCs w:val="28"/>
          <w:lang w:eastAsia="ru-RU"/>
        </w:rPr>
        <w:t xml:space="preserve"> Счетная палата Республики Дагестан, проанализировав представленные расчеты по налоговым платежам, отмечает, что их планирование основывается на оценке (прогнозе) поступлений за 2019 год, частично учитывает фактические поступления за 9 месяцев 2019 года. При этом, в расчетах не в полной мере учтены показатели, отраженные </w:t>
      </w:r>
      <w:proofErr w:type="gramStart"/>
      <w:r w:rsidR="00BF4587" w:rsidRPr="00BF4587">
        <w:rPr>
          <w:rFonts w:ascii="Times New Roman" w:eastAsia="Times New Roman" w:hAnsi="Times New Roman" w:cs="Times New Roman"/>
          <w:sz w:val="28"/>
          <w:szCs w:val="28"/>
          <w:lang w:eastAsia="ru-RU"/>
        </w:rPr>
        <w:t>в Прогнозе</w:t>
      </w:r>
      <w:proofErr w:type="gramEnd"/>
      <w:r w:rsidR="00BF4587" w:rsidRPr="00BF4587">
        <w:rPr>
          <w:rFonts w:ascii="Times New Roman" w:eastAsia="Times New Roman" w:hAnsi="Times New Roman" w:cs="Times New Roman"/>
          <w:sz w:val="28"/>
          <w:szCs w:val="28"/>
          <w:lang w:eastAsia="ru-RU"/>
        </w:rPr>
        <w:t xml:space="preserve"> СЭР РД на 2020-2024 годы</w:t>
      </w:r>
      <w:r w:rsidR="0075708E">
        <w:rPr>
          <w:rFonts w:ascii="Times New Roman" w:eastAsia="Times New Roman" w:hAnsi="Times New Roman" w:cs="Times New Roman"/>
          <w:sz w:val="28"/>
          <w:szCs w:val="28"/>
          <w:lang w:eastAsia="ru-RU"/>
        </w:rPr>
        <w:t>.</w:t>
      </w:r>
      <w:r w:rsidR="00BF4587" w:rsidRPr="00BF4587">
        <w:rPr>
          <w:rFonts w:ascii="Times New Roman" w:eastAsia="Times New Roman" w:hAnsi="Times New Roman" w:cs="Times New Roman"/>
          <w:sz w:val="28"/>
          <w:szCs w:val="28"/>
          <w:lang w:eastAsia="ru-RU"/>
        </w:rPr>
        <w:t xml:space="preserve"> </w:t>
      </w:r>
    </w:p>
    <w:p w:rsidR="00BF4587" w:rsidRPr="00BF4587" w:rsidRDefault="00BF4587" w:rsidP="00A857F8">
      <w:pPr>
        <w:widowControl w:val="0"/>
        <w:autoSpaceDE w:val="0"/>
        <w:autoSpaceDN w:val="0"/>
        <w:adjustRightInd w:val="0"/>
        <w:spacing w:after="0" w:line="340" w:lineRule="atLeast"/>
        <w:ind w:firstLine="709"/>
        <w:jc w:val="both"/>
        <w:rPr>
          <w:rFonts w:ascii="Times New Roman" w:eastAsia="Times New Roman" w:hAnsi="Times New Roman" w:cs="Times New Roman"/>
          <w:color w:val="0070C0"/>
          <w:sz w:val="28"/>
          <w:szCs w:val="28"/>
          <w:lang w:eastAsia="ru-RU"/>
        </w:rPr>
      </w:pPr>
      <w:r w:rsidRPr="00BF4587">
        <w:rPr>
          <w:rFonts w:ascii="Times New Roman" w:eastAsia="Times New Roman" w:hAnsi="Times New Roman" w:cs="Times New Roman"/>
          <w:sz w:val="28"/>
          <w:szCs w:val="28"/>
          <w:lang w:eastAsia="ru-RU"/>
        </w:rPr>
        <w:lastRenderedPageBreak/>
        <w:t>При планировании поступления налоговых платежей не учтены требования Методики прогнозирования поступлений администрируемых доходов в консолидированный бюджет республики Дагестан на очередной финансовый год и на плановый период (утверждена приказом Управления Федеральной налоговой службы России по Республике Дагестан от 16 ноября 2018 года № 01-04/183)</w:t>
      </w:r>
    </w:p>
    <w:p w:rsidR="00BF4587" w:rsidRPr="00BF4587" w:rsidRDefault="00E66AA3" w:rsidP="0022452B">
      <w:pPr>
        <w:widowControl w:val="0"/>
        <w:autoSpaceDE w:val="0"/>
        <w:autoSpaceDN w:val="0"/>
        <w:adjustRightInd w:val="0"/>
        <w:spacing w:after="0" w:line="33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BF4587" w:rsidRPr="00BF4587">
        <w:rPr>
          <w:rFonts w:ascii="Times New Roman" w:eastAsia="Times New Roman" w:hAnsi="Times New Roman" w:cs="Times New Roman"/>
          <w:sz w:val="28"/>
          <w:szCs w:val="28"/>
          <w:lang w:eastAsia="ru-RU"/>
        </w:rPr>
        <w:t>нализ представленных документов показал существенную разницу объемов планируемых налоговых доходов между Министерством финансов Республики Дагестан и Управлением Федеральной налоговой службы России по Республике Дагестан, что свидетельствует об отсутствии должного взаимодействия в части определения прогнозируемых поступлений. Так, расхождения по объемам поступлений на 2020 год составля</w:t>
      </w:r>
      <w:r w:rsidR="00F37232">
        <w:rPr>
          <w:rFonts w:ascii="Times New Roman" w:eastAsia="Times New Roman" w:hAnsi="Times New Roman" w:cs="Times New Roman"/>
          <w:sz w:val="28"/>
          <w:szCs w:val="28"/>
          <w:lang w:eastAsia="ru-RU"/>
        </w:rPr>
        <w:t>ю</w:t>
      </w:r>
      <w:r w:rsidR="00BF4587" w:rsidRPr="00BF4587">
        <w:rPr>
          <w:rFonts w:ascii="Times New Roman" w:eastAsia="Times New Roman" w:hAnsi="Times New Roman" w:cs="Times New Roman"/>
          <w:sz w:val="28"/>
          <w:szCs w:val="28"/>
          <w:lang w:eastAsia="ru-RU"/>
        </w:rPr>
        <w:t>т:</w:t>
      </w:r>
    </w:p>
    <w:p w:rsidR="00BF4587" w:rsidRPr="00BF4587" w:rsidRDefault="00BF4587" w:rsidP="0022452B">
      <w:pPr>
        <w:widowControl w:val="0"/>
        <w:autoSpaceDE w:val="0"/>
        <w:autoSpaceDN w:val="0"/>
        <w:adjustRightInd w:val="0"/>
        <w:spacing w:after="0" w:line="330" w:lineRule="exact"/>
        <w:ind w:firstLine="709"/>
        <w:jc w:val="both"/>
        <w:rPr>
          <w:rFonts w:ascii="Times New Roman" w:eastAsia="Calibri" w:hAnsi="Times New Roman" w:cs="Times New Roman"/>
          <w:sz w:val="28"/>
          <w:szCs w:val="28"/>
        </w:rPr>
      </w:pPr>
      <w:r w:rsidRPr="00BF4587">
        <w:rPr>
          <w:rFonts w:ascii="Times New Roman" w:eastAsia="Calibri" w:hAnsi="Times New Roman" w:cs="Times New Roman"/>
          <w:sz w:val="28"/>
          <w:szCs w:val="28"/>
        </w:rPr>
        <w:t>- по налогу прибыль – 157 098,0 тыс. рублей (Министерство финансов Республики Дагестан – 5 063 816,0 тыс. рублей; Управление Федеральной налоговой службы России по Республике Дагестан – 4 906 718,0 тыс. рублей);</w:t>
      </w:r>
    </w:p>
    <w:p w:rsidR="00BF4587" w:rsidRPr="00BF4587" w:rsidRDefault="00BF4587" w:rsidP="0022452B">
      <w:pPr>
        <w:widowControl w:val="0"/>
        <w:autoSpaceDE w:val="0"/>
        <w:autoSpaceDN w:val="0"/>
        <w:adjustRightInd w:val="0"/>
        <w:spacing w:after="0" w:line="330" w:lineRule="exact"/>
        <w:ind w:firstLine="709"/>
        <w:jc w:val="both"/>
        <w:rPr>
          <w:rFonts w:ascii="Times New Roman" w:eastAsia="Calibri" w:hAnsi="Times New Roman" w:cs="Times New Roman"/>
          <w:sz w:val="28"/>
          <w:szCs w:val="28"/>
        </w:rPr>
      </w:pPr>
      <w:r w:rsidRPr="00BF4587">
        <w:rPr>
          <w:rFonts w:ascii="Times New Roman" w:eastAsia="Calibri" w:hAnsi="Times New Roman" w:cs="Times New Roman"/>
          <w:sz w:val="28"/>
          <w:szCs w:val="28"/>
        </w:rPr>
        <w:t>- по налогу на доходы физических лиц – 475 231,0 тыс. рублей (Министерство финансов Республики Дагестан – 11 605 364,0 тыс. рублей; Управление Федеральной налоговой службы России по Республике Дагестан – 11 130 132,9 тыс. рублей);</w:t>
      </w:r>
    </w:p>
    <w:p w:rsidR="00BF4587" w:rsidRPr="00BF4587" w:rsidRDefault="00BF4587" w:rsidP="0022452B">
      <w:pPr>
        <w:widowControl w:val="0"/>
        <w:autoSpaceDE w:val="0"/>
        <w:autoSpaceDN w:val="0"/>
        <w:adjustRightInd w:val="0"/>
        <w:spacing w:after="0" w:line="330" w:lineRule="exact"/>
        <w:ind w:firstLine="709"/>
        <w:jc w:val="both"/>
        <w:rPr>
          <w:rFonts w:ascii="Times New Roman" w:eastAsia="Calibri" w:hAnsi="Times New Roman" w:cs="Times New Roman"/>
          <w:sz w:val="28"/>
          <w:szCs w:val="28"/>
        </w:rPr>
      </w:pPr>
      <w:r w:rsidRPr="00BF4587">
        <w:rPr>
          <w:rFonts w:ascii="Times New Roman" w:eastAsia="Calibri" w:hAnsi="Times New Roman" w:cs="Times New Roman"/>
          <w:sz w:val="28"/>
          <w:szCs w:val="28"/>
        </w:rPr>
        <w:t>- по налогу на имущество организаций – 277 888,0 тыс. рублей (Министерство финансов Республики Дагестан – 3 233 669,0 тыс. рублей; Управление Федеральной налоговой службы России по Республике Дагестан – 2 955 781,0 тыс. рублей) и др.</w:t>
      </w:r>
    </w:p>
    <w:p w:rsidR="00BF4587" w:rsidRPr="00BF4587" w:rsidRDefault="00BF4587" w:rsidP="0022452B">
      <w:pPr>
        <w:widowControl w:val="0"/>
        <w:spacing w:after="0" w:line="330" w:lineRule="exact"/>
        <w:ind w:firstLine="709"/>
        <w:jc w:val="both"/>
        <w:rPr>
          <w:rFonts w:ascii="Times New Roman" w:eastAsia="Times New Roman" w:hAnsi="Times New Roman" w:cs="Times New Roman"/>
          <w:sz w:val="28"/>
          <w:szCs w:val="28"/>
          <w:lang w:eastAsia="ru-RU"/>
        </w:rPr>
      </w:pPr>
      <w:r w:rsidRPr="00BF4587">
        <w:rPr>
          <w:rFonts w:ascii="Times New Roman" w:eastAsia="Calibri" w:hAnsi="Times New Roman" w:cs="Times New Roman"/>
          <w:b/>
          <w:sz w:val="28"/>
          <w:szCs w:val="28"/>
        </w:rPr>
        <w:t>2</w:t>
      </w:r>
      <w:r w:rsidR="00E66AA3">
        <w:rPr>
          <w:rFonts w:ascii="Times New Roman" w:eastAsia="Calibri" w:hAnsi="Times New Roman" w:cs="Times New Roman"/>
          <w:b/>
          <w:sz w:val="28"/>
          <w:szCs w:val="28"/>
        </w:rPr>
        <w:t>0</w:t>
      </w:r>
      <w:r w:rsidRPr="00BF4587">
        <w:rPr>
          <w:rFonts w:ascii="Times New Roman" w:eastAsia="Calibri" w:hAnsi="Times New Roman" w:cs="Times New Roman"/>
          <w:b/>
          <w:sz w:val="28"/>
          <w:szCs w:val="28"/>
        </w:rPr>
        <w:t>.</w:t>
      </w:r>
      <w:r w:rsidRPr="00BF4587">
        <w:rPr>
          <w:rFonts w:ascii="Times New Roman" w:eastAsia="Times New Roman" w:hAnsi="Times New Roman" w:cs="Times New Roman"/>
          <w:sz w:val="28"/>
          <w:szCs w:val="28"/>
          <w:lang w:eastAsia="ru-RU"/>
        </w:rPr>
        <w:t xml:space="preserve"> По оценке Счетной палаты Республики Дагестан планируемые </w:t>
      </w:r>
      <w:r w:rsidRPr="00BF4587">
        <w:rPr>
          <w:rFonts w:ascii="Times New Roman" w:eastAsia="Times New Roman" w:hAnsi="Times New Roman" w:cs="Times New Roman"/>
          <w:b/>
          <w:bCs/>
          <w:sz w:val="28"/>
          <w:szCs w:val="28"/>
          <w:lang w:eastAsia="ru-RU"/>
        </w:rPr>
        <w:t>налоговые и неналоговые доходы</w:t>
      </w:r>
      <w:r w:rsidRPr="00BF4587">
        <w:rPr>
          <w:rFonts w:ascii="Times New Roman" w:eastAsia="Times New Roman" w:hAnsi="Times New Roman" w:cs="Times New Roman"/>
          <w:sz w:val="28"/>
          <w:szCs w:val="28"/>
          <w:lang w:eastAsia="ru-RU"/>
        </w:rPr>
        <w:t xml:space="preserve"> республиканского бюджета Республики Дагестан на 2020 год могут быть скорректированы в сторону увеличения </w:t>
      </w:r>
      <w:r w:rsidRPr="00BF4587">
        <w:rPr>
          <w:rFonts w:ascii="Times New Roman" w:eastAsia="Times New Roman" w:hAnsi="Times New Roman" w:cs="Times New Roman"/>
          <w:b/>
          <w:sz w:val="28"/>
          <w:szCs w:val="28"/>
          <w:lang w:eastAsia="ru-RU"/>
        </w:rPr>
        <w:t>на 1 149 133,3 тыс. рублей</w:t>
      </w:r>
      <w:r w:rsidRPr="00BF4587">
        <w:rPr>
          <w:rFonts w:ascii="Times New Roman" w:eastAsia="Times New Roman" w:hAnsi="Times New Roman" w:cs="Times New Roman"/>
          <w:sz w:val="28"/>
          <w:szCs w:val="28"/>
          <w:lang w:eastAsia="ru-RU"/>
        </w:rPr>
        <w:t xml:space="preserve"> и установлены в сумме </w:t>
      </w:r>
      <w:r w:rsidRPr="00BF4587">
        <w:rPr>
          <w:rFonts w:ascii="Times New Roman" w:eastAsia="Times New Roman" w:hAnsi="Times New Roman" w:cs="Times New Roman"/>
          <w:b/>
          <w:sz w:val="28"/>
          <w:szCs w:val="28"/>
          <w:lang w:eastAsia="ru-RU"/>
        </w:rPr>
        <w:t>31 723 868,8 тыс. рублей</w:t>
      </w:r>
      <w:r w:rsidRPr="00BF4587">
        <w:rPr>
          <w:rFonts w:ascii="Times New Roman" w:eastAsia="Times New Roman" w:hAnsi="Times New Roman" w:cs="Times New Roman"/>
          <w:sz w:val="28"/>
          <w:szCs w:val="28"/>
          <w:lang w:eastAsia="ru-RU"/>
        </w:rPr>
        <w:t>, в том числе:</w:t>
      </w:r>
    </w:p>
    <w:p w:rsidR="00BF4587" w:rsidRPr="00BF4587" w:rsidRDefault="00BF4587" w:rsidP="0022452B">
      <w:pPr>
        <w:widowControl w:val="0"/>
        <w:spacing w:after="0" w:line="330" w:lineRule="exact"/>
        <w:ind w:firstLine="709"/>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b/>
          <w:sz w:val="28"/>
          <w:szCs w:val="28"/>
          <w:lang w:eastAsia="ru-RU"/>
        </w:rPr>
        <w:t>1)</w:t>
      </w:r>
      <w:r w:rsidRPr="00BF4587">
        <w:rPr>
          <w:rFonts w:ascii="Times New Roman" w:eastAsia="Times New Roman" w:hAnsi="Times New Roman" w:cs="Times New Roman"/>
          <w:sz w:val="28"/>
          <w:szCs w:val="28"/>
          <w:lang w:eastAsia="ru-RU"/>
        </w:rPr>
        <w:t xml:space="preserve"> </w:t>
      </w:r>
      <w:r w:rsidRPr="00BF4587">
        <w:rPr>
          <w:rFonts w:ascii="Times New Roman" w:eastAsia="Times New Roman" w:hAnsi="Times New Roman" w:cs="Times New Roman"/>
          <w:b/>
          <w:bCs/>
          <w:sz w:val="28"/>
          <w:szCs w:val="28"/>
          <w:lang w:eastAsia="ru-RU"/>
        </w:rPr>
        <w:t>Налоговых доходов</w:t>
      </w:r>
      <w:r w:rsidRPr="00BF4587">
        <w:rPr>
          <w:rFonts w:ascii="Times New Roman" w:eastAsia="Times New Roman" w:hAnsi="Times New Roman" w:cs="Times New Roman"/>
          <w:sz w:val="28"/>
          <w:szCs w:val="28"/>
          <w:lang w:eastAsia="ru-RU"/>
        </w:rPr>
        <w:t xml:space="preserve"> – </w:t>
      </w:r>
      <w:r w:rsidRPr="00BF4587">
        <w:rPr>
          <w:rFonts w:ascii="Times New Roman" w:eastAsia="Times New Roman" w:hAnsi="Times New Roman" w:cs="Times New Roman"/>
          <w:b/>
          <w:sz w:val="28"/>
          <w:szCs w:val="28"/>
          <w:lang w:eastAsia="ru-RU"/>
        </w:rPr>
        <w:t xml:space="preserve">30 457 580,9 тыс. рублей, </w:t>
      </w:r>
      <w:r w:rsidRPr="00BF4587">
        <w:rPr>
          <w:rFonts w:ascii="Times New Roman" w:eastAsia="Times New Roman" w:hAnsi="Times New Roman" w:cs="Times New Roman"/>
          <w:sz w:val="28"/>
          <w:szCs w:val="28"/>
          <w:lang w:eastAsia="ru-RU"/>
        </w:rPr>
        <w:t>что больше на</w:t>
      </w:r>
      <w:r w:rsidRPr="00BF4587">
        <w:rPr>
          <w:rFonts w:ascii="Times New Roman" w:eastAsia="Times New Roman" w:hAnsi="Times New Roman" w:cs="Times New Roman"/>
          <w:b/>
          <w:sz w:val="28"/>
          <w:szCs w:val="28"/>
          <w:lang w:eastAsia="ru-RU"/>
        </w:rPr>
        <w:t xml:space="preserve"> 857 393,9 тыс. рублей</w:t>
      </w:r>
      <w:r w:rsidRPr="00BF4587">
        <w:rPr>
          <w:rFonts w:ascii="Times New Roman" w:eastAsia="Times New Roman" w:hAnsi="Times New Roman" w:cs="Times New Roman"/>
          <w:sz w:val="28"/>
          <w:szCs w:val="28"/>
          <w:lang w:eastAsia="ru-RU"/>
        </w:rPr>
        <w:t>, в том числе:</w:t>
      </w:r>
    </w:p>
    <w:p w:rsidR="00BF4587" w:rsidRPr="00BF4587" w:rsidRDefault="00BF4587" w:rsidP="0022452B">
      <w:pPr>
        <w:widowControl w:val="0"/>
        <w:spacing w:after="0" w:line="330" w:lineRule="exact"/>
        <w:ind w:firstLine="709"/>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sz w:val="28"/>
          <w:szCs w:val="28"/>
          <w:lang w:eastAsia="ru-RU"/>
        </w:rPr>
        <w:t>- по налогу на прибыль – 5 213 842,4 тыс. рублей, или больше на 150 026,4 тыс. рублей;</w:t>
      </w:r>
    </w:p>
    <w:p w:rsidR="00BF4587" w:rsidRPr="00BF4587" w:rsidRDefault="00BF4587" w:rsidP="0022452B">
      <w:pPr>
        <w:widowControl w:val="0"/>
        <w:spacing w:after="0" w:line="330" w:lineRule="exact"/>
        <w:ind w:firstLine="709"/>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sz w:val="28"/>
          <w:szCs w:val="28"/>
          <w:lang w:eastAsia="ru-RU"/>
        </w:rPr>
        <w:t>- по налогу на доходы физических лиц – 12 464 026,6 тыс. рублей, или больше на 858 662,6 тыс. рублей;</w:t>
      </w:r>
    </w:p>
    <w:p w:rsidR="00BF4587" w:rsidRPr="00BF4587" w:rsidRDefault="00BF4587" w:rsidP="0022452B">
      <w:pPr>
        <w:widowControl w:val="0"/>
        <w:spacing w:after="0" w:line="330" w:lineRule="exact"/>
        <w:ind w:firstLine="709"/>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sz w:val="28"/>
          <w:szCs w:val="28"/>
          <w:lang w:eastAsia="ru-RU"/>
        </w:rPr>
        <w:t>- по налогу на имущество организаций – 3 574 224,9 тыс. рублей, или больше на 340 555,9 тыс. рублей.</w:t>
      </w:r>
    </w:p>
    <w:p w:rsidR="00BF4587" w:rsidRPr="00BF4587" w:rsidRDefault="00BF4587" w:rsidP="0022452B">
      <w:pPr>
        <w:widowControl w:val="0"/>
        <w:spacing w:after="0" w:line="330" w:lineRule="exact"/>
        <w:ind w:firstLine="709"/>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sz w:val="28"/>
          <w:szCs w:val="28"/>
          <w:lang w:eastAsia="ru-RU"/>
        </w:rPr>
        <w:t>При этом, предлагается уменьшить объем прогнозируемых доходов по акцизам на алкогольную продукцию на 491 851,0 тыс. рублей.</w:t>
      </w:r>
    </w:p>
    <w:p w:rsidR="00BF4587" w:rsidRPr="00BF4587" w:rsidRDefault="00BF4587" w:rsidP="0022452B">
      <w:pPr>
        <w:widowControl w:val="0"/>
        <w:spacing w:after="0" w:line="330" w:lineRule="exact"/>
        <w:ind w:firstLine="709"/>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b/>
          <w:sz w:val="28"/>
          <w:szCs w:val="28"/>
          <w:lang w:eastAsia="ru-RU"/>
        </w:rPr>
        <w:t>2)</w:t>
      </w:r>
      <w:r w:rsidRPr="00BF4587">
        <w:rPr>
          <w:rFonts w:ascii="Times New Roman" w:eastAsia="Times New Roman" w:hAnsi="Times New Roman" w:cs="Times New Roman"/>
          <w:sz w:val="28"/>
          <w:szCs w:val="28"/>
          <w:lang w:eastAsia="ru-RU"/>
        </w:rPr>
        <w:t xml:space="preserve"> </w:t>
      </w:r>
      <w:r w:rsidRPr="00BF4587">
        <w:rPr>
          <w:rFonts w:ascii="Times New Roman" w:eastAsia="Times New Roman" w:hAnsi="Times New Roman" w:cs="Times New Roman"/>
          <w:b/>
          <w:bCs/>
          <w:sz w:val="28"/>
          <w:szCs w:val="28"/>
          <w:lang w:eastAsia="ru-RU"/>
        </w:rPr>
        <w:t>Неналоговых доходов</w:t>
      </w:r>
      <w:r w:rsidRPr="00BF4587">
        <w:rPr>
          <w:rFonts w:ascii="Times New Roman" w:eastAsia="Times New Roman" w:hAnsi="Times New Roman" w:cs="Times New Roman"/>
          <w:sz w:val="28"/>
          <w:szCs w:val="28"/>
          <w:lang w:eastAsia="ru-RU"/>
        </w:rPr>
        <w:t xml:space="preserve"> – </w:t>
      </w:r>
      <w:r w:rsidRPr="00BF4587">
        <w:rPr>
          <w:rFonts w:ascii="Times New Roman" w:eastAsia="Times New Roman" w:hAnsi="Times New Roman" w:cs="Times New Roman"/>
          <w:b/>
          <w:sz w:val="28"/>
          <w:szCs w:val="28"/>
          <w:lang w:eastAsia="ru-RU"/>
        </w:rPr>
        <w:t xml:space="preserve">1 266 287,9 тыс. рублей, </w:t>
      </w:r>
      <w:r w:rsidRPr="00BF4587">
        <w:rPr>
          <w:rFonts w:ascii="Times New Roman" w:eastAsia="Times New Roman" w:hAnsi="Times New Roman" w:cs="Times New Roman"/>
          <w:sz w:val="28"/>
          <w:szCs w:val="28"/>
          <w:lang w:eastAsia="ru-RU"/>
        </w:rPr>
        <w:t xml:space="preserve">что больше на </w:t>
      </w:r>
      <w:r w:rsidRPr="00BF4587">
        <w:rPr>
          <w:rFonts w:ascii="Times New Roman" w:eastAsia="Times New Roman" w:hAnsi="Times New Roman" w:cs="Times New Roman"/>
          <w:sz w:val="28"/>
          <w:szCs w:val="28"/>
          <w:lang w:eastAsia="ru-RU"/>
        </w:rPr>
        <w:br/>
      </w:r>
      <w:r w:rsidRPr="00BF4587">
        <w:rPr>
          <w:rFonts w:ascii="Times New Roman" w:eastAsia="Times New Roman" w:hAnsi="Times New Roman" w:cs="Times New Roman"/>
          <w:b/>
          <w:sz w:val="28"/>
          <w:szCs w:val="28"/>
          <w:lang w:eastAsia="ru-RU"/>
        </w:rPr>
        <w:t xml:space="preserve">291 739,4 </w:t>
      </w:r>
      <w:r w:rsidRPr="00BF4587">
        <w:rPr>
          <w:rFonts w:ascii="Times New Roman" w:eastAsia="Times New Roman" w:hAnsi="Times New Roman" w:cs="Times New Roman"/>
          <w:sz w:val="28"/>
          <w:szCs w:val="28"/>
          <w:lang w:eastAsia="ru-RU"/>
        </w:rPr>
        <w:t>тыс. рублей, в том числе:</w:t>
      </w:r>
    </w:p>
    <w:p w:rsidR="00BF4587" w:rsidRPr="00BF4587" w:rsidRDefault="00BF4587" w:rsidP="0022452B">
      <w:pPr>
        <w:widowControl w:val="0"/>
        <w:spacing w:after="0" w:line="330" w:lineRule="exact"/>
        <w:ind w:firstLine="709"/>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sz w:val="28"/>
          <w:szCs w:val="28"/>
          <w:lang w:eastAsia="ru-RU"/>
        </w:rPr>
        <w:t xml:space="preserve">- доходы в виде дивидендов по акциям – </w:t>
      </w:r>
      <w:r w:rsidRPr="00BF4587">
        <w:rPr>
          <w:rFonts w:ascii="Times New Roman" w:eastAsia="Times New Roman" w:hAnsi="Times New Roman" w:cs="Times New Roman"/>
          <w:b/>
          <w:bCs/>
          <w:sz w:val="28"/>
          <w:szCs w:val="28"/>
          <w:lang w:eastAsia="ru-RU"/>
        </w:rPr>
        <w:t>5 295,3 тыс. рублей</w:t>
      </w:r>
      <w:r w:rsidRPr="00BF4587">
        <w:rPr>
          <w:rFonts w:ascii="Times New Roman" w:eastAsia="Times New Roman" w:hAnsi="Times New Roman" w:cs="Times New Roman"/>
          <w:sz w:val="28"/>
          <w:szCs w:val="28"/>
          <w:lang w:eastAsia="ru-RU"/>
        </w:rPr>
        <w:t xml:space="preserve">, или больше </w:t>
      </w:r>
      <w:r w:rsidRPr="00BF4587">
        <w:rPr>
          <w:rFonts w:ascii="Times New Roman" w:eastAsia="Times New Roman" w:hAnsi="Times New Roman" w:cs="Times New Roman"/>
          <w:sz w:val="28"/>
          <w:szCs w:val="28"/>
          <w:lang w:eastAsia="ru-RU"/>
        </w:rPr>
        <w:lastRenderedPageBreak/>
        <w:t xml:space="preserve">на 795,3 тыс. рублей; </w:t>
      </w:r>
    </w:p>
    <w:p w:rsidR="00BF4587" w:rsidRPr="00BF4587" w:rsidRDefault="00BF4587" w:rsidP="0022452B">
      <w:pPr>
        <w:widowControl w:val="0"/>
        <w:spacing w:after="0" w:line="330" w:lineRule="exact"/>
        <w:ind w:firstLine="709"/>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sz w:val="28"/>
          <w:szCs w:val="28"/>
          <w:lang w:eastAsia="ru-RU"/>
        </w:rPr>
        <w:t xml:space="preserve">- доходы от сдачи в аренду имущества, находящегося в государственной собственности Республики Дагестан – </w:t>
      </w:r>
      <w:r w:rsidRPr="00BF4587">
        <w:rPr>
          <w:rFonts w:ascii="Times New Roman" w:eastAsia="Times New Roman" w:hAnsi="Times New Roman" w:cs="Times New Roman"/>
          <w:b/>
          <w:bCs/>
          <w:sz w:val="28"/>
          <w:szCs w:val="28"/>
          <w:lang w:eastAsia="ru-RU"/>
        </w:rPr>
        <w:t>447 000,0 тыс. рублей</w:t>
      </w:r>
      <w:r w:rsidRPr="00BF4587">
        <w:rPr>
          <w:rFonts w:ascii="Times New Roman" w:eastAsia="Times New Roman" w:hAnsi="Times New Roman" w:cs="Times New Roman"/>
          <w:sz w:val="28"/>
          <w:szCs w:val="28"/>
          <w:lang w:eastAsia="ru-RU"/>
        </w:rPr>
        <w:t xml:space="preserve"> (доходы от сдачи в аренду нежилого фонда – 55 000,0 тыс. рублей; доходы от сдачи в аренду газовых сетей – 312 000,0 тыс. рублей; доходов от сдачи в аренду земельных участков – 80 000,0 тыс. рублей), или больше на 25 000,0 тыс. рублей (за счет увеличения доходов от аренды нежилого фонда); </w:t>
      </w:r>
    </w:p>
    <w:p w:rsidR="00BF4587" w:rsidRPr="00BF4587" w:rsidRDefault="00BF4587" w:rsidP="0022452B">
      <w:pPr>
        <w:widowControl w:val="0"/>
        <w:spacing w:after="0" w:line="330" w:lineRule="exact"/>
        <w:ind w:firstLine="709"/>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sz w:val="28"/>
          <w:szCs w:val="28"/>
          <w:lang w:eastAsia="ru-RU"/>
        </w:rPr>
        <w:t xml:space="preserve">- платежи при пользовании природными ресурсами – </w:t>
      </w:r>
      <w:r w:rsidRPr="00BF4587">
        <w:rPr>
          <w:rFonts w:ascii="Times New Roman" w:eastAsia="Times New Roman" w:hAnsi="Times New Roman" w:cs="Times New Roman"/>
          <w:b/>
          <w:bCs/>
          <w:sz w:val="28"/>
          <w:szCs w:val="28"/>
          <w:lang w:eastAsia="ru-RU"/>
        </w:rPr>
        <w:t>6 513,6 тыс. рублей</w:t>
      </w:r>
      <w:r w:rsidRPr="00BF4587">
        <w:rPr>
          <w:rFonts w:ascii="Times New Roman" w:eastAsia="Times New Roman" w:hAnsi="Times New Roman" w:cs="Times New Roman"/>
          <w:sz w:val="28"/>
          <w:szCs w:val="28"/>
          <w:lang w:eastAsia="ru-RU"/>
        </w:rPr>
        <w:t>, или больше на 1 658,8 тыс. рублей;</w:t>
      </w:r>
    </w:p>
    <w:p w:rsidR="00BF4587" w:rsidRPr="00BF4587" w:rsidRDefault="00BF4587" w:rsidP="0022452B">
      <w:pPr>
        <w:widowControl w:val="0"/>
        <w:spacing w:after="0" w:line="330" w:lineRule="exact"/>
        <w:ind w:firstLine="709"/>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sz w:val="28"/>
          <w:szCs w:val="28"/>
          <w:lang w:eastAsia="ru-RU"/>
        </w:rPr>
        <w:t xml:space="preserve">- доходы от оказания платных услуг и компенсации затрат государства – </w:t>
      </w:r>
      <w:r w:rsidRPr="00BF4587">
        <w:rPr>
          <w:rFonts w:ascii="Times New Roman" w:eastAsia="Times New Roman" w:hAnsi="Times New Roman" w:cs="Times New Roman"/>
          <w:b/>
          <w:bCs/>
          <w:sz w:val="28"/>
          <w:szCs w:val="28"/>
          <w:lang w:eastAsia="ru-RU"/>
        </w:rPr>
        <w:t>45 000,0 тыс. рублей</w:t>
      </w:r>
      <w:r w:rsidRPr="00BF4587">
        <w:rPr>
          <w:rFonts w:ascii="Times New Roman" w:eastAsia="Times New Roman" w:hAnsi="Times New Roman" w:cs="Times New Roman"/>
          <w:sz w:val="28"/>
          <w:szCs w:val="28"/>
          <w:lang w:eastAsia="ru-RU"/>
        </w:rPr>
        <w:t>, или больше на 43 440,0 тыс. рублей;</w:t>
      </w:r>
    </w:p>
    <w:p w:rsidR="00BF4587" w:rsidRPr="00BF4587" w:rsidRDefault="00BF4587" w:rsidP="0022452B">
      <w:pPr>
        <w:widowControl w:val="0"/>
        <w:spacing w:after="0" w:line="330" w:lineRule="exact"/>
        <w:ind w:firstLine="709"/>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sz w:val="28"/>
          <w:szCs w:val="28"/>
          <w:lang w:eastAsia="ru-RU"/>
        </w:rPr>
        <w:t xml:space="preserve">- административные платежи и сборы – </w:t>
      </w:r>
      <w:r w:rsidRPr="00BF4587">
        <w:rPr>
          <w:rFonts w:ascii="Times New Roman" w:eastAsia="Times New Roman" w:hAnsi="Times New Roman" w:cs="Times New Roman"/>
          <w:b/>
          <w:bCs/>
          <w:sz w:val="28"/>
          <w:szCs w:val="28"/>
          <w:lang w:eastAsia="ru-RU"/>
        </w:rPr>
        <w:t>700,0 тыс. рублей</w:t>
      </w:r>
      <w:r w:rsidRPr="00BF4587">
        <w:rPr>
          <w:rFonts w:ascii="Times New Roman" w:eastAsia="Times New Roman" w:hAnsi="Times New Roman" w:cs="Times New Roman"/>
          <w:sz w:val="28"/>
          <w:szCs w:val="28"/>
          <w:lang w:eastAsia="ru-RU"/>
        </w:rPr>
        <w:t>, или больше на 600,0 тыс. рублей;</w:t>
      </w:r>
    </w:p>
    <w:p w:rsidR="00BF4587" w:rsidRPr="00BF4587" w:rsidRDefault="00BF4587" w:rsidP="0022452B">
      <w:pPr>
        <w:widowControl w:val="0"/>
        <w:spacing w:after="0" w:line="330" w:lineRule="exact"/>
        <w:ind w:firstLine="709"/>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sz w:val="28"/>
          <w:szCs w:val="28"/>
          <w:lang w:eastAsia="ru-RU"/>
        </w:rPr>
        <w:t xml:space="preserve">- штрафы, санкции, возмещение ущерба – </w:t>
      </w:r>
      <w:r w:rsidRPr="00BF4587">
        <w:rPr>
          <w:rFonts w:ascii="Times New Roman" w:eastAsia="Times New Roman" w:hAnsi="Times New Roman" w:cs="Times New Roman"/>
          <w:b/>
          <w:bCs/>
          <w:sz w:val="28"/>
          <w:szCs w:val="28"/>
          <w:lang w:eastAsia="ru-RU"/>
        </w:rPr>
        <w:t>711 939,2 тыс. рублей</w:t>
      </w:r>
      <w:r w:rsidRPr="00BF4587">
        <w:rPr>
          <w:rFonts w:ascii="Times New Roman" w:eastAsia="Times New Roman" w:hAnsi="Times New Roman" w:cs="Times New Roman"/>
          <w:sz w:val="28"/>
          <w:szCs w:val="28"/>
          <w:lang w:eastAsia="ru-RU"/>
        </w:rPr>
        <w:t>, или больше на 199 132,3 тыс. рублей;</w:t>
      </w:r>
    </w:p>
    <w:p w:rsidR="00BF4587" w:rsidRPr="00BF4587" w:rsidRDefault="00BF4587" w:rsidP="0022452B">
      <w:pPr>
        <w:widowControl w:val="0"/>
        <w:spacing w:after="0" w:line="330" w:lineRule="exact"/>
        <w:ind w:firstLine="709"/>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sz w:val="28"/>
          <w:szCs w:val="28"/>
          <w:lang w:eastAsia="ru-RU"/>
        </w:rPr>
        <w:t xml:space="preserve">- прочие неналоговые доходы – </w:t>
      </w:r>
      <w:r w:rsidRPr="00BF4587">
        <w:rPr>
          <w:rFonts w:ascii="Times New Roman" w:eastAsia="Times New Roman" w:hAnsi="Times New Roman" w:cs="Times New Roman"/>
          <w:b/>
          <w:bCs/>
          <w:sz w:val="28"/>
          <w:szCs w:val="28"/>
          <w:lang w:eastAsia="ru-RU"/>
        </w:rPr>
        <w:t>21 207,2 тыс. рублей</w:t>
      </w:r>
      <w:r w:rsidRPr="00BF4587">
        <w:rPr>
          <w:rFonts w:ascii="Times New Roman" w:eastAsia="Times New Roman" w:hAnsi="Times New Roman" w:cs="Times New Roman"/>
          <w:sz w:val="28"/>
          <w:szCs w:val="28"/>
          <w:lang w:eastAsia="ru-RU"/>
        </w:rPr>
        <w:t>, или больше на 21 058,3 тыс. рублей.</w:t>
      </w:r>
    </w:p>
    <w:p w:rsidR="00BF4587" w:rsidRPr="00BF4587" w:rsidRDefault="00BF4587" w:rsidP="0022452B">
      <w:pPr>
        <w:widowControl w:val="0"/>
        <w:spacing w:after="0" w:line="330" w:lineRule="exact"/>
        <w:ind w:firstLine="709"/>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b/>
          <w:sz w:val="28"/>
          <w:szCs w:val="28"/>
          <w:lang w:eastAsia="ru-RU"/>
        </w:rPr>
        <w:t>2</w:t>
      </w:r>
      <w:r w:rsidR="00E66AA3">
        <w:rPr>
          <w:rFonts w:ascii="Times New Roman" w:eastAsia="Times New Roman" w:hAnsi="Times New Roman" w:cs="Times New Roman"/>
          <w:b/>
          <w:sz w:val="28"/>
          <w:szCs w:val="28"/>
          <w:lang w:eastAsia="ru-RU"/>
        </w:rPr>
        <w:t>1</w:t>
      </w:r>
      <w:r w:rsidRPr="00BF4587">
        <w:rPr>
          <w:rFonts w:ascii="Times New Roman" w:eastAsia="Times New Roman" w:hAnsi="Times New Roman" w:cs="Times New Roman"/>
          <w:b/>
          <w:sz w:val="28"/>
          <w:szCs w:val="28"/>
          <w:lang w:eastAsia="ru-RU"/>
        </w:rPr>
        <w:t>.</w:t>
      </w:r>
      <w:r w:rsidRPr="00BF4587">
        <w:rPr>
          <w:rFonts w:ascii="Times New Roman" w:eastAsia="Times New Roman" w:hAnsi="Times New Roman" w:cs="Times New Roman"/>
          <w:sz w:val="28"/>
          <w:szCs w:val="28"/>
          <w:lang w:eastAsia="ru-RU"/>
        </w:rPr>
        <w:t xml:space="preserve"> </w:t>
      </w:r>
      <w:r w:rsidRPr="00BF4587">
        <w:rPr>
          <w:rFonts w:ascii="Times New Roman" w:eastAsia="Times New Roman" w:hAnsi="Times New Roman" w:cs="Times New Roman"/>
          <w:b/>
          <w:bCs/>
          <w:sz w:val="28"/>
          <w:szCs w:val="28"/>
          <w:lang w:eastAsia="ru-RU"/>
        </w:rPr>
        <w:t>Законопроектом</w:t>
      </w:r>
      <w:r w:rsidRPr="00BF4587">
        <w:rPr>
          <w:rFonts w:ascii="Times New Roman" w:eastAsia="Times New Roman" w:hAnsi="Times New Roman" w:cs="Times New Roman"/>
          <w:sz w:val="28"/>
          <w:szCs w:val="28"/>
          <w:lang w:eastAsia="ru-RU"/>
        </w:rPr>
        <w:t xml:space="preserve"> </w:t>
      </w:r>
      <w:r w:rsidRPr="00BF4587">
        <w:rPr>
          <w:rFonts w:ascii="Times New Roman" w:eastAsia="Times New Roman" w:hAnsi="Times New Roman" w:cs="Times New Roman"/>
          <w:b/>
          <w:sz w:val="28"/>
          <w:szCs w:val="28"/>
          <w:lang w:eastAsia="ru-RU"/>
        </w:rPr>
        <w:t>расходы</w:t>
      </w:r>
      <w:r w:rsidRPr="00BF4587">
        <w:rPr>
          <w:rFonts w:ascii="Times New Roman" w:eastAsia="Times New Roman" w:hAnsi="Times New Roman" w:cs="Times New Roman"/>
          <w:sz w:val="28"/>
          <w:szCs w:val="28"/>
          <w:lang w:eastAsia="ru-RU"/>
        </w:rPr>
        <w:t xml:space="preserve"> республиканского бюджета Республики Дагестан </w:t>
      </w:r>
      <w:r w:rsidRPr="00BF4587">
        <w:rPr>
          <w:rFonts w:ascii="Times New Roman" w:eastAsia="Times New Roman" w:hAnsi="Times New Roman" w:cs="Times New Roman"/>
          <w:b/>
          <w:sz w:val="28"/>
          <w:szCs w:val="28"/>
          <w:lang w:eastAsia="ru-RU"/>
        </w:rPr>
        <w:t>п</w:t>
      </w:r>
      <w:r w:rsidR="00A857F8">
        <w:rPr>
          <w:rFonts w:ascii="Times New Roman" w:eastAsia="Times New Roman" w:hAnsi="Times New Roman" w:cs="Times New Roman"/>
          <w:b/>
          <w:sz w:val="28"/>
          <w:szCs w:val="28"/>
          <w:lang w:eastAsia="ru-RU"/>
        </w:rPr>
        <w:t>ланируются</w:t>
      </w:r>
      <w:r w:rsidRPr="00BF4587">
        <w:rPr>
          <w:rFonts w:ascii="Times New Roman" w:eastAsia="Times New Roman" w:hAnsi="Times New Roman" w:cs="Times New Roman"/>
          <w:sz w:val="28"/>
          <w:szCs w:val="28"/>
          <w:lang w:eastAsia="ru-RU"/>
        </w:rPr>
        <w:t xml:space="preserve">: </w:t>
      </w:r>
    </w:p>
    <w:p w:rsidR="00BF4587" w:rsidRPr="00BF4587" w:rsidRDefault="00BF4587" w:rsidP="0022452B">
      <w:pPr>
        <w:widowControl w:val="0"/>
        <w:spacing w:after="0" w:line="330" w:lineRule="exact"/>
        <w:ind w:firstLine="709"/>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sz w:val="28"/>
          <w:szCs w:val="28"/>
          <w:lang w:eastAsia="ru-RU"/>
        </w:rPr>
        <w:t xml:space="preserve">- </w:t>
      </w:r>
      <w:r w:rsidRPr="00BF4587">
        <w:rPr>
          <w:rFonts w:ascii="Times New Roman" w:eastAsia="Times New Roman" w:hAnsi="Times New Roman" w:cs="Times New Roman"/>
          <w:b/>
          <w:sz w:val="28"/>
          <w:szCs w:val="28"/>
          <w:lang w:eastAsia="ru-RU"/>
        </w:rPr>
        <w:t>на 2020 год</w:t>
      </w:r>
      <w:r w:rsidRPr="00BF4587">
        <w:rPr>
          <w:rFonts w:ascii="Times New Roman" w:eastAsia="Times New Roman" w:hAnsi="Times New Roman" w:cs="Times New Roman"/>
          <w:sz w:val="28"/>
          <w:szCs w:val="28"/>
          <w:lang w:eastAsia="ru-RU"/>
        </w:rPr>
        <w:t xml:space="preserve"> в сумме </w:t>
      </w:r>
      <w:r w:rsidRPr="00BF4587">
        <w:rPr>
          <w:rFonts w:ascii="Times New Roman" w:eastAsia="Times New Roman" w:hAnsi="Times New Roman" w:cs="Times New Roman"/>
          <w:b/>
          <w:sz w:val="28"/>
          <w:szCs w:val="28"/>
          <w:lang w:eastAsia="ru-RU"/>
        </w:rPr>
        <w:t>129 902 173,7 тыс. рублей</w:t>
      </w:r>
      <w:r w:rsidRPr="00BF4587">
        <w:rPr>
          <w:rFonts w:ascii="Times New Roman" w:eastAsia="Times New Roman" w:hAnsi="Times New Roman" w:cs="Times New Roman"/>
          <w:sz w:val="28"/>
          <w:szCs w:val="28"/>
          <w:lang w:eastAsia="ru-RU"/>
        </w:rPr>
        <w:t xml:space="preserve">, что на 6 272 805,3 тыс. рублей, или 4,8 % меньше утвержденных (уточненных) назначений на 2019 год (136 174 979,0 тыс. рублей); </w:t>
      </w:r>
    </w:p>
    <w:p w:rsidR="00BF4587" w:rsidRPr="00BF4587" w:rsidRDefault="00BF4587" w:rsidP="0022452B">
      <w:pPr>
        <w:widowControl w:val="0"/>
        <w:spacing w:after="0" w:line="330" w:lineRule="exact"/>
        <w:ind w:firstLine="709"/>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sz w:val="28"/>
          <w:szCs w:val="28"/>
          <w:lang w:eastAsia="ru-RU"/>
        </w:rPr>
        <w:t>- на 2020 год – в сумме 118 662 054,7 тыс. рублей;</w:t>
      </w:r>
    </w:p>
    <w:p w:rsidR="00BF4587" w:rsidRPr="00BF4587" w:rsidRDefault="00BF4587" w:rsidP="0022452B">
      <w:pPr>
        <w:widowControl w:val="0"/>
        <w:spacing w:after="0" w:line="330" w:lineRule="exact"/>
        <w:ind w:firstLine="709"/>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sz w:val="28"/>
          <w:szCs w:val="28"/>
          <w:lang w:eastAsia="ru-RU"/>
        </w:rPr>
        <w:t xml:space="preserve">- на 2021 год – в сумме 121 174 706,0 тыс. рубле. </w:t>
      </w:r>
    </w:p>
    <w:p w:rsidR="00BF4587" w:rsidRPr="00BF4587" w:rsidRDefault="00BF4587" w:rsidP="0022452B">
      <w:pPr>
        <w:widowControl w:val="0"/>
        <w:spacing w:after="0" w:line="330" w:lineRule="exact"/>
        <w:ind w:firstLine="709"/>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b/>
          <w:sz w:val="28"/>
          <w:szCs w:val="28"/>
          <w:lang w:eastAsia="ru-RU"/>
        </w:rPr>
        <w:t>Проект бюджета</w:t>
      </w:r>
      <w:r w:rsidRPr="00BF4587">
        <w:rPr>
          <w:rFonts w:ascii="Times New Roman" w:eastAsia="Times New Roman" w:hAnsi="Times New Roman" w:cs="Times New Roman"/>
          <w:sz w:val="28"/>
          <w:szCs w:val="28"/>
          <w:lang w:eastAsia="ru-RU"/>
        </w:rPr>
        <w:t xml:space="preserve"> на 2020 год сформирован с дефицитом в сумме </w:t>
      </w:r>
      <w:r w:rsidRPr="00BF4587">
        <w:rPr>
          <w:rFonts w:ascii="Times New Roman" w:eastAsia="Times New Roman" w:hAnsi="Times New Roman" w:cs="Times New Roman"/>
          <w:b/>
          <w:bCs/>
          <w:sz w:val="28"/>
          <w:szCs w:val="28"/>
          <w:lang w:eastAsia="ru-RU"/>
        </w:rPr>
        <w:t>4 579 229,1 тыс. рублей</w:t>
      </w:r>
      <w:r w:rsidRPr="00BF4587">
        <w:rPr>
          <w:rFonts w:ascii="Times New Roman" w:eastAsia="Times New Roman" w:hAnsi="Times New Roman" w:cs="Times New Roman"/>
          <w:sz w:val="28"/>
          <w:szCs w:val="28"/>
          <w:lang w:eastAsia="ru-RU"/>
        </w:rPr>
        <w:t xml:space="preserve"> </w:t>
      </w:r>
      <w:r w:rsidRPr="00BF4587">
        <w:rPr>
          <w:rFonts w:ascii="Times New Roman" w:eastAsia="Times New Roman" w:hAnsi="Times New Roman" w:cs="Times New Roman"/>
          <w:bCs/>
          <w:iCs/>
          <w:sz w:val="28"/>
          <w:szCs w:val="28"/>
          <w:lang w:eastAsia="ru-RU"/>
        </w:rPr>
        <w:t>(планируется для погашения задолженности по бюджетным кредитам, полученным из федерального бюджета)</w:t>
      </w:r>
      <w:r w:rsidRPr="00BF4587">
        <w:rPr>
          <w:rFonts w:ascii="Times New Roman" w:eastAsia="Times New Roman" w:hAnsi="Times New Roman" w:cs="Times New Roman"/>
          <w:sz w:val="28"/>
          <w:szCs w:val="28"/>
          <w:lang w:eastAsia="ru-RU"/>
        </w:rPr>
        <w:t xml:space="preserve">. </w:t>
      </w:r>
    </w:p>
    <w:p w:rsidR="00BF4587" w:rsidRPr="00BF4587" w:rsidRDefault="00BF4587" w:rsidP="0022452B">
      <w:pPr>
        <w:widowControl w:val="0"/>
        <w:autoSpaceDE w:val="0"/>
        <w:autoSpaceDN w:val="0"/>
        <w:adjustRightInd w:val="0"/>
        <w:spacing w:after="0" w:line="330" w:lineRule="exact"/>
        <w:ind w:firstLine="709"/>
        <w:jc w:val="both"/>
        <w:rPr>
          <w:rFonts w:ascii="Times New Roman" w:eastAsia="TimesNewRomanPSMT" w:hAnsi="Times New Roman" w:cs="Times New Roman"/>
          <w:color w:val="000000"/>
          <w:sz w:val="28"/>
          <w:szCs w:val="28"/>
          <w:lang w:eastAsia="ru-RU"/>
        </w:rPr>
      </w:pPr>
      <w:r w:rsidRPr="00BF4587">
        <w:rPr>
          <w:rFonts w:ascii="Times New Roman" w:eastAsia="TimesNewRomanPSMT" w:hAnsi="Times New Roman" w:cs="Times New Roman"/>
          <w:b/>
          <w:bCs/>
          <w:color w:val="000000"/>
          <w:sz w:val="28"/>
          <w:szCs w:val="28"/>
          <w:lang w:eastAsia="ru-RU"/>
        </w:rPr>
        <w:t>2</w:t>
      </w:r>
      <w:r w:rsidR="00E66AA3">
        <w:rPr>
          <w:rFonts w:ascii="Times New Roman" w:eastAsia="TimesNewRomanPSMT" w:hAnsi="Times New Roman" w:cs="Times New Roman"/>
          <w:b/>
          <w:bCs/>
          <w:color w:val="000000"/>
          <w:sz w:val="28"/>
          <w:szCs w:val="28"/>
          <w:lang w:eastAsia="ru-RU"/>
        </w:rPr>
        <w:t>2</w:t>
      </w:r>
      <w:r w:rsidRPr="00BF4587">
        <w:rPr>
          <w:rFonts w:ascii="Times New Roman" w:eastAsia="TimesNewRomanPSMT" w:hAnsi="Times New Roman" w:cs="Times New Roman"/>
          <w:b/>
          <w:bCs/>
          <w:color w:val="000000"/>
          <w:sz w:val="28"/>
          <w:szCs w:val="28"/>
          <w:lang w:eastAsia="ru-RU"/>
        </w:rPr>
        <w:t>.</w:t>
      </w:r>
      <w:r w:rsidRPr="00BF4587">
        <w:rPr>
          <w:rFonts w:ascii="Times New Roman" w:eastAsia="TimesNewRomanPSMT" w:hAnsi="Times New Roman" w:cs="Times New Roman"/>
          <w:color w:val="000000"/>
          <w:sz w:val="28"/>
          <w:szCs w:val="28"/>
          <w:lang w:eastAsia="ru-RU"/>
        </w:rPr>
        <w:t xml:space="preserve"> Приоритетными направлениями расходов республиканского бюджета </w:t>
      </w:r>
      <w:r w:rsidRPr="00BF4587">
        <w:rPr>
          <w:rFonts w:ascii="Times New Roman" w:eastAsia="Times New Roman" w:hAnsi="Times New Roman" w:cs="Times New Roman"/>
          <w:sz w:val="28"/>
          <w:szCs w:val="28"/>
          <w:lang w:eastAsia="ru-RU"/>
        </w:rPr>
        <w:t>Республики Дагестан</w:t>
      </w:r>
      <w:r w:rsidRPr="00BF4587">
        <w:rPr>
          <w:rFonts w:ascii="Times New Roman" w:eastAsia="TimesNewRomanPSMT" w:hAnsi="Times New Roman" w:cs="Times New Roman"/>
          <w:color w:val="000000"/>
          <w:sz w:val="28"/>
          <w:szCs w:val="28"/>
          <w:lang w:eastAsia="ru-RU"/>
        </w:rPr>
        <w:t xml:space="preserve"> на 2020 год, как и в текущем году, являются образование, социальная политика, здравоохранение, национальная экономика.</w:t>
      </w:r>
    </w:p>
    <w:p w:rsidR="00BF4587" w:rsidRPr="00BF4587" w:rsidRDefault="00BF4587" w:rsidP="0022452B">
      <w:pPr>
        <w:widowControl w:val="0"/>
        <w:autoSpaceDE w:val="0"/>
        <w:autoSpaceDN w:val="0"/>
        <w:adjustRightInd w:val="0"/>
        <w:spacing w:after="0" w:line="330" w:lineRule="exact"/>
        <w:ind w:firstLine="709"/>
        <w:jc w:val="both"/>
        <w:rPr>
          <w:rFonts w:ascii="Times New Roman" w:eastAsia="TimesNewRomanPSMT" w:hAnsi="Times New Roman" w:cs="Times New Roman"/>
          <w:sz w:val="28"/>
          <w:szCs w:val="28"/>
          <w:lang w:eastAsia="ru-RU"/>
        </w:rPr>
      </w:pPr>
      <w:r w:rsidRPr="00BF4587">
        <w:rPr>
          <w:rFonts w:ascii="Times New Roman" w:eastAsia="TimesNewRomanPSMT" w:hAnsi="Times New Roman" w:cs="Times New Roman"/>
          <w:sz w:val="28"/>
          <w:szCs w:val="28"/>
          <w:lang w:eastAsia="ru-RU"/>
        </w:rPr>
        <w:t xml:space="preserve">По указанным разделам планируется осуществить более 78 % расходов республиканского бюджета </w:t>
      </w:r>
      <w:r w:rsidRPr="00BF4587">
        <w:rPr>
          <w:rFonts w:ascii="Times New Roman" w:eastAsia="Times New Roman" w:hAnsi="Times New Roman" w:cs="Times New Roman"/>
          <w:sz w:val="28"/>
          <w:szCs w:val="28"/>
          <w:lang w:eastAsia="ru-RU"/>
        </w:rPr>
        <w:t>Республики Дагестан</w:t>
      </w:r>
      <w:r w:rsidRPr="00BF4587">
        <w:rPr>
          <w:rFonts w:ascii="Times New Roman" w:eastAsia="TimesNewRomanPSMT" w:hAnsi="Times New Roman" w:cs="Times New Roman"/>
          <w:sz w:val="28"/>
          <w:szCs w:val="28"/>
          <w:lang w:eastAsia="ru-RU"/>
        </w:rPr>
        <w:t xml:space="preserve"> (102 038 875,5 тыс. рублей, или 78,6 %), в том числе: «Образование» – 41 560 342,9 тыс. рублей, или 32,0 %; «Социальная политика» – 34 113 737,5 тыс. рублей, или 26,3 %; «Национальная экономика» – 16 044 772,1 тыс. рублей, или 12,3 %; «Здравоохранение» – 10 320 023,0 тыс. рублей, или 7,9 %.</w:t>
      </w:r>
    </w:p>
    <w:p w:rsidR="00BF4587" w:rsidRPr="00BF4587" w:rsidRDefault="00BF4587" w:rsidP="0022452B">
      <w:pPr>
        <w:widowControl w:val="0"/>
        <w:tabs>
          <w:tab w:val="left" w:pos="993"/>
        </w:tabs>
        <w:autoSpaceDE w:val="0"/>
        <w:autoSpaceDN w:val="0"/>
        <w:adjustRightInd w:val="0"/>
        <w:spacing w:after="0" w:line="330" w:lineRule="exact"/>
        <w:ind w:firstLine="709"/>
        <w:contextualSpacing/>
        <w:jc w:val="both"/>
        <w:rPr>
          <w:rFonts w:ascii="Times New Roman" w:eastAsia="TimesNewRomanPSMT" w:hAnsi="Times New Roman" w:cs="Times New Roman"/>
          <w:sz w:val="28"/>
          <w:szCs w:val="28"/>
          <w:lang w:eastAsia="ru-RU"/>
        </w:rPr>
      </w:pPr>
      <w:r w:rsidRPr="00BF4587">
        <w:rPr>
          <w:rFonts w:ascii="Times New Roman" w:eastAsia="TimesNewRomanPSMT" w:hAnsi="Times New Roman" w:cs="Times New Roman"/>
          <w:b/>
          <w:sz w:val="28"/>
          <w:szCs w:val="28"/>
          <w:lang w:eastAsia="ru-RU"/>
        </w:rPr>
        <w:t>2</w:t>
      </w:r>
      <w:r w:rsidR="00E66AA3">
        <w:rPr>
          <w:rFonts w:ascii="Times New Roman" w:eastAsia="TimesNewRomanPSMT" w:hAnsi="Times New Roman" w:cs="Times New Roman"/>
          <w:b/>
          <w:sz w:val="28"/>
          <w:szCs w:val="28"/>
          <w:lang w:eastAsia="ru-RU"/>
        </w:rPr>
        <w:t>3</w:t>
      </w:r>
      <w:r w:rsidRPr="00BF4587">
        <w:rPr>
          <w:rFonts w:ascii="Times New Roman" w:eastAsia="TimesNewRomanPSMT" w:hAnsi="Times New Roman" w:cs="Times New Roman"/>
          <w:b/>
          <w:sz w:val="28"/>
          <w:szCs w:val="28"/>
          <w:lang w:eastAsia="ru-RU"/>
        </w:rPr>
        <w:t>. Законопроектом</w:t>
      </w:r>
      <w:r w:rsidRPr="00BF4587">
        <w:rPr>
          <w:rFonts w:ascii="Times New Roman" w:eastAsia="TimesNewRomanPSMT" w:hAnsi="Times New Roman" w:cs="Times New Roman"/>
          <w:sz w:val="28"/>
          <w:szCs w:val="28"/>
          <w:lang w:eastAsia="ru-RU"/>
        </w:rPr>
        <w:t xml:space="preserve"> предлагается увеличение расходов по сравнению с 2019 годом по 7 разделам: «Национальная оборона» (на 6,0 %), «Национальная безопасность и правоохранительная деятельность» (на 36,9 %), «Культура и кинематография» (на 14,9 %), «Здравоохранение» (на 10,3 %), «Социальная политика» (на 8,2 %), «Физическая культура и спорт» (на 17,9 %) и </w:t>
      </w:r>
      <w:r w:rsidRPr="00BF4587">
        <w:rPr>
          <w:rFonts w:ascii="Times New Roman" w:eastAsia="TimesNewRomanPSMT" w:hAnsi="Times New Roman" w:cs="Times New Roman"/>
          <w:sz w:val="28"/>
          <w:szCs w:val="28"/>
          <w:lang w:eastAsia="ru-RU"/>
        </w:rPr>
        <w:lastRenderedPageBreak/>
        <w:t xml:space="preserve">«Межбюджетные трансферты» (на 40,1 %). </w:t>
      </w:r>
    </w:p>
    <w:p w:rsidR="00BF4587" w:rsidRPr="00BF4587" w:rsidRDefault="00BF4587" w:rsidP="0022452B">
      <w:pPr>
        <w:widowControl w:val="0"/>
        <w:tabs>
          <w:tab w:val="left" w:pos="993"/>
        </w:tabs>
        <w:autoSpaceDE w:val="0"/>
        <w:autoSpaceDN w:val="0"/>
        <w:adjustRightInd w:val="0"/>
        <w:spacing w:after="0" w:line="330" w:lineRule="exact"/>
        <w:ind w:firstLine="709"/>
        <w:contextualSpacing/>
        <w:jc w:val="both"/>
        <w:rPr>
          <w:rFonts w:ascii="Times New Roman" w:eastAsia="TimesNewRomanPSMT" w:hAnsi="Times New Roman" w:cs="Times New Roman"/>
          <w:sz w:val="28"/>
          <w:szCs w:val="28"/>
          <w:lang w:eastAsia="ru-RU"/>
        </w:rPr>
      </w:pPr>
      <w:r w:rsidRPr="00BF4587">
        <w:rPr>
          <w:rFonts w:ascii="Times New Roman" w:eastAsia="TimesNewRomanPSMT" w:hAnsi="Times New Roman" w:cs="Times New Roman"/>
          <w:sz w:val="28"/>
          <w:szCs w:val="28"/>
          <w:lang w:eastAsia="ru-RU"/>
        </w:rPr>
        <w:t>При этом по остальным разделам 7 разделам планируется снижение объема планируемых расходов, в том числе: «</w:t>
      </w:r>
      <w:r w:rsidRPr="00BF4587">
        <w:rPr>
          <w:rFonts w:ascii="Times New Roman" w:eastAsia="Times New Roman" w:hAnsi="Times New Roman" w:cs="Times New Roman"/>
          <w:sz w:val="28"/>
          <w:szCs w:val="28"/>
          <w:lang w:eastAsia="ru-RU"/>
        </w:rPr>
        <w:t>Общегосударственные вопросы</w:t>
      </w:r>
      <w:r w:rsidRPr="00BF4587">
        <w:rPr>
          <w:rFonts w:ascii="Times New Roman" w:eastAsia="TimesNewRomanPSMT" w:hAnsi="Times New Roman" w:cs="Times New Roman"/>
          <w:sz w:val="28"/>
          <w:szCs w:val="28"/>
          <w:lang w:eastAsia="ru-RU"/>
        </w:rPr>
        <w:t xml:space="preserve">» </w:t>
      </w:r>
      <w:r w:rsidRPr="00BF4587">
        <w:rPr>
          <w:rFonts w:ascii="Times New Roman" w:eastAsia="TimesNewRomanPSMT" w:hAnsi="Times New Roman" w:cs="Times New Roman"/>
          <w:sz w:val="28"/>
          <w:szCs w:val="28"/>
          <w:lang w:eastAsia="ru-RU"/>
        </w:rPr>
        <w:br/>
        <w:t>(на 27,3 %), «Национальная экономика» (на 21,6 %), «Жилищно-коммунальное хозяйство» (на 15,9 %), «Охрана окружающей среды» (на 51,1 %), «Образование» (на 13,6 %), «Средства массовой информации» (на 0,8 %), «Обслуживание государственного и муниципального долга» (на 5,5 %).</w:t>
      </w:r>
    </w:p>
    <w:p w:rsidR="00BF4587" w:rsidRPr="00BF4587" w:rsidRDefault="00BF4587" w:rsidP="0022452B">
      <w:pPr>
        <w:widowControl w:val="0"/>
        <w:tabs>
          <w:tab w:val="left" w:pos="993"/>
        </w:tabs>
        <w:spacing w:after="0" w:line="330" w:lineRule="exact"/>
        <w:ind w:firstLine="709"/>
        <w:jc w:val="both"/>
        <w:rPr>
          <w:rFonts w:ascii="Times New Roman" w:eastAsia="Times New Roman" w:hAnsi="Times New Roman" w:cs="Times New Roman"/>
          <w:sz w:val="28"/>
          <w:szCs w:val="28"/>
          <w:lang w:eastAsia="ru-RU"/>
        </w:rPr>
      </w:pPr>
      <w:r w:rsidRPr="00BF4587">
        <w:rPr>
          <w:rFonts w:ascii="Times New Roman" w:eastAsia="Calibri" w:hAnsi="Times New Roman" w:cs="Times New Roman"/>
          <w:b/>
          <w:sz w:val="28"/>
          <w:szCs w:val="28"/>
        </w:rPr>
        <w:t>2</w:t>
      </w:r>
      <w:r w:rsidR="00E66AA3">
        <w:rPr>
          <w:rFonts w:ascii="Times New Roman" w:eastAsia="Calibri" w:hAnsi="Times New Roman" w:cs="Times New Roman"/>
          <w:b/>
          <w:sz w:val="28"/>
          <w:szCs w:val="28"/>
        </w:rPr>
        <w:t>4</w:t>
      </w:r>
      <w:r w:rsidRPr="00BF4587">
        <w:rPr>
          <w:rFonts w:ascii="Times New Roman" w:eastAsia="Calibri" w:hAnsi="Times New Roman" w:cs="Times New Roman"/>
          <w:b/>
          <w:sz w:val="28"/>
          <w:szCs w:val="28"/>
        </w:rPr>
        <w:t>.</w:t>
      </w:r>
      <w:r w:rsidRPr="00BF4587">
        <w:rPr>
          <w:rFonts w:ascii="Times New Roman" w:eastAsia="Calibri" w:hAnsi="Times New Roman" w:cs="Times New Roman"/>
          <w:sz w:val="28"/>
          <w:szCs w:val="28"/>
        </w:rPr>
        <w:t xml:space="preserve"> </w:t>
      </w:r>
      <w:r w:rsidRPr="00BF4587">
        <w:rPr>
          <w:rFonts w:ascii="Times New Roman" w:eastAsia="Times New Roman" w:hAnsi="Times New Roman" w:cs="Times New Roman"/>
          <w:sz w:val="28"/>
          <w:szCs w:val="28"/>
          <w:lang w:eastAsia="ru-RU"/>
        </w:rPr>
        <w:t xml:space="preserve">В составе документов и материалов к </w:t>
      </w:r>
      <w:r w:rsidRPr="00BF4587">
        <w:rPr>
          <w:rFonts w:ascii="Times New Roman" w:eastAsia="Times New Roman" w:hAnsi="Times New Roman" w:cs="Times New Roman"/>
          <w:b/>
          <w:sz w:val="28"/>
          <w:szCs w:val="28"/>
          <w:lang w:eastAsia="ru-RU"/>
        </w:rPr>
        <w:t>Проекту закона</w:t>
      </w:r>
      <w:r w:rsidRPr="00BF4587">
        <w:rPr>
          <w:rFonts w:ascii="Times New Roman" w:eastAsia="Times New Roman" w:hAnsi="Times New Roman" w:cs="Times New Roman"/>
          <w:sz w:val="28"/>
          <w:szCs w:val="28"/>
          <w:lang w:eastAsia="ru-RU"/>
        </w:rPr>
        <w:t xml:space="preserve"> не представлены расчеты и необходимые обоснования расходов по ряду разделов, подразделов, целевых статей и видов расходов классификации расходов бюджетов Российской Федерации, в частности по разделам бюджетной классификации, формирующим 98 % всех расходов (127 735 470,5 тыс. рублей) республиканского бюджета Республики Дагестан (</w:t>
      </w:r>
      <w:r w:rsidRPr="00BF4587">
        <w:rPr>
          <w:rFonts w:ascii="Times New Roman" w:eastAsia="TimesNewRomanPSMT" w:hAnsi="Times New Roman" w:cs="Times New Roman"/>
          <w:color w:val="000000"/>
          <w:sz w:val="28"/>
          <w:szCs w:val="28"/>
          <w:lang w:eastAsia="ru-RU"/>
        </w:rPr>
        <w:t>«</w:t>
      </w:r>
      <w:r w:rsidRPr="00BF4587">
        <w:rPr>
          <w:rFonts w:ascii="Times New Roman" w:eastAsia="Times New Roman" w:hAnsi="Times New Roman" w:cs="Times New Roman"/>
          <w:sz w:val="28"/>
          <w:szCs w:val="28"/>
          <w:lang w:eastAsia="ru-RU"/>
        </w:rPr>
        <w:t>Общегосударственные вопросы</w:t>
      </w:r>
      <w:r w:rsidRPr="00BF4587">
        <w:rPr>
          <w:rFonts w:ascii="Times New Roman" w:eastAsia="TimesNewRomanPSMT" w:hAnsi="Times New Roman" w:cs="Times New Roman"/>
          <w:color w:val="000000"/>
          <w:sz w:val="28"/>
          <w:szCs w:val="28"/>
          <w:lang w:eastAsia="ru-RU"/>
        </w:rPr>
        <w:t xml:space="preserve">» – 4 064 092,4 тыс. рублей, </w:t>
      </w:r>
      <w:r w:rsidRPr="00BF4587">
        <w:rPr>
          <w:rFonts w:ascii="Times New Roman" w:eastAsia="Times New Roman" w:hAnsi="Times New Roman" w:cs="Times New Roman"/>
          <w:sz w:val="28"/>
          <w:szCs w:val="28"/>
          <w:lang w:eastAsia="ru-RU"/>
        </w:rPr>
        <w:t>«Национальная экономика» – 16 044 772,1 тыс. рублей, «Жилищно-коммунальное хозяйство» – 5 283 027,4 тыс. рублей, «Образование» – 41 560 342,9 тыс. рублей, «Культура и кинематография» – 1 826 488,9 тыс. рублей, «Здравоохранение» – 10 320 023,0 тыс. рублей, «Социальная политика» – 34 113 737,5 тыс. рублей, «Физическая культура и спорт» – 2 329 772,3 тыс. рублей и «Межбюджетные трансферты» – 12 193 214,0 тыс. рублей).</w:t>
      </w:r>
    </w:p>
    <w:p w:rsidR="00BF4587" w:rsidRPr="00BF4587" w:rsidRDefault="00BF4587" w:rsidP="0022452B">
      <w:pPr>
        <w:spacing w:after="0" w:line="330" w:lineRule="exact"/>
        <w:ind w:firstLine="709"/>
        <w:jc w:val="both"/>
        <w:rPr>
          <w:rFonts w:ascii="Times New Roman" w:eastAsia="Times New Roman" w:hAnsi="Times New Roman" w:cs="Times New Roman"/>
          <w:sz w:val="28"/>
          <w:szCs w:val="28"/>
          <w:lang w:eastAsia="ru-RU"/>
        </w:rPr>
      </w:pPr>
      <w:r w:rsidRPr="00BF4587">
        <w:rPr>
          <w:rFonts w:ascii="Times New Roman" w:eastAsia="Calibri" w:hAnsi="Times New Roman" w:cs="Times New Roman"/>
          <w:b/>
          <w:sz w:val="28"/>
          <w:szCs w:val="28"/>
        </w:rPr>
        <w:t>2</w:t>
      </w:r>
      <w:r w:rsidR="00E66AA3">
        <w:rPr>
          <w:rFonts w:ascii="Times New Roman" w:eastAsia="Calibri" w:hAnsi="Times New Roman" w:cs="Times New Roman"/>
          <w:b/>
          <w:sz w:val="28"/>
          <w:szCs w:val="28"/>
        </w:rPr>
        <w:t>5</w:t>
      </w:r>
      <w:r w:rsidRPr="00BF4587">
        <w:rPr>
          <w:rFonts w:ascii="Times New Roman" w:eastAsia="Calibri" w:hAnsi="Times New Roman" w:cs="Times New Roman"/>
          <w:b/>
          <w:sz w:val="28"/>
          <w:szCs w:val="28"/>
        </w:rPr>
        <w:t>.</w:t>
      </w:r>
      <w:r w:rsidRPr="00BF4587">
        <w:rPr>
          <w:rFonts w:ascii="Times New Roman" w:eastAsia="Calibri" w:hAnsi="Times New Roman" w:cs="Times New Roman"/>
          <w:sz w:val="28"/>
          <w:szCs w:val="28"/>
        </w:rPr>
        <w:t xml:space="preserve"> Согласно </w:t>
      </w:r>
      <w:r w:rsidRPr="00BF4587">
        <w:rPr>
          <w:rFonts w:ascii="Times New Roman" w:eastAsia="Times New Roman" w:hAnsi="Times New Roman" w:cs="Times New Roman"/>
          <w:sz w:val="28"/>
          <w:szCs w:val="28"/>
          <w:lang w:eastAsia="ru-RU"/>
        </w:rPr>
        <w:t xml:space="preserve">ведомственной структуры расходов республиканского бюджета </w:t>
      </w:r>
      <w:r w:rsidRPr="00BF4587">
        <w:rPr>
          <w:rFonts w:ascii="Times New Roman" w:eastAsia="Times New Roman" w:hAnsi="Times New Roman" w:cs="Times New Roman"/>
          <w:bCs/>
          <w:sz w:val="28"/>
          <w:szCs w:val="28"/>
          <w:lang w:eastAsia="ru-RU"/>
        </w:rPr>
        <w:t xml:space="preserve">Республики Дагестан в </w:t>
      </w:r>
      <w:r w:rsidRPr="00BF4587">
        <w:rPr>
          <w:rFonts w:ascii="Times New Roman" w:eastAsia="Times New Roman" w:hAnsi="Times New Roman" w:cs="Times New Roman"/>
          <w:sz w:val="28"/>
          <w:szCs w:val="28"/>
          <w:lang w:eastAsia="ru-RU"/>
        </w:rPr>
        <w:t>2020 году по целому ряду министерств и ведомств Республики Дагестан планируется увеличение расходов по сравнению с 2019 годом, в том числе за счет увеличения расходов на оплату труда с 1 октября 2019 года на 4,3 %, с учетом принятых подходов по повышению оплаты труда на федеральном уровне и доведения минимального размера оплаты труда с 1 января 2020 года до 12 130 рублей.</w:t>
      </w:r>
    </w:p>
    <w:p w:rsidR="00BF4587" w:rsidRPr="00BF4587" w:rsidRDefault="00BF4587" w:rsidP="0022452B">
      <w:pPr>
        <w:widowControl w:val="0"/>
        <w:spacing w:after="0" w:line="330" w:lineRule="exact"/>
        <w:ind w:firstLine="709"/>
        <w:jc w:val="both"/>
        <w:rPr>
          <w:rFonts w:ascii="Times New Roman" w:eastAsia="Times New Roman" w:hAnsi="Times New Roman" w:cs="Times New Roman"/>
          <w:bCs/>
          <w:sz w:val="28"/>
          <w:szCs w:val="28"/>
          <w:lang w:eastAsia="ru-RU"/>
        </w:rPr>
      </w:pPr>
      <w:r w:rsidRPr="00BF4587">
        <w:rPr>
          <w:rFonts w:ascii="Times New Roman" w:eastAsia="Times New Roman" w:hAnsi="Times New Roman" w:cs="Times New Roman"/>
          <w:sz w:val="28"/>
          <w:szCs w:val="28"/>
          <w:lang w:eastAsia="ru-RU"/>
        </w:rPr>
        <w:t xml:space="preserve">Следует отметить, что более 90 % расходов республиканского бюджета Республики Дагестан на 2020 год закрепляются за 9 главными распорядителями бюджетных средств (120 683 916,0 тыс. рублей, или 92,9 % расходов), в том числе: </w:t>
      </w:r>
      <w:r w:rsidRPr="00BF4587">
        <w:rPr>
          <w:rFonts w:ascii="Times New Roman" w:eastAsia="Times New Roman" w:hAnsi="Times New Roman" w:cs="Times New Roman"/>
          <w:bCs/>
          <w:sz w:val="28"/>
          <w:szCs w:val="28"/>
          <w:lang w:eastAsia="ru-RU"/>
        </w:rPr>
        <w:t xml:space="preserve">Министерство финансов Республики Дагестан – 37 043 893,6 тыс. рублей (28,5 %); Министерство здравоохранения Республики Дагестан – 25 137 623,6 тыс. рублей (19,4 %); Министерство труда и социального развития Республики Дагестан – 17 673 393,5 тыс. рублей (13,6 %); Министерство строительства и жилищно-коммунального хозяйства Республики Дагестан – 14 018 915,1 тыс. рублей (10,8 %); Министерство транспорта и дорожного хозяйства Республики Дагестан – 9 060 770,9 тыс. рублей (7,0 %); Министерство образования и науки Республики Дагестан – 7 569 781,7 тыс. рублей (5,8 %); Министерство экономики и территориального развития Республики Дагестан – 4 118 547,9 тыс. рублей (3,2 %); Министерство сельского хозяйства и продовольствия Республики Дагестан – 3 727 879,2 тыс. рублей (2,9 %); Министерство по </w:t>
      </w:r>
      <w:r w:rsidRPr="00BF4587">
        <w:rPr>
          <w:rFonts w:ascii="Times New Roman" w:eastAsia="Times New Roman" w:hAnsi="Times New Roman" w:cs="Times New Roman"/>
          <w:bCs/>
          <w:sz w:val="28"/>
          <w:szCs w:val="28"/>
          <w:lang w:eastAsia="ru-RU"/>
        </w:rPr>
        <w:lastRenderedPageBreak/>
        <w:t>физической культуре и спорту Республики Дагестан – 2 333 110,5 тыс. рублей (1,8 %).</w:t>
      </w:r>
    </w:p>
    <w:p w:rsidR="00BF4587" w:rsidRPr="00BF4587" w:rsidRDefault="00BF4587" w:rsidP="0022452B">
      <w:pPr>
        <w:widowControl w:val="0"/>
        <w:tabs>
          <w:tab w:val="left" w:pos="993"/>
        </w:tabs>
        <w:spacing w:after="0" w:line="330" w:lineRule="exact"/>
        <w:ind w:firstLine="709"/>
        <w:jc w:val="both"/>
        <w:rPr>
          <w:rFonts w:ascii="Times New Roman" w:eastAsia="Times New Roman" w:hAnsi="Times New Roman" w:cs="Times New Roman"/>
          <w:sz w:val="28"/>
          <w:szCs w:val="28"/>
          <w:lang w:eastAsia="ru-RU"/>
        </w:rPr>
      </w:pPr>
      <w:r w:rsidRPr="00BF4587">
        <w:rPr>
          <w:rFonts w:ascii="Times New Roman" w:eastAsia="Calibri" w:hAnsi="Times New Roman" w:cs="Times New Roman"/>
          <w:b/>
          <w:bCs/>
          <w:sz w:val="28"/>
          <w:szCs w:val="28"/>
        </w:rPr>
        <w:t>2</w:t>
      </w:r>
      <w:r w:rsidR="00E66AA3">
        <w:rPr>
          <w:rFonts w:ascii="Times New Roman" w:eastAsia="Calibri" w:hAnsi="Times New Roman" w:cs="Times New Roman"/>
          <w:b/>
          <w:bCs/>
          <w:sz w:val="28"/>
          <w:szCs w:val="28"/>
        </w:rPr>
        <w:t>6</w:t>
      </w:r>
      <w:r w:rsidRPr="00BF4587">
        <w:rPr>
          <w:rFonts w:ascii="Times New Roman" w:eastAsia="Calibri" w:hAnsi="Times New Roman" w:cs="Times New Roman"/>
          <w:b/>
          <w:bCs/>
          <w:sz w:val="28"/>
          <w:szCs w:val="28"/>
        </w:rPr>
        <w:t>.</w:t>
      </w:r>
      <w:r w:rsidRPr="00BF4587">
        <w:rPr>
          <w:rFonts w:ascii="Times New Roman" w:eastAsia="Calibri" w:hAnsi="Times New Roman" w:cs="Times New Roman"/>
          <w:sz w:val="28"/>
          <w:szCs w:val="28"/>
        </w:rPr>
        <w:t xml:space="preserve"> </w:t>
      </w:r>
      <w:r w:rsidRPr="00BF4587">
        <w:rPr>
          <w:rFonts w:ascii="Times New Roman" w:eastAsia="Times New Roman" w:hAnsi="Times New Roman" w:cs="Times New Roman"/>
          <w:sz w:val="28"/>
          <w:szCs w:val="28"/>
          <w:lang w:eastAsia="ru-RU"/>
        </w:rPr>
        <w:t>Анализ структуры министерств и ведомств Республики Дагестан показал, что отдельными органами исполнительной власти не соблюдаются требования постановления Правительства Республики Дагестан от 3 марта 2010 года № 80 «Об утверждении нормативных требований по формированию структуры центральных аппаратов органов исполнительной власти Республики Дагестан» в части соблюдения норматива по штатной численности заместителей руководителя, помощников и советников, начальников и заместителей начальников отделов (норматив – не более 30 % от общей численности).</w:t>
      </w:r>
    </w:p>
    <w:p w:rsidR="00BF4587" w:rsidRPr="00BF4587" w:rsidRDefault="00BF4587" w:rsidP="0022452B">
      <w:pPr>
        <w:widowControl w:val="0"/>
        <w:spacing w:after="0" w:line="330" w:lineRule="exact"/>
        <w:ind w:firstLine="709"/>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sz w:val="28"/>
          <w:szCs w:val="28"/>
          <w:lang w:eastAsia="ru-RU"/>
        </w:rPr>
        <w:t xml:space="preserve">В частности, 4 министерствами и ведомствами Республики Дагестан допущено превышение норматива на </w:t>
      </w:r>
      <w:r w:rsidRPr="00BF4587">
        <w:rPr>
          <w:rFonts w:ascii="Times New Roman" w:eastAsia="Times New Roman" w:hAnsi="Times New Roman" w:cs="Times New Roman"/>
          <w:b/>
          <w:sz w:val="28"/>
          <w:szCs w:val="28"/>
          <w:lang w:eastAsia="ru-RU"/>
        </w:rPr>
        <w:t>11 штатных единиц</w:t>
      </w:r>
      <w:r w:rsidRPr="00BF4587">
        <w:rPr>
          <w:rFonts w:ascii="Times New Roman" w:eastAsia="Times New Roman" w:hAnsi="Times New Roman" w:cs="Times New Roman"/>
          <w:sz w:val="28"/>
          <w:szCs w:val="28"/>
          <w:lang w:eastAsia="ru-RU"/>
        </w:rPr>
        <w:t xml:space="preserve">, что привело к излишним расходам только на оплату труда с начислениями на сумму </w:t>
      </w:r>
      <w:r w:rsidRPr="00BF4587">
        <w:rPr>
          <w:rFonts w:ascii="Times New Roman" w:eastAsia="Times New Roman" w:hAnsi="Times New Roman" w:cs="Times New Roman"/>
          <w:b/>
          <w:sz w:val="28"/>
          <w:szCs w:val="28"/>
          <w:lang w:eastAsia="ru-RU"/>
        </w:rPr>
        <w:t>1 642,4 тыс. рублей.</w:t>
      </w:r>
    </w:p>
    <w:p w:rsidR="00BF4587" w:rsidRPr="00BF4587" w:rsidRDefault="00BF4587" w:rsidP="0022452B">
      <w:pPr>
        <w:widowControl w:val="0"/>
        <w:spacing w:after="0" w:line="330" w:lineRule="exact"/>
        <w:ind w:firstLine="709"/>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sz w:val="28"/>
          <w:szCs w:val="28"/>
          <w:lang w:eastAsia="ru-RU"/>
        </w:rPr>
        <w:t xml:space="preserve">Таким образом, при рассмотрении </w:t>
      </w:r>
      <w:r w:rsidRPr="00BF4587">
        <w:rPr>
          <w:rFonts w:ascii="Times New Roman" w:eastAsia="Times New Roman" w:hAnsi="Times New Roman" w:cs="Times New Roman"/>
          <w:b/>
          <w:bCs/>
          <w:sz w:val="28"/>
          <w:szCs w:val="28"/>
          <w:lang w:eastAsia="ru-RU"/>
        </w:rPr>
        <w:t>Законопроекта</w:t>
      </w:r>
      <w:r w:rsidRPr="00BF4587">
        <w:rPr>
          <w:rFonts w:ascii="Times New Roman" w:eastAsia="Times New Roman" w:hAnsi="Times New Roman" w:cs="Times New Roman"/>
          <w:sz w:val="28"/>
          <w:szCs w:val="28"/>
          <w:lang w:eastAsia="ru-RU"/>
        </w:rPr>
        <w:t xml:space="preserve"> во втором чтении предлагаем привести структуру и численность органов исполнительной власти Республики Дагестан в соответствие с требованиями Указа Главы Республики Дагестан от </w:t>
      </w:r>
      <w:r w:rsidRPr="00BF4587">
        <w:rPr>
          <w:rFonts w:ascii="Times New Roman" w:eastAsia="Calibri" w:hAnsi="Times New Roman" w:cs="Times New Roman"/>
          <w:sz w:val="28"/>
          <w:szCs w:val="28"/>
        </w:rPr>
        <w:t>9 ноября 2018 года</w:t>
      </w:r>
      <w:r w:rsidRPr="00BF4587">
        <w:rPr>
          <w:rFonts w:ascii="Times New Roman" w:eastAsia="Times New Roman" w:hAnsi="Times New Roman" w:cs="Times New Roman"/>
          <w:sz w:val="28"/>
          <w:szCs w:val="28"/>
          <w:lang w:eastAsia="ru-RU"/>
        </w:rPr>
        <w:t xml:space="preserve"> № 125 «О </w:t>
      </w:r>
      <w:r w:rsidRPr="00BF4587">
        <w:rPr>
          <w:rFonts w:ascii="Times New Roman" w:eastAsia="Calibri" w:hAnsi="Times New Roman" w:cs="Times New Roman"/>
          <w:sz w:val="28"/>
          <w:szCs w:val="28"/>
        </w:rPr>
        <w:t>структуре органов исполнительной власти Республики Дагестан»</w:t>
      </w:r>
      <w:r w:rsidRPr="00BF4587">
        <w:rPr>
          <w:rFonts w:ascii="Times New Roman" w:eastAsia="Times New Roman" w:hAnsi="Times New Roman" w:cs="Times New Roman"/>
          <w:sz w:val="28"/>
          <w:szCs w:val="28"/>
          <w:lang w:eastAsia="ru-RU"/>
        </w:rPr>
        <w:t xml:space="preserve"> и постановления Правительства Республики Дагестан от 3 марта 2010 года № 80 «Об утверждении нормативных требований по формированию структуры центральных аппаратов органов исполнительной власти Республики Дагестан».</w:t>
      </w:r>
    </w:p>
    <w:p w:rsidR="00BF4587" w:rsidRPr="00BF4587" w:rsidRDefault="00BF4587" w:rsidP="0022452B">
      <w:pPr>
        <w:widowControl w:val="0"/>
        <w:spacing w:after="0" w:line="330" w:lineRule="exact"/>
        <w:ind w:firstLine="709"/>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b/>
          <w:bCs/>
          <w:sz w:val="28"/>
          <w:szCs w:val="28"/>
          <w:lang w:eastAsia="ru-RU"/>
        </w:rPr>
        <w:t>2</w:t>
      </w:r>
      <w:r w:rsidR="00E66AA3">
        <w:rPr>
          <w:rFonts w:ascii="Times New Roman" w:eastAsia="Times New Roman" w:hAnsi="Times New Roman" w:cs="Times New Roman"/>
          <w:b/>
          <w:bCs/>
          <w:sz w:val="28"/>
          <w:szCs w:val="28"/>
          <w:lang w:eastAsia="ru-RU"/>
        </w:rPr>
        <w:t>7</w:t>
      </w:r>
      <w:r w:rsidRPr="00BF4587">
        <w:rPr>
          <w:rFonts w:ascii="Times New Roman" w:eastAsia="Times New Roman" w:hAnsi="Times New Roman" w:cs="Times New Roman"/>
          <w:b/>
          <w:bCs/>
          <w:sz w:val="28"/>
          <w:szCs w:val="28"/>
          <w:lang w:eastAsia="ru-RU"/>
        </w:rPr>
        <w:t>.</w:t>
      </w:r>
      <w:r w:rsidRPr="00BF4587">
        <w:rPr>
          <w:rFonts w:ascii="Times New Roman" w:eastAsia="Times New Roman" w:hAnsi="Times New Roman" w:cs="Times New Roman"/>
          <w:sz w:val="28"/>
          <w:szCs w:val="28"/>
          <w:lang w:eastAsia="ru-RU"/>
        </w:rPr>
        <w:t xml:space="preserve"> </w:t>
      </w:r>
      <w:r w:rsidRPr="00BF4587">
        <w:rPr>
          <w:rFonts w:ascii="Times New Roman" w:eastAsia="Times New Roman" w:hAnsi="Times New Roman" w:cs="Times New Roman"/>
          <w:b/>
          <w:bCs/>
          <w:sz w:val="28"/>
          <w:szCs w:val="28"/>
          <w:lang w:eastAsia="ru-RU"/>
        </w:rPr>
        <w:t>Проектом закона</w:t>
      </w:r>
      <w:r w:rsidRPr="00BF4587">
        <w:rPr>
          <w:rFonts w:ascii="Times New Roman" w:eastAsia="Times New Roman" w:hAnsi="Times New Roman" w:cs="Times New Roman"/>
          <w:sz w:val="28"/>
          <w:szCs w:val="28"/>
          <w:lang w:eastAsia="ru-RU"/>
        </w:rPr>
        <w:t xml:space="preserve"> </w:t>
      </w:r>
      <w:r w:rsidRPr="00BF4587">
        <w:rPr>
          <w:rFonts w:ascii="Times New Roman" w:eastAsia="Calibri" w:hAnsi="Times New Roman" w:cs="Times New Roman"/>
          <w:sz w:val="28"/>
          <w:szCs w:val="28"/>
        </w:rPr>
        <w:t xml:space="preserve">предусмотрены </w:t>
      </w:r>
      <w:r w:rsidRPr="00BF4587">
        <w:rPr>
          <w:rFonts w:ascii="Times New Roman" w:eastAsia="Calibri" w:hAnsi="Times New Roman" w:cs="Times New Roman"/>
          <w:b/>
          <w:bCs/>
          <w:sz w:val="28"/>
          <w:szCs w:val="28"/>
        </w:rPr>
        <w:t>м</w:t>
      </w:r>
      <w:r w:rsidRPr="00BF4587">
        <w:rPr>
          <w:rFonts w:ascii="Times New Roman" w:eastAsia="Calibri" w:hAnsi="Times New Roman" w:cs="Times New Roman"/>
          <w:b/>
          <w:sz w:val="28"/>
          <w:szCs w:val="28"/>
        </w:rPr>
        <w:t xml:space="preserve">ежбюджетные трансферты местным бюджетам </w:t>
      </w:r>
      <w:r w:rsidRPr="00BF4587">
        <w:rPr>
          <w:rFonts w:ascii="Times New Roman" w:eastAsia="Calibri" w:hAnsi="Times New Roman" w:cs="Times New Roman"/>
          <w:bCs/>
          <w:sz w:val="28"/>
          <w:szCs w:val="28"/>
        </w:rPr>
        <w:t xml:space="preserve">в общей сумме </w:t>
      </w:r>
      <w:r w:rsidRPr="00BF4587">
        <w:rPr>
          <w:rFonts w:ascii="Times New Roman" w:eastAsia="Calibri" w:hAnsi="Times New Roman" w:cs="Times New Roman"/>
          <w:b/>
          <w:sz w:val="28"/>
          <w:szCs w:val="28"/>
        </w:rPr>
        <w:t>12 193 214,0</w:t>
      </w:r>
      <w:r w:rsidRPr="00BF4587">
        <w:rPr>
          <w:rFonts w:ascii="Times New Roman" w:eastAsia="Calibri" w:hAnsi="Times New Roman" w:cs="Times New Roman"/>
          <w:sz w:val="28"/>
          <w:szCs w:val="28"/>
        </w:rPr>
        <w:t xml:space="preserve"> тыс. рублей, что на 3 488 299,6 тыс. рублей, или 40,1 % больше утвержденных назначений на 2019 год (8 704 914,4 тыс. рублей), в том числе:</w:t>
      </w:r>
      <w:r w:rsidRPr="00BF4587">
        <w:rPr>
          <w:rFonts w:ascii="Times New Roman" w:eastAsia="Calibri" w:hAnsi="Times New Roman" w:cs="Times New Roman"/>
          <w:bCs/>
          <w:sz w:val="28"/>
          <w:szCs w:val="28"/>
        </w:rPr>
        <w:t xml:space="preserve"> дотации на выравнивание бюджетной обеспеченности муниципальных образований – </w:t>
      </w:r>
      <w:r w:rsidRPr="00BF4587">
        <w:rPr>
          <w:rFonts w:ascii="Times New Roman" w:eastAsia="Calibri" w:hAnsi="Times New Roman" w:cs="Times New Roman"/>
          <w:sz w:val="28"/>
          <w:szCs w:val="28"/>
        </w:rPr>
        <w:t>6 059 225,0 тыс. рублей;</w:t>
      </w:r>
      <w:r w:rsidRPr="00BF4587">
        <w:rPr>
          <w:rFonts w:ascii="Times New Roman" w:eastAsia="Calibri" w:hAnsi="Times New Roman" w:cs="Times New Roman"/>
          <w:bCs/>
          <w:sz w:val="28"/>
          <w:szCs w:val="28"/>
        </w:rPr>
        <w:t xml:space="preserve"> иные дотации – </w:t>
      </w:r>
      <w:r w:rsidRPr="00BF4587">
        <w:rPr>
          <w:rFonts w:ascii="Times New Roman" w:eastAsia="Calibri" w:hAnsi="Times New Roman" w:cs="Times New Roman"/>
          <w:sz w:val="28"/>
          <w:szCs w:val="28"/>
        </w:rPr>
        <w:t xml:space="preserve">3 703 162,0 тыс. рублей; </w:t>
      </w:r>
      <w:r w:rsidRPr="00BF4587">
        <w:rPr>
          <w:rFonts w:ascii="Times New Roman" w:eastAsia="Calibri" w:hAnsi="Times New Roman" w:cs="Times New Roman"/>
          <w:bCs/>
          <w:sz w:val="28"/>
          <w:szCs w:val="28"/>
        </w:rPr>
        <w:t xml:space="preserve">прочие межбюджетные трансферты общего характера – </w:t>
      </w:r>
      <w:r w:rsidRPr="00BF4587">
        <w:rPr>
          <w:rFonts w:ascii="Times New Roman" w:eastAsia="Calibri" w:hAnsi="Times New Roman" w:cs="Times New Roman"/>
          <w:sz w:val="28"/>
          <w:szCs w:val="28"/>
        </w:rPr>
        <w:t>2 430 827,0 тыс. рублей.</w:t>
      </w:r>
    </w:p>
    <w:p w:rsidR="00BF4587" w:rsidRPr="00BF4587" w:rsidRDefault="00BF4587" w:rsidP="0022452B">
      <w:pPr>
        <w:widowControl w:val="0"/>
        <w:tabs>
          <w:tab w:val="left" w:pos="993"/>
        </w:tabs>
        <w:spacing w:after="0" w:line="330" w:lineRule="exact"/>
        <w:ind w:firstLine="709"/>
        <w:contextualSpacing/>
        <w:jc w:val="both"/>
        <w:rPr>
          <w:rFonts w:ascii="Times New Roman" w:eastAsia="Calibri" w:hAnsi="Times New Roman" w:cs="Times New Roman"/>
          <w:sz w:val="28"/>
          <w:szCs w:val="28"/>
          <w:lang w:eastAsia="ru-RU"/>
        </w:rPr>
      </w:pPr>
      <w:r w:rsidRPr="00BF4587">
        <w:rPr>
          <w:rFonts w:ascii="Times New Roman" w:eastAsia="Calibri" w:hAnsi="Times New Roman" w:cs="Times New Roman"/>
          <w:sz w:val="28"/>
          <w:szCs w:val="28"/>
          <w:lang w:eastAsia="ru-RU"/>
        </w:rPr>
        <w:t xml:space="preserve">Приложением </w:t>
      </w:r>
      <w:r w:rsidR="00A857F8">
        <w:rPr>
          <w:rFonts w:ascii="Times New Roman" w:eastAsia="Calibri" w:hAnsi="Times New Roman" w:cs="Times New Roman"/>
          <w:sz w:val="28"/>
          <w:szCs w:val="28"/>
          <w:lang w:eastAsia="ru-RU"/>
        </w:rPr>
        <w:t>2</w:t>
      </w:r>
      <w:r w:rsidRPr="00BF4587">
        <w:rPr>
          <w:rFonts w:ascii="Times New Roman" w:eastAsia="Calibri" w:hAnsi="Times New Roman" w:cs="Times New Roman"/>
          <w:sz w:val="28"/>
          <w:szCs w:val="28"/>
          <w:lang w:eastAsia="ru-RU"/>
        </w:rPr>
        <w:t xml:space="preserve">2 </w:t>
      </w:r>
      <w:r w:rsidRPr="00BF4587">
        <w:rPr>
          <w:rFonts w:ascii="Times New Roman" w:eastAsia="Times New Roman" w:hAnsi="Times New Roman" w:cs="Times New Roman"/>
          <w:bCs/>
          <w:sz w:val="28"/>
          <w:szCs w:val="28"/>
          <w:lang w:eastAsia="ru-RU"/>
        </w:rPr>
        <w:t>мес</w:t>
      </w:r>
      <w:r w:rsidRPr="00BF4587">
        <w:rPr>
          <w:rFonts w:ascii="Times New Roman" w:eastAsia="Calibri" w:hAnsi="Times New Roman" w:cs="Times New Roman"/>
          <w:sz w:val="28"/>
          <w:szCs w:val="28"/>
          <w:lang w:eastAsia="ru-RU"/>
        </w:rPr>
        <w:t xml:space="preserve">тным бюджетам предусматривается средства в виде субсидий в общей сумме 6 859428,8 тыс. рублей на </w:t>
      </w:r>
      <w:proofErr w:type="spellStart"/>
      <w:r w:rsidRPr="00BF4587">
        <w:rPr>
          <w:rFonts w:ascii="Times New Roman" w:eastAsia="Calibri" w:hAnsi="Times New Roman" w:cs="Times New Roman"/>
          <w:sz w:val="28"/>
          <w:szCs w:val="28"/>
          <w:lang w:eastAsia="ru-RU"/>
        </w:rPr>
        <w:t>софинансирование</w:t>
      </w:r>
      <w:proofErr w:type="spellEnd"/>
      <w:r w:rsidRPr="00BF4587">
        <w:rPr>
          <w:rFonts w:ascii="Times New Roman" w:eastAsia="Calibri" w:hAnsi="Times New Roman" w:cs="Times New Roman"/>
          <w:sz w:val="28"/>
          <w:szCs w:val="28"/>
          <w:lang w:eastAsia="ru-RU"/>
        </w:rPr>
        <w:t xml:space="preserve"> выполнения полномочий органов местного самоуправления муниципальных образований Республики Дагестан по решению вопросов местного значения в рамках реализации 9 государственных программ Республики Дагестан. При этом, распределение субсидий осуществлено без приведения соответствующих объемов финансирования по конкретным объектам в разрезе муниципальных образований (муниципальных районов и городских округов).</w:t>
      </w:r>
    </w:p>
    <w:p w:rsidR="00BF4587" w:rsidRPr="00BF4587" w:rsidRDefault="00BF4587" w:rsidP="0022452B">
      <w:pPr>
        <w:tabs>
          <w:tab w:val="left" w:pos="993"/>
        </w:tabs>
        <w:spacing w:after="0" w:line="330" w:lineRule="exact"/>
        <w:ind w:firstLine="709"/>
        <w:contextualSpacing/>
        <w:jc w:val="both"/>
        <w:rPr>
          <w:rFonts w:ascii="Times New Roman" w:eastAsia="Calibri" w:hAnsi="Times New Roman" w:cs="Times New Roman"/>
          <w:sz w:val="28"/>
          <w:szCs w:val="28"/>
          <w:lang w:eastAsia="ru-RU"/>
        </w:rPr>
      </w:pPr>
      <w:r w:rsidRPr="00BF4587">
        <w:rPr>
          <w:rFonts w:ascii="Times New Roman" w:eastAsia="Calibri" w:hAnsi="Times New Roman" w:cs="Times New Roman"/>
          <w:sz w:val="28"/>
          <w:szCs w:val="28"/>
          <w:lang w:eastAsia="ru-RU"/>
        </w:rPr>
        <w:t xml:space="preserve">Кроме того, предлагаемое планирование субсидий не соответствует требованиям Порядка </w:t>
      </w:r>
      <w:proofErr w:type="spellStart"/>
      <w:r w:rsidRPr="00BF4587">
        <w:rPr>
          <w:rFonts w:ascii="Times New Roman" w:eastAsia="Calibri" w:hAnsi="Times New Roman" w:cs="Times New Roman"/>
          <w:sz w:val="28"/>
          <w:szCs w:val="28"/>
          <w:lang w:eastAsia="ru-RU"/>
        </w:rPr>
        <w:t>софинансирования</w:t>
      </w:r>
      <w:proofErr w:type="spellEnd"/>
      <w:r w:rsidRPr="00BF4587">
        <w:rPr>
          <w:rFonts w:ascii="Times New Roman" w:eastAsia="Calibri" w:hAnsi="Times New Roman" w:cs="Times New Roman"/>
          <w:sz w:val="28"/>
          <w:szCs w:val="28"/>
          <w:lang w:eastAsia="ru-RU"/>
        </w:rPr>
        <w:t xml:space="preserve"> из республиканского бюджета Республики Дагестан расходных обязательств муниципальных образований Республики Дагестан, возникающих при выполнении полномочий органов </w:t>
      </w:r>
      <w:r w:rsidRPr="00BF4587">
        <w:rPr>
          <w:rFonts w:ascii="Times New Roman" w:eastAsia="Calibri" w:hAnsi="Times New Roman" w:cs="Times New Roman"/>
          <w:sz w:val="28"/>
          <w:szCs w:val="28"/>
          <w:lang w:eastAsia="ru-RU"/>
        </w:rPr>
        <w:lastRenderedPageBreak/>
        <w:t>местного самоуправления по вопросам местного значения (постановление Правительства Республики Дагестан от 11 декабря 2013 года № 645), принятого в целях реализации положений статьи 139 Бюджетного кодекса Российской Федерации.</w:t>
      </w:r>
    </w:p>
    <w:p w:rsidR="00BF4587" w:rsidRPr="00BF4587" w:rsidRDefault="00BF4587" w:rsidP="0075708E">
      <w:pPr>
        <w:tabs>
          <w:tab w:val="left" w:pos="993"/>
        </w:tabs>
        <w:spacing w:after="0" w:line="340" w:lineRule="exact"/>
        <w:ind w:firstLine="709"/>
        <w:contextualSpacing/>
        <w:jc w:val="both"/>
        <w:rPr>
          <w:rFonts w:ascii="Times New Roman" w:eastAsia="Times New Roman" w:hAnsi="Times New Roman" w:cs="Times New Roman"/>
          <w:sz w:val="28"/>
          <w:szCs w:val="28"/>
          <w:lang w:eastAsia="ru-RU"/>
        </w:rPr>
      </w:pPr>
      <w:r w:rsidRPr="00BF4587">
        <w:rPr>
          <w:rFonts w:ascii="Times New Roman" w:eastAsia="Calibri" w:hAnsi="Times New Roman" w:cs="Times New Roman"/>
          <w:sz w:val="28"/>
          <w:szCs w:val="28"/>
          <w:lang w:eastAsia="ru-RU"/>
        </w:rPr>
        <w:t xml:space="preserve">В целях упорядочения финансирования указанных мероприятий, в том числе в рамках реализации государственных программ Республики Дагестан (приложения № 12 и 22 к Законопроекту), </w:t>
      </w:r>
      <w:r w:rsidRPr="00BF4587">
        <w:rPr>
          <w:rFonts w:ascii="Times New Roman" w:eastAsia="Times New Roman" w:hAnsi="Times New Roman" w:cs="Times New Roman"/>
          <w:sz w:val="28"/>
          <w:szCs w:val="28"/>
          <w:lang w:eastAsia="ru-RU"/>
        </w:rPr>
        <w:t xml:space="preserve">при рассмотрении </w:t>
      </w:r>
      <w:r w:rsidRPr="00BF4587">
        <w:rPr>
          <w:rFonts w:ascii="Times New Roman" w:eastAsia="Times New Roman" w:hAnsi="Times New Roman" w:cs="Times New Roman"/>
          <w:b/>
          <w:bCs/>
          <w:sz w:val="28"/>
          <w:szCs w:val="28"/>
          <w:lang w:eastAsia="ru-RU"/>
        </w:rPr>
        <w:t>Законопроекта</w:t>
      </w:r>
      <w:r w:rsidRPr="00BF4587">
        <w:rPr>
          <w:rFonts w:ascii="Times New Roman" w:eastAsia="Times New Roman" w:hAnsi="Times New Roman" w:cs="Times New Roman"/>
          <w:sz w:val="28"/>
          <w:szCs w:val="28"/>
          <w:lang w:eastAsia="ru-RU"/>
        </w:rPr>
        <w:t xml:space="preserve"> во втором чтении </w:t>
      </w:r>
      <w:r w:rsidRPr="00BF4587">
        <w:rPr>
          <w:rFonts w:ascii="Times New Roman" w:eastAsia="Calibri" w:hAnsi="Times New Roman" w:cs="Times New Roman"/>
          <w:sz w:val="28"/>
          <w:szCs w:val="28"/>
          <w:lang w:eastAsia="ru-RU"/>
        </w:rPr>
        <w:t>Счетная палата Республики Дагестан предлагает указанные расходы предусмотреть отдельными приложениями в разрезе муниципальных образований, с указанием конкретных объектов и соответствующих объемов финансирования в рамках реализации мероприятий государственных программ Республики Дагестан.</w:t>
      </w:r>
    </w:p>
    <w:p w:rsidR="00BF4587" w:rsidRPr="00BF4587" w:rsidRDefault="00BF4587" w:rsidP="0075708E">
      <w:pPr>
        <w:widowControl w:val="0"/>
        <w:tabs>
          <w:tab w:val="left" w:pos="993"/>
        </w:tabs>
        <w:spacing w:after="0" w:line="340" w:lineRule="exact"/>
        <w:ind w:firstLine="709"/>
        <w:contextualSpacing/>
        <w:jc w:val="both"/>
        <w:rPr>
          <w:rFonts w:ascii="Times New Roman" w:eastAsia="Calibri" w:hAnsi="Times New Roman" w:cs="Times New Roman"/>
          <w:sz w:val="28"/>
          <w:szCs w:val="28"/>
        </w:rPr>
      </w:pPr>
      <w:r w:rsidRPr="00BF4587">
        <w:rPr>
          <w:rFonts w:ascii="Times New Roman" w:eastAsia="TimesNewRomanPSMT" w:hAnsi="Times New Roman" w:cs="Times New Roman"/>
          <w:b/>
          <w:sz w:val="28"/>
          <w:szCs w:val="28"/>
        </w:rPr>
        <w:t>2</w:t>
      </w:r>
      <w:r w:rsidR="00E66AA3">
        <w:rPr>
          <w:rFonts w:ascii="Times New Roman" w:eastAsia="TimesNewRomanPSMT" w:hAnsi="Times New Roman" w:cs="Times New Roman"/>
          <w:b/>
          <w:sz w:val="28"/>
          <w:szCs w:val="28"/>
        </w:rPr>
        <w:t>8</w:t>
      </w:r>
      <w:r w:rsidRPr="00BF4587">
        <w:rPr>
          <w:rFonts w:ascii="Times New Roman" w:eastAsia="TimesNewRomanPSMT" w:hAnsi="Times New Roman" w:cs="Times New Roman"/>
          <w:b/>
          <w:sz w:val="28"/>
          <w:szCs w:val="28"/>
        </w:rPr>
        <w:t>.</w:t>
      </w:r>
      <w:r w:rsidRPr="00BF4587">
        <w:rPr>
          <w:rFonts w:ascii="Times New Roman" w:eastAsia="TimesNewRomanPSMT" w:hAnsi="Times New Roman" w:cs="Times New Roman"/>
          <w:sz w:val="28"/>
          <w:szCs w:val="28"/>
        </w:rPr>
        <w:t xml:space="preserve"> В соответствии со </w:t>
      </w:r>
      <w:r w:rsidRPr="00BF4587">
        <w:rPr>
          <w:rFonts w:ascii="Times New Roman" w:eastAsia="Calibri" w:hAnsi="Times New Roman" w:cs="Times New Roman"/>
          <w:sz w:val="28"/>
          <w:szCs w:val="28"/>
        </w:rPr>
        <w:t xml:space="preserve">статьями 170.1, 172, 179 и 184.1 Бюджетного кодекса Российской Федерации </w:t>
      </w:r>
      <w:r w:rsidRPr="00BF4587">
        <w:rPr>
          <w:rFonts w:ascii="Times New Roman" w:eastAsia="Calibri" w:hAnsi="Times New Roman" w:cs="Times New Roman"/>
          <w:b/>
          <w:sz w:val="28"/>
          <w:szCs w:val="28"/>
        </w:rPr>
        <w:t>З</w:t>
      </w:r>
      <w:r w:rsidRPr="00BF4587">
        <w:rPr>
          <w:rFonts w:ascii="Times New Roman" w:eastAsia="TimesNewRomanPSMT" w:hAnsi="Times New Roman" w:cs="Times New Roman"/>
          <w:b/>
          <w:sz w:val="28"/>
          <w:szCs w:val="28"/>
        </w:rPr>
        <w:t>аконопроект</w:t>
      </w:r>
      <w:r w:rsidRPr="00BF4587">
        <w:rPr>
          <w:rFonts w:ascii="Times New Roman" w:eastAsia="TimesNewRomanPSMT" w:hAnsi="Times New Roman" w:cs="Times New Roman"/>
          <w:sz w:val="28"/>
          <w:szCs w:val="28"/>
        </w:rPr>
        <w:t xml:space="preserve"> сформирован в программной структуре расходов на основе </w:t>
      </w:r>
      <w:r w:rsidRPr="00BF4587">
        <w:rPr>
          <w:rFonts w:ascii="Times New Roman" w:eastAsia="TimesNewRomanPSMT" w:hAnsi="Times New Roman" w:cs="Times New Roman"/>
          <w:b/>
          <w:bCs/>
          <w:sz w:val="28"/>
          <w:szCs w:val="28"/>
        </w:rPr>
        <w:t>3</w:t>
      </w:r>
      <w:r w:rsidR="00A857F8">
        <w:rPr>
          <w:rFonts w:ascii="Times New Roman" w:eastAsia="TimesNewRomanPSMT" w:hAnsi="Times New Roman" w:cs="Times New Roman"/>
          <w:b/>
          <w:bCs/>
          <w:sz w:val="28"/>
          <w:szCs w:val="28"/>
        </w:rPr>
        <w:t>5</w:t>
      </w:r>
      <w:r w:rsidRPr="00BF4587">
        <w:rPr>
          <w:rFonts w:ascii="Times New Roman" w:eastAsia="TimesNewRomanPSMT" w:hAnsi="Times New Roman" w:cs="Times New Roman"/>
          <w:b/>
          <w:bCs/>
          <w:sz w:val="28"/>
          <w:szCs w:val="28"/>
        </w:rPr>
        <w:t xml:space="preserve"> государственных программ Республики Дагестан</w:t>
      </w:r>
      <w:r w:rsidR="00A857F8">
        <w:rPr>
          <w:rFonts w:ascii="Times New Roman" w:eastAsia="TimesNewRomanPSMT" w:hAnsi="Times New Roman" w:cs="Times New Roman"/>
          <w:b/>
          <w:bCs/>
          <w:sz w:val="28"/>
          <w:szCs w:val="28"/>
        </w:rPr>
        <w:t xml:space="preserve"> и </w:t>
      </w:r>
      <w:r w:rsidR="00A857F8" w:rsidRPr="00A857F8">
        <w:rPr>
          <w:rFonts w:ascii="Times New Roman" w:eastAsia="TimesNewRomanPSMT" w:hAnsi="Times New Roman" w:cs="Times New Roman"/>
          <w:sz w:val="28"/>
          <w:szCs w:val="28"/>
        </w:rPr>
        <w:t>мероприятий</w:t>
      </w:r>
      <w:r w:rsidR="00A857F8">
        <w:rPr>
          <w:rFonts w:ascii="Times New Roman" w:eastAsia="TimesNewRomanPSMT" w:hAnsi="Times New Roman" w:cs="Times New Roman"/>
          <w:b/>
          <w:bCs/>
          <w:sz w:val="28"/>
          <w:szCs w:val="28"/>
        </w:rPr>
        <w:t xml:space="preserve"> 2 государственных программ Российской Федерации</w:t>
      </w:r>
      <w:r w:rsidRPr="00BF4587">
        <w:rPr>
          <w:rFonts w:ascii="Times New Roman" w:eastAsia="TimesNewRomanPSMT" w:hAnsi="Times New Roman" w:cs="Times New Roman"/>
          <w:bCs/>
          <w:sz w:val="28"/>
          <w:szCs w:val="28"/>
        </w:rPr>
        <w:t>.</w:t>
      </w:r>
    </w:p>
    <w:p w:rsidR="00BF4587" w:rsidRPr="00BF4587" w:rsidRDefault="00BF4587" w:rsidP="0075708E">
      <w:pPr>
        <w:widowControl w:val="0"/>
        <w:tabs>
          <w:tab w:val="left" w:pos="993"/>
        </w:tabs>
        <w:spacing w:after="0" w:line="340" w:lineRule="exact"/>
        <w:ind w:firstLine="709"/>
        <w:contextualSpacing/>
        <w:jc w:val="both"/>
        <w:rPr>
          <w:rFonts w:ascii="Times New Roman" w:eastAsia="TimesNewRomanPSMT" w:hAnsi="Times New Roman" w:cs="Times New Roman"/>
          <w:sz w:val="28"/>
          <w:szCs w:val="28"/>
        </w:rPr>
      </w:pPr>
      <w:r w:rsidRPr="00BF4587">
        <w:rPr>
          <w:rFonts w:ascii="Times New Roman" w:eastAsia="TimesNewRomanPSMT" w:hAnsi="Times New Roman" w:cs="Times New Roman"/>
          <w:sz w:val="28"/>
          <w:szCs w:val="28"/>
        </w:rPr>
        <w:t>Доля программных расходов в общем объеме расходов республиканского бюджета Республики Дагестан в 2020 году составляет 95,1 % (123 590 510,8 тыс. рублей).</w:t>
      </w:r>
    </w:p>
    <w:p w:rsidR="00BF4587" w:rsidRPr="00BF4587" w:rsidRDefault="00E66AA3" w:rsidP="0075708E">
      <w:pPr>
        <w:widowControl w:val="0"/>
        <w:tabs>
          <w:tab w:val="left" w:pos="993"/>
        </w:tabs>
        <w:spacing w:after="0" w:line="340" w:lineRule="exact"/>
        <w:ind w:firstLine="709"/>
        <w:contextualSpacing/>
        <w:jc w:val="both"/>
        <w:rPr>
          <w:rFonts w:ascii="Times New Roman" w:eastAsia="Times New Roman" w:hAnsi="Times New Roman" w:cs="Times New Roman"/>
          <w:sz w:val="28"/>
          <w:szCs w:val="28"/>
          <w:lang w:eastAsia="ru-RU"/>
        </w:rPr>
      </w:pPr>
      <w:r>
        <w:rPr>
          <w:rFonts w:ascii="Times New Roman" w:eastAsia="TimesNewRomanPSMT" w:hAnsi="Times New Roman" w:cs="Times New Roman"/>
          <w:b/>
          <w:sz w:val="28"/>
          <w:szCs w:val="28"/>
          <w:lang w:eastAsia="ru-RU"/>
        </w:rPr>
        <w:t>29</w:t>
      </w:r>
      <w:r w:rsidR="00BF4587" w:rsidRPr="00BF4587">
        <w:rPr>
          <w:rFonts w:ascii="Times New Roman" w:eastAsia="TimesNewRomanPSMT" w:hAnsi="Times New Roman" w:cs="Times New Roman"/>
          <w:b/>
          <w:sz w:val="28"/>
          <w:szCs w:val="28"/>
          <w:lang w:eastAsia="ru-RU"/>
        </w:rPr>
        <w:t>.</w:t>
      </w:r>
      <w:r w:rsidR="00BF4587" w:rsidRPr="00BF4587">
        <w:rPr>
          <w:rFonts w:ascii="Times New Roman" w:eastAsia="TimesNewRomanPSMT" w:hAnsi="Times New Roman" w:cs="Times New Roman"/>
          <w:sz w:val="28"/>
          <w:szCs w:val="28"/>
          <w:lang w:eastAsia="ru-RU"/>
        </w:rPr>
        <w:t xml:space="preserve"> Проведенный анализ показал, что 4 государственны</w:t>
      </w:r>
      <w:r w:rsidR="00C73555">
        <w:rPr>
          <w:rFonts w:ascii="Times New Roman" w:eastAsia="TimesNewRomanPSMT" w:hAnsi="Times New Roman" w:cs="Times New Roman"/>
          <w:sz w:val="28"/>
          <w:szCs w:val="28"/>
          <w:lang w:eastAsia="ru-RU"/>
        </w:rPr>
        <w:t>е</w:t>
      </w:r>
      <w:r w:rsidR="00BF4587" w:rsidRPr="00BF4587">
        <w:rPr>
          <w:rFonts w:ascii="Times New Roman" w:eastAsia="TimesNewRomanPSMT" w:hAnsi="Times New Roman" w:cs="Times New Roman"/>
          <w:sz w:val="28"/>
          <w:szCs w:val="28"/>
          <w:lang w:eastAsia="ru-RU"/>
        </w:rPr>
        <w:t xml:space="preserve"> программ</w:t>
      </w:r>
      <w:r w:rsidR="00C73555">
        <w:rPr>
          <w:rFonts w:ascii="Times New Roman" w:eastAsia="TimesNewRomanPSMT" w:hAnsi="Times New Roman" w:cs="Times New Roman"/>
          <w:sz w:val="28"/>
          <w:szCs w:val="28"/>
          <w:lang w:eastAsia="ru-RU"/>
        </w:rPr>
        <w:t>ы</w:t>
      </w:r>
      <w:r w:rsidR="00BF4587" w:rsidRPr="00BF4587">
        <w:rPr>
          <w:rFonts w:ascii="Times New Roman" w:eastAsia="TimesNewRomanPSMT" w:hAnsi="Times New Roman" w:cs="Times New Roman"/>
          <w:sz w:val="28"/>
          <w:szCs w:val="28"/>
          <w:lang w:eastAsia="ru-RU"/>
        </w:rPr>
        <w:t xml:space="preserve"> Республики Дагестан не утверждены в установленном порядке до 1 октября 2019 года, в частности, </w:t>
      </w:r>
      <w:r w:rsidR="00BF4587" w:rsidRPr="00BF4587">
        <w:rPr>
          <w:rFonts w:ascii="Times New Roman" w:eastAsia="Times New Roman" w:hAnsi="Times New Roman" w:cs="Times New Roman"/>
          <w:sz w:val="28"/>
          <w:szCs w:val="28"/>
          <w:lang w:eastAsia="ru-RU"/>
        </w:rPr>
        <w:t>«Развитие государственной гражданской службы Республики Дагестан и муниципальной службы в Республики Дагестан на 2017-2019 годы» – 11 487,3 тыс. рублей, «Развитие межрегионального и международного сотрудничества Республики Дагестан» – 25 000,0 тыс. рублей, «Развитие мировой юстиции в Республике Дагестан» – 351 896,3 тыс. рублей и «Взаимодействие с религиозными организациями в Республике Дагестан и их государственная поддержка» на 2017-2019 годы – 20 750,0 тыс. рублей.</w:t>
      </w:r>
    </w:p>
    <w:p w:rsidR="00BF4587" w:rsidRPr="00BF4587" w:rsidRDefault="00BF4587" w:rsidP="0075708E">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BF4587">
        <w:rPr>
          <w:rFonts w:ascii="Times New Roman" w:eastAsia="Calibri" w:hAnsi="Times New Roman" w:cs="Times New Roman"/>
          <w:b/>
          <w:bCs/>
          <w:sz w:val="28"/>
          <w:szCs w:val="28"/>
        </w:rPr>
        <w:t>3</w:t>
      </w:r>
      <w:r w:rsidR="00E66AA3">
        <w:rPr>
          <w:rFonts w:ascii="Times New Roman" w:eastAsia="Calibri" w:hAnsi="Times New Roman" w:cs="Times New Roman"/>
          <w:b/>
          <w:bCs/>
          <w:sz w:val="28"/>
          <w:szCs w:val="28"/>
        </w:rPr>
        <w:t>0</w:t>
      </w:r>
      <w:r w:rsidRPr="00BF4587">
        <w:rPr>
          <w:rFonts w:ascii="Times New Roman" w:eastAsia="Calibri" w:hAnsi="Times New Roman" w:cs="Times New Roman"/>
          <w:b/>
          <w:bCs/>
          <w:sz w:val="28"/>
          <w:szCs w:val="28"/>
        </w:rPr>
        <w:t>.</w:t>
      </w:r>
      <w:r w:rsidRPr="00BF4587">
        <w:rPr>
          <w:rFonts w:ascii="Calibri" w:eastAsia="Calibri" w:hAnsi="Calibri" w:cs="Times New Roman"/>
          <w:sz w:val="28"/>
          <w:szCs w:val="28"/>
        </w:rPr>
        <w:t xml:space="preserve"> </w:t>
      </w:r>
      <w:r w:rsidRPr="00BF4587">
        <w:rPr>
          <w:rFonts w:ascii="Times New Roman" w:eastAsia="Times New Roman" w:hAnsi="Times New Roman" w:cs="Times New Roman"/>
          <w:bCs/>
          <w:sz w:val="28"/>
          <w:szCs w:val="28"/>
          <w:lang w:eastAsia="ru-RU"/>
        </w:rPr>
        <w:t>Стат</w:t>
      </w:r>
      <w:r w:rsidR="00A857F8">
        <w:rPr>
          <w:rFonts w:ascii="Times New Roman" w:eastAsia="Times New Roman" w:hAnsi="Times New Roman" w:cs="Times New Roman"/>
          <w:bCs/>
          <w:sz w:val="28"/>
          <w:szCs w:val="28"/>
          <w:lang w:eastAsia="ru-RU"/>
        </w:rPr>
        <w:t>ь</w:t>
      </w:r>
      <w:r w:rsidRPr="00BF4587">
        <w:rPr>
          <w:rFonts w:ascii="Times New Roman" w:eastAsia="Times New Roman" w:hAnsi="Times New Roman" w:cs="Times New Roman"/>
          <w:bCs/>
          <w:sz w:val="28"/>
          <w:szCs w:val="28"/>
          <w:lang w:eastAsia="ru-RU"/>
        </w:rPr>
        <w:t xml:space="preserve">ей 37 </w:t>
      </w:r>
      <w:r w:rsidRPr="00BF4587">
        <w:rPr>
          <w:rFonts w:ascii="Times New Roman" w:eastAsia="Calibri" w:hAnsi="Times New Roman" w:cs="Times New Roman"/>
          <w:sz w:val="28"/>
          <w:szCs w:val="28"/>
        </w:rPr>
        <w:t xml:space="preserve">Закона Республики Дагестан от 10 марта 2015 года № 18 </w:t>
      </w:r>
      <w:r w:rsidRPr="00BF4587">
        <w:rPr>
          <w:rFonts w:ascii="Times New Roman" w:eastAsia="Calibri" w:hAnsi="Times New Roman" w:cs="Times New Roman"/>
          <w:sz w:val="28"/>
          <w:szCs w:val="28"/>
        </w:rPr>
        <w:br/>
        <w:t xml:space="preserve">«О бюджетном процессе и межбюджетных отношениях в Республике Дагестан» предусмотрено, что </w:t>
      </w:r>
      <w:r w:rsidRPr="00BF4587">
        <w:rPr>
          <w:rFonts w:ascii="Times New Roman" w:eastAsia="Times New Roman" w:hAnsi="Times New Roman" w:cs="Times New Roman"/>
          <w:b/>
          <w:sz w:val="28"/>
          <w:szCs w:val="28"/>
          <w:lang w:eastAsia="ru-RU"/>
        </w:rPr>
        <w:t>Проект бюджета</w:t>
      </w:r>
      <w:r w:rsidRPr="00BF4587">
        <w:rPr>
          <w:rFonts w:ascii="Times New Roman" w:eastAsia="Times New Roman" w:hAnsi="Times New Roman" w:cs="Times New Roman"/>
          <w:sz w:val="28"/>
          <w:szCs w:val="28"/>
          <w:lang w:eastAsia="ru-RU"/>
        </w:rPr>
        <w:t xml:space="preserve"> вносится </w:t>
      </w:r>
      <w:r w:rsidRPr="00BF4587">
        <w:rPr>
          <w:rFonts w:ascii="Times New Roman" w:eastAsia="Calibri" w:hAnsi="Times New Roman" w:cs="Times New Roman"/>
          <w:sz w:val="28"/>
          <w:szCs w:val="28"/>
        </w:rPr>
        <w:t xml:space="preserve">одновременно с отчетами о реализации государственных программ Республики Дагестан. </w:t>
      </w:r>
      <w:r w:rsidRPr="00BF4587">
        <w:rPr>
          <w:rFonts w:ascii="Times New Roman" w:eastAsia="Times New Roman" w:hAnsi="Times New Roman" w:cs="Times New Roman"/>
          <w:sz w:val="28"/>
          <w:szCs w:val="28"/>
          <w:lang w:eastAsia="ru-RU"/>
        </w:rPr>
        <w:t xml:space="preserve">Однако, в составе документов к </w:t>
      </w:r>
      <w:r w:rsidRPr="00BF4587">
        <w:rPr>
          <w:rFonts w:ascii="Times New Roman" w:eastAsia="Times New Roman" w:hAnsi="Times New Roman" w:cs="Times New Roman"/>
          <w:b/>
          <w:sz w:val="28"/>
          <w:szCs w:val="28"/>
          <w:lang w:eastAsia="ru-RU"/>
        </w:rPr>
        <w:t xml:space="preserve">Законопроекту </w:t>
      </w:r>
      <w:r w:rsidRPr="00BF4587">
        <w:rPr>
          <w:rFonts w:ascii="Times New Roman" w:eastAsia="Times New Roman" w:hAnsi="Times New Roman" w:cs="Times New Roman"/>
          <w:bCs/>
          <w:sz w:val="28"/>
          <w:szCs w:val="28"/>
          <w:lang w:eastAsia="ru-RU"/>
        </w:rPr>
        <w:t xml:space="preserve">не </w:t>
      </w:r>
      <w:r w:rsidRPr="00BF4587">
        <w:rPr>
          <w:rFonts w:ascii="Times New Roman" w:eastAsia="Times New Roman" w:hAnsi="Times New Roman" w:cs="Times New Roman"/>
          <w:sz w:val="28"/>
          <w:szCs w:val="28"/>
          <w:lang w:eastAsia="ru-RU"/>
        </w:rPr>
        <w:t xml:space="preserve">представлена информация о ходе реализации государственных программ Республики Дагестан, с приложением сведений о финансировании программных мероприятий за 9 месяцев 2019 года. </w:t>
      </w:r>
    </w:p>
    <w:p w:rsidR="00BF4587" w:rsidRPr="00BF4587" w:rsidRDefault="00BF4587" w:rsidP="0075708E">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sz w:val="28"/>
          <w:szCs w:val="28"/>
          <w:lang w:eastAsia="ru-RU"/>
        </w:rPr>
        <w:t xml:space="preserve">Кроме того, не приложена информация о выполнении программных мероприятий, обеспечивающих реализацию национальных проектов (о </w:t>
      </w:r>
      <w:r w:rsidRPr="00BF4587">
        <w:rPr>
          <w:rFonts w:ascii="Times New Roman" w:eastAsia="Calibri" w:hAnsi="Times New Roman" w:cs="Times New Roman"/>
          <w:sz w:val="28"/>
          <w:szCs w:val="28"/>
        </w:rPr>
        <w:t>ходе реализации национальных проектов, своевременности выполнения запланированных мероприятий и достижении соответствующих индикативных показателей)</w:t>
      </w:r>
      <w:r w:rsidRPr="00BF4587">
        <w:rPr>
          <w:rFonts w:ascii="Times New Roman" w:eastAsia="Times New Roman" w:hAnsi="Times New Roman" w:cs="Times New Roman"/>
          <w:sz w:val="28"/>
          <w:szCs w:val="28"/>
          <w:lang w:eastAsia="ru-RU"/>
        </w:rPr>
        <w:t xml:space="preserve">. </w:t>
      </w:r>
    </w:p>
    <w:p w:rsidR="00BF4587" w:rsidRPr="00BF4587" w:rsidRDefault="00BF4587" w:rsidP="0075708E">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sz w:val="28"/>
          <w:szCs w:val="28"/>
          <w:lang w:eastAsia="ru-RU"/>
        </w:rPr>
        <w:lastRenderedPageBreak/>
        <w:t xml:space="preserve">При этом следует отметить, что к материалам </w:t>
      </w:r>
      <w:r w:rsidRPr="00BF4587">
        <w:rPr>
          <w:rFonts w:ascii="Times New Roman" w:eastAsia="Times New Roman" w:hAnsi="Times New Roman" w:cs="Times New Roman"/>
          <w:b/>
          <w:bCs/>
          <w:sz w:val="28"/>
          <w:szCs w:val="28"/>
          <w:lang w:eastAsia="ru-RU"/>
        </w:rPr>
        <w:t>Законопроекта</w:t>
      </w:r>
      <w:r w:rsidRPr="00BF4587">
        <w:rPr>
          <w:rFonts w:ascii="Times New Roman" w:eastAsia="Times New Roman" w:hAnsi="Times New Roman" w:cs="Times New Roman"/>
          <w:sz w:val="28"/>
          <w:szCs w:val="28"/>
          <w:lang w:eastAsia="ru-RU"/>
        </w:rPr>
        <w:t xml:space="preserve"> вместо сведений текущего года приложена информация о реализации государственных программ за 2018 год.</w:t>
      </w:r>
    </w:p>
    <w:p w:rsidR="00BF4587" w:rsidRPr="00BF4587" w:rsidRDefault="00BF4587" w:rsidP="0022452B">
      <w:pPr>
        <w:widowControl w:val="0"/>
        <w:tabs>
          <w:tab w:val="left" w:pos="993"/>
        </w:tabs>
        <w:spacing w:after="0" w:line="330" w:lineRule="exact"/>
        <w:ind w:firstLine="709"/>
        <w:contextualSpacing/>
        <w:jc w:val="both"/>
        <w:rPr>
          <w:rFonts w:ascii="Times New Roman" w:eastAsia="TimesNewRomanPSMT" w:hAnsi="Times New Roman" w:cs="Times New Roman"/>
          <w:sz w:val="28"/>
          <w:szCs w:val="28"/>
        </w:rPr>
      </w:pPr>
      <w:r w:rsidRPr="00BF4587">
        <w:rPr>
          <w:rFonts w:ascii="Times New Roman" w:eastAsia="TimesNewRomanPSMT" w:hAnsi="Times New Roman" w:cs="Times New Roman"/>
          <w:b/>
          <w:sz w:val="28"/>
          <w:szCs w:val="28"/>
        </w:rPr>
        <w:t>3</w:t>
      </w:r>
      <w:r w:rsidR="00E66AA3">
        <w:rPr>
          <w:rFonts w:ascii="Times New Roman" w:eastAsia="TimesNewRomanPSMT" w:hAnsi="Times New Roman" w:cs="Times New Roman"/>
          <w:b/>
          <w:sz w:val="28"/>
          <w:szCs w:val="28"/>
        </w:rPr>
        <w:t>1</w:t>
      </w:r>
      <w:r w:rsidRPr="00BF4587">
        <w:rPr>
          <w:rFonts w:ascii="Times New Roman" w:eastAsia="TimesNewRomanPSMT" w:hAnsi="Times New Roman" w:cs="Times New Roman"/>
          <w:b/>
          <w:sz w:val="28"/>
          <w:szCs w:val="28"/>
        </w:rPr>
        <w:t>.</w:t>
      </w:r>
      <w:r w:rsidRPr="00BF4587">
        <w:rPr>
          <w:rFonts w:ascii="Times New Roman" w:eastAsia="TimesNewRomanPSMT" w:hAnsi="Times New Roman" w:cs="Times New Roman"/>
          <w:sz w:val="28"/>
          <w:szCs w:val="28"/>
        </w:rPr>
        <w:t xml:space="preserve"> На реализацию ряда государственных программ Республики Дагестан расходы на 2020 год запланированы в объемах, превышающих показатели, утвержденные их паспортами. В то же время одновременно с </w:t>
      </w:r>
      <w:r w:rsidRPr="00BF4587">
        <w:rPr>
          <w:rFonts w:ascii="Times New Roman" w:eastAsia="TimesNewRomanPSMT" w:hAnsi="Times New Roman" w:cs="Times New Roman"/>
          <w:b/>
          <w:sz w:val="28"/>
          <w:szCs w:val="28"/>
        </w:rPr>
        <w:t>Законопроектом</w:t>
      </w:r>
      <w:r w:rsidRPr="00BF4587">
        <w:rPr>
          <w:rFonts w:ascii="Times New Roman" w:eastAsia="TimesNewRomanPSMT" w:hAnsi="Times New Roman" w:cs="Times New Roman"/>
          <w:sz w:val="28"/>
          <w:szCs w:val="28"/>
        </w:rPr>
        <w:t xml:space="preserve"> не представлены проекты изменений в паспорта указанных государственных программ.</w:t>
      </w:r>
    </w:p>
    <w:p w:rsidR="00BF4587" w:rsidRPr="00BF4587" w:rsidRDefault="00BF4587" w:rsidP="0022452B">
      <w:pPr>
        <w:widowControl w:val="0"/>
        <w:spacing w:after="0" w:line="330" w:lineRule="exact"/>
        <w:ind w:firstLine="709"/>
        <w:jc w:val="both"/>
        <w:rPr>
          <w:rFonts w:ascii="Times New Roman" w:eastAsia="Calibri" w:hAnsi="Times New Roman" w:cs="Times New Roman"/>
          <w:sz w:val="28"/>
          <w:szCs w:val="28"/>
        </w:rPr>
      </w:pPr>
      <w:bookmarkStart w:id="69" w:name="_Hlk24198101"/>
      <w:r w:rsidRPr="00BF4587">
        <w:rPr>
          <w:rFonts w:ascii="Times New Roman" w:eastAsia="Calibri" w:hAnsi="Times New Roman" w:cs="Times New Roman"/>
          <w:b/>
          <w:sz w:val="28"/>
          <w:szCs w:val="28"/>
        </w:rPr>
        <w:t>3</w:t>
      </w:r>
      <w:r w:rsidR="00E66AA3">
        <w:rPr>
          <w:rFonts w:ascii="Times New Roman" w:eastAsia="Calibri" w:hAnsi="Times New Roman" w:cs="Times New Roman"/>
          <w:b/>
          <w:sz w:val="28"/>
          <w:szCs w:val="28"/>
        </w:rPr>
        <w:t>2</w:t>
      </w:r>
      <w:r w:rsidRPr="00BF4587">
        <w:rPr>
          <w:rFonts w:ascii="Times New Roman" w:eastAsia="Calibri" w:hAnsi="Times New Roman" w:cs="Times New Roman"/>
          <w:b/>
          <w:sz w:val="28"/>
          <w:szCs w:val="28"/>
        </w:rPr>
        <w:t>.</w:t>
      </w:r>
      <w:r w:rsidRPr="00BF4587">
        <w:rPr>
          <w:rFonts w:ascii="Times New Roman" w:eastAsia="Calibri" w:hAnsi="Times New Roman" w:cs="Times New Roman"/>
          <w:sz w:val="28"/>
          <w:szCs w:val="28"/>
        </w:rPr>
        <w:t xml:space="preserve"> В составе </w:t>
      </w:r>
      <w:r w:rsidRPr="00BF4587">
        <w:rPr>
          <w:rFonts w:ascii="Times New Roman" w:eastAsia="Calibri" w:hAnsi="Times New Roman" w:cs="Times New Roman"/>
          <w:b/>
          <w:sz w:val="28"/>
          <w:szCs w:val="28"/>
        </w:rPr>
        <w:t xml:space="preserve">Законопроекта </w:t>
      </w:r>
      <w:r w:rsidRPr="00BF4587">
        <w:rPr>
          <w:rFonts w:ascii="Times New Roman" w:eastAsia="Calibri" w:hAnsi="Times New Roman" w:cs="Times New Roman"/>
          <w:sz w:val="28"/>
          <w:szCs w:val="28"/>
        </w:rPr>
        <w:t xml:space="preserve">предусмотрены ассигнования на реализацию Республиканской инвестиционной программы на 2020 год в сумме </w:t>
      </w:r>
      <w:r w:rsidRPr="00BF4587">
        <w:rPr>
          <w:rFonts w:ascii="Times New Roman" w:eastAsia="Times New Roman" w:hAnsi="Times New Roman" w:cs="Times New Roman"/>
          <w:b/>
          <w:bCs/>
          <w:sz w:val="28"/>
          <w:szCs w:val="28"/>
          <w:lang w:eastAsia="ru-RU"/>
        </w:rPr>
        <w:t>14 090 081,71 тыс. рублей</w:t>
      </w:r>
      <w:r w:rsidRPr="00BF4587">
        <w:rPr>
          <w:rFonts w:ascii="Times New Roman" w:eastAsia="Times New Roman" w:hAnsi="Times New Roman" w:cs="Times New Roman"/>
          <w:sz w:val="28"/>
          <w:szCs w:val="28"/>
          <w:lang w:eastAsia="ru-RU"/>
        </w:rPr>
        <w:t xml:space="preserve"> (за счет средств республиканского бюджета </w:t>
      </w:r>
      <w:r w:rsidRPr="00BF4587">
        <w:rPr>
          <w:rFonts w:ascii="Times New Roman" w:eastAsia="Times New Roman" w:hAnsi="Times New Roman" w:cs="Times New Roman"/>
          <w:bCs/>
          <w:sz w:val="28"/>
          <w:szCs w:val="28"/>
          <w:lang w:eastAsia="ru-RU"/>
        </w:rPr>
        <w:t>Республики Дагестан</w:t>
      </w:r>
      <w:r w:rsidRPr="00BF4587">
        <w:rPr>
          <w:rFonts w:ascii="Times New Roman" w:eastAsia="Times New Roman" w:hAnsi="Times New Roman" w:cs="Times New Roman"/>
          <w:sz w:val="28"/>
          <w:szCs w:val="28"/>
          <w:lang w:eastAsia="ru-RU"/>
        </w:rPr>
        <w:t xml:space="preserve"> – 8 428 188,71 тыс. рублей (59,8 %) и </w:t>
      </w:r>
      <w:r w:rsidRPr="00BF4587">
        <w:rPr>
          <w:rFonts w:ascii="Times New Roman" w:eastAsia="Calibri" w:hAnsi="Times New Roman" w:cs="Times New Roman"/>
          <w:sz w:val="28"/>
          <w:szCs w:val="28"/>
        </w:rPr>
        <w:t>федерального бюджета – 5 661 893,0 тыс. рублей (40,2 %), анализ которой показал следующее.</w:t>
      </w:r>
    </w:p>
    <w:p w:rsidR="00BF4587" w:rsidRPr="00BF4587" w:rsidRDefault="00BF4587" w:rsidP="0022452B">
      <w:pPr>
        <w:widowControl w:val="0"/>
        <w:spacing w:after="0" w:line="330" w:lineRule="exact"/>
        <w:ind w:firstLine="709"/>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b/>
          <w:bCs/>
          <w:sz w:val="28"/>
          <w:szCs w:val="28"/>
          <w:lang w:eastAsia="ru-RU"/>
        </w:rPr>
        <w:t>3</w:t>
      </w:r>
      <w:r w:rsidR="00E66AA3">
        <w:rPr>
          <w:rFonts w:ascii="Times New Roman" w:eastAsia="Times New Roman" w:hAnsi="Times New Roman" w:cs="Times New Roman"/>
          <w:b/>
          <w:bCs/>
          <w:sz w:val="28"/>
          <w:szCs w:val="28"/>
          <w:lang w:eastAsia="ru-RU"/>
        </w:rPr>
        <w:t>3</w:t>
      </w:r>
      <w:r w:rsidRPr="00BF4587">
        <w:rPr>
          <w:rFonts w:ascii="Times New Roman" w:eastAsia="Times New Roman" w:hAnsi="Times New Roman" w:cs="Times New Roman"/>
          <w:b/>
          <w:bCs/>
          <w:sz w:val="28"/>
          <w:szCs w:val="28"/>
          <w:lang w:eastAsia="ru-RU"/>
        </w:rPr>
        <w:t xml:space="preserve">. </w:t>
      </w:r>
      <w:r w:rsidRPr="00BF4587">
        <w:rPr>
          <w:rFonts w:ascii="Times New Roman" w:eastAsia="Times New Roman" w:hAnsi="Times New Roman" w:cs="Times New Roman"/>
          <w:sz w:val="28"/>
          <w:szCs w:val="28"/>
          <w:lang w:eastAsia="ru-RU"/>
        </w:rPr>
        <w:t xml:space="preserve">В </w:t>
      </w:r>
      <w:r w:rsidRPr="00BF4587">
        <w:rPr>
          <w:rFonts w:ascii="Times New Roman" w:eastAsia="Times New Roman" w:hAnsi="Times New Roman" w:cs="Times New Roman"/>
          <w:b/>
          <w:bCs/>
          <w:sz w:val="28"/>
          <w:szCs w:val="28"/>
          <w:lang w:eastAsia="ru-RU"/>
        </w:rPr>
        <w:t>Проекте закона</w:t>
      </w:r>
      <w:r w:rsidRPr="00BF4587">
        <w:rPr>
          <w:rFonts w:ascii="Times New Roman" w:eastAsia="Times New Roman" w:hAnsi="Times New Roman" w:cs="Times New Roman"/>
          <w:sz w:val="28"/>
          <w:szCs w:val="28"/>
          <w:lang w:eastAsia="ru-RU"/>
        </w:rPr>
        <w:t xml:space="preserve"> изменен формат составления и распределения средств на реализацию Республиканской инвестиционной программы по сравнению с прошлыми годами. </w:t>
      </w:r>
      <w:r w:rsidR="000A5A63" w:rsidRPr="000A5A63">
        <w:rPr>
          <w:rFonts w:ascii="Times New Roman" w:eastAsia="Times New Roman" w:hAnsi="Times New Roman" w:cs="Times New Roman"/>
          <w:sz w:val="28"/>
          <w:szCs w:val="28"/>
          <w:lang w:eastAsia="ru-RU"/>
        </w:rPr>
        <w:t>Так, средства на строительство объектов планируются без учета их распределения на Мероприятия по социально-экономическому развитию районов и городов Республики Дагестан и Республиканскую адресную инвестиционную программу (как в предыдущие годы)</w:t>
      </w:r>
      <w:r w:rsidRPr="00BF4587">
        <w:rPr>
          <w:rFonts w:ascii="Times New Roman" w:eastAsia="Times New Roman" w:hAnsi="Times New Roman" w:cs="Times New Roman"/>
          <w:sz w:val="28"/>
          <w:szCs w:val="28"/>
          <w:lang w:eastAsia="ru-RU"/>
        </w:rPr>
        <w:t>.</w:t>
      </w:r>
    </w:p>
    <w:p w:rsidR="00BF4587" w:rsidRPr="00BF4587" w:rsidRDefault="00BF4587" w:rsidP="0022452B">
      <w:pPr>
        <w:widowControl w:val="0"/>
        <w:shd w:val="clear" w:color="auto" w:fill="FFFFFF"/>
        <w:tabs>
          <w:tab w:val="left" w:pos="993"/>
        </w:tabs>
        <w:spacing w:after="0" w:line="330" w:lineRule="exact"/>
        <w:ind w:firstLine="709"/>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sz w:val="28"/>
          <w:szCs w:val="28"/>
          <w:lang w:eastAsia="ru-RU"/>
        </w:rPr>
        <w:t xml:space="preserve">В новом формате планируемые к строительству объекты распределены по 3 направлениям (сферам), в том числе: </w:t>
      </w:r>
      <w:r w:rsidRPr="00BF4587">
        <w:rPr>
          <w:rFonts w:ascii="Times New Roman" w:eastAsia="Times New Roman" w:hAnsi="Times New Roman" w:cs="Times New Roman"/>
          <w:b/>
          <w:bCs/>
          <w:sz w:val="28"/>
          <w:szCs w:val="28"/>
          <w:lang w:eastAsia="ru-RU"/>
        </w:rPr>
        <w:t>Социальная сфера</w:t>
      </w:r>
      <w:r w:rsidRPr="00BF4587">
        <w:rPr>
          <w:rFonts w:ascii="Times New Roman" w:eastAsia="Times New Roman" w:hAnsi="Times New Roman" w:cs="Times New Roman"/>
          <w:sz w:val="28"/>
          <w:szCs w:val="28"/>
          <w:lang w:eastAsia="ru-RU"/>
        </w:rPr>
        <w:t xml:space="preserve"> – 8 906 613,2 тыс. рублей, или 63,2 % от общего финансирования; </w:t>
      </w:r>
      <w:r w:rsidRPr="00BF4587">
        <w:rPr>
          <w:rFonts w:ascii="Times New Roman" w:eastAsia="Times New Roman" w:hAnsi="Times New Roman" w:cs="Times New Roman"/>
          <w:b/>
          <w:bCs/>
          <w:sz w:val="28"/>
          <w:szCs w:val="28"/>
          <w:lang w:eastAsia="ru-RU"/>
        </w:rPr>
        <w:t>Жилищно-коммунальное хозяйство</w:t>
      </w:r>
      <w:r w:rsidRPr="00BF4587">
        <w:rPr>
          <w:rFonts w:ascii="Times New Roman" w:eastAsia="Times New Roman" w:hAnsi="Times New Roman" w:cs="Times New Roman"/>
          <w:sz w:val="28"/>
          <w:szCs w:val="28"/>
          <w:lang w:eastAsia="ru-RU"/>
        </w:rPr>
        <w:t xml:space="preserve"> – 4 533 468,47 тыс. рублей, или 32,2 % от общего финансирования; </w:t>
      </w:r>
      <w:r w:rsidRPr="00BF4587">
        <w:rPr>
          <w:rFonts w:ascii="Times New Roman" w:eastAsia="Times New Roman" w:hAnsi="Times New Roman" w:cs="Times New Roman"/>
          <w:b/>
          <w:bCs/>
          <w:sz w:val="28"/>
          <w:szCs w:val="28"/>
          <w:lang w:eastAsia="ru-RU"/>
        </w:rPr>
        <w:t>Прочие расходы</w:t>
      </w:r>
      <w:r w:rsidRPr="00BF4587">
        <w:rPr>
          <w:rFonts w:ascii="Times New Roman" w:eastAsia="Times New Roman" w:hAnsi="Times New Roman" w:cs="Times New Roman"/>
          <w:sz w:val="28"/>
          <w:szCs w:val="28"/>
          <w:lang w:eastAsia="ru-RU"/>
        </w:rPr>
        <w:t xml:space="preserve"> (резерв на обеспечение участия в мероприятиях национальных проектов и федеральных программ, подготовку проектно-сметной документации и иные цели) – 650 000,0 тыс. рублей, или 4,6 % от общего финансирования.</w:t>
      </w:r>
    </w:p>
    <w:p w:rsidR="00BF4587" w:rsidRPr="00BF4587" w:rsidRDefault="00BF4587" w:rsidP="0022452B">
      <w:pPr>
        <w:spacing w:after="0" w:line="330" w:lineRule="exact"/>
        <w:ind w:firstLine="709"/>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b/>
          <w:bCs/>
          <w:sz w:val="28"/>
          <w:szCs w:val="28"/>
          <w:lang w:eastAsia="ru-RU"/>
        </w:rPr>
        <w:t>3</w:t>
      </w:r>
      <w:r w:rsidR="00E66AA3">
        <w:rPr>
          <w:rFonts w:ascii="Times New Roman" w:eastAsia="Times New Roman" w:hAnsi="Times New Roman" w:cs="Times New Roman"/>
          <w:b/>
          <w:bCs/>
          <w:sz w:val="28"/>
          <w:szCs w:val="28"/>
          <w:lang w:eastAsia="ru-RU"/>
        </w:rPr>
        <w:t>4</w:t>
      </w:r>
      <w:r w:rsidRPr="00BF4587">
        <w:rPr>
          <w:rFonts w:ascii="Times New Roman" w:eastAsia="Times New Roman" w:hAnsi="Times New Roman" w:cs="Times New Roman"/>
          <w:b/>
          <w:sz w:val="28"/>
          <w:szCs w:val="28"/>
          <w:lang w:eastAsia="ru-RU"/>
        </w:rPr>
        <w:t>.</w:t>
      </w:r>
      <w:r w:rsidRPr="00BF4587">
        <w:rPr>
          <w:rFonts w:ascii="Times New Roman" w:eastAsia="Times New Roman" w:hAnsi="Times New Roman" w:cs="Times New Roman"/>
          <w:sz w:val="28"/>
          <w:szCs w:val="28"/>
          <w:lang w:eastAsia="ru-RU"/>
        </w:rPr>
        <w:t xml:space="preserve"> Объемы </w:t>
      </w:r>
      <w:r w:rsidRPr="00BF4587">
        <w:rPr>
          <w:rFonts w:ascii="Times New Roman" w:eastAsia="Times New Roman" w:hAnsi="Times New Roman" w:cs="Times New Roman"/>
          <w:bCs/>
          <w:sz w:val="28"/>
          <w:szCs w:val="28"/>
          <w:lang w:eastAsia="ru-RU"/>
        </w:rPr>
        <w:t xml:space="preserve">средств на реализацию </w:t>
      </w:r>
      <w:r w:rsidRPr="00BF4587">
        <w:rPr>
          <w:rFonts w:ascii="Times New Roman" w:eastAsia="Times New Roman" w:hAnsi="Times New Roman" w:cs="Times New Roman"/>
          <w:sz w:val="28"/>
          <w:szCs w:val="28"/>
          <w:lang w:eastAsia="ru-RU"/>
        </w:rPr>
        <w:t>Республиканской инвестиционной программы на 2020 год разделены в разрезе мероприятий 8 государственных программ Республики Дагестан (</w:t>
      </w:r>
      <w:r w:rsidRPr="00BF4587">
        <w:rPr>
          <w:rFonts w:ascii="Times New Roman" w:eastAsia="Times New Roman" w:hAnsi="Times New Roman" w:cs="Times New Roman"/>
          <w:b/>
          <w:bCs/>
          <w:sz w:val="28"/>
          <w:szCs w:val="28"/>
          <w:lang w:eastAsia="ru-RU"/>
        </w:rPr>
        <w:t>Программная часть</w:t>
      </w:r>
      <w:r w:rsidRPr="00BF4587">
        <w:rPr>
          <w:rFonts w:ascii="Times New Roman" w:eastAsia="Times New Roman" w:hAnsi="Times New Roman" w:cs="Times New Roman"/>
          <w:sz w:val="28"/>
          <w:szCs w:val="28"/>
          <w:lang w:eastAsia="ru-RU"/>
        </w:rPr>
        <w:t>), на финансирование которых предусматриваются средства в сумме 13 440 081,71 тыс. рублей, или 95,4 % от общего финансирования и непрограммных мероприятий (</w:t>
      </w:r>
      <w:r w:rsidRPr="00BF4587">
        <w:rPr>
          <w:rFonts w:ascii="Times New Roman" w:eastAsia="Times New Roman" w:hAnsi="Times New Roman" w:cs="Times New Roman"/>
          <w:b/>
          <w:bCs/>
          <w:sz w:val="28"/>
          <w:szCs w:val="28"/>
          <w:lang w:eastAsia="ru-RU"/>
        </w:rPr>
        <w:t>Непрограммная часть</w:t>
      </w:r>
      <w:r w:rsidRPr="00BF4587">
        <w:rPr>
          <w:rFonts w:ascii="Times New Roman" w:eastAsia="Times New Roman" w:hAnsi="Times New Roman" w:cs="Times New Roman"/>
          <w:sz w:val="28"/>
          <w:szCs w:val="28"/>
          <w:lang w:eastAsia="ru-RU"/>
        </w:rPr>
        <w:t>) в сумме 650 000,0 тыс. рублей, или 4,6 % от общего финансирования.</w:t>
      </w:r>
    </w:p>
    <w:p w:rsidR="00BF4587" w:rsidRPr="00BF4587" w:rsidRDefault="00BF4587" w:rsidP="0022452B">
      <w:pPr>
        <w:spacing w:after="0" w:line="330" w:lineRule="exact"/>
        <w:ind w:firstLine="709"/>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b/>
          <w:bCs/>
          <w:sz w:val="28"/>
          <w:szCs w:val="28"/>
          <w:lang w:eastAsia="ru-RU"/>
        </w:rPr>
        <w:t>3</w:t>
      </w:r>
      <w:r w:rsidR="00E66AA3">
        <w:rPr>
          <w:rFonts w:ascii="Times New Roman" w:eastAsia="Times New Roman" w:hAnsi="Times New Roman" w:cs="Times New Roman"/>
          <w:b/>
          <w:bCs/>
          <w:sz w:val="28"/>
          <w:szCs w:val="28"/>
          <w:lang w:eastAsia="ru-RU"/>
        </w:rPr>
        <w:t>5</w:t>
      </w:r>
      <w:r w:rsidRPr="00BF4587">
        <w:rPr>
          <w:rFonts w:ascii="Times New Roman" w:eastAsia="Calibri" w:hAnsi="Times New Roman" w:cs="Times New Roman"/>
          <w:b/>
          <w:bCs/>
          <w:sz w:val="28"/>
          <w:szCs w:val="28"/>
        </w:rPr>
        <w:t xml:space="preserve">. </w:t>
      </w:r>
      <w:r w:rsidRPr="00BF4587">
        <w:rPr>
          <w:rFonts w:ascii="Times New Roman" w:eastAsia="Times New Roman" w:hAnsi="Times New Roman" w:cs="Times New Roman"/>
          <w:sz w:val="28"/>
          <w:szCs w:val="28"/>
          <w:lang w:eastAsia="ru-RU"/>
        </w:rPr>
        <w:t>Проведенный анализ показал, что о</w:t>
      </w:r>
      <w:r w:rsidRPr="00BF4587">
        <w:rPr>
          <w:rFonts w:ascii="Times New Roman" w:eastAsia="Times New Roman" w:hAnsi="Times New Roman" w:cs="Times New Roman"/>
          <w:bCs/>
          <w:sz w:val="28"/>
          <w:szCs w:val="28"/>
          <w:lang w:eastAsia="ru-RU"/>
        </w:rPr>
        <w:t xml:space="preserve">дновременно с </w:t>
      </w:r>
      <w:r w:rsidRPr="00BF4587">
        <w:rPr>
          <w:rFonts w:ascii="Times New Roman" w:eastAsia="Times New Roman" w:hAnsi="Times New Roman" w:cs="Times New Roman"/>
          <w:b/>
          <w:sz w:val="28"/>
          <w:szCs w:val="28"/>
          <w:lang w:eastAsia="ru-RU"/>
        </w:rPr>
        <w:t>Законопроектом</w:t>
      </w:r>
      <w:r w:rsidRPr="00BF4587">
        <w:rPr>
          <w:rFonts w:ascii="Times New Roman" w:eastAsia="Times New Roman" w:hAnsi="Times New Roman" w:cs="Times New Roman"/>
          <w:bCs/>
          <w:sz w:val="28"/>
          <w:szCs w:val="28"/>
          <w:lang w:eastAsia="ru-RU"/>
        </w:rPr>
        <w:t xml:space="preserve"> не представлены расчеты и обоснования планируемых расходов на строительство объектов по всем мероприятиям, включенным в </w:t>
      </w:r>
      <w:r w:rsidRPr="00BF4587">
        <w:rPr>
          <w:rFonts w:ascii="Times New Roman" w:eastAsia="Times New Roman" w:hAnsi="Times New Roman" w:cs="Times New Roman"/>
          <w:sz w:val="28"/>
          <w:szCs w:val="28"/>
          <w:lang w:eastAsia="ru-RU"/>
        </w:rPr>
        <w:t xml:space="preserve">Республиканскую инвестиционную программу на 2020 год. </w:t>
      </w:r>
    </w:p>
    <w:p w:rsidR="00BF4587" w:rsidRPr="00BF4587" w:rsidRDefault="00BF4587" w:rsidP="0022452B">
      <w:pPr>
        <w:widowControl w:val="0"/>
        <w:spacing w:after="0" w:line="330" w:lineRule="exact"/>
        <w:ind w:firstLine="709"/>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sz w:val="28"/>
          <w:szCs w:val="28"/>
          <w:lang w:eastAsia="ru-RU"/>
        </w:rPr>
        <w:t xml:space="preserve">В нарушение статьи 38 Бюджетного кодекса Российской Федерации </w:t>
      </w:r>
      <w:r w:rsidRPr="00BF4587">
        <w:rPr>
          <w:rFonts w:ascii="Times New Roman" w:eastAsia="Times New Roman" w:hAnsi="Times New Roman" w:cs="Times New Roman"/>
          <w:bCs/>
          <w:sz w:val="28"/>
          <w:szCs w:val="28"/>
          <w:lang w:eastAsia="ru-RU"/>
        </w:rPr>
        <w:t xml:space="preserve">(принцип адресности и целевого характера бюджетных средств, согласно которому бюджетные средства выделяются в распоряжение конкретных </w:t>
      </w:r>
      <w:r w:rsidRPr="00BF4587">
        <w:rPr>
          <w:rFonts w:ascii="Times New Roman" w:eastAsia="Times New Roman" w:hAnsi="Times New Roman" w:cs="Times New Roman"/>
          <w:bCs/>
          <w:sz w:val="28"/>
          <w:szCs w:val="28"/>
          <w:lang w:eastAsia="ru-RU"/>
        </w:rPr>
        <w:lastRenderedPageBreak/>
        <w:t xml:space="preserve">получателей с обозначением направления их на финансирование конкретных целей) </w:t>
      </w:r>
      <w:r w:rsidRPr="00BF4587">
        <w:rPr>
          <w:rFonts w:ascii="Times New Roman" w:eastAsia="Times New Roman" w:hAnsi="Times New Roman" w:cs="Times New Roman"/>
          <w:sz w:val="28"/>
          <w:szCs w:val="28"/>
          <w:lang w:eastAsia="ru-RU"/>
        </w:rPr>
        <w:t>объемы финансирования приведены без обозначения планируемых к строительству объектов (объемы финансирования не указаны в разрезе конкретных объектов строительства).</w:t>
      </w:r>
    </w:p>
    <w:p w:rsidR="00BF4587" w:rsidRPr="00BF4587" w:rsidRDefault="00BF4587" w:rsidP="0022452B">
      <w:pPr>
        <w:spacing w:after="0" w:line="330" w:lineRule="exact"/>
        <w:ind w:firstLine="709"/>
        <w:jc w:val="both"/>
        <w:rPr>
          <w:rFonts w:ascii="Times New Roman" w:eastAsia="Times New Roman" w:hAnsi="Times New Roman" w:cs="Times New Roman"/>
          <w:sz w:val="28"/>
          <w:szCs w:val="24"/>
          <w:lang w:eastAsia="ru-RU"/>
        </w:rPr>
      </w:pPr>
      <w:r w:rsidRPr="00BF4587">
        <w:rPr>
          <w:rFonts w:ascii="Times New Roman" w:eastAsia="Times New Roman" w:hAnsi="Times New Roman" w:cs="Times New Roman"/>
          <w:sz w:val="28"/>
          <w:szCs w:val="24"/>
          <w:lang w:eastAsia="ru-RU"/>
        </w:rPr>
        <w:t xml:space="preserve">В составе документов и материалов к </w:t>
      </w:r>
      <w:r w:rsidRPr="00BF4587">
        <w:rPr>
          <w:rFonts w:ascii="Times New Roman" w:eastAsia="Times New Roman" w:hAnsi="Times New Roman" w:cs="Times New Roman"/>
          <w:b/>
          <w:bCs/>
          <w:sz w:val="28"/>
          <w:szCs w:val="24"/>
          <w:lang w:eastAsia="ru-RU"/>
        </w:rPr>
        <w:t xml:space="preserve">Проекту закона </w:t>
      </w:r>
      <w:r w:rsidRPr="00BF4587">
        <w:rPr>
          <w:rFonts w:ascii="Times New Roman" w:eastAsia="Times New Roman" w:hAnsi="Times New Roman" w:cs="Times New Roman"/>
          <w:sz w:val="28"/>
          <w:szCs w:val="24"/>
          <w:lang w:eastAsia="ru-RU"/>
        </w:rPr>
        <w:t xml:space="preserve">отсутствует соответствующий проект перечня строек и объектов </w:t>
      </w:r>
      <w:r w:rsidRPr="00BF4587">
        <w:rPr>
          <w:rFonts w:ascii="Times New Roman" w:eastAsia="Times New Roman" w:hAnsi="Times New Roman" w:cs="Times New Roman"/>
          <w:sz w:val="28"/>
          <w:szCs w:val="28"/>
          <w:lang w:eastAsia="ru-RU"/>
        </w:rPr>
        <w:t xml:space="preserve">Республиканской инвестиционной программы </w:t>
      </w:r>
      <w:r w:rsidRPr="00BF4587">
        <w:rPr>
          <w:rFonts w:ascii="Times New Roman" w:eastAsia="Times New Roman" w:hAnsi="Times New Roman" w:cs="Times New Roman"/>
          <w:sz w:val="28"/>
          <w:szCs w:val="24"/>
          <w:lang w:eastAsia="ru-RU"/>
        </w:rPr>
        <w:t xml:space="preserve">на 2020-2022 годы, который согласно пункта 7 постановления Правительства Республики Дагестан от 11 апреля 2012 года </w:t>
      </w:r>
      <w:r w:rsidRPr="00BF4587">
        <w:rPr>
          <w:rFonts w:ascii="Times New Roman" w:eastAsia="Times New Roman" w:hAnsi="Times New Roman" w:cs="Times New Roman"/>
          <w:sz w:val="28"/>
          <w:szCs w:val="24"/>
          <w:lang w:eastAsia="ru-RU"/>
        </w:rPr>
        <w:br/>
        <w:t>№ 107 «Об утверждении положения о Порядке формирования перечня строек и объектов Республиканской инвестиционной программы и их финансирования» формируется Министерством экономики и территориального развития Республики Дагестан в два этапа.</w:t>
      </w:r>
    </w:p>
    <w:p w:rsidR="00BF4587" w:rsidRPr="00BF4587" w:rsidRDefault="00BF4587" w:rsidP="0022452B">
      <w:pPr>
        <w:widowControl w:val="0"/>
        <w:tabs>
          <w:tab w:val="left" w:pos="993"/>
        </w:tabs>
        <w:spacing w:after="0" w:line="330" w:lineRule="exact"/>
        <w:ind w:firstLine="709"/>
        <w:contextualSpacing/>
        <w:jc w:val="both"/>
        <w:rPr>
          <w:rFonts w:ascii="Times New Roman" w:eastAsia="Times New Roman" w:hAnsi="Times New Roman" w:cs="Times New Roman"/>
          <w:bCs/>
          <w:sz w:val="28"/>
          <w:szCs w:val="28"/>
          <w:lang w:eastAsia="ru-RU"/>
        </w:rPr>
      </w:pPr>
      <w:r w:rsidRPr="00BF4587">
        <w:rPr>
          <w:rFonts w:ascii="Times New Roman" w:eastAsia="Times New Roman" w:hAnsi="Times New Roman" w:cs="Times New Roman"/>
          <w:b/>
          <w:bCs/>
          <w:sz w:val="28"/>
          <w:szCs w:val="28"/>
          <w:lang w:eastAsia="ru-RU"/>
        </w:rPr>
        <w:t>3</w:t>
      </w:r>
      <w:r w:rsidR="00E66AA3">
        <w:rPr>
          <w:rFonts w:ascii="Times New Roman" w:eastAsia="Times New Roman" w:hAnsi="Times New Roman" w:cs="Times New Roman"/>
          <w:b/>
          <w:bCs/>
          <w:sz w:val="28"/>
          <w:szCs w:val="28"/>
          <w:lang w:eastAsia="ru-RU"/>
        </w:rPr>
        <w:t>6</w:t>
      </w:r>
      <w:r w:rsidRPr="00BF4587">
        <w:rPr>
          <w:rFonts w:ascii="Times New Roman" w:eastAsia="Calibri" w:hAnsi="Times New Roman" w:cs="Times New Roman"/>
          <w:b/>
          <w:bCs/>
          <w:sz w:val="28"/>
          <w:szCs w:val="28"/>
        </w:rPr>
        <w:t>.</w:t>
      </w:r>
      <w:r w:rsidRPr="00BF4587">
        <w:rPr>
          <w:rFonts w:ascii="Times New Roman" w:eastAsia="Times New Roman" w:hAnsi="Times New Roman" w:cs="Times New Roman"/>
          <w:b/>
          <w:bCs/>
          <w:sz w:val="28"/>
          <w:szCs w:val="28"/>
          <w:lang w:eastAsia="ru-RU"/>
        </w:rPr>
        <w:t xml:space="preserve"> </w:t>
      </w:r>
      <w:r w:rsidRPr="00BF4587">
        <w:rPr>
          <w:rFonts w:ascii="Times New Roman" w:eastAsia="Times New Roman" w:hAnsi="Times New Roman" w:cs="Times New Roman"/>
          <w:bCs/>
          <w:sz w:val="28"/>
          <w:szCs w:val="28"/>
          <w:lang w:eastAsia="ru-RU"/>
        </w:rPr>
        <w:t>В рамках подготовки Заключения Министерством экономики и территориального развития Республики Дагестан представлены (в рабочем порядке) дополнительные материалы с приложением расчетов по планированию и распределению средств в разрезе планируемых к строительству объектов.</w:t>
      </w:r>
    </w:p>
    <w:p w:rsidR="00BF4587" w:rsidRPr="00BF4587" w:rsidRDefault="00BF4587" w:rsidP="0022452B">
      <w:pPr>
        <w:widowControl w:val="0"/>
        <w:tabs>
          <w:tab w:val="left" w:pos="993"/>
        </w:tabs>
        <w:spacing w:after="0" w:line="330" w:lineRule="exact"/>
        <w:ind w:firstLine="709"/>
        <w:contextualSpacing/>
        <w:jc w:val="both"/>
        <w:rPr>
          <w:rFonts w:ascii="Times New Roman" w:eastAsia="Times New Roman" w:hAnsi="Times New Roman" w:cs="Times New Roman"/>
          <w:bCs/>
          <w:sz w:val="28"/>
          <w:szCs w:val="28"/>
          <w:lang w:eastAsia="ru-RU"/>
        </w:rPr>
      </w:pPr>
      <w:r w:rsidRPr="00BF4587">
        <w:rPr>
          <w:rFonts w:ascii="Times New Roman" w:eastAsia="Times New Roman" w:hAnsi="Times New Roman" w:cs="Times New Roman"/>
          <w:bCs/>
          <w:sz w:val="28"/>
          <w:szCs w:val="28"/>
          <w:lang w:eastAsia="ru-RU"/>
        </w:rPr>
        <w:t xml:space="preserve">Анализ представленных материалов показал, что из 3 направлений (сфер) в 2020 году планируется финансирование 196 объектов на сумму 13 440 081,7 тыс. рублей по 2 направлениям (социальная сфера – 136 объектов на сумму </w:t>
      </w:r>
      <w:r w:rsidRPr="00BF4587">
        <w:rPr>
          <w:rFonts w:ascii="Times New Roman" w:eastAsia="Times New Roman" w:hAnsi="Times New Roman" w:cs="Times New Roman"/>
          <w:sz w:val="28"/>
          <w:szCs w:val="28"/>
          <w:lang w:eastAsia="ru-RU"/>
        </w:rPr>
        <w:t xml:space="preserve">8 906 613,2 тыс. рублей </w:t>
      </w:r>
      <w:r w:rsidRPr="00BF4587">
        <w:rPr>
          <w:rFonts w:ascii="Times New Roman" w:eastAsia="Times New Roman" w:hAnsi="Times New Roman" w:cs="Times New Roman"/>
          <w:bCs/>
          <w:sz w:val="28"/>
          <w:szCs w:val="28"/>
          <w:lang w:eastAsia="ru-RU"/>
        </w:rPr>
        <w:t xml:space="preserve">и жилищно-коммунальное хозяйство – 60 объектов на сумму </w:t>
      </w:r>
      <w:r w:rsidRPr="00BF4587">
        <w:rPr>
          <w:rFonts w:ascii="Times New Roman" w:eastAsia="Times New Roman" w:hAnsi="Times New Roman" w:cs="Times New Roman"/>
          <w:sz w:val="28"/>
          <w:szCs w:val="28"/>
          <w:lang w:eastAsia="ru-RU"/>
        </w:rPr>
        <w:t>4 533 468,47 тыс. рублей</w:t>
      </w:r>
      <w:r w:rsidRPr="00BF4587">
        <w:rPr>
          <w:rFonts w:ascii="Times New Roman" w:eastAsia="Times New Roman" w:hAnsi="Times New Roman" w:cs="Times New Roman"/>
          <w:bCs/>
          <w:sz w:val="28"/>
          <w:szCs w:val="28"/>
          <w:lang w:eastAsia="ru-RU"/>
        </w:rPr>
        <w:t>), из которых предусматривается ввод в эксплуатацию 117 объектов, или 59,7 % от общего количества включенных (распределенных) в РИП на 2020 год объектов.</w:t>
      </w:r>
    </w:p>
    <w:p w:rsidR="00BF4587" w:rsidRPr="00BF4587" w:rsidRDefault="00BF4587" w:rsidP="0022452B">
      <w:pPr>
        <w:widowControl w:val="0"/>
        <w:shd w:val="clear" w:color="auto" w:fill="FFFFFF"/>
        <w:tabs>
          <w:tab w:val="left" w:pos="120"/>
        </w:tabs>
        <w:autoSpaceDE w:val="0"/>
        <w:autoSpaceDN w:val="0"/>
        <w:adjustRightInd w:val="0"/>
        <w:spacing w:after="0" w:line="330" w:lineRule="exact"/>
        <w:ind w:firstLine="709"/>
        <w:jc w:val="both"/>
        <w:rPr>
          <w:rFonts w:ascii="Times New Roman" w:eastAsia="Times New Roman" w:hAnsi="Times New Roman" w:cs="Times New Roman"/>
          <w:bCs/>
          <w:sz w:val="28"/>
          <w:szCs w:val="28"/>
          <w:lang w:eastAsia="ru-RU"/>
        </w:rPr>
      </w:pPr>
      <w:r w:rsidRPr="00BF4587">
        <w:rPr>
          <w:rFonts w:ascii="Times New Roman" w:eastAsia="Times New Roman" w:hAnsi="Times New Roman" w:cs="Times New Roman"/>
          <w:bCs/>
          <w:sz w:val="28"/>
          <w:szCs w:val="28"/>
          <w:lang w:eastAsia="ru-RU"/>
        </w:rPr>
        <w:t>При этом, не распределены финансовые ресурсы на общую сумму 5 863 766,89 тыс. рублей в разрезе объектов, или 41,6 % от запланированного объема в составе 3 направлений (сфер).</w:t>
      </w:r>
    </w:p>
    <w:p w:rsidR="00BF4587" w:rsidRPr="00BF4587" w:rsidRDefault="00BF4587" w:rsidP="0022452B">
      <w:pPr>
        <w:widowControl w:val="0"/>
        <w:shd w:val="clear" w:color="auto" w:fill="FFFFFF"/>
        <w:tabs>
          <w:tab w:val="left" w:pos="993"/>
        </w:tabs>
        <w:spacing w:after="0" w:line="330" w:lineRule="exact"/>
        <w:ind w:firstLine="709"/>
        <w:jc w:val="both"/>
        <w:rPr>
          <w:rFonts w:ascii="Times New Roman" w:eastAsia="Times New Roman" w:hAnsi="Times New Roman" w:cs="Times New Roman"/>
          <w:bCs/>
          <w:sz w:val="28"/>
          <w:szCs w:val="28"/>
          <w:lang w:eastAsia="ru-RU"/>
        </w:rPr>
      </w:pPr>
      <w:r w:rsidRPr="00BF4587">
        <w:rPr>
          <w:rFonts w:ascii="Times New Roman" w:eastAsia="Times New Roman" w:hAnsi="Times New Roman" w:cs="Times New Roman"/>
          <w:b/>
          <w:bCs/>
          <w:sz w:val="28"/>
          <w:szCs w:val="28"/>
          <w:lang w:eastAsia="ru-RU"/>
        </w:rPr>
        <w:t>3</w:t>
      </w:r>
      <w:r w:rsidR="00E66AA3">
        <w:rPr>
          <w:rFonts w:ascii="Times New Roman" w:eastAsia="Times New Roman" w:hAnsi="Times New Roman" w:cs="Times New Roman"/>
          <w:b/>
          <w:bCs/>
          <w:sz w:val="28"/>
          <w:szCs w:val="28"/>
          <w:lang w:eastAsia="ru-RU"/>
        </w:rPr>
        <w:t>7</w:t>
      </w:r>
      <w:r w:rsidRPr="00BF4587">
        <w:rPr>
          <w:rFonts w:ascii="Times New Roman" w:eastAsia="Calibri" w:hAnsi="Times New Roman" w:cs="Times New Roman"/>
          <w:b/>
          <w:bCs/>
          <w:sz w:val="28"/>
          <w:szCs w:val="28"/>
        </w:rPr>
        <w:t xml:space="preserve">. </w:t>
      </w:r>
      <w:r w:rsidRPr="00BF4587">
        <w:rPr>
          <w:rFonts w:ascii="Times New Roman" w:eastAsia="Times New Roman" w:hAnsi="Times New Roman" w:cs="Times New Roman"/>
          <w:bCs/>
          <w:sz w:val="28"/>
          <w:szCs w:val="28"/>
          <w:lang w:eastAsia="ru-RU"/>
        </w:rPr>
        <w:t xml:space="preserve">В </w:t>
      </w:r>
      <w:r w:rsidRPr="00BF4587">
        <w:rPr>
          <w:rFonts w:ascii="Times New Roman" w:eastAsia="Times New Roman" w:hAnsi="Times New Roman" w:cs="Times New Roman"/>
          <w:sz w:val="28"/>
          <w:szCs w:val="28"/>
          <w:lang w:eastAsia="ru-RU"/>
        </w:rPr>
        <w:t>Республиканскую инвестиционную программу</w:t>
      </w:r>
      <w:r w:rsidRPr="00BF4587">
        <w:rPr>
          <w:rFonts w:ascii="Times New Roman" w:eastAsia="Times New Roman" w:hAnsi="Times New Roman" w:cs="Times New Roman"/>
          <w:bCs/>
          <w:sz w:val="28"/>
          <w:szCs w:val="28"/>
          <w:lang w:eastAsia="ru-RU"/>
        </w:rPr>
        <w:t xml:space="preserve"> на 2020 год включено строительство 120 новых объектов на сумму 7 745 033,15 тыс. рублей, из них 73 объекта на сумму 3 177 796,67 тыс. рублей за счет средств республиканского бюджета Республики Дагестан без </w:t>
      </w:r>
      <w:proofErr w:type="spellStart"/>
      <w:r w:rsidRPr="00BF4587">
        <w:rPr>
          <w:rFonts w:ascii="Times New Roman" w:eastAsia="Times New Roman" w:hAnsi="Times New Roman" w:cs="Times New Roman"/>
          <w:bCs/>
          <w:sz w:val="28"/>
          <w:szCs w:val="28"/>
          <w:lang w:eastAsia="ru-RU"/>
        </w:rPr>
        <w:t>софинансирования</w:t>
      </w:r>
      <w:proofErr w:type="spellEnd"/>
      <w:r w:rsidRPr="00BF4587">
        <w:rPr>
          <w:rFonts w:ascii="Times New Roman" w:eastAsia="Times New Roman" w:hAnsi="Times New Roman" w:cs="Times New Roman"/>
          <w:bCs/>
          <w:sz w:val="28"/>
          <w:szCs w:val="28"/>
          <w:lang w:eastAsia="ru-RU"/>
        </w:rPr>
        <w:t xml:space="preserve"> из федерального бюджета, или 22,6 % от общего объема финансирования.</w:t>
      </w:r>
    </w:p>
    <w:p w:rsidR="00BF4587" w:rsidRPr="00BF4587" w:rsidRDefault="00BF4587" w:rsidP="0022452B">
      <w:pPr>
        <w:widowControl w:val="0"/>
        <w:autoSpaceDE w:val="0"/>
        <w:autoSpaceDN w:val="0"/>
        <w:adjustRightInd w:val="0"/>
        <w:spacing w:after="0" w:line="330" w:lineRule="exact"/>
        <w:ind w:firstLine="709"/>
        <w:jc w:val="both"/>
        <w:rPr>
          <w:rFonts w:ascii="Times New Roman" w:eastAsia="Times New Roman" w:hAnsi="Times New Roman" w:cs="Times New Roman"/>
          <w:spacing w:val="2"/>
          <w:sz w:val="28"/>
          <w:szCs w:val="28"/>
          <w:shd w:val="clear" w:color="auto" w:fill="FFFFFF"/>
          <w:lang w:eastAsia="ru-RU"/>
        </w:rPr>
      </w:pPr>
      <w:r w:rsidRPr="00BF4587">
        <w:rPr>
          <w:rFonts w:ascii="Times New Roman" w:eastAsia="Times New Roman" w:hAnsi="Times New Roman" w:cs="Times New Roman"/>
          <w:bCs/>
          <w:sz w:val="28"/>
          <w:szCs w:val="28"/>
          <w:lang w:eastAsia="ru-RU"/>
        </w:rPr>
        <w:t xml:space="preserve">При объеме незавершенного строительства на 1 января 2019 года по 287 объектам в сумме 20 119 448,0 тыс. рублей, в 2020 году планируется финансирование только </w:t>
      </w:r>
      <w:r w:rsidRPr="00BF4587">
        <w:rPr>
          <w:rFonts w:ascii="Times New Roman" w:eastAsia="Times New Roman" w:hAnsi="Times New Roman" w:cs="Arial"/>
          <w:bCs/>
          <w:sz w:val="28"/>
          <w:szCs w:val="28"/>
          <w:lang w:eastAsia="ru-RU"/>
        </w:rPr>
        <w:t>27 объектов незавершенного строительства на сумму 732 502,64 тыс. рублей</w:t>
      </w:r>
      <w:r w:rsidRPr="00BF4587">
        <w:rPr>
          <w:rFonts w:ascii="Times New Roman" w:eastAsia="Times New Roman" w:hAnsi="Times New Roman" w:cs="Times New Roman"/>
          <w:spacing w:val="2"/>
          <w:sz w:val="28"/>
          <w:szCs w:val="28"/>
          <w:shd w:val="clear" w:color="auto" w:fill="FFFFFF"/>
          <w:lang w:eastAsia="ru-RU"/>
        </w:rPr>
        <w:t xml:space="preserve"> (3,6 % от объема </w:t>
      </w:r>
      <w:r w:rsidRPr="00BF4587">
        <w:rPr>
          <w:rFonts w:ascii="Times New Roman" w:eastAsia="Times New Roman" w:hAnsi="Times New Roman" w:cs="Times New Roman"/>
          <w:bCs/>
          <w:sz w:val="28"/>
          <w:szCs w:val="28"/>
          <w:lang w:eastAsia="ru-RU"/>
        </w:rPr>
        <w:t>незавершенного строительства</w:t>
      </w:r>
      <w:r w:rsidRPr="00BF4587">
        <w:rPr>
          <w:rFonts w:ascii="Times New Roman" w:eastAsia="Times New Roman" w:hAnsi="Times New Roman" w:cs="Times New Roman"/>
          <w:spacing w:val="2"/>
          <w:sz w:val="28"/>
          <w:szCs w:val="28"/>
          <w:shd w:val="clear" w:color="auto" w:fill="FFFFFF"/>
          <w:lang w:eastAsia="ru-RU"/>
        </w:rPr>
        <w:t>).</w:t>
      </w:r>
    </w:p>
    <w:p w:rsidR="00BF4587" w:rsidRPr="00BF4587" w:rsidRDefault="00BF4587" w:rsidP="0022452B">
      <w:pPr>
        <w:widowControl w:val="0"/>
        <w:autoSpaceDE w:val="0"/>
        <w:autoSpaceDN w:val="0"/>
        <w:adjustRightInd w:val="0"/>
        <w:spacing w:after="0" w:line="330" w:lineRule="exact"/>
        <w:ind w:firstLine="709"/>
        <w:jc w:val="both"/>
        <w:rPr>
          <w:rFonts w:ascii="Times New Roman" w:eastAsia="Times New Roman" w:hAnsi="Times New Roman" w:cs="Times New Roman"/>
          <w:sz w:val="20"/>
          <w:szCs w:val="20"/>
          <w:lang w:eastAsia="ru-RU"/>
        </w:rPr>
      </w:pPr>
      <w:r w:rsidRPr="00BF4587">
        <w:rPr>
          <w:rFonts w:ascii="Times New Roman" w:eastAsia="Times New Roman" w:hAnsi="Times New Roman" w:cs="Times New Roman"/>
          <w:spacing w:val="2"/>
          <w:sz w:val="28"/>
          <w:szCs w:val="28"/>
          <w:shd w:val="clear" w:color="auto" w:fill="FFFFFF"/>
          <w:lang w:eastAsia="ru-RU"/>
        </w:rPr>
        <w:t xml:space="preserve">Таким образом, при формировании перечня </w:t>
      </w:r>
      <w:r w:rsidRPr="00BF4587">
        <w:rPr>
          <w:rFonts w:ascii="Times New Roman" w:eastAsia="Times New Roman" w:hAnsi="Times New Roman" w:cs="Times New Roman"/>
          <w:sz w:val="28"/>
          <w:szCs w:val="28"/>
          <w:lang w:eastAsia="ru-RU"/>
        </w:rPr>
        <w:t>Республиканской инвестиционной программы</w:t>
      </w:r>
      <w:r w:rsidRPr="00BF4587">
        <w:rPr>
          <w:rFonts w:ascii="Times New Roman" w:eastAsia="Times New Roman" w:hAnsi="Times New Roman" w:cs="Times New Roman"/>
          <w:spacing w:val="2"/>
          <w:sz w:val="28"/>
          <w:szCs w:val="28"/>
          <w:shd w:val="clear" w:color="auto" w:fill="FFFFFF"/>
          <w:lang w:eastAsia="ru-RU"/>
        </w:rPr>
        <w:t xml:space="preserve"> на 2020 год не учтены требования подпункта б) пункта 11 </w:t>
      </w:r>
      <w:r w:rsidRPr="00BF4587">
        <w:rPr>
          <w:rFonts w:ascii="Times New Roman" w:eastAsia="Times New Roman" w:hAnsi="Times New Roman" w:cs="Times New Roman"/>
          <w:sz w:val="28"/>
          <w:szCs w:val="20"/>
          <w:lang w:eastAsia="ru-RU"/>
        </w:rPr>
        <w:t>постановления Правительства Республики Дагестан от 11 апреля 2012 года № 107 «Об утверждении положения о Порядке формирования перечня строек и объектов Республиканской инвестиционной программы и их финансирования» (далее Порядок), согласно которо</w:t>
      </w:r>
      <w:r w:rsidR="00B51ABD">
        <w:rPr>
          <w:rFonts w:ascii="Times New Roman" w:eastAsia="Times New Roman" w:hAnsi="Times New Roman" w:cs="Times New Roman"/>
          <w:sz w:val="28"/>
          <w:szCs w:val="20"/>
          <w:lang w:eastAsia="ru-RU"/>
        </w:rPr>
        <w:t>му</w:t>
      </w:r>
      <w:r w:rsidRPr="00BF4587">
        <w:rPr>
          <w:rFonts w:ascii="Times New Roman" w:eastAsia="Times New Roman" w:hAnsi="Times New Roman" w:cs="Times New Roman"/>
          <w:sz w:val="28"/>
          <w:szCs w:val="20"/>
          <w:lang w:eastAsia="ru-RU"/>
        </w:rPr>
        <w:t xml:space="preserve"> в приоритетном порядке </w:t>
      </w:r>
      <w:r w:rsidRPr="00BF4587">
        <w:rPr>
          <w:rFonts w:ascii="Times New Roman" w:eastAsia="Times New Roman" w:hAnsi="Times New Roman" w:cs="Times New Roman"/>
          <w:sz w:val="28"/>
          <w:szCs w:val="20"/>
          <w:lang w:eastAsia="ru-RU"/>
        </w:rPr>
        <w:lastRenderedPageBreak/>
        <w:t>в проект перечня включаются</w:t>
      </w:r>
      <w:r w:rsidRPr="00BF4587">
        <w:rPr>
          <w:rFonts w:ascii="Times New Roman" w:eastAsia="Times New Roman" w:hAnsi="Times New Roman" w:cs="Times New Roman"/>
          <w:sz w:val="20"/>
          <w:szCs w:val="20"/>
          <w:lang w:eastAsia="ru-RU"/>
        </w:rPr>
        <w:t xml:space="preserve"> </w:t>
      </w:r>
      <w:r w:rsidRPr="00BF4587">
        <w:rPr>
          <w:rFonts w:ascii="Times New Roman" w:eastAsia="Times New Roman" w:hAnsi="Times New Roman" w:cs="Times New Roman"/>
          <w:sz w:val="28"/>
          <w:szCs w:val="28"/>
          <w:lang w:eastAsia="ru-RU"/>
        </w:rPr>
        <w:t>не завершенные строительством объекты.</w:t>
      </w:r>
    </w:p>
    <w:p w:rsidR="00BF4587" w:rsidRPr="00BF4587" w:rsidRDefault="00BF4587" w:rsidP="000A5A63">
      <w:pPr>
        <w:spacing w:after="0" w:line="340" w:lineRule="exact"/>
        <w:ind w:firstLine="709"/>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sz w:val="28"/>
          <w:szCs w:val="28"/>
          <w:lang w:eastAsia="ru-RU"/>
        </w:rPr>
        <w:t>Не соблюдение указанного требования приводит к нарушению сроков начала и завершения строительства объектов, а также освоения средств, в связи с планированием строительства и выделения средств с одновременным предоставлением земельных участков, началом разработки проектной документации и проведением конкурсных процедур по заключению контрактов на строительство объектов. Так, итоги контрольных мероприятий показали, что в результате включения строительства объектов с одновременным планированием средств и проведением торгов по отбору подрядной организации на разработку проектной документации, заключение контрактов на строительство ряда объектов ожидается в ноябре-декабре 2019 года.</w:t>
      </w:r>
    </w:p>
    <w:p w:rsidR="00BF4587" w:rsidRPr="00BF4587" w:rsidRDefault="00BF4587" w:rsidP="000A5A63">
      <w:pPr>
        <w:widowControl w:val="0"/>
        <w:shd w:val="clear" w:color="auto" w:fill="FFFFFF"/>
        <w:tabs>
          <w:tab w:val="left" w:pos="120"/>
        </w:tabs>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sz w:val="28"/>
          <w:szCs w:val="28"/>
          <w:lang w:eastAsia="ru-RU"/>
        </w:rPr>
        <w:t xml:space="preserve">В результате, на 1 ноября 2019 года остается низкий уровень освоения бюджетных средств (из профинансированных 9 470 164,42 тыс. рублей фактически освоено 1 798 117, 68 тыс. рублей, или 19 % от объема финансирования). Основными причинами не освоения выделенных средств являются недостатки в организации и планировании строительства объектов, в частности, не своевременная подготовка и выделение земельных участков со всеми разрешительными документами, а также разработка, корректировка и утверждение проектной документации. </w:t>
      </w:r>
    </w:p>
    <w:p w:rsidR="00BF4587" w:rsidRPr="00BF4587" w:rsidRDefault="00BF4587" w:rsidP="000A5A63">
      <w:pPr>
        <w:spacing w:after="0" w:line="340" w:lineRule="exact"/>
        <w:ind w:firstLine="709"/>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b/>
          <w:bCs/>
          <w:sz w:val="28"/>
          <w:szCs w:val="28"/>
          <w:lang w:eastAsia="ru-RU"/>
        </w:rPr>
        <w:t>3</w:t>
      </w:r>
      <w:r w:rsidR="00E66AA3">
        <w:rPr>
          <w:rFonts w:ascii="Times New Roman" w:eastAsia="Times New Roman" w:hAnsi="Times New Roman" w:cs="Times New Roman"/>
          <w:b/>
          <w:bCs/>
          <w:sz w:val="28"/>
          <w:szCs w:val="28"/>
          <w:lang w:eastAsia="ru-RU"/>
        </w:rPr>
        <w:t>8</w:t>
      </w:r>
      <w:r w:rsidRPr="00BF4587">
        <w:rPr>
          <w:rFonts w:ascii="Times New Roman" w:eastAsia="Times New Roman" w:hAnsi="Times New Roman" w:cs="Times New Roman"/>
          <w:b/>
          <w:bCs/>
          <w:sz w:val="28"/>
          <w:szCs w:val="28"/>
          <w:lang w:eastAsia="ru-RU"/>
        </w:rPr>
        <w:t>.</w:t>
      </w:r>
      <w:r w:rsidRPr="00BF4587">
        <w:rPr>
          <w:rFonts w:ascii="Times New Roman" w:eastAsia="Times New Roman" w:hAnsi="Times New Roman" w:cs="Times New Roman"/>
          <w:bCs/>
          <w:sz w:val="28"/>
          <w:szCs w:val="28"/>
          <w:lang w:eastAsia="ru-RU"/>
        </w:rPr>
        <w:t xml:space="preserve"> П</w:t>
      </w:r>
      <w:r w:rsidRPr="00BF4587">
        <w:rPr>
          <w:rFonts w:ascii="Times New Roman" w:eastAsia="Times New Roman" w:hAnsi="Times New Roman" w:cs="Times New Roman"/>
          <w:sz w:val="28"/>
          <w:szCs w:val="28"/>
          <w:lang w:eastAsia="ru-RU"/>
        </w:rPr>
        <w:t>ри формировании объектов в составе Республиканской инвестиционной программы на 2020 год не соблюдены положения статьи 35 Закона Республики Дагестан от 10 марта 2015 года № 8 «О бюджетном процессе и межбюджетных отношениях в Республике Дагестан»</w:t>
      </w:r>
      <w:r w:rsidRPr="00BF4587">
        <w:rPr>
          <w:rFonts w:ascii="Times New Roman" w:eastAsia="Times New Roman" w:hAnsi="Times New Roman" w:cs="Times New Roman"/>
          <w:sz w:val="28"/>
          <w:szCs w:val="24"/>
          <w:lang w:eastAsia="ru-RU"/>
        </w:rPr>
        <w:t xml:space="preserve"> в части необходимости выравнивания социально-экономических условий муниципальных образований и устранения диспропорций в развитии территорий, то есть </w:t>
      </w:r>
      <w:r w:rsidRPr="00BF4587">
        <w:rPr>
          <w:rFonts w:ascii="Times New Roman" w:eastAsia="Times New Roman" w:hAnsi="Times New Roman" w:cs="Times New Roman"/>
          <w:sz w:val="28"/>
          <w:szCs w:val="28"/>
          <w:lang w:eastAsia="ru-RU"/>
        </w:rPr>
        <w:t xml:space="preserve">сохраняется диспропорция в обеспеченности населения объектами социальной инфраструктуры в разрезе поселений, а также в целом среди муниципальных районов и городских округов Республики Дагестан. </w:t>
      </w:r>
    </w:p>
    <w:p w:rsidR="00BF4587" w:rsidRPr="00BF4587" w:rsidRDefault="00BF4587" w:rsidP="000A5A63">
      <w:pPr>
        <w:spacing w:after="0" w:line="340" w:lineRule="exact"/>
        <w:ind w:firstLine="709"/>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sz w:val="28"/>
          <w:szCs w:val="28"/>
          <w:lang w:eastAsia="ru-RU"/>
        </w:rPr>
        <w:t>Не в полной мере учитываются нормативы потребности в объектах социальной инфраструктуры, в результате чего не сокращается разрыв показателей обеспеченности.</w:t>
      </w:r>
    </w:p>
    <w:bookmarkEnd w:id="69"/>
    <w:p w:rsidR="00BF4587" w:rsidRPr="00BF4587" w:rsidRDefault="00E66AA3" w:rsidP="000A5A63">
      <w:pPr>
        <w:tabs>
          <w:tab w:val="left" w:pos="993"/>
        </w:tabs>
        <w:spacing w:after="0" w:line="340" w:lineRule="exact"/>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39</w:t>
      </w:r>
      <w:r w:rsidR="00BF4587" w:rsidRPr="00BF4587">
        <w:rPr>
          <w:rFonts w:ascii="Times New Roman" w:eastAsia="Times New Roman" w:hAnsi="Times New Roman" w:cs="Times New Roman"/>
          <w:b/>
          <w:sz w:val="28"/>
          <w:szCs w:val="28"/>
          <w:lang w:eastAsia="ru-RU"/>
        </w:rPr>
        <w:t>.</w:t>
      </w:r>
      <w:r w:rsidR="00BF4587" w:rsidRPr="00BF4587">
        <w:rPr>
          <w:rFonts w:ascii="Times New Roman" w:eastAsia="Times New Roman" w:hAnsi="Times New Roman" w:cs="Times New Roman"/>
          <w:bCs/>
          <w:sz w:val="28"/>
          <w:szCs w:val="28"/>
          <w:lang w:eastAsia="ru-RU"/>
        </w:rPr>
        <w:t xml:space="preserve"> Республиканский </w:t>
      </w:r>
      <w:r w:rsidR="00BF4587" w:rsidRPr="00BF4587">
        <w:rPr>
          <w:rFonts w:ascii="Times New Roman" w:eastAsia="Times New Roman" w:hAnsi="Times New Roman" w:cs="Times New Roman"/>
          <w:sz w:val="28"/>
          <w:szCs w:val="28"/>
          <w:lang w:eastAsia="ru-RU"/>
        </w:rPr>
        <w:t xml:space="preserve">бюджет Республики Дагестан на 2020 год сформирован </w:t>
      </w:r>
      <w:r w:rsidR="00A857F8">
        <w:rPr>
          <w:rFonts w:ascii="Times New Roman" w:eastAsia="Times New Roman" w:hAnsi="Times New Roman" w:cs="Times New Roman"/>
          <w:sz w:val="28"/>
          <w:szCs w:val="28"/>
          <w:lang w:eastAsia="ru-RU"/>
        </w:rPr>
        <w:t xml:space="preserve">с </w:t>
      </w:r>
      <w:r w:rsidR="00BF4587" w:rsidRPr="00BF4587">
        <w:rPr>
          <w:rFonts w:ascii="Times New Roman" w:eastAsia="Times New Roman" w:hAnsi="Times New Roman" w:cs="Times New Roman"/>
          <w:sz w:val="28"/>
          <w:szCs w:val="28"/>
          <w:lang w:eastAsia="ru-RU"/>
        </w:rPr>
        <w:t xml:space="preserve">дефицитом в сумме </w:t>
      </w:r>
      <w:r w:rsidR="00BF4587" w:rsidRPr="00BF4587">
        <w:rPr>
          <w:rFonts w:ascii="Times New Roman" w:eastAsia="Times New Roman" w:hAnsi="Times New Roman" w:cs="Times New Roman"/>
          <w:b/>
          <w:iCs/>
          <w:sz w:val="28"/>
          <w:szCs w:val="28"/>
          <w:lang w:eastAsia="ru-RU"/>
        </w:rPr>
        <w:t xml:space="preserve">4 579 229,1 </w:t>
      </w:r>
      <w:r w:rsidR="00BF4587" w:rsidRPr="00BF4587">
        <w:rPr>
          <w:rFonts w:ascii="Times New Roman" w:eastAsia="Times New Roman" w:hAnsi="Times New Roman" w:cs="Times New Roman"/>
          <w:b/>
          <w:sz w:val="28"/>
          <w:szCs w:val="28"/>
          <w:lang w:eastAsia="ru-RU"/>
        </w:rPr>
        <w:t>тыс. рублей</w:t>
      </w:r>
      <w:r w:rsidR="00BF4587" w:rsidRPr="00BF4587">
        <w:rPr>
          <w:rFonts w:ascii="Times New Roman" w:eastAsia="Times New Roman" w:hAnsi="Times New Roman" w:cs="Times New Roman"/>
          <w:sz w:val="28"/>
          <w:szCs w:val="28"/>
          <w:lang w:eastAsia="ru-RU"/>
        </w:rPr>
        <w:t xml:space="preserve">. </w:t>
      </w:r>
    </w:p>
    <w:p w:rsidR="00BF4587" w:rsidRPr="00BF4587" w:rsidRDefault="00BF4587" w:rsidP="000A5A63">
      <w:pPr>
        <w:widowControl w:val="0"/>
        <w:tabs>
          <w:tab w:val="left" w:pos="-1843"/>
          <w:tab w:val="left" w:pos="993"/>
        </w:tabs>
        <w:spacing w:after="0" w:line="340" w:lineRule="exact"/>
        <w:ind w:firstLine="709"/>
        <w:contextualSpacing/>
        <w:jc w:val="both"/>
        <w:rPr>
          <w:rFonts w:ascii="Times New Roman" w:eastAsia="Times New Roman" w:hAnsi="Times New Roman" w:cs="Times New Roman"/>
          <w:bCs/>
          <w:sz w:val="28"/>
          <w:szCs w:val="28"/>
          <w:lang w:eastAsia="ru-RU"/>
        </w:rPr>
      </w:pPr>
      <w:r w:rsidRPr="00BF4587">
        <w:rPr>
          <w:rFonts w:ascii="Times New Roman" w:eastAsia="Times New Roman" w:hAnsi="Times New Roman" w:cs="Times New Roman"/>
          <w:sz w:val="28"/>
          <w:szCs w:val="28"/>
          <w:lang w:eastAsia="ru-RU"/>
        </w:rPr>
        <w:t xml:space="preserve">В составе документов и материалов к </w:t>
      </w:r>
      <w:r w:rsidRPr="00BF4587">
        <w:rPr>
          <w:rFonts w:ascii="Times New Roman" w:eastAsia="Times New Roman" w:hAnsi="Times New Roman" w:cs="Times New Roman"/>
          <w:b/>
          <w:sz w:val="28"/>
          <w:szCs w:val="28"/>
          <w:lang w:eastAsia="ru-RU"/>
        </w:rPr>
        <w:t>Законопроекту</w:t>
      </w:r>
      <w:r w:rsidRPr="00BF4587">
        <w:rPr>
          <w:rFonts w:ascii="Times New Roman" w:eastAsia="Times New Roman" w:hAnsi="Times New Roman" w:cs="Times New Roman"/>
          <w:sz w:val="28"/>
          <w:szCs w:val="28"/>
          <w:lang w:eastAsia="ru-RU"/>
        </w:rPr>
        <w:t xml:space="preserve"> не представлены расчеты и необходимые разъяснения по планированию источников финансирования дефицита республиканского бюджета Республики Дагестан.</w:t>
      </w:r>
      <w:r w:rsidRPr="00BF4587">
        <w:rPr>
          <w:rFonts w:ascii="Times New Roman" w:eastAsia="Times New Roman" w:hAnsi="Times New Roman" w:cs="Times New Roman"/>
          <w:bCs/>
          <w:sz w:val="28"/>
          <w:szCs w:val="28"/>
          <w:lang w:eastAsia="ru-RU"/>
        </w:rPr>
        <w:t xml:space="preserve"> </w:t>
      </w:r>
    </w:p>
    <w:p w:rsidR="00BF4587" w:rsidRPr="00BF4587" w:rsidRDefault="00BF4587" w:rsidP="000A5A63">
      <w:pPr>
        <w:widowControl w:val="0"/>
        <w:tabs>
          <w:tab w:val="left" w:pos="993"/>
        </w:tabs>
        <w:autoSpaceDE w:val="0"/>
        <w:autoSpaceDN w:val="0"/>
        <w:adjustRightInd w:val="0"/>
        <w:spacing w:after="0" w:line="340" w:lineRule="exact"/>
        <w:ind w:firstLine="709"/>
        <w:contextualSpacing/>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b/>
          <w:bCs/>
          <w:sz w:val="28"/>
          <w:szCs w:val="28"/>
          <w:lang w:eastAsia="ru-RU"/>
        </w:rPr>
        <w:t>4</w:t>
      </w:r>
      <w:r w:rsidR="00E66AA3">
        <w:rPr>
          <w:rFonts w:ascii="Times New Roman" w:eastAsia="Times New Roman" w:hAnsi="Times New Roman" w:cs="Times New Roman"/>
          <w:b/>
          <w:bCs/>
          <w:sz w:val="28"/>
          <w:szCs w:val="28"/>
          <w:lang w:eastAsia="ru-RU"/>
        </w:rPr>
        <w:t>0</w:t>
      </w:r>
      <w:r w:rsidRPr="00BF4587">
        <w:rPr>
          <w:rFonts w:ascii="Times New Roman" w:eastAsia="Times New Roman" w:hAnsi="Times New Roman" w:cs="Times New Roman"/>
          <w:b/>
          <w:bCs/>
          <w:sz w:val="28"/>
          <w:szCs w:val="28"/>
          <w:lang w:eastAsia="ru-RU"/>
        </w:rPr>
        <w:t>.</w:t>
      </w:r>
      <w:r w:rsidRPr="00BF4587">
        <w:rPr>
          <w:rFonts w:ascii="Times New Roman" w:eastAsia="Times New Roman" w:hAnsi="Times New Roman" w:cs="Times New Roman"/>
          <w:sz w:val="28"/>
          <w:szCs w:val="28"/>
          <w:lang w:eastAsia="ru-RU"/>
        </w:rPr>
        <w:t xml:space="preserve"> Верхний предел государственного внутреннего долга Республики Дагестан по состоянию на 1 января 2021 года </w:t>
      </w:r>
      <w:r w:rsidRPr="00BF4587">
        <w:rPr>
          <w:rFonts w:ascii="Times New Roman" w:eastAsia="Times New Roman" w:hAnsi="Times New Roman" w:cs="Times New Roman"/>
          <w:b/>
          <w:sz w:val="28"/>
          <w:szCs w:val="28"/>
          <w:lang w:eastAsia="ru-RU"/>
        </w:rPr>
        <w:t>Законопроектом</w:t>
      </w:r>
      <w:r w:rsidRPr="00BF4587">
        <w:rPr>
          <w:rFonts w:ascii="Times New Roman" w:eastAsia="Times New Roman" w:hAnsi="Times New Roman" w:cs="Times New Roman"/>
          <w:sz w:val="28"/>
          <w:szCs w:val="28"/>
          <w:lang w:eastAsia="ru-RU"/>
        </w:rPr>
        <w:t xml:space="preserve"> предлагается </w:t>
      </w:r>
      <w:r w:rsidR="00A857F8">
        <w:rPr>
          <w:rFonts w:ascii="Times New Roman" w:eastAsia="Times New Roman" w:hAnsi="Times New Roman" w:cs="Times New Roman"/>
          <w:sz w:val="28"/>
          <w:szCs w:val="28"/>
          <w:lang w:eastAsia="ru-RU"/>
        </w:rPr>
        <w:br/>
      </w:r>
      <w:r w:rsidRPr="00BF4587">
        <w:rPr>
          <w:rFonts w:ascii="Times New Roman" w:eastAsia="Times New Roman" w:hAnsi="Times New Roman" w:cs="Times New Roman"/>
          <w:sz w:val="28"/>
          <w:szCs w:val="28"/>
          <w:lang w:eastAsia="ru-RU"/>
        </w:rPr>
        <w:t>в сумме 8 291 135,7 тыс. рублей, в том числе государственные гарантии Республики Дагестан – 417 396,0 тыс. рублей.</w:t>
      </w:r>
    </w:p>
    <w:p w:rsidR="00BF4587" w:rsidRPr="00BF4587" w:rsidRDefault="00BF4587" w:rsidP="0022452B">
      <w:pPr>
        <w:spacing w:after="0" w:line="330" w:lineRule="exact"/>
        <w:ind w:firstLine="709"/>
        <w:contextualSpacing/>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b/>
          <w:bCs/>
          <w:sz w:val="28"/>
          <w:szCs w:val="28"/>
          <w:lang w:eastAsia="ru-RU"/>
        </w:rPr>
        <w:lastRenderedPageBreak/>
        <w:t>4</w:t>
      </w:r>
      <w:r w:rsidR="00E66AA3">
        <w:rPr>
          <w:rFonts w:ascii="Times New Roman" w:eastAsia="Times New Roman" w:hAnsi="Times New Roman" w:cs="Times New Roman"/>
          <w:b/>
          <w:bCs/>
          <w:sz w:val="28"/>
          <w:szCs w:val="28"/>
          <w:lang w:eastAsia="ru-RU"/>
        </w:rPr>
        <w:t>1</w:t>
      </w:r>
      <w:r w:rsidRPr="00BF4587">
        <w:rPr>
          <w:rFonts w:ascii="Times New Roman" w:eastAsia="Times New Roman" w:hAnsi="Times New Roman" w:cs="Times New Roman"/>
          <w:b/>
          <w:bCs/>
          <w:sz w:val="28"/>
          <w:szCs w:val="28"/>
          <w:lang w:eastAsia="ru-RU"/>
        </w:rPr>
        <w:t>.</w:t>
      </w:r>
      <w:r w:rsidRPr="00BF4587">
        <w:rPr>
          <w:rFonts w:ascii="Times New Roman" w:eastAsia="Times New Roman" w:hAnsi="Times New Roman" w:cs="Times New Roman"/>
          <w:sz w:val="28"/>
          <w:szCs w:val="28"/>
          <w:lang w:eastAsia="ru-RU"/>
        </w:rPr>
        <w:t xml:space="preserve"> Верхний предел государственного внутреннего долга устанавливается в сумме 8 291 135,7 тыс. рублей, который рассчитан исходя из прогноза государственного долга Республики Дагестан на 1 января 2020 года в сумме </w:t>
      </w:r>
      <w:r w:rsidRPr="00BF4587">
        <w:rPr>
          <w:rFonts w:ascii="Times New Roman" w:eastAsia="Times New Roman" w:hAnsi="Times New Roman" w:cs="Times New Roman"/>
          <w:bCs/>
          <w:sz w:val="28"/>
          <w:szCs w:val="28"/>
          <w:lang w:eastAsia="ru-RU"/>
        </w:rPr>
        <w:t xml:space="preserve">9 227 936,0 </w:t>
      </w:r>
      <w:r w:rsidRPr="00BF4587">
        <w:rPr>
          <w:rFonts w:ascii="Times New Roman" w:eastAsia="Times New Roman" w:hAnsi="Times New Roman" w:cs="Times New Roman"/>
          <w:sz w:val="28"/>
          <w:szCs w:val="28"/>
          <w:lang w:eastAsia="ru-RU"/>
        </w:rPr>
        <w:t xml:space="preserve">тыс. рублей, с учетом погашения в 2020 году части реструктурированной задолженности перед федеральным бюджетом по бюджетным кредитам в сумме 936 800,3 тыс. рублей. </w:t>
      </w:r>
    </w:p>
    <w:p w:rsidR="00BF4587" w:rsidRPr="00BF4587" w:rsidRDefault="00BF4587" w:rsidP="0022452B">
      <w:pPr>
        <w:spacing w:after="0" w:line="330" w:lineRule="exact"/>
        <w:ind w:firstLine="709"/>
        <w:contextualSpacing/>
        <w:jc w:val="both"/>
        <w:rPr>
          <w:rFonts w:ascii="Times New Roman" w:eastAsia="Times New Roman" w:hAnsi="Times New Roman" w:cs="Times New Roman"/>
          <w:sz w:val="28"/>
          <w:szCs w:val="28"/>
          <w:lang w:eastAsia="ru-RU"/>
        </w:rPr>
      </w:pPr>
      <w:r w:rsidRPr="00BF4587">
        <w:rPr>
          <w:rFonts w:ascii="Times New Roman" w:eastAsia="TimesNewRomanPSMT" w:hAnsi="Times New Roman" w:cs="Times New Roman"/>
          <w:b/>
          <w:bCs/>
          <w:color w:val="000000"/>
          <w:kern w:val="2"/>
          <w:sz w:val="28"/>
          <w:szCs w:val="28"/>
          <w:lang w:eastAsia="ru-RU"/>
        </w:rPr>
        <w:t>4</w:t>
      </w:r>
      <w:r w:rsidR="00E66AA3">
        <w:rPr>
          <w:rFonts w:ascii="Times New Roman" w:eastAsia="TimesNewRomanPSMT" w:hAnsi="Times New Roman" w:cs="Times New Roman"/>
          <w:b/>
          <w:bCs/>
          <w:color w:val="000000"/>
          <w:kern w:val="2"/>
          <w:sz w:val="28"/>
          <w:szCs w:val="28"/>
          <w:lang w:eastAsia="ru-RU"/>
        </w:rPr>
        <w:t>2</w:t>
      </w:r>
      <w:r w:rsidRPr="00BF4587">
        <w:rPr>
          <w:rFonts w:ascii="Times New Roman" w:eastAsia="TimesNewRomanPSMT" w:hAnsi="Times New Roman" w:cs="Times New Roman"/>
          <w:b/>
          <w:bCs/>
          <w:color w:val="000000"/>
          <w:kern w:val="2"/>
          <w:sz w:val="28"/>
          <w:szCs w:val="28"/>
          <w:lang w:eastAsia="ru-RU"/>
        </w:rPr>
        <w:t>.</w:t>
      </w:r>
      <w:r w:rsidRPr="00BF4587">
        <w:rPr>
          <w:rFonts w:ascii="Times New Roman" w:eastAsia="TimesNewRomanPSMT" w:hAnsi="Times New Roman" w:cs="Times New Roman"/>
          <w:color w:val="000000"/>
          <w:kern w:val="2"/>
          <w:sz w:val="28"/>
          <w:szCs w:val="28"/>
          <w:lang w:eastAsia="ru-RU"/>
        </w:rPr>
        <w:t xml:space="preserve"> </w:t>
      </w:r>
      <w:r w:rsidRPr="00BF4587">
        <w:rPr>
          <w:rFonts w:ascii="Times New Roman" w:eastAsia="TimesNewRomanPSMT" w:hAnsi="Times New Roman" w:cs="Times New Roman"/>
          <w:b/>
          <w:color w:val="000000"/>
          <w:kern w:val="2"/>
          <w:sz w:val="28"/>
          <w:szCs w:val="28"/>
          <w:lang w:eastAsia="ru-RU"/>
        </w:rPr>
        <w:t xml:space="preserve">Законопроектом </w:t>
      </w:r>
      <w:r w:rsidRPr="00BF4587">
        <w:rPr>
          <w:rFonts w:ascii="Times New Roman" w:eastAsia="TimesNewRomanPSMT" w:hAnsi="Times New Roman" w:cs="Times New Roman"/>
          <w:color w:val="000000"/>
          <w:kern w:val="2"/>
          <w:sz w:val="28"/>
          <w:szCs w:val="28"/>
          <w:lang w:eastAsia="ru-RU"/>
        </w:rPr>
        <w:t>расходы на погашение и обслуживание государственного внутреннего долга Республики Дагестан на 2020 год планируются в сумме 945 531,3</w:t>
      </w:r>
      <w:r w:rsidRPr="00BF4587">
        <w:rPr>
          <w:rFonts w:ascii="Times New Roman" w:eastAsia="Times New Roman" w:hAnsi="Times New Roman" w:cs="Times New Roman"/>
          <w:sz w:val="28"/>
          <w:szCs w:val="28"/>
          <w:lang w:eastAsia="ru-RU"/>
        </w:rPr>
        <w:t xml:space="preserve"> тыс. рублей, в том числе на:</w:t>
      </w:r>
    </w:p>
    <w:p w:rsidR="00BF4587" w:rsidRPr="00BF4587" w:rsidRDefault="00BF4587" w:rsidP="0022452B">
      <w:pPr>
        <w:widowControl w:val="0"/>
        <w:spacing w:after="0" w:line="330" w:lineRule="exact"/>
        <w:ind w:firstLine="709"/>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sz w:val="28"/>
          <w:szCs w:val="28"/>
          <w:lang w:eastAsia="ru-RU"/>
        </w:rPr>
        <w:t>- погашение части основного долга по бюджетным кредитам из федерального бюджета – 936 800,3 тыс. рублей и процентов за рассрочку в сумме 8 351,7</w:t>
      </w:r>
      <w:r w:rsidRPr="00BF4587">
        <w:rPr>
          <w:rFonts w:ascii="Times New Roman" w:eastAsia="Times New Roman" w:hAnsi="Times New Roman" w:cs="Times New Roman"/>
          <w:b/>
          <w:sz w:val="28"/>
          <w:szCs w:val="28"/>
          <w:lang w:eastAsia="ru-RU"/>
        </w:rPr>
        <w:t xml:space="preserve"> </w:t>
      </w:r>
      <w:r w:rsidRPr="00BF4587">
        <w:rPr>
          <w:rFonts w:ascii="Times New Roman" w:eastAsia="Times New Roman" w:hAnsi="Times New Roman" w:cs="Times New Roman"/>
          <w:sz w:val="28"/>
          <w:szCs w:val="28"/>
          <w:lang w:eastAsia="ru-RU"/>
        </w:rPr>
        <w:t>тыс. рублей;</w:t>
      </w:r>
    </w:p>
    <w:p w:rsidR="00BF4587" w:rsidRPr="00BF4587" w:rsidRDefault="00BF4587" w:rsidP="0022452B">
      <w:pPr>
        <w:widowControl w:val="0"/>
        <w:autoSpaceDE w:val="0"/>
        <w:autoSpaceDN w:val="0"/>
        <w:adjustRightInd w:val="0"/>
        <w:spacing w:after="0" w:line="330" w:lineRule="exact"/>
        <w:ind w:firstLine="709"/>
        <w:jc w:val="both"/>
        <w:outlineLvl w:val="0"/>
        <w:rPr>
          <w:rFonts w:ascii="Calibri" w:eastAsia="Calibri" w:hAnsi="Calibri" w:cs="Times New Roman"/>
        </w:rPr>
      </w:pPr>
      <w:r w:rsidRPr="00BF4587">
        <w:rPr>
          <w:rFonts w:ascii="Times New Roman" w:eastAsia="Times New Roman" w:hAnsi="Times New Roman" w:cs="Times New Roman"/>
          <w:sz w:val="28"/>
          <w:szCs w:val="28"/>
          <w:lang w:eastAsia="ru-RU"/>
        </w:rPr>
        <w:t>- погашение процентов за пользование бюджетными кредитами – 100,8 тыс. рублей.</w:t>
      </w:r>
    </w:p>
    <w:p w:rsidR="00BF4587" w:rsidRPr="00BF4587" w:rsidRDefault="00BF4587" w:rsidP="0022452B">
      <w:pPr>
        <w:widowControl w:val="0"/>
        <w:tabs>
          <w:tab w:val="left" w:pos="993"/>
        </w:tabs>
        <w:autoSpaceDE w:val="0"/>
        <w:autoSpaceDN w:val="0"/>
        <w:adjustRightInd w:val="0"/>
        <w:spacing w:after="0" w:line="330" w:lineRule="exact"/>
        <w:ind w:firstLine="709"/>
        <w:contextualSpacing/>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b/>
          <w:sz w:val="28"/>
          <w:szCs w:val="28"/>
          <w:lang w:eastAsia="ru-RU"/>
        </w:rPr>
        <w:t>4</w:t>
      </w:r>
      <w:r w:rsidR="00E66AA3">
        <w:rPr>
          <w:rFonts w:ascii="Times New Roman" w:eastAsia="Times New Roman" w:hAnsi="Times New Roman" w:cs="Times New Roman"/>
          <w:b/>
          <w:sz w:val="28"/>
          <w:szCs w:val="28"/>
          <w:lang w:eastAsia="ru-RU"/>
        </w:rPr>
        <w:t>3</w:t>
      </w:r>
      <w:r w:rsidRPr="00BF4587">
        <w:rPr>
          <w:rFonts w:ascii="Times New Roman" w:eastAsia="Times New Roman" w:hAnsi="Times New Roman" w:cs="Times New Roman"/>
          <w:b/>
          <w:sz w:val="28"/>
          <w:szCs w:val="28"/>
          <w:lang w:eastAsia="ru-RU"/>
        </w:rPr>
        <w:t>.</w:t>
      </w:r>
      <w:r w:rsidRPr="00BF4587">
        <w:rPr>
          <w:rFonts w:ascii="Times New Roman" w:eastAsia="Times New Roman" w:hAnsi="Times New Roman" w:cs="Times New Roman"/>
          <w:sz w:val="28"/>
          <w:szCs w:val="28"/>
          <w:lang w:eastAsia="ru-RU"/>
        </w:rPr>
        <w:t xml:space="preserve"> В целях исполнения республиканского бюджета Республики Дагестан и выполнения планируемых бюджетных обязательств Счетная палата Республики Дагестан предлагает:</w:t>
      </w:r>
    </w:p>
    <w:p w:rsidR="00BF4587" w:rsidRPr="00BF4587" w:rsidRDefault="00BF4587" w:rsidP="0022452B">
      <w:pPr>
        <w:widowControl w:val="0"/>
        <w:spacing w:after="0" w:line="330" w:lineRule="exact"/>
        <w:ind w:firstLine="709"/>
        <w:jc w:val="both"/>
        <w:rPr>
          <w:rFonts w:ascii="Times New Roman" w:eastAsia="Times New Roman" w:hAnsi="Times New Roman" w:cs="Times New Roman"/>
          <w:sz w:val="28"/>
          <w:szCs w:val="28"/>
          <w:lang w:eastAsia="ru-RU"/>
        </w:rPr>
      </w:pPr>
      <w:r w:rsidRPr="00BF4587">
        <w:rPr>
          <w:rFonts w:ascii="Times New Roman" w:eastAsia="Calibri" w:hAnsi="Times New Roman" w:cs="Times New Roman"/>
          <w:sz w:val="28"/>
          <w:szCs w:val="28"/>
        </w:rPr>
        <w:t xml:space="preserve">1) </w:t>
      </w:r>
      <w:r w:rsidRPr="00BF4587">
        <w:rPr>
          <w:rFonts w:ascii="Times New Roman" w:eastAsia="Times New Roman" w:hAnsi="Times New Roman" w:cs="Times New Roman"/>
          <w:sz w:val="28"/>
          <w:szCs w:val="28"/>
          <w:lang w:eastAsia="ru-RU"/>
        </w:rPr>
        <w:t xml:space="preserve">принять меры по </w:t>
      </w:r>
      <w:r w:rsidRPr="00BF4587">
        <w:rPr>
          <w:rFonts w:ascii="Times New Roman" w:eastAsia="Calibri" w:hAnsi="Times New Roman" w:cs="Times New Roman"/>
          <w:sz w:val="28"/>
          <w:szCs w:val="28"/>
          <w:lang w:eastAsia="ru-RU"/>
        </w:rPr>
        <w:t>повышени</w:t>
      </w:r>
      <w:r w:rsidR="00B51ABD">
        <w:rPr>
          <w:rFonts w:ascii="Times New Roman" w:eastAsia="Calibri" w:hAnsi="Times New Roman" w:cs="Times New Roman"/>
          <w:sz w:val="28"/>
          <w:szCs w:val="28"/>
          <w:lang w:eastAsia="ru-RU"/>
        </w:rPr>
        <w:t>ю</w:t>
      </w:r>
      <w:r w:rsidRPr="00BF4587">
        <w:rPr>
          <w:rFonts w:ascii="Times New Roman" w:eastAsia="Calibri" w:hAnsi="Times New Roman" w:cs="Times New Roman"/>
          <w:sz w:val="28"/>
          <w:szCs w:val="28"/>
          <w:lang w:eastAsia="ru-RU"/>
        </w:rPr>
        <w:t xml:space="preserve"> надежности и достоверности показателей социально-экономического развития. </w:t>
      </w:r>
      <w:r w:rsidRPr="00BF4587">
        <w:rPr>
          <w:rFonts w:ascii="Times New Roman" w:eastAsia="Times New Roman" w:hAnsi="Times New Roman" w:cs="Times New Roman"/>
          <w:sz w:val="28"/>
          <w:szCs w:val="28"/>
          <w:lang w:eastAsia="ru-RU"/>
        </w:rPr>
        <w:t>В этой связи органам исполнительной власти Республики Дагестан необходимо принять меры по обеспечению достижения прогнозных значений показателей (индикаторов) социально-экономического развития Республики Дагестан, а также проведению в постоянном режиме мониторинга их достижения (выполнения) с целью своевременного принятия мер для минимизации возможных негативных последствий;</w:t>
      </w:r>
    </w:p>
    <w:p w:rsidR="00BF4587" w:rsidRPr="00BF4587" w:rsidRDefault="00BF4587" w:rsidP="0022452B">
      <w:pPr>
        <w:widowControl w:val="0"/>
        <w:tabs>
          <w:tab w:val="left" w:pos="993"/>
        </w:tabs>
        <w:autoSpaceDE w:val="0"/>
        <w:autoSpaceDN w:val="0"/>
        <w:adjustRightInd w:val="0"/>
        <w:spacing w:after="0" w:line="330" w:lineRule="exact"/>
        <w:ind w:firstLine="709"/>
        <w:contextualSpacing/>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sz w:val="28"/>
          <w:szCs w:val="28"/>
          <w:lang w:eastAsia="ru-RU"/>
        </w:rPr>
        <w:t>2) обеспечить прогнозирование параметров республиканского бюджета Республики Дагестан на долгосрочный период с учетом оценки финансовых возможностей для принятия новых и исполнения действующих расходных обязательств, а также сбалансированность республиканского бюджета Республики Дагестан;</w:t>
      </w:r>
    </w:p>
    <w:p w:rsidR="00BF4587" w:rsidRPr="00BF4587" w:rsidRDefault="00BF4587" w:rsidP="0022452B">
      <w:pPr>
        <w:widowControl w:val="0"/>
        <w:tabs>
          <w:tab w:val="left" w:pos="993"/>
        </w:tabs>
        <w:autoSpaceDE w:val="0"/>
        <w:autoSpaceDN w:val="0"/>
        <w:adjustRightInd w:val="0"/>
        <w:spacing w:after="0" w:line="330" w:lineRule="exact"/>
        <w:ind w:firstLine="709"/>
        <w:contextualSpacing/>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sz w:val="28"/>
          <w:szCs w:val="28"/>
          <w:lang w:eastAsia="ru-RU"/>
        </w:rPr>
        <w:t>3) в рамках реализации мероприятий Основных направлений бюджетной и налоговой политики Республики Дагестан на </w:t>
      </w:r>
      <w:r w:rsidRPr="00BF4587">
        <w:rPr>
          <w:rFonts w:ascii="Times New Roman" w:eastAsia="Times New Roman" w:hAnsi="Times New Roman" w:cs="Times New Roman"/>
          <w:spacing w:val="-2"/>
          <w:sz w:val="28"/>
          <w:szCs w:val="28"/>
          <w:lang w:eastAsia="ru-RU"/>
        </w:rPr>
        <w:t>2020 год и на плановый период 2021 и 2022 годов</w:t>
      </w:r>
      <w:r w:rsidRPr="00BF4587">
        <w:rPr>
          <w:rFonts w:ascii="Times New Roman" w:eastAsia="Times New Roman" w:hAnsi="Times New Roman" w:cs="Times New Roman"/>
          <w:sz w:val="28"/>
          <w:szCs w:val="28"/>
          <w:lang w:eastAsia="ru-RU"/>
        </w:rPr>
        <w:t xml:space="preserve"> принять действенные меры, направленные на улучшение администрирования налоговых платежей (исполнение администраторами доходов плановых назначений и исключения случаев потерь бюджетных доходов). </w:t>
      </w:r>
    </w:p>
    <w:p w:rsidR="00BF4587" w:rsidRPr="00BF4587" w:rsidRDefault="00BF4587" w:rsidP="0022452B">
      <w:pPr>
        <w:widowControl w:val="0"/>
        <w:tabs>
          <w:tab w:val="left" w:pos="993"/>
        </w:tabs>
        <w:autoSpaceDE w:val="0"/>
        <w:autoSpaceDN w:val="0"/>
        <w:adjustRightInd w:val="0"/>
        <w:spacing w:after="0" w:line="330" w:lineRule="exact"/>
        <w:ind w:firstLine="709"/>
        <w:contextualSpacing/>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sz w:val="28"/>
          <w:szCs w:val="28"/>
          <w:lang w:eastAsia="ru-RU"/>
        </w:rPr>
        <w:t xml:space="preserve">Администраторам доходов республиканского бюджета Республики Дагестан совместно с министерствами, ведомствами и органами местного самоуправления провести комплекс мероприятий, направленных на увеличение доходной части консолидированного бюджета Республики Дагестан, в том числе за счет сокращения задолженности по налогам и сборам; </w:t>
      </w:r>
    </w:p>
    <w:p w:rsidR="00BF4587" w:rsidRPr="00BF4587" w:rsidRDefault="00BF4587" w:rsidP="0022452B">
      <w:pPr>
        <w:widowControl w:val="0"/>
        <w:spacing w:after="0" w:line="330" w:lineRule="exact"/>
        <w:ind w:firstLine="709"/>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sz w:val="28"/>
          <w:szCs w:val="28"/>
          <w:lang w:eastAsia="ru-RU"/>
        </w:rPr>
        <w:lastRenderedPageBreak/>
        <w:t xml:space="preserve">4) провести инвентаризацию и оценку эффективности льгот, предоставленных, в том числе в рамках реализации инвестиционных проектов, а также анализ использования высвобождаемых сумм </w:t>
      </w:r>
      <w:r w:rsidRPr="00BF4587">
        <w:rPr>
          <w:rFonts w:ascii="Times New Roman" w:eastAsia="Times New Roman" w:hAnsi="Times New Roman" w:cs="Times New Roman"/>
          <w:bCs/>
          <w:sz w:val="28"/>
          <w:szCs w:val="28"/>
          <w:lang w:eastAsia="ru-RU"/>
        </w:rPr>
        <w:t>п</w:t>
      </w:r>
      <w:r w:rsidRPr="00BF4587">
        <w:rPr>
          <w:rFonts w:ascii="Times New Roman" w:eastAsia="Times New Roman" w:hAnsi="Times New Roman" w:cs="Times New Roman"/>
          <w:sz w:val="28"/>
          <w:szCs w:val="28"/>
          <w:lang w:eastAsia="ru-RU"/>
        </w:rPr>
        <w:t>ри предоставлении льгот, в части достижения результатов их применения хозяйствующими субъектами (расширение объемов производства, создание новых рабочих мест, поступление дополнительных доходов);</w:t>
      </w:r>
    </w:p>
    <w:p w:rsidR="00BF4587" w:rsidRPr="00BF4587" w:rsidRDefault="00BF4587" w:rsidP="0022452B">
      <w:pPr>
        <w:widowControl w:val="0"/>
        <w:spacing w:after="0" w:line="330" w:lineRule="exact"/>
        <w:ind w:firstLine="709"/>
        <w:jc w:val="both"/>
        <w:rPr>
          <w:rFonts w:ascii="Times New Roman" w:eastAsia="Times New Roman" w:hAnsi="Times New Roman" w:cs="Times New Roman"/>
          <w:sz w:val="28"/>
          <w:szCs w:val="28"/>
          <w:lang w:eastAsia="ru-RU"/>
        </w:rPr>
      </w:pPr>
      <w:r w:rsidRPr="00BF4587">
        <w:rPr>
          <w:rFonts w:ascii="Times New Roman" w:eastAsia="Calibri" w:hAnsi="Times New Roman" w:cs="Times New Roman"/>
          <w:sz w:val="28"/>
          <w:szCs w:val="28"/>
        </w:rPr>
        <w:t xml:space="preserve">5) активизировать работу отраслевых министерств и ведомств Республики Дагестан в части их </w:t>
      </w:r>
      <w:r w:rsidRPr="00BF4587">
        <w:rPr>
          <w:rFonts w:ascii="Times New Roman" w:eastAsia="Times New Roman" w:hAnsi="Times New Roman" w:cs="Times New Roman"/>
          <w:sz w:val="28"/>
          <w:szCs w:val="28"/>
          <w:lang w:eastAsia="ru-RU"/>
        </w:rPr>
        <w:t xml:space="preserve">взаимодействия с крупными налогоплательщиками с целью проведения оценки деятельности и уплаты ими налоговых платежей в соответствующих объемах. В связи, с чем необходимо проводить </w:t>
      </w:r>
      <w:r w:rsidRPr="00BF4587">
        <w:rPr>
          <w:rFonts w:ascii="Times New Roman" w:eastAsia="Calibri" w:hAnsi="Times New Roman" w:cs="Times New Roman"/>
          <w:sz w:val="28"/>
          <w:szCs w:val="28"/>
        </w:rPr>
        <w:t>мониторинг и анализ налоговой базы предприятий, доведения налоговой нагрузки до уровня среднего по Северо-Кавказскому Федеральному округу и Российской Федерации</w:t>
      </w:r>
      <w:r w:rsidRPr="00BF4587">
        <w:rPr>
          <w:rFonts w:ascii="Times New Roman" w:eastAsia="Times New Roman" w:hAnsi="Times New Roman" w:cs="Times New Roman"/>
          <w:sz w:val="28"/>
          <w:szCs w:val="28"/>
          <w:lang w:eastAsia="ru-RU"/>
        </w:rPr>
        <w:t>;</w:t>
      </w:r>
    </w:p>
    <w:p w:rsidR="00BF4587" w:rsidRPr="00BF4587" w:rsidRDefault="00BF4587" w:rsidP="0022452B">
      <w:pPr>
        <w:widowControl w:val="0"/>
        <w:tabs>
          <w:tab w:val="left" w:pos="993"/>
        </w:tabs>
        <w:autoSpaceDE w:val="0"/>
        <w:autoSpaceDN w:val="0"/>
        <w:adjustRightInd w:val="0"/>
        <w:spacing w:after="0" w:line="330" w:lineRule="exact"/>
        <w:ind w:firstLine="709"/>
        <w:contextualSpacing/>
        <w:jc w:val="both"/>
        <w:rPr>
          <w:rFonts w:ascii="Times New Roman" w:eastAsia="Times New Roman" w:hAnsi="Times New Roman" w:cs="Times New Roman"/>
          <w:color w:val="0070C0"/>
          <w:sz w:val="28"/>
          <w:szCs w:val="28"/>
          <w:lang w:eastAsia="ru-RU"/>
        </w:rPr>
      </w:pPr>
      <w:r w:rsidRPr="00BF4587">
        <w:rPr>
          <w:rFonts w:ascii="Times New Roman" w:eastAsia="Calibri" w:hAnsi="Times New Roman" w:cs="Times New Roman"/>
          <w:sz w:val="28"/>
          <w:szCs w:val="28"/>
          <w:lang w:eastAsia="ru-RU"/>
        </w:rPr>
        <w:t xml:space="preserve">6) принять меры по повышению эффективности управления и распоряжения государственным имуществом </w:t>
      </w:r>
      <w:r w:rsidRPr="00BF4587">
        <w:rPr>
          <w:rFonts w:ascii="Times New Roman" w:eastAsia="Times New Roman" w:hAnsi="Times New Roman" w:cs="Times New Roman"/>
          <w:sz w:val="28"/>
          <w:szCs w:val="28"/>
          <w:lang w:eastAsia="ru-RU"/>
        </w:rPr>
        <w:t>Республики Дагестан</w:t>
      </w:r>
      <w:r w:rsidRPr="00BF4587">
        <w:rPr>
          <w:rFonts w:ascii="Times New Roman" w:eastAsia="Calibri" w:hAnsi="Times New Roman" w:cs="Times New Roman"/>
          <w:sz w:val="28"/>
          <w:szCs w:val="28"/>
          <w:lang w:eastAsia="ru-RU"/>
        </w:rPr>
        <w:t>, а также увеличения поступления доходов от его использования;</w:t>
      </w:r>
    </w:p>
    <w:p w:rsidR="00BF4587" w:rsidRPr="00A857F8" w:rsidRDefault="00BF4587" w:rsidP="0022452B">
      <w:pPr>
        <w:widowControl w:val="0"/>
        <w:tabs>
          <w:tab w:val="left" w:pos="993"/>
        </w:tabs>
        <w:autoSpaceDE w:val="0"/>
        <w:autoSpaceDN w:val="0"/>
        <w:adjustRightInd w:val="0"/>
        <w:spacing w:after="0" w:line="330" w:lineRule="exact"/>
        <w:ind w:firstLine="709"/>
        <w:contextualSpacing/>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sz w:val="28"/>
          <w:szCs w:val="28"/>
          <w:lang w:eastAsia="ru-RU"/>
        </w:rPr>
        <w:t>7) подготовить предложения по увеличению ставок арендной платы за сдаваемо</w:t>
      </w:r>
      <w:r w:rsidR="00B51ABD">
        <w:rPr>
          <w:rFonts w:ascii="Times New Roman" w:eastAsia="Times New Roman" w:hAnsi="Times New Roman" w:cs="Times New Roman"/>
          <w:sz w:val="28"/>
          <w:szCs w:val="28"/>
          <w:lang w:eastAsia="ru-RU"/>
        </w:rPr>
        <w:t>е</w:t>
      </w:r>
      <w:r w:rsidRPr="00BF4587">
        <w:rPr>
          <w:rFonts w:ascii="Times New Roman" w:eastAsia="Times New Roman" w:hAnsi="Times New Roman" w:cs="Times New Roman"/>
          <w:sz w:val="28"/>
          <w:szCs w:val="28"/>
          <w:lang w:eastAsia="ru-RU"/>
        </w:rPr>
        <w:t xml:space="preserve"> в аренду государственно</w:t>
      </w:r>
      <w:r w:rsidR="00B51ABD">
        <w:rPr>
          <w:rFonts w:ascii="Times New Roman" w:eastAsia="Times New Roman" w:hAnsi="Times New Roman" w:cs="Times New Roman"/>
          <w:sz w:val="28"/>
          <w:szCs w:val="28"/>
          <w:lang w:eastAsia="ru-RU"/>
        </w:rPr>
        <w:t>е</w:t>
      </w:r>
      <w:r w:rsidRPr="00BF4587">
        <w:rPr>
          <w:rFonts w:ascii="Times New Roman" w:eastAsia="Times New Roman" w:hAnsi="Times New Roman" w:cs="Times New Roman"/>
          <w:sz w:val="28"/>
          <w:szCs w:val="28"/>
          <w:lang w:eastAsia="ru-RU"/>
        </w:rPr>
        <w:t xml:space="preserve"> имуществ</w:t>
      </w:r>
      <w:r w:rsidR="00B51ABD">
        <w:rPr>
          <w:rFonts w:ascii="Times New Roman" w:eastAsia="Times New Roman" w:hAnsi="Times New Roman" w:cs="Times New Roman"/>
          <w:sz w:val="28"/>
          <w:szCs w:val="28"/>
          <w:lang w:eastAsia="ru-RU"/>
        </w:rPr>
        <w:t>о</w:t>
      </w:r>
      <w:r w:rsidRPr="00BF4587">
        <w:rPr>
          <w:rFonts w:ascii="Times New Roman" w:eastAsia="Times New Roman" w:hAnsi="Times New Roman" w:cs="Times New Roman"/>
          <w:sz w:val="28"/>
          <w:szCs w:val="28"/>
          <w:lang w:eastAsia="ru-RU"/>
        </w:rPr>
        <w:t>, выявлени</w:t>
      </w:r>
      <w:r w:rsidR="00B51ABD">
        <w:rPr>
          <w:rFonts w:ascii="Times New Roman" w:eastAsia="Times New Roman" w:hAnsi="Times New Roman" w:cs="Times New Roman"/>
          <w:sz w:val="28"/>
          <w:szCs w:val="28"/>
          <w:lang w:eastAsia="ru-RU"/>
        </w:rPr>
        <w:t>ю</w:t>
      </w:r>
      <w:r w:rsidRPr="00BF4587">
        <w:rPr>
          <w:rFonts w:ascii="Times New Roman" w:eastAsia="Times New Roman" w:hAnsi="Times New Roman" w:cs="Times New Roman"/>
          <w:sz w:val="28"/>
          <w:szCs w:val="28"/>
          <w:lang w:eastAsia="ru-RU"/>
        </w:rPr>
        <w:t xml:space="preserve"> неиспользуемых </w:t>
      </w:r>
      <w:r w:rsidRPr="00A857F8">
        <w:rPr>
          <w:rFonts w:ascii="Times New Roman" w:eastAsia="Times New Roman" w:hAnsi="Times New Roman" w:cs="Times New Roman"/>
          <w:sz w:val="28"/>
          <w:szCs w:val="28"/>
          <w:lang w:eastAsia="ru-RU"/>
        </w:rPr>
        <w:t>основных фондов государственных учреждений и приняти</w:t>
      </w:r>
      <w:r w:rsidR="00B51ABD">
        <w:rPr>
          <w:rFonts w:ascii="Times New Roman" w:eastAsia="Times New Roman" w:hAnsi="Times New Roman" w:cs="Times New Roman"/>
          <w:sz w:val="28"/>
          <w:szCs w:val="28"/>
          <w:lang w:eastAsia="ru-RU"/>
        </w:rPr>
        <w:t>ю</w:t>
      </w:r>
      <w:r w:rsidRPr="00A857F8">
        <w:rPr>
          <w:rFonts w:ascii="Times New Roman" w:eastAsia="Times New Roman" w:hAnsi="Times New Roman" w:cs="Times New Roman"/>
          <w:sz w:val="28"/>
          <w:szCs w:val="28"/>
          <w:lang w:eastAsia="ru-RU"/>
        </w:rPr>
        <w:t xml:space="preserve"> мер по их продаже или сдаче в аренду;</w:t>
      </w:r>
    </w:p>
    <w:p w:rsidR="00BF4587" w:rsidRPr="00BF4587" w:rsidRDefault="00BF4587" w:rsidP="0022452B">
      <w:pPr>
        <w:widowControl w:val="0"/>
        <w:autoSpaceDE w:val="0"/>
        <w:autoSpaceDN w:val="0"/>
        <w:adjustRightInd w:val="0"/>
        <w:spacing w:after="0" w:line="330" w:lineRule="exact"/>
        <w:ind w:firstLine="709"/>
        <w:jc w:val="both"/>
        <w:rPr>
          <w:rFonts w:ascii="Times New Roman" w:eastAsia="Calibri" w:hAnsi="Times New Roman" w:cs="Times New Roman"/>
          <w:sz w:val="28"/>
          <w:szCs w:val="28"/>
        </w:rPr>
      </w:pPr>
      <w:r w:rsidRPr="00A857F8">
        <w:rPr>
          <w:rFonts w:ascii="Times New Roman" w:eastAsia="Calibri" w:hAnsi="Times New Roman" w:cs="Times New Roman"/>
          <w:sz w:val="28"/>
          <w:szCs w:val="28"/>
        </w:rPr>
        <w:t>8) в целях определения приоритетности бюджетных расходов и повышения эффективности</w:t>
      </w:r>
      <w:r w:rsidRPr="00BF4587">
        <w:rPr>
          <w:rFonts w:ascii="Times New Roman" w:eastAsia="Calibri" w:hAnsi="Times New Roman" w:cs="Times New Roman"/>
          <w:sz w:val="28"/>
          <w:szCs w:val="28"/>
        </w:rPr>
        <w:t xml:space="preserve"> их использования обеспечить проведение инвентаризации расходных полномочий (обязательств);</w:t>
      </w:r>
    </w:p>
    <w:p w:rsidR="00BF4587" w:rsidRPr="00BF4587" w:rsidRDefault="00BF4587" w:rsidP="0022452B">
      <w:pPr>
        <w:widowControl w:val="0"/>
        <w:autoSpaceDE w:val="0"/>
        <w:autoSpaceDN w:val="0"/>
        <w:adjustRightInd w:val="0"/>
        <w:spacing w:after="0" w:line="330" w:lineRule="exact"/>
        <w:ind w:firstLine="709"/>
        <w:jc w:val="both"/>
        <w:rPr>
          <w:rFonts w:ascii="Times New Roman" w:eastAsia="Calibri" w:hAnsi="Times New Roman" w:cs="Times New Roman"/>
          <w:sz w:val="28"/>
          <w:szCs w:val="28"/>
          <w:lang w:eastAsia="ru-RU"/>
        </w:rPr>
      </w:pPr>
      <w:r w:rsidRPr="00BF4587">
        <w:rPr>
          <w:rFonts w:ascii="Times New Roman" w:eastAsia="Calibri" w:hAnsi="Times New Roman" w:cs="Times New Roman"/>
          <w:sz w:val="28"/>
          <w:szCs w:val="28"/>
          <w:lang w:eastAsia="ru-RU"/>
        </w:rPr>
        <w:t>9) принять меры по повышению качества организации бюджетного процесса, в том числе по обеспечению исполнения расходов в утвержденных объемах, равномерности кассовых расходов, сокращению дебиторской и кредиторской задолженности (обеспечить своевременное финансирование и освоение бюджетных средств);</w:t>
      </w:r>
    </w:p>
    <w:p w:rsidR="00BF4587" w:rsidRPr="00BF4587" w:rsidRDefault="00BF4587" w:rsidP="0022452B">
      <w:pPr>
        <w:widowControl w:val="0"/>
        <w:spacing w:after="0" w:line="330" w:lineRule="exact"/>
        <w:ind w:firstLine="709"/>
        <w:jc w:val="both"/>
        <w:rPr>
          <w:rFonts w:ascii="Times New Roman" w:eastAsia="Calibri" w:hAnsi="Times New Roman" w:cs="Times New Roman"/>
          <w:sz w:val="28"/>
          <w:szCs w:val="28"/>
        </w:rPr>
      </w:pPr>
      <w:r w:rsidRPr="00BF4587">
        <w:rPr>
          <w:rFonts w:ascii="Times New Roman" w:eastAsia="Calibri" w:hAnsi="Times New Roman" w:cs="Times New Roman"/>
          <w:sz w:val="28"/>
          <w:szCs w:val="28"/>
        </w:rPr>
        <w:t>10) продолжить работу по неукоснительному выполнению нормативных актов, направленных на оптимизацию сети и численности государственных и муниципальных учреждений;</w:t>
      </w:r>
    </w:p>
    <w:p w:rsidR="00BF4587" w:rsidRPr="00BF4587" w:rsidRDefault="00BF4587" w:rsidP="0022452B">
      <w:pPr>
        <w:widowControl w:val="0"/>
        <w:spacing w:after="0" w:line="330" w:lineRule="exact"/>
        <w:ind w:firstLine="709"/>
        <w:jc w:val="both"/>
        <w:rPr>
          <w:rFonts w:ascii="Times New Roman" w:eastAsia="Times New Roman" w:hAnsi="Times New Roman" w:cs="Times New Roman"/>
          <w:sz w:val="28"/>
          <w:szCs w:val="28"/>
          <w:lang w:eastAsia="ru-RU"/>
        </w:rPr>
      </w:pPr>
      <w:r w:rsidRPr="00BF4587">
        <w:rPr>
          <w:rFonts w:ascii="Times New Roman" w:eastAsia="Calibri" w:hAnsi="Times New Roman" w:cs="Times New Roman"/>
          <w:sz w:val="28"/>
          <w:szCs w:val="28"/>
        </w:rPr>
        <w:t>11) в</w:t>
      </w:r>
      <w:r w:rsidRPr="00BF4587">
        <w:rPr>
          <w:rFonts w:ascii="Times New Roman" w:eastAsia="Times New Roman" w:hAnsi="Times New Roman" w:cs="Times New Roman"/>
          <w:sz w:val="28"/>
          <w:szCs w:val="28"/>
          <w:lang w:eastAsia="ru-RU"/>
        </w:rPr>
        <w:t xml:space="preserve"> целях повышения эффективности государственных капитальных вложений и упорядочения процедуры формирования перечня строек, а также повышения обеспеченности населения учреждениями социальной инфраструктуры провести следующие мероприятия:</w:t>
      </w:r>
    </w:p>
    <w:p w:rsidR="00BF4587" w:rsidRPr="00BF4587" w:rsidRDefault="00BF4587" w:rsidP="0022452B">
      <w:pPr>
        <w:widowControl w:val="0"/>
        <w:autoSpaceDE w:val="0"/>
        <w:autoSpaceDN w:val="0"/>
        <w:adjustRightInd w:val="0"/>
        <w:spacing w:after="0" w:line="330" w:lineRule="exact"/>
        <w:ind w:firstLine="709"/>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sz w:val="28"/>
          <w:szCs w:val="28"/>
          <w:lang w:eastAsia="ru-RU"/>
        </w:rPr>
        <w:t xml:space="preserve">- продолжить мероприятия по инвентаризации объектов незавершенного строительства для определения социально значимых объектов и их первоочередного финансирования в целях своевременного ввода в эксплуатацию, а также сокращения объемов незавершенного строительства в рамках мероприятий </w:t>
      </w:r>
      <w:r w:rsidRPr="00BF4587">
        <w:rPr>
          <w:rFonts w:ascii="Times New Roman" w:eastAsia="Times New Roman" w:hAnsi="Times New Roman" w:cs="Times New Roman"/>
          <w:spacing w:val="2"/>
          <w:sz w:val="28"/>
          <w:szCs w:val="28"/>
          <w:shd w:val="clear" w:color="auto" w:fill="FFFFFF"/>
          <w:lang w:eastAsia="ru-RU"/>
        </w:rPr>
        <w:t xml:space="preserve">плана поэтапного снижения объемов и количества объектов незавершенного строительства (утверждено Правительством </w:t>
      </w:r>
      <w:r w:rsidRPr="00BF4587">
        <w:rPr>
          <w:rFonts w:ascii="Times New Roman" w:eastAsia="Times New Roman" w:hAnsi="Times New Roman" w:cs="Times New Roman"/>
          <w:spacing w:val="2"/>
          <w:sz w:val="28"/>
          <w:szCs w:val="28"/>
          <w:shd w:val="clear" w:color="auto" w:fill="FFFFFF"/>
          <w:lang w:eastAsia="ru-RU"/>
        </w:rPr>
        <w:lastRenderedPageBreak/>
        <w:t>Российской Федерации Шуваловым И.И. от 31 января 2017 года № 727п-П13);</w:t>
      </w:r>
    </w:p>
    <w:p w:rsidR="00BF4587" w:rsidRPr="00BF4587" w:rsidRDefault="00BF4587" w:rsidP="0022452B">
      <w:pPr>
        <w:spacing w:after="0" w:line="330" w:lineRule="exact"/>
        <w:ind w:firstLine="709"/>
        <w:jc w:val="both"/>
        <w:rPr>
          <w:rFonts w:ascii="Times New Roman" w:eastAsia="Times New Roman" w:hAnsi="Times New Roman" w:cs="Times New Roman"/>
          <w:sz w:val="28"/>
          <w:szCs w:val="24"/>
          <w:lang w:eastAsia="ru-RU"/>
        </w:rPr>
      </w:pPr>
      <w:r w:rsidRPr="00BF4587">
        <w:rPr>
          <w:rFonts w:ascii="Times New Roman" w:eastAsia="Times New Roman" w:hAnsi="Times New Roman" w:cs="Times New Roman"/>
          <w:sz w:val="28"/>
          <w:szCs w:val="24"/>
          <w:lang w:eastAsia="ru-RU"/>
        </w:rPr>
        <w:t>- при формировании перечня строек и объектов Республиканской инвестиционной программ обеспечить соблюдение требования пункта 10 Порядка формирования перечня строек и объектов Республиканской инвестиционной программы и их финансирования» (постановление Правительства Республики Дагестан от 11 апреля 2012 года № 107) в части планирования расходов на строительство объектов только при наличии утвержденной проектной документации. При этом исключить положения, предусматривающие возможность включения в перечень объектов, без проектной документации;</w:t>
      </w:r>
    </w:p>
    <w:p w:rsidR="00BF4587" w:rsidRPr="00BF4587" w:rsidRDefault="00BF4587" w:rsidP="0022452B">
      <w:pPr>
        <w:autoSpaceDE w:val="0"/>
        <w:autoSpaceDN w:val="0"/>
        <w:adjustRightInd w:val="0"/>
        <w:spacing w:after="0" w:line="330" w:lineRule="exact"/>
        <w:ind w:firstLine="709"/>
        <w:jc w:val="both"/>
        <w:rPr>
          <w:rFonts w:ascii="Times New Roman" w:eastAsia="Times New Roman" w:hAnsi="Times New Roman" w:cs="Times New Roman"/>
          <w:sz w:val="28"/>
          <w:szCs w:val="24"/>
          <w:lang w:eastAsia="ru-RU"/>
        </w:rPr>
      </w:pPr>
      <w:r w:rsidRPr="00BF4587">
        <w:rPr>
          <w:rFonts w:ascii="Times New Roman" w:eastAsia="Times New Roman" w:hAnsi="Times New Roman" w:cs="Times New Roman"/>
          <w:sz w:val="28"/>
          <w:szCs w:val="24"/>
          <w:lang w:eastAsia="ru-RU"/>
        </w:rPr>
        <w:t>- до планирования включения объектов в перечень Республиканской инвестиционной программы обеспечить своевременное выделение земельн</w:t>
      </w:r>
      <w:r w:rsidR="00EB7E4A">
        <w:rPr>
          <w:rFonts w:ascii="Times New Roman" w:eastAsia="Times New Roman" w:hAnsi="Times New Roman" w:cs="Times New Roman"/>
          <w:sz w:val="28"/>
          <w:szCs w:val="24"/>
          <w:lang w:eastAsia="ru-RU"/>
        </w:rPr>
        <w:t xml:space="preserve">ых </w:t>
      </w:r>
      <w:r w:rsidRPr="00BF4587">
        <w:rPr>
          <w:rFonts w:ascii="Times New Roman" w:eastAsia="Times New Roman" w:hAnsi="Times New Roman" w:cs="Times New Roman"/>
          <w:sz w:val="28"/>
          <w:szCs w:val="24"/>
          <w:lang w:eastAsia="ru-RU"/>
        </w:rPr>
        <w:t>участк</w:t>
      </w:r>
      <w:r w:rsidR="00EB7E4A">
        <w:rPr>
          <w:rFonts w:ascii="Times New Roman" w:eastAsia="Times New Roman" w:hAnsi="Times New Roman" w:cs="Times New Roman"/>
          <w:sz w:val="28"/>
          <w:szCs w:val="24"/>
          <w:lang w:eastAsia="ru-RU"/>
        </w:rPr>
        <w:t>ов</w:t>
      </w:r>
      <w:r w:rsidRPr="00BF4587">
        <w:rPr>
          <w:rFonts w:ascii="Times New Roman" w:eastAsia="Times New Roman" w:hAnsi="Times New Roman" w:cs="Times New Roman"/>
          <w:sz w:val="28"/>
          <w:szCs w:val="24"/>
          <w:lang w:eastAsia="ru-RU"/>
        </w:rPr>
        <w:t xml:space="preserve"> и разработку проектной документации в соответствии с </w:t>
      </w:r>
      <w:r w:rsidRPr="00BF4587">
        <w:rPr>
          <w:rFonts w:ascii="Times New Roman" w:eastAsia="Calibri" w:hAnsi="Times New Roman" w:cs="Times New Roman"/>
          <w:sz w:val="28"/>
          <w:szCs w:val="28"/>
        </w:rPr>
        <w:t>Положением о порядке финансирования затрат на разработку проектной документации на объекты, строительство, расширение, реконструкция и техническое перевооружение которых предусматривается республиканскими и федеральными программами на территории Республики Дагестан</w:t>
      </w:r>
      <w:r w:rsidRPr="00BF4587">
        <w:rPr>
          <w:rFonts w:ascii="Times New Roman" w:eastAsia="Times New Roman" w:hAnsi="Times New Roman" w:cs="Times New Roman"/>
          <w:sz w:val="28"/>
          <w:szCs w:val="24"/>
          <w:lang w:eastAsia="ru-RU"/>
        </w:rPr>
        <w:t xml:space="preserve"> (п</w:t>
      </w:r>
      <w:r w:rsidRPr="00BF4587">
        <w:rPr>
          <w:rFonts w:ascii="Times New Roman" w:eastAsia="Calibri" w:hAnsi="Times New Roman" w:cs="Times New Roman"/>
          <w:sz w:val="28"/>
          <w:szCs w:val="28"/>
        </w:rPr>
        <w:t xml:space="preserve">остановление Правительства РД от 14 мая 2004 года № 135) </w:t>
      </w:r>
      <w:r w:rsidRPr="00BF4587">
        <w:rPr>
          <w:rFonts w:ascii="Times New Roman" w:eastAsia="Times New Roman" w:hAnsi="Times New Roman" w:cs="Times New Roman"/>
          <w:sz w:val="28"/>
          <w:szCs w:val="24"/>
          <w:lang w:eastAsia="ru-RU"/>
        </w:rPr>
        <w:t xml:space="preserve">до начала финансового года, в котором предлагается финансирование. </w:t>
      </w:r>
    </w:p>
    <w:p w:rsidR="00BF4587" w:rsidRPr="00BF4587" w:rsidRDefault="00BF4587" w:rsidP="0022452B">
      <w:pPr>
        <w:widowControl w:val="0"/>
        <w:autoSpaceDE w:val="0"/>
        <w:autoSpaceDN w:val="0"/>
        <w:adjustRightInd w:val="0"/>
        <w:spacing w:after="0" w:line="330" w:lineRule="exact"/>
        <w:ind w:firstLine="709"/>
        <w:jc w:val="both"/>
        <w:rPr>
          <w:rFonts w:ascii="Times New Roman" w:eastAsia="Times New Roman" w:hAnsi="Times New Roman" w:cs="Times New Roman"/>
          <w:bCs/>
          <w:sz w:val="28"/>
          <w:szCs w:val="28"/>
          <w:lang w:eastAsia="ru-RU"/>
        </w:rPr>
      </w:pPr>
      <w:r w:rsidRPr="00BF4587">
        <w:rPr>
          <w:rFonts w:ascii="Times New Roman" w:eastAsia="Calibri" w:hAnsi="Times New Roman" w:cs="Times New Roman"/>
          <w:sz w:val="28"/>
          <w:szCs w:val="28"/>
        </w:rPr>
        <w:t>- подготовить предложения по внесению изменений и дополнений в Закон Республики Дагестан «О бюджетном процессе и межбюджетных отношениях в Республике Дагестан» в части регламентации вопросов формирования республиканской инвестиционной программы на соответствующий год и плановый период.</w:t>
      </w:r>
    </w:p>
    <w:p w:rsidR="00BF4587" w:rsidRPr="00BF4587" w:rsidRDefault="00BF4587" w:rsidP="0022452B">
      <w:pPr>
        <w:widowControl w:val="0"/>
        <w:spacing w:after="0" w:line="330" w:lineRule="exact"/>
        <w:ind w:firstLine="709"/>
        <w:jc w:val="both"/>
        <w:rPr>
          <w:rFonts w:ascii="Times New Roman" w:eastAsia="Calibri" w:hAnsi="Times New Roman" w:cs="Times New Roman"/>
          <w:sz w:val="28"/>
          <w:szCs w:val="28"/>
        </w:rPr>
      </w:pPr>
      <w:r w:rsidRPr="00BF4587">
        <w:rPr>
          <w:rFonts w:ascii="Calibri" w:eastAsia="Calibri" w:hAnsi="Calibri" w:cs="Times New Roman"/>
          <w:sz w:val="28"/>
          <w:szCs w:val="28"/>
        </w:rPr>
        <w:t xml:space="preserve">- </w:t>
      </w:r>
      <w:r w:rsidRPr="00BF4587">
        <w:rPr>
          <w:rFonts w:ascii="Times New Roman" w:eastAsia="Calibri" w:hAnsi="Times New Roman" w:cs="Times New Roman"/>
          <w:sz w:val="28"/>
          <w:szCs w:val="28"/>
        </w:rPr>
        <w:t xml:space="preserve">ответственным министерствам и ведомствам за реализацию государственных программ Республики Дагестан подготовить предложения по </w:t>
      </w:r>
      <w:r w:rsidRPr="00BF4587">
        <w:rPr>
          <w:rFonts w:ascii="Times New Roman" w:eastAsia="Times New Roman" w:hAnsi="Times New Roman" w:cs="Times New Roman"/>
          <w:sz w:val="28"/>
          <w:szCs w:val="28"/>
          <w:lang w:eastAsia="ru-RU"/>
        </w:rPr>
        <w:t xml:space="preserve">уточнению показателей государственных программ </w:t>
      </w:r>
      <w:r w:rsidRPr="00BF4587">
        <w:rPr>
          <w:rFonts w:ascii="Times New Roman" w:eastAsia="Calibri" w:hAnsi="Times New Roman" w:cs="Times New Roman"/>
          <w:sz w:val="28"/>
          <w:szCs w:val="28"/>
        </w:rPr>
        <w:t>Республики Дагестан</w:t>
      </w:r>
      <w:r w:rsidRPr="00BF4587">
        <w:rPr>
          <w:rFonts w:ascii="Times New Roman" w:eastAsia="Times New Roman" w:hAnsi="Times New Roman" w:cs="Times New Roman"/>
          <w:sz w:val="28"/>
          <w:szCs w:val="28"/>
          <w:lang w:eastAsia="ru-RU"/>
        </w:rPr>
        <w:t xml:space="preserve">, исходя из бюджетных ассигнований, предусмотренных в республиканском бюджете </w:t>
      </w:r>
      <w:r w:rsidRPr="00BF4587">
        <w:rPr>
          <w:rFonts w:ascii="Times New Roman" w:eastAsia="Calibri" w:hAnsi="Times New Roman" w:cs="Times New Roman"/>
          <w:sz w:val="28"/>
          <w:szCs w:val="28"/>
        </w:rPr>
        <w:t>Республики Дагестан</w:t>
      </w:r>
      <w:r w:rsidRPr="00BF4587">
        <w:rPr>
          <w:rFonts w:ascii="Times New Roman" w:eastAsia="Times New Roman" w:hAnsi="Times New Roman" w:cs="Times New Roman"/>
          <w:sz w:val="28"/>
          <w:szCs w:val="28"/>
          <w:lang w:eastAsia="ru-RU"/>
        </w:rPr>
        <w:t xml:space="preserve">. С учетом оценки эффективности реализации программных мероприятий </w:t>
      </w:r>
      <w:r w:rsidRPr="00BF4587">
        <w:rPr>
          <w:rFonts w:ascii="Times New Roman" w:eastAsia="Calibri" w:hAnsi="Times New Roman" w:cs="Times New Roman"/>
          <w:sz w:val="28"/>
          <w:szCs w:val="28"/>
        </w:rPr>
        <w:t>провести актуализацию состава целей, задач, мероприятий и индикативных показателей, их соответствия объемам и источникам финансирования, включая иные источники, с учетом результатов оценки эффективности реализации и рисков не достижения целевых показателей;</w:t>
      </w:r>
    </w:p>
    <w:p w:rsidR="00BF4587" w:rsidRPr="00BF4587" w:rsidRDefault="00BF4587" w:rsidP="005D2103">
      <w:pPr>
        <w:widowControl w:val="0"/>
        <w:spacing w:after="0" w:line="330" w:lineRule="exact"/>
        <w:ind w:firstLine="709"/>
        <w:jc w:val="both"/>
        <w:rPr>
          <w:rFonts w:ascii="Times New Roman" w:eastAsia="Calibri" w:hAnsi="Times New Roman" w:cs="Times New Roman"/>
          <w:sz w:val="28"/>
          <w:szCs w:val="28"/>
        </w:rPr>
      </w:pPr>
      <w:r w:rsidRPr="00BF4587">
        <w:rPr>
          <w:rFonts w:ascii="Times New Roman" w:eastAsia="Times New Roman" w:hAnsi="Times New Roman" w:cs="Times New Roman"/>
          <w:sz w:val="28"/>
          <w:szCs w:val="28"/>
          <w:lang w:eastAsia="ru-RU"/>
        </w:rPr>
        <w:t>12) п</w:t>
      </w:r>
      <w:r w:rsidRPr="00BF4587">
        <w:rPr>
          <w:rFonts w:ascii="Times New Roman" w:eastAsia="Calibri" w:hAnsi="Times New Roman" w:cs="Times New Roman"/>
          <w:bCs/>
          <w:sz w:val="28"/>
          <w:szCs w:val="28"/>
          <w:shd w:val="clear" w:color="auto" w:fill="FFFFFF"/>
          <w:lang w:eastAsia="ru-RU" w:bidi="ru-RU"/>
        </w:rPr>
        <w:t>ровести инвентаризацию инвестиционных проектов, которым присвоен статус «приоритетный инвестиционный проект</w:t>
      </w:r>
      <w:r w:rsidRPr="00BF4587">
        <w:rPr>
          <w:rFonts w:ascii="Times New Roman" w:eastAsia="Calibri" w:hAnsi="Times New Roman" w:cs="Times New Roman"/>
          <w:sz w:val="28"/>
          <w:szCs w:val="28"/>
        </w:rPr>
        <w:t xml:space="preserve"> Республики Дагестан</w:t>
      </w:r>
      <w:r w:rsidRPr="00BF4587">
        <w:rPr>
          <w:rFonts w:ascii="Times New Roman" w:eastAsia="Calibri" w:hAnsi="Times New Roman" w:cs="Times New Roman"/>
          <w:bCs/>
          <w:sz w:val="28"/>
          <w:szCs w:val="28"/>
          <w:shd w:val="clear" w:color="auto" w:fill="FFFFFF"/>
          <w:lang w:eastAsia="ru-RU" w:bidi="ru-RU"/>
        </w:rPr>
        <w:t xml:space="preserve">», по результатам которой принять решения о лишении данного статуса по инвестиционным проектам не соответствующим требованиям (критериям), установленным в </w:t>
      </w:r>
      <w:r w:rsidRPr="00BF4587">
        <w:rPr>
          <w:rFonts w:ascii="Times New Roman" w:eastAsia="Calibri" w:hAnsi="Times New Roman" w:cs="Times New Roman"/>
          <w:sz w:val="28"/>
          <w:szCs w:val="28"/>
        </w:rPr>
        <w:t xml:space="preserve">Указе Президента Республики Дагестан от 18 февраля 2009 года № 33 «Об утверждении Положения о порядке и условиях предоставления инвестиционному проекту статуса приоритетного инвестиционного проекта </w:t>
      </w:r>
      <w:r w:rsidRPr="00BF4587">
        <w:rPr>
          <w:rFonts w:ascii="Times New Roman" w:eastAsia="Calibri" w:hAnsi="Times New Roman" w:cs="Times New Roman"/>
          <w:sz w:val="28"/>
          <w:szCs w:val="28"/>
        </w:rPr>
        <w:lastRenderedPageBreak/>
        <w:t>Республики Дагестан».</w:t>
      </w:r>
    </w:p>
    <w:p w:rsidR="00BF4587" w:rsidRPr="00BF4587" w:rsidRDefault="00BF4587" w:rsidP="005D2103">
      <w:pPr>
        <w:widowControl w:val="0"/>
        <w:autoSpaceDE w:val="0"/>
        <w:autoSpaceDN w:val="0"/>
        <w:adjustRightInd w:val="0"/>
        <w:spacing w:after="0" w:line="330" w:lineRule="exact"/>
        <w:ind w:firstLine="709"/>
        <w:jc w:val="both"/>
        <w:rPr>
          <w:rFonts w:ascii="Times New Roman" w:eastAsia="Calibri" w:hAnsi="Times New Roman" w:cs="Times New Roman"/>
          <w:sz w:val="28"/>
          <w:szCs w:val="28"/>
        </w:rPr>
      </w:pPr>
      <w:r w:rsidRPr="00BF4587">
        <w:rPr>
          <w:rFonts w:ascii="Times New Roman" w:eastAsia="Calibri" w:hAnsi="Times New Roman" w:cs="Times New Roman"/>
          <w:sz w:val="28"/>
          <w:szCs w:val="28"/>
        </w:rPr>
        <w:t>13) в соответствии с Порядком осуществления главными распорядителями (распорядителями) средств республиканского бюджета Республики Дагестан (бюджета территориального государственного внебюджетного фонда Республики Дагестан), главными администраторами (администраторами) доходов республиканского бюджета Республики Дагестан (бюджета территориального государственного внебюджетного фонда Республики Дагестан), главными администраторами (администраторами) источников финансирования дефицита республиканского бюджета Республики Дагестан (бюджета территориального государственного внебюджетного фонда Республики Дагестан) внутреннего финансового контроля и внутреннего финансового аудита (постановление Правительства Республики Дагестан от 7 августа 2015 года № 232) главным распорядителям (распорядителями) бюджетных средств принять меры по осуществлению внутреннего финансового контроля.</w:t>
      </w:r>
    </w:p>
    <w:p w:rsidR="00BF4587" w:rsidRPr="00BF4587" w:rsidRDefault="00BF4587" w:rsidP="005D2103">
      <w:pPr>
        <w:widowControl w:val="0"/>
        <w:tabs>
          <w:tab w:val="left" w:pos="993"/>
        </w:tabs>
        <w:autoSpaceDE w:val="0"/>
        <w:autoSpaceDN w:val="0"/>
        <w:adjustRightInd w:val="0"/>
        <w:spacing w:after="0" w:line="330" w:lineRule="exact"/>
        <w:ind w:firstLine="709"/>
        <w:contextualSpacing/>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sz w:val="28"/>
          <w:szCs w:val="28"/>
          <w:lang w:eastAsia="ru-RU"/>
        </w:rPr>
        <w:t>14) обеспечить проведение оценки использования бюджетных средств, выделяемых органам исполнительной власти Республики Дагестан невыполнение установленных функций, содержание численности, закупку товаров (работ, услуг) для государственных нужд, разработку проектной документации и строительство объектов.</w:t>
      </w:r>
    </w:p>
    <w:p w:rsidR="00BF4587" w:rsidRPr="00BF4587" w:rsidRDefault="00BF4587" w:rsidP="005D2103">
      <w:pPr>
        <w:widowControl w:val="0"/>
        <w:tabs>
          <w:tab w:val="left" w:pos="993"/>
        </w:tabs>
        <w:autoSpaceDE w:val="0"/>
        <w:autoSpaceDN w:val="0"/>
        <w:adjustRightInd w:val="0"/>
        <w:spacing w:after="0" w:line="330" w:lineRule="exact"/>
        <w:ind w:firstLine="709"/>
        <w:contextualSpacing/>
        <w:jc w:val="both"/>
        <w:rPr>
          <w:rFonts w:ascii="Times New Roman" w:eastAsia="Times New Roman" w:hAnsi="Times New Roman" w:cs="Times New Roman"/>
          <w:sz w:val="28"/>
          <w:szCs w:val="28"/>
          <w:lang w:eastAsia="ru-RU"/>
        </w:rPr>
      </w:pPr>
      <w:r w:rsidRPr="00BF4587">
        <w:rPr>
          <w:rFonts w:ascii="Times New Roman" w:eastAsia="Times New Roman" w:hAnsi="Times New Roman" w:cs="Times New Roman"/>
          <w:b/>
          <w:sz w:val="28"/>
          <w:szCs w:val="28"/>
          <w:lang w:eastAsia="ru-RU"/>
        </w:rPr>
        <w:t>4</w:t>
      </w:r>
      <w:r w:rsidR="00E66AA3">
        <w:rPr>
          <w:rFonts w:ascii="Times New Roman" w:eastAsia="Times New Roman" w:hAnsi="Times New Roman" w:cs="Times New Roman"/>
          <w:b/>
          <w:sz w:val="28"/>
          <w:szCs w:val="28"/>
          <w:lang w:eastAsia="ru-RU"/>
        </w:rPr>
        <w:t>4</w:t>
      </w:r>
      <w:r w:rsidRPr="00BF4587">
        <w:rPr>
          <w:rFonts w:ascii="Times New Roman" w:eastAsia="Times New Roman" w:hAnsi="Times New Roman" w:cs="Times New Roman"/>
          <w:b/>
          <w:sz w:val="28"/>
          <w:szCs w:val="28"/>
          <w:lang w:eastAsia="ru-RU"/>
        </w:rPr>
        <w:t>.</w:t>
      </w:r>
      <w:r w:rsidRPr="00BF4587">
        <w:rPr>
          <w:rFonts w:ascii="Times New Roman" w:eastAsia="Times New Roman" w:hAnsi="Times New Roman" w:cs="Times New Roman"/>
          <w:sz w:val="28"/>
          <w:szCs w:val="28"/>
          <w:lang w:eastAsia="ru-RU"/>
        </w:rPr>
        <w:t xml:space="preserve"> На основании изложенного Счетная палата Республики Дагестан предлагает при рассмотрении Народным Собранием Республики Дагестан проекта закона Республики Дагестан «О республиканском бюджете Республики Дагестан на 2020 год и на плановый период 2021 и 2022 годов» учесть замечания и предложения, содержащиеся в настоящем Заключении.</w:t>
      </w:r>
    </w:p>
    <w:p w:rsidR="00FE1860" w:rsidRPr="00115A2C" w:rsidRDefault="00FE1860" w:rsidP="00BF458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20BE9" w:rsidTr="003F0F48">
        <w:tc>
          <w:tcPr>
            <w:tcW w:w="4672" w:type="dxa"/>
          </w:tcPr>
          <w:p w:rsidR="00A20BE9" w:rsidRDefault="00A20BE9" w:rsidP="00BF4587">
            <w:pPr>
              <w:widowControl w:val="0"/>
              <w:autoSpaceDE w:val="0"/>
              <w:autoSpaceDN w:val="0"/>
              <w:adjustRightInd w:val="0"/>
              <w:jc w:val="both"/>
              <w:rPr>
                <w:sz w:val="28"/>
                <w:szCs w:val="28"/>
              </w:rPr>
            </w:pPr>
            <w:r w:rsidRPr="00BF4FA3">
              <w:rPr>
                <w:b/>
                <w:bCs/>
                <w:sz w:val="28"/>
                <w:szCs w:val="28"/>
              </w:rPr>
              <w:t>Председатель Счетной палаты</w:t>
            </w:r>
          </w:p>
        </w:tc>
        <w:tc>
          <w:tcPr>
            <w:tcW w:w="4673" w:type="dxa"/>
          </w:tcPr>
          <w:p w:rsidR="00A20BE9" w:rsidRDefault="00A20BE9" w:rsidP="00BF4587">
            <w:pPr>
              <w:widowControl w:val="0"/>
              <w:autoSpaceDE w:val="0"/>
              <w:autoSpaceDN w:val="0"/>
              <w:adjustRightInd w:val="0"/>
              <w:jc w:val="both"/>
              <w:rPr>
                <w:sz w:val="28"/>
                <w:szCs w:val="28"/>
              </w:rPr>
            </w:pPr>
          </w:p>
        </w:tc>
      </w:tr>
      <w:tr w:rsidR="00A20BE9" w:rsidTr="003F0F48">
        <w:tc>
          <w:tcPr>
            <w:tcW w:w="4672" w:type="dxa"/>
          </w:tcPr>
          <w:p w:rsidR="00A20BE9" w:rsidRDefault="00A20BE9" w:rsidP="00BF4587">
            <w:pPr>
              <w:widowControl w:val="0"/>
              <w:autoSpaceDE w:val="0"/>
              <w:autoSpaceDN w:val="0"/>
              <w:adjustRightInd w:val="0"/>
              <w:jc w:val="both"/>
              <w:rPr>
                <w:sz w:val="28"/>
                <w:szCs w:val="28"/>
              </w:rPr>
            </w:pPr>
            <w:r w:rsidRPr="00BF4FA3">
              <w:rPr>
                <w:b/>
                <w:bCs/>
                <w:sz w:val="28"/>
                <w:szCs w:val="28"/>
              </w:rPr>
              <w:t>Республики Дагестан</w:t>
            </w:r>
          </w:p>
        </w:tc>
        <w:tc>
          <w:tcPr>
            <w:tcW w:w="4673" w:type="dxa"/>
          </w:tcPr>
          <w:p w:rsidR="00A20BE9" w:rsidRDefault="00A20BE9" w:rsidP="00BF4587">
            <w:pPr>
              <w:widowControl w:val="0"/>
              <w:autoSpaceDE w:val="0"/>
              <w:autoSpaceDN w:val="0"/>
              <w:adjustRightInd w:val="0"/>
              <w:jc w:val="right"/>
              <w:rPr>
                <w:sz w:val="28"/>
                <w:szCs w:val="28"/>
              </w:rPr>
            </w:pPr>
            <w:r w:rsidRPr="00BF4FA3">
              <w:rPr>
                <w:b/>
                <w:bCs/>
                <w:sz w:val="28"/>
                <w:szCs w:val="28"/>
              </w:rPr>
              <w:t xml:space="preserve">Б. </w:t>
            </w:r>
            <w:proofErr w:type="spellStart"/>
            <w:r w:rsidRPr="00BF4FA3">
              <w:rPr>
                <w:b/>
                <w:bCs/>
                <w:sz w:val="28"/>
                <w:szCs w:val="28"/>
              </w:rPr>
              <w:t>Джахбаров</w:t>
            </w:r>
            <w:proofErr w:type="spellEnd"/>
          </w:p>
        </w:tc>
      </w:tr>
    </w:tbl>
    <w:p w:rsidR="00D57620" w:rsidRPr="00115A2C" w:rsidRDefault="00D57620" w:rsidP="00FE1860">
      <w:pPr>
        <w:pStyle w:val="230"/>
        <w:widowControl w:val="0"/>
        <w:spacing w:line="346" w:lineRule="exact"/>
        <w:ind w:firstLine="709"/>
        <w:rPr>
          <w:bCs/>
          <w:color w:val="000000"/>
          <w:spacing w:val="1"/>
          <w:szCs w:val="28"/>
        </w:rPr>
      </w:pPr>
    </w:p>
    <w:sectPr w:rsidR="00D57620" w:rsidRPr="00115A2C" w:rsidSect="007C5356">
      <w:headerReference w:type="default" r:id="rId40"/>
      <w:footerReference w:type="default" r:id="rId41"/>
      <w:pgSz w:w="11906" w:h="16838"/>
      <w:pgMar w:top="1418"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1ABD" w:rsidRDefault="00B51ABD" w:rsidP="00F85CE5">
      <w:pPr>
        <w:spacing w:after="0" w:line="240" w:lineRule="auto"/>
      </w:pPr>
      <w:r>
        <w:separator/>
      </w:r>
    </w:p>
  </w:endnote>
  <w:endnote w:type="continuationSeparator" w:id="0">
    <w:p w:rsidR="00B51ABD" w:rsidRDefault="00B51ABD" w:rsidP="00F85C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charset w:val="00"/>
    <w:family w:val="roman"/>
    <w:pitch w:val="variable"/>
    <w:sig w:usb0="E0002AEF" w:usb1="C0007841"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2566641"/>
      <w:docPartObj>
        <w:docPartGallery w:val="Page Numbers (Bottom of Page)"/>
        <w:docPartUnique/>
      </w:docPartObj>
    </w:sdtPr>
    <w:sdtContent>
      <w:p w:rsidR="00B51ABD" w:rsidRDefault="00B51ABD">
        <w:pPr>
          <w:pStyle w:val="a7"/>
          <w:jc w:val="center"/>
        </w:pPr>
        <w:r>
          <w:rPr>
            <w:noProof/>
            <w:lang w:eastAsia="ru-RU"/>
          </w:rPr>
          <mc:AlternateContent>
            <mc:Choice Requires="wps">
              <w:drawing>
                <wp:anchor distT="0" distB="0" distL="114300" distR="114300" simplePos="0" relativeHeight="251658752" behindDoc="0" locked="0" layoutInCell="1" allowOverlap="1" wp14:anchorId="2077D9D0" wp14:editId="30EBCAD1">
                  <wp:simplePos x="0" y="0"/>
                  <wp:positionH relativeFrom="column">
                    <wp:posOffset>-28561</wp:posOffset>
                  </wp:positionH>
                  <wp:positionV relativeFrom="paragraph">
                    <wp:posOffset>110579</wp:posOffset>
                  </wp:positionV>
                  <wp:extent cx="6166883" cy="0"/>
                  <wp:effectExtent l="0" t="19050" r="24765" b="19050"/>
                  <wp:wrapNone/>
                  <wp:docPr id="10" name="Прямая соединительная линия 10"/>
                  <wp:cNvGraphicFramePr/>
                  <a:graphic xmlns:a="http://schemas.openxmlformats.org/drawingml/2006/main">
                    <a:graphicData uri="http://schemas.microsoft.com/office/word/2010/wordprocessingShape">
                      <wps:wsp>
                        <wps:cNvCnPr/>
                        <wps:spPr>
                          <a:xfrm flipV="1">
                            <a:off x="0" y="0"/>
                            <a:ext cx="6166883" cy="0"/>
                          </a:xfrm>
                          <a:prstGeom prst="line">
                            <a:avLst/>
                          </a:prstGeom>
                          <a:ln w="38100" cmpd="thickThi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C4D416" id="Прямая соединительная линия 10"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8.7pt" to="483.3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" strokecolor="#4579b8 [3044]" strokeweight="3pt">
                  <v:stroke linestyle="thickThin"/>
                </v:line>
              </w:pict>
            </mc:Fallback>
          </mc:AlternateContent>
        </w:r>
      </w:p>
      <w:p w:rsidR="00B51ABD" w:rsidRDefault="00B51ABD">
        <w:pPr>
          <w:pStyle w:val="a7"/>
          <w:jc w:val="center"/>
        </w:pPr>
        <w:r w:rsidRPr="00C67E0E">
          <w:rPr>
            <w:rFonts w:ascii="Times New Roman" w:hAnsi="Times New Roman" w:cs="Times New Roman"/>
            <w:color w:val="4F81BD" w:themeColor="accent1"/>
            <w:sz w:val="28"/>
            <w:szCs w:val="28"/>
          </w:rPr>
          <w:fldChar w:fldCharType="begin"/>
        </w:r>
        <w:r w:rsidRPr="00C67E0E">
          <w:rPr>
            <w:rFonts w:ascii="Times New Roman" w:hAnsi="Times New Roman" w:cs="Times New Roman"/>
            <w:color w:val="4F81BD" w:themeColor="accent1"/>
            <w:sz w:val="28"/>
            <w:szCs w:val="28"/>
          </w:rPr>
          <w:instrText>PAGE   \* MERGEFORMAT</w:instrText>
        </w:r>
        <w:r w:rsidRPr="00C67E0E">
          <w:rPr>
            <w:rFonts w:ascii="Times New Roman" w:hAnsi="Times New Roman" w:cs="Times New Roman"/>
            <w:color w:val="4F81BD" w:themeColor="accent1"/>
            <w:sz w:val="28"/>
            <w:szCs w:val="28"/>
          </w:rPr>
          <w:fldChar w:fldCharType="separate"/>
        </w:r>
        <w:r>
          <w:rPr>
            <w:rFonts w:ascii="Times New Roman" w:hAnsi="Times New Roman" w:cs="Times New Roman"/>
            <w:noProof/>
            <w:color w:val="4F81BD" w:themeColor="accent1"/>
            <w:sz w:val="28"/>
            <w:szCs w:val="28"/>
          </w:rPr>
          <w:t>143</w:t>
        </w:r>
        <w:r w:rsidRPr="00C67E0E">
          <w:rPr>
            <w:rFonts w:ascii="Times New Roman" w:hAnsi="Times New Roman" w:cs="Times New Roman"/>
            <w:color w:val="4F81BD" w:themeColor="accent1"/>
            <w:sz w:val="28"/>
            <w:szCs w:val="28"/>
          </w:rPr>
          <w:fldChar w:fldCharType="end"/>
        </w:r>
      </w:p>
    </w:sdtContent>
  </w:sdt>
  <w:p w:rsidR="00B51ABD" w:rsidRPr="00C67E0E" w:rsidRDefault="00B51ABD">
    <w:pPr>
      <w:pStyle w:val="a7"/>
      <w:rPr>
        <w:color w:val="0070C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1ABD" w:rsidRDefault="00B51ABD" w:rsidP="00F85CE5">
      <w:pPr>
        <w:spacing w:after="0" w:line="240" w:lineRule="auto"/>
      </w:pPr>
      <w:r>
        <w:separator/>
      </w:r>
    </w:p>
  </w:footnote>
  <w:footnote w:type="continuationSeparator" w:id="0">
    <w:p w:rsidR="00B51ABD" w:rsidRDefault="00B51ABD" w:rsidP="00F85C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1ABD" w:rsidRDefault="00B51ABD" w:rsidP="00C67E0E">
    <w:pPr>
      <w:pStyle w:val="a5"/>
      <w:jc w:val="center"/>
      <w:rPr>
        <w:rFonts w:ascii="Times New Roman" w:hAnsi="Times New Roman" w:cs="Times New Roman"/>
        <w:b/>
        <w:color w:val="4F81BD" w:themeColor="accent1"/>
        <w:spacing w:val="10"/>
        <w:sz w:val="18"/>
        <w:szCs w:val="18"/>
      </w:rPr>
    </w:pPr>
    <w:r w:rsidRPr="00376C1C">
      <w:rPr>
        <w:rFonts w:ascii="Times New Roman" w:hAnsi="Times New Roman" w:cs="Times New Roman"/>
        <w:b/>
        <w:color w:val="4F81BD" w:themeColor="accent1"/>
        <w:spacing w:val="10"/>
        <w:sz w:val="18"/>
        <w:szCs w:val="18"/>
      </w:rPr>
      <w:t xml:space="preserve">ЗАКЛЮЧЕНИЕ СЧЕТНОЙ ПАЛАТЫ РЕСПУБЛИКИ ДАГЕСТАН НА </w:t>
    </w:r>
  </w:p>
  <w:p w:rsidR="00B51ABD" w:rsidRDefault="00B51ABD" w:rsidP="00C67E0E">
    <w:pPr>
      <w:pStyle w:val="a5"/>
      <w:jc w:val="center"/>
      <w:rPr>
        <w:rFonts w:ascii="Times New Roman" w:hAnsi="Times New Roman" w:cs="Times New Roman"/>
        <w:b/>
        <w:color w:val="4F81BD" w:themeColor="accent1"/>
        <w:sz w:val="18"/>
        <w:szCs w:val="18"/>
      </w:rPr>
    </w:pPr>
    <w:r>
      <w:rPr>
        <w:rFonts w:ascii="Times New Roman" w:hAnsi="Times New Roman" w:cs="Times New Roman"/>
        <w:b/>
        <w:color w:val="4F81BD" w:themeColor="accent1"/>
        <w:spacing w:val="10"/>
        <w:sz w:val="18"/>
        <w:szCs w:val="18"/>
      </w:rPr>
      <w:t>ПРОЕКТ ЗАКОНА</w:t>
    </w:r>
    <w:r w:rsidRPr="00376C1C">
      <w:rPr>
        <w:rFonts w:ascii="Times New Roman" w:hAnsi="Times New Roman" w:cs="Times New Roman"/>
        <w:b/>
        <w:color w:val="4F81BD" w:themeColor="accent1"/>
        <w:spacing w:val="10"/>
        <w:sz w:val="18"/>
        <w:szCs w:val="18"/>
      </w:rPr>
      <w:t xml:space="preserve"> </w:t>
    </w:r>
    <w:r>
      <w:rPr>
        <w:rFonts w:ascii="Times New Roman" w:hAnsi="Times New Roman" w:cs="Times New Roman"/>
        <w:b/>
        <w:color w:val="4F81BD" w:themeColor="accent1"/>
        <w:sz w:val="18"/>
        <w:szCs w:val="18"/>
      </w:rPr>
      <w:t>РЕСПУБЛИКИ ДАГЕСТАН «</w:t>
    </w:r>
    <w:r w:rsidRPr="00376C1C">
      <w:rPr>
        <w:rFonts w:ascii="Times New Roman" w:hAnsi="Times New Roman" w:cs="Times New Roman"/>
        <w:b/>
        <w:color w:val="4F81BD" w:themeColor="accent1"/>
        <w:sz w:val="18"/>
        <w:szCs w:val="18"/>
      </w:rPr>
      <w:t>О</w:t>
    </w:r>
    <w:r>
      <w:rPr>
        <w:rFonts w:ascii="Times New Roman" w:hAnsi="Times New Roman" w:cs="Times New Roman"/>
        <w:b/>
        <w:color w:val="4F81BD" w:themeColor="accent1"/>
        <w:sz w:val="18"/>
        <w:szCs w:val="18"/>
      </w:rPr>
      <w:t xml:space="preserve"> </w:t>
    </w:r>
    <w:r w:rsidRPr="00376C1C">
      <w:rPr>
        <w:rFonts w:ascii="Times New Roman" w:hAnsi="Times New Roman" w:cs="Times New Roman"/>
        <w:b/>
        <w:color w:val="4F81BD" w:themeColor="accent1"/>
        <w:sz w:val="18"/>
        <w:szCs w:val="18"/>
      </w:rPr>
      <w:t>РЕСПУБЛИКАНСКО</w:t>
    </w:r>
    <w:r>
      <w:rPr>
        <w:rFonts w:ascii="Times New Roman" w:hAnsi="Times New Roman" w:cs="Times New Roman"/>
        <w:b/>
        <w:color w:val="4F81BD" w:themeColor="accent1"/>
        <w:sz w:val="18"/>
        <w:szCs w:val="18"/>
      </w:rPr>
      <w:t>М</w:t>
    </w:r>
    <w:r w:rsidRPr="00376C1C">
      <w:rPr>
        <w:rFonts w:ascii="Times New Roman" w:hAnsi="Times New Roman" w:cs="Times New Roman"/>
        <w:b/>
        <w:color w:val="4F81BD" w:themeColor="accent1"/>
        <w:sz w:val="18"/>
        <w:szCs w:val="18"/>
      </w:rPr>
      <w:t xml:space="preserve"> БЮДЖЕТ</w:t>
    </w:r>
    <w:r>
      <w:rPr>
        <w:rFonts w:ascii="Times New Roman" w:hAnsi="Times New Roman" w:cs="Times New Roman"/>
        <w:b/>
        <w:color w:val="4F81BD" w:themeColor="accent1"/>
        <w:sz w:val="18"/>
        <w:szCs w:val="18"/>
      </w:rPr>
      <w:t>Е</w:t>
    </w:r>
    <w:r w:rsidRPr="00376C1C">
      <w:rPr>
        <w:rFonts w:ascii="Times New Roman" w:hAnsi="Times New Roman" w:cs="Times New Roman"/>
        <w:b/>
        <w:color w:val="4F81BD" w:themeColor="accent1"/>
        <w:sz w:val="18"/>
        <w:szCs w:val="18"/>
      </w:rPr>
      <w:t xml:space="preserve"> </w:t>
    </w:r>
  </w:p>
  <w:p w:rsidR="00B51ABD" w:rsidRPr="00376C1C" w:rsidRDefault="00B51ABD" w:rsidP="00C67E0E">
    <w:pPr>
      <w:pStyle w:val="a5"/>
      <w:jc w:val="center"/>
      <w:rPr>
        <w:rFonts w:ascii="Times New Roman" w:hAnsi="Times New Roman" w:cs="Times New Roman"/>
        <w:b/>
        <w:color w:val="4F81BD" w:themeColor="accent1"/>
        <w:sz w:val="18"/>
        <w:szCs w:val="18"/>
      </w:rPr>
    </w:pPr>
    <w:r w:rsidRPr="00376C1C">
      <w:rPr>
        <w:rFonts w:ascii="Times New Roman" w:hAnsi="Times New Roman" w:cs="Times New Roman"/>
        <w:b/>
        <w:color w:val="4F81BD" w:themeColor="accent1"/>
        <w:sz w:val="18"/>
        <w:szCs w:val="18"/>
      </w:rPr>
      <w:t xml:space="preserve">РЕСПУБЛИКИ ДАГЕСТАН </w:t>
    </w:r>
    <w:r>
      <w:rPr>
        <w:rFonts w:ascii="Times New Roman" w:hAnsi="Times New Roman" w:cs="Times New Roman"/>
        <w:b/>
        <w:color w:val="4F81BD" w:themeColor="accent1"/>
        <w:sz w:val="18"/>
        <w:szCs w:val="18"/>
      </w:rPr>
      <w:t xml:space="preserve">НА </w:t>
    </w:r>
    <w:r w:rsidRPr="00376C1C">
      <w:rPr>
        <w:rFonts w:ascii="Times New Roman" w:hAnsi="Times New Roman" w:cs="Times New Roman"/>
        <w:b/>
        <w:color w:val="4F81BD" w:themeColor="accent1"/>
        <w:sz w:val="18"/>
        <w:szCs w:val="18"/>
      </w:rPr>
      <w:t>20</w:t>
    </w:r>
    <w:r>
      <w:rPr>
        <w:rFonts w:ascii="Times New Roman" w:hAnsi="Times New Roman" w:cs="Times New Roman"/>
        <w:b/>
        <w:color w:val="4F81BD" w:themeColor="accent1"/>
        <w:sz w:val="18"/>
        <w:szCs w:val="18"/>
      </w:rPr>
      <w:t>20</w:t>
    </w:r>
    <w:r w:rsidRPr="00376C1C">
      <w:rPr>
        <w:rFonts w:ascii="Times New Roman" w:hAnsi="Times New Roman" w:cs="Times New Roman"/>
        <w:b/>
        <w:color w:val="4F81BD" w:themeColor="accent1"/>
        <w:sz w:val="18"/>
        <w:szCs w:val="18"/>
      </w:rPr>
      <w:t xml:space="preserve"> ГОД</w:t>
    </w:r>
    <w:r>
      <w:rPr>
        <w:rFonts w:ascii="Times New Roman" w:hAnsi="Times New Roman" w:cs="Times New Roman"/>
        <w:b/>
        <w:color w:val="4F81BD" w:themeColor="accent1"/>
        <w:sz w:val="18"/>
        <w:szCs w:val="18"/>
      </w:rPr>
      <w:t xml:space="preserve"> И НА ПЛАНОВЫЙ ПЕРИОД 2021 И 2022 ГОДОВ»</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5235A"/>
    <w:multiLevelType w:val="hybridMultilevel"/>
    <w:tmpl w:val="D0225C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FCE042C"/>
    <w:multiLevelType w:val="hybridMultilevel"/>
    <w:tmpl w:val="91B424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5340F59"/>
    <w:multiLevelType w:val="hybridMultilevel"/>
    <w:tmpl w:val="D2B880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A415934"/>
    <w:multiLevelType w:val="hybridMultilevel"/>
    <w:tmpl w:val="5374DA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CD66294"/>
    <w:multiLevelType w:val="multilevel"/>
    <w:tmpl w:val="9CA04494"/>
    <w:lvl w:ilvl="0">
      <w:start w:val="1"/>
      <w:numFmt w:val="upperRoman"/>
      <w:pStyle w:val="1"/>
      <w:lvlText w:val="Статья %1."/>
      <w:lvlJc w:val="left"/>
      <w:pPr>
        <w:tabs>
          <w:tab w:val="num" w:pos="1800"/>
        </w:tabs>
      </w:pPr>
      <w:rPr>
        <w:rFonts w:cs="Times New Roman"/>
      </w:rPr>
    </w:lvl>
    <w:lvl w:ilvl="1">
      <w:start w:val="1"/>
      <w:numFmt w:val="decimalZero"/>
      <w:pStyle w:val="2"/>
      <w:isLgl/>
      <w:lvlText w:val="Раздел %1.%2"/>
      <w:lvlJc w:val="left"/>
      <w:pPr>
        <w:tabs>
          <w:tab w:val="num" w:pos="1440"/>
        </w:tabs>
      </w:pPr>
      <w:rPr>
        <w:rFonts w:cs="Times New Roman"/>
        <w:b w:val="0"/>
        <w:sz w:val="16"/>
        <w:szCs w:val="16"/>
      </w:rPr>
    </w:lvl>
    <w:lvl w:ilvl="2">
      <w:start w:val="1"/>
      <w:numFmt w:val="lowerLetter"/>
      <w:pStyle w:val="3"/>
      <w:lvlText w:val="(%3)"/>
      <w:lvlJc w:val="left"/>
      <w:pPr>
        <w:tabs>
          <w:tab w:val="num" w:pos="720"/>
        </w:tabs>
        <w:ind w:left="720" w:hanging="432"/>
      </w:pPr>
      <w:rPr>
        <w:rFonts w:cs="Times New Roman"/>
      </w:rPr>
    </w:lvl>
    <w:lvl w:ilvl="3">
      <w:start w:val="1"/>
      <w:numFmt w:val="lowerRoman"/>
      <w:pStyle w:val="4"/>
      <w:lvlText w:val="(%4)"/>
      <w:lvlJc w:val="right"/>
      <w:pPr>
        <w:tabs>
          <w:tab w:val="num" w:pos="864"/>
        </w:tabs>
        <w:ind w:left="864" w:hanging="144"/>
      </w:pPr>
      <w:rPr>
        <w:rFonts w:cs="Times New Roman"/>
      </w:rPr>
    </w:lvl>
    <w:lvl w:ilvl="4">
      <w:start w:val="1"/>
      <w:numFmt w:val="decimal"/>
      <w:pStyle w:val="5"/>
      <w:lvlText w:val="%5)"/>
      <w:lvlJc w:val="left"/>
      <w:pPr>
        <w:tabs>
          <w:tab w:val="num" w:pos="1008"/>
        </w:tabs>
        <w:ind w:left="1008" w:hanging="432"/>
      </w:pPr>
      <w:rPr>
        <w:rFonts w:cs="Times New Roman"/>
      </w:rPr>
    </w:lvl>
    <w:lvl w:ilvl="5">
      <w:start w:val="1"/>
      <w:numFmt w:val="lowerLetter"/>
      <w:pStyle w:val="6"/>
      <w:lvlText w:val="%6)"/>
      <w:lvlJc w:val="left"/>
      <w:pPr>
        <w:tabs>
          <w:tab w:val="num" w:pos="1152"/>
        </w:tabs>
        <w:ind w:left="1152" w:hanging="432"/>
      </w:pPr>
      <w:rPr>
        <w:rFonts w:cs="Times New Roman"/>
      </w:rPr>
    </w:lvl>
    <w:lvl w:ilvl="6">
      <w:start w:val="1"/>
      <w:numFmt w:val="lowerRoman"/>
      <w:pStyle w:val="7"/>
      <w:lvlText w:val="%7)"/>
      <w:lvlJc w:val="right"/>
      <w:pPr>
        <w:tabs>
          <w:tab w:val="num" w:pos="1296"/>
        </w:tabs>
        <w:ind w:left="1296" w:hanging="288"/>
      </w:pPr>
      <w:rPr>
        <w:rFonts w:cs="Times New Roman"/>
      </w:rPr>
    </w:lvl>
    <w:lvl w:ilvl="7">
      <w:start w:val="1"/>
      <w:numFmt w:val="lowerLetter"/>
      <w:pStyle w:val="8"/>
      <w:lvlText w:val="%8."/>
      <w:lvlJc w:val="left"/>
      <w:pPr>
        <w:tabs>
          <w:tab w:val="num" w:pos="1440"/>
        </w:tabs>
        <w:ind w:left="1440" w:hanging="432"/>
      </w:pPr>
      <w:rPr>
        <w:rFonts w:cs="Times New Roman"/>
      </w:rPr>
    </w:lvl>
    <w:lvl w:ilvl="8">
      <w:start w:val="1"/>
      <w:numFmt w:val="lowerRoman"/>
      <w:pStyle w:val="9"/>
      <w:lvlText w:val="%9."/>
      <w:lvlJc w:val="right"/>
      <w:pPr>
        <w:tabs>
          <w:tab w:val="num" w:pos="1584"/>
        </w:tabs>
        <w:ind w:left="1584" w:hanging="144"/>
      </w:pPr>
      <w:rPr>
        <w:rFonts w:cs="Times New Roman"/>
      </w:rPr>
    </w:lvl>
  </w:abstractNum>
  <w:abstractNum w:abstractNumId="5" w15:restartNumberingAfterBreak="0">
    <w:nsid w:val="1EA85A55"/>
    <w:multiLevelType w:val="hybridMultilevel"/>
    <w:tmpl w:val="7F38F6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4170106"/>
    <w:multiLevelType w:val="hybridMultilevel"/>
    <w:tmpl w:val="F19ED4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4222891"/>
    <w:multiLevelType w:val="hybridMultilevel"/>
    <w:tmpl w:val="9FACF4AA"/>
    <w:lvl w:ilvl="0" w:tplc="7640FF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4C519EE"/>
    <w:multiLevelType w:val="hybridMultilevel"/>
    <w:tmpl w:val="008095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590174A"/>
    <w:multiLevelType w:val="hybridMultilevel"/>
    <w:tmpl w:val="71FC5A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8056946"/>
    <w:multiLevelType w:val="hybridMultilevel"/>
    <w:tmpl w:val="655AA3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87D4AC7"/>
    <w:multiLevelType w:val="hybridMultilevel"/>
    <w:tmpl w:val="FB824C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9A76DD1"/>
    <w:multiLevelType w:val="hybridMultilevel"/>
    <w:tmpl w:val="8056E1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9C86D48"/>
    <w:multiLevelType w:val="hybridMultilevel"/>
    <w:tmpl w:val="DA6CFA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BF13E14"/>
    <w:multiLevelType w:val="hybridMultilevel"/>
    <w:tmpl w:val="AE8265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C33387D"/>
    <w:multiLevelType w:val="hybridMultilevel"/>
    <w:tmpl w:val="942CC0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CDD38D5"/>
    <w:multiLevelType w:val="hybridMultilevel"/>
    <w:tmpl w:val="076CFB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D7F6605"/>
    <w:multiLevelType w:val="hybridMultilevel"/>
    <w:tmpl w:val="3E8603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809401B"/>
    <w:multiLevelType w:val="hybridMultilevel"/>
    <w:tmpl w:val="66204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D893FEE"/>
    <w:multiLevelType w:val="hybridMultilevel"/>
    <w:tmpl w:val="EACA0706"/>
    <w:lvl w:ilvl="0" w:tplc="28ACA8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4DC36EF8"/>
    <w:multiLevelType w:val="hybridMultilevel"/>
    <w:tmpl w:val="CADCDC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EAF4D50"/>
    <w:multiLevelType w:val="hybridMultilevel"/>
    <w:tmpl w:val="769A81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0800E78"/>
    <w:multiLevelType w:val="hybridMultilevel"/>
    <w:tmpl w:val="A09E7C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C86521F"/>
    <w:multiLevelType w:val="hybridMultilevel"/>
    <w:tmpl w:val="50EC03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E301CF1"/>
    <w:multiLevelType w:val="hybridMultilevel"/>
    <w:tmpl w:val="FD46F8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1E270A9"/>
    <w:multiLevelType w:val="hybridMultilevel"/>
    <w:tmpl w:val="B79A1C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36566F2"/>
    <w:multiLevelType w:val="hybridMultilevel"/>
    <w:tmpl w:val="5E265C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3E17BBF"/>
    <w:multiLevelType w:val="hybridMultilevel"/>
    <w:tmpl w:val="58A2BA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61747D1"/>
    <w:multiLevelType w:val="hybridMultilevel"/>
    <w:tmpl w:val="3F56468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9" w15:restartNumberingAfterBreak="0">
    <w:nsid w:val="67486FD2"/>
    <w:multiLevelType w:val="hybridMultilevel"/>
    <w:tmpl w:val="378690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A440860"/>
    <w:multiLevelType w:val="hybridMultilevel"/>
    <w:tmpl w:val="17789834"/>
    <w:lvl w:ilvl="0" w:tplc="04190001">
      <w:start w:val="1"/>
      <w:numFmt w:val="bullet"/>
      <w:lvlText w:val=""/>
      <w:lvlJc w:val="left"/>
      <w:pPr>
        <w:ind w:left="1712" w:hanging="360"/>
      </w:pPr>
      <w:rPr>
        <w:rFonts w:ascii="Symbol" w:hAnsi="Symbol" w:hint="default"/>
      </w:rPr>
    </w:lvl>
    <w:lvl w:ilvl="1" w:tplc="04190003" w:tentative="1">
      <w:start w:val="1"/>
      <w:numFmt w:val="bullet"/>
      <w:lvlText w:val="o"/>
      <w:lvlJc w:val="left"/>
      <w:pPr>
        <w:ind w:left="2432" w:hanging="360"/>
      </w:pPr>
      <w:rPr>
        <w:rFonts w:ascii="Courier New" w:hAnsi="Courier New" w:cs="Courier New"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31" w15:restartNumberingAfterBreak="0">
    <w:nsid w:val="6D09324B"/>
    <w:multiLevelType w:val="hybridMultilevel"/>
    <w:tmpl w:val="5FA00A04"/>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76492AA3"/>
    <w:multiLevelType w:val="hybridMultilevel"/>
    <w:tmpl w:val="D4E035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6560441"/>
    <w:multiLevelType w:val="hybridMultilevel"/>
    <w:tmpl w:val="AB0A37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23"/>
  </w:num>
  <w:num w:numId="3">
    <w:abstractNumId w:val="27"/>
  </w:num>
  <w:num w:numId="4">
    <w:abstractNumId w:val="31"/>
  </w:num>
  <w:num w:numId="5">
    <w:abstractNumId w:val="13"/>
  </w:num>
  <w:num w:numId="6">
    <w:abstractNumId w:val="18"/>
  </w:num>
  <w:num w:numId="7">
    <w:abstractNumId w:val="26"/>
  </w:num>
  <w:num w:numId="8">
    <w:abstractNumId w:val="17"/>
  </w:num>
  <w:num w:numId="9">
    <w:abstractNumId w:val="1"/>
  </w:num>
  <w:num w:numId="10">
    <w:abstractNumId w:val="32"/>
  </w:num>
  <w:num w:numId="11">
    <w:abstractNumId w:val="2"/>
  </w:num>
  <w:num w:numId="12">
    <w:abstractNumId w:val="25"/>
  </w:num>
  <w:num w:numId="13">
    <w:abstractNumId w:val="15"/>
  </w:num>
  <w:num w:numId="14">
    <w:abstractNumId w:val="21"/>
  </w:num>
  <w:num w:numId="15">
    <w:abstractNumId w:val="5"/>
  </w:num>
  <w:num w:numId="16">
    <w:abstractNumId w:val="11"/>
  </w:num>
  <w:num w:numId="17">
    <w:abstractNumId w:val="12"/>
  </w:num>
  <w:num w:numId="18">
    <w:abstractNumId w:val="29"/>
  </w:num>
  <w:num w:numId="19">
    <w:abstractNumId w:val="8"/>
  </w:num>
  <w:num w:numId="20">
    <w:abstractNumId w:val="6"/>
  </w:num>
  <w:num w:numId="21">
    <w:abstractNumId w:val="24"/>
  </w:num>
  <w:num w:numId="22">
    <w:abstractNumId w:val="22"/>
  </w:num>
  <w:num w:numId="23">
    <w:abstractNumId w:val="9"/>
  </w:num>
  <w:num w:numId="24">
    <w:abstractNumId w:val="30"/>
  </w:num>
  <w:num w:numId="25">
    <w:abstractNumId w:val="20"/>
  </w:num>
  <w:num w:numId="26">
    <w:abstractNumId w:val="7"/>
  </w:num>
  <w:num w:numId="27">
    <w:abstractNumId w:val="33"/>
  </w:num>
  <w:num w:numId="28">
    <w:abstractNumId w:val="16"/>
  </w:num>
  <w:num w:numId="29">
    <w:abstractNumId w:val="10"/>
  </w:num>
  <w:num w:numId="30">
    <w:abstractNumId w:val="14"/>
  </w:num>
  <w:num w:numId="31">
    <w:abstractNumId w:val="28"/>
  </w:num>
  <w:num w:numId="32">
    <w:abstractNumId w:val="19"/>
  </w:num>
  <w:num w:numId="33">
    <w:abstractNumId w:val="3"/>
  </w:num>
  <w:num w:numId="34">
    <w:abstractNumId w:val="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3"/>
  <w:proofState w:spelling="clean" w:grammar="clean"/>
  <w:defaultTabStop w:val="708"/>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620"/>
    <w:rsid w:val="00000800"/>
    <w:rsid w:val="00001178"/>
    <w:rsid w:val="00001A8B"/>
    <w:rsid w:val="00002DAF"/>
    <w:rsid w:val="000041C3"/>
    <w:rsid w:val="00005B64"/>
    <w:rsid w:val="00007419"/>
    <w:rsid w:val="000100C3"/>
    <w:rsid w:val="00010ED7"/>
    <w:rsid w:val="00011184"/>
    <w:rsid w:val="00011392"/>
    <w:rsid w:val="00011F7B"/>
    <w:rsid w:val="00013D36"/>
    <w:rsid w:val="000170C0"/>
    <w:rsid w:val="000301D7"/>
    <w:rsid w:val="00031230"/>
    <w:rsid w:val="00032581"/>
    <w:rsid w:val="00035CD4"/>
    <w:rsid w:val="0003653C"/>
    <w:rsid w:val="00042AD3"/>
    <w:rsid w:val="00045F90"/>
    <w:rsid w:val="00046761"/>
    <w:rsid w:val="00046ED7"/>
    <w:rsid w:val="00047E5C"/>
    <w:rsid w:val="000527E0"/>
    <w:rsid w:val="00052AD6"/>
    <w:rsid w:val="00053B54"/>
    <w:rsid w:val="00054043"/>
    <w:rsid w:val="00056131"/>
    <w:rsid w:val="00056AC7"/>
    <w:rsid w:val="000611F8"/>
    <w:rsid w:val="0006293F"/>
    <w:rsid w:val="00062A23"/>
    <w:rsid w:val="00063318"/>
    <w:rsid w:val="00065FB0"/>
    <w:rsid w:val="00070182"/>
    <w:rsid w:val="0007248E"/>
    <w:rsid w:val="00074E6F"/>
    <w:rsid w:val="00077A60"/>
    <w:rsid w:val="00077CB5"/>
    <w:rsid w:val="0008164A"/>
    <w:rsid w:val="0008297A"/>
    <w:rsid w:val="00084C5A"/>
    <w:rsid w:val="00084E47"/>
    <w:rsid w:val="00086A00"/>
    <w:rsid w:val="000940C1"/>
    <w:rsid w:val="0009456A"/>
    <w:rsid w:val="00095CE6"/>
    <w:rsid w:val="000967F1"/>
    <w:rsid w:val="000A2DFD"/>
    <w:rsid w:val="000A469C"/>
    <w:rsid w:val="000A5550"/>
    <w:rsid w:val="000A5A63"/>
    <w:rsid w:val="000A6690"/>
    <w:rsid w:val="000B0A95"/>
    <w:rsid w:val="000B19A6"/>
    <w:rsid w:val="000B204F"/>
    <w:rsid w:val="000B2593"/>
    <w:rsid w:val="000B28C9"/>
    <w:rsid w:val="000B2E43"/>
    <w:rsid w:val="000B30E6"/>
    <w:rsid w:val="000B3613"/>
    <w:rsid w:val="000B62B6"/>
    <w:rsid w:val="000B7CF9"/>
    <w:rsid w:val="000C164E"/>
    <w:rsid w:val="000C6C01"/>
    <w:rsid w:val="000D1AEE"/>
    <w:rsid w:val="000D7C4C"/>
    <w:rsid w:val="000E1792"/>
    <w:rsid w:val="000E4A73"/>
    <w:rsid w:val="000E4D83"/>
    <w:rsid w:val="000E50D7"/>
    <w:rsid w:val="000E52F1"/>
    <w:rsid w:val="000E6A4D"/>
    <w:rsid w:val="000E7262"/>
    <w:rsid w:val="000E74A4"/>
    <w:rsid w:val="000F0519"/>
    <w:rsid w:val="000F1584"/>
    <w:rsid w:val="000F16B5"/>
    <w:rsid w:val="000F189B"/>
    <w:rsid w:val="000F2498"/>
    <w:rsid w:val="000F2611"/>
    <w:rsid w:val="000F5374"/>
    <w:rsid w:val="000F6A2C"/>
    <w:rsid w:val="000F78AD"/>
    <w:rsid w:val="00100AB9"/>
    <w:rsid w:val="001036E2"/>
    <w:rsid w:val="00104A8F"/>
    <w:rsid w:val="001079E3"/>
    <w:rsid w:val="00110419"/>
    <w:rsid w:val="001119DA"/>
    <w:rsid w:val="00111B59"/>
    <w:rsid w:val="00114101"/>
    <w:rsid w:val="00114C59"/>
    <w:rsid w:val="00115172"/>
    <w:rsid w:val="001157F3"/>
    <w:rsid w:val="00115A2C"/>
    <w:rsid w:val="001219F9"/>
    <w:rsid w:val="00121CCE"/>
    <w:rsid w:val="001226B7"/>
    <w:rsid w:val="0012284A"/>
    <w:rsid w:val="00124A2D"/>
    <w:rsid w:val="0012733C"/>
    <w:rsid w:val="00130B42"/>
    <w:rsid w:val="00135708"/>
    <w:rsid w:val="0013594C"/>
    <w:rsid w:val="001362B3"/>
    <w:rsid w:val="0013758D"/>
    <w:rsid w:val="00140F88"/>
    <w:rsid w:val="00141215"/>
    <w:rsid w:val="001425BB"/>
    <w:rsid w:val="0014742B"/>
    <w:rsid w:val="00151AAA"/>
    <w:rsid w:val="00155603"/>
    <w:rsid w:val="00155C14"/>
    <w:rsid w:val="00161042"/>
    <w:rsid w:val="00161059"/>
    <w:rsid w:val="00165264"/>
    <w:rsid w:val="00165973"/>
    <w:rsid w:val="00167D3C"/>
    <w:rsid w:val="00170A4E"/>
    <w:rsid w:val="00171681"/>
    <w:rsid w:val="00172318"/>
    <w:rsid w:val="0017419F"/>
    <w:rsid w:val="00180274"/>
    <w:rsid w:val="001812AC"/>
    <w:rsid w:val="001816CC"/>
    <w:rsid w:val="00181C91"/>
    <w:rsid w:val="00183D9F"/>
    <w:rsid w:val="00193823"/>
    <w:rsid w:val="0019598B"/>
    <w:rsid w:val="001A66FF"/>
    <w:rsid w:val="001B125D"/>
    <w:rsid w:val="001B3984"/>
    <w:rsid w:val="001C120F"/>
    <w:rsid w:val="001C19FC"/>
    <w:rsid w:val="001C2F72"/>
    <w:rsid w:val="001C50F9"/>
    <w:rsid w:val="001C6A49"/>
    <w:rsid w:val="001C6F33"/>
    <w:rsid w:val="001C7536"/>
    <w:rsid w:val="001C75BC"/>
    <w:rsid w:val="001D4B95"/>
    <w:rsid w:val="001D4BF6"/>
    <w:rsid w:val="001D6E75"/>
    <w:rsid w:val="001E2AFA"/>
    <w:rsid w:val="001E33BB"/>
    <w:rsid w:val="001E72DD"/>
    <w:rsid w:val="001F0F1C"/>
    <w:rsid w:val="001F2224"/>
    <w:rsid w:val="001F4C96"/>
    <w:rsid w:val="001F55FB"/>
    <w:rsid w:val="002042CA"/>
    <w:rsid w:val="00204ED1"/>
    <w:rsid w:val="0021108A"/>
    <w:rsid w:val="00211809"/>
    <w:rsid w:val="00212761"/>
    <w:rsid w:val="0022161E"/>
    <w:rsid w:val="00223248"/>
    <w:rsid w:val="0022452B"/>
    <w:rsid w:val="00226EB6"/>
    <w:rsid w:val="0023367D"/>
    <w:rsid w:val="002379DD"/>
    <w:rsid w:val="00240058"/>
    <w:rsid w:val="0024011C"/>
    <w:rsid w:val="002433DA"/>
    <w:rsid w:val="002435F4"/>
    <w:rsid w:val="00250215"/>
    <w:rsid w:val="00250ABD"/>
    <w:rsid w:val="002520F8"/>
    <w:rsid w:val="00252A14"/>
    <w:rsid w:val="00254F5D"/>
    <w:rsid w:val="002565A3"/>
    <w:rsid w:val="002565CD"/>
    <w:rsid w:val="002569E9"/>
    <w:rsid w:val="002571FA"/>
    <w:rsid w:val="00257E5F"/>
    <w:rsid w:val="00265913"/>
    <w:rsid w:val="00273B15"/>
    <w:rsid w:val="002744F2"/>
    <w:rsid w:val="00281B47"/>
    <w:rsid w:val="00285407"/>
    <w:rsid w:val="0028618D"/>
    <w:rsid w:val="00293D88"/>
    <w:rsid w:val="002941E7"/>
    <w:rsid w:val="00295424"/>
    <w:rsid w:val="00297207"/>
    <w:rsid w:val="002A0840"/>
    <w:rsid w:val="002A6F4B"/>
    <w:rsid w:val="002A71FA"/>
    <w:rsid w:val="002A7C64"/>
    <w:rsid w:val="002B185E"/>
    <w:rsid w:val="002B2165"/>
    <w:rsid w:val="002B2BFF"/>
    <w:rsid w:val="002B3090"/>
    <w:rsid w:val="002B54F7"/>
    <w:rsid w:val="002C0774"/>
    <w:rsid w:val="002C0DFB"/>
    <w:rsid w:val="002C1471"/>
    <w:rsid w:val="002C188C"/>
    <w:rsid w:val="002C1A76"/>
    <w:rsid w:val="002C2353"/>
    <w:rsid w:val="002C2468"/>
    <w:rsid w:val="002C576A"/>
    <w:rsid w:val="002C6947"/>
    <w:rsid w:val="002D04F6"/>
    <w:rsid w:val="002D18F4"/>
    <w:rsid w:val="002D2196"/>
    <w:rsid w:val="002D2C75"/>
    <w:rsid w:val="002D59B5"/>
    <w:rsid w:val="002D69E7"/>
    <w:rsid w:val="002D70BB"/>
    <w:rsid w:val="002E08B3"/>
    <w:rsid w:val="002E31A7"/>
    <w:rsid w:val="002E40CD"/>
    <w:rsid w:val="002E4C8E"/>
    <w:rsid w:val="002F021A"/>
    <w:rsid w:val="002F0C95"/>
    <w:rsid w:val="002F1015"/>
    <w:rsid w:val="002F11A1"/>
    <w:rsid w:val="002F1D26"/>
    <w:rsid w:val="002F222B"/>
    <w:rsid w:val="002F22BD"/>
    <w:rsid w:val="002F2970"/>
    <w:rsid w:val="002F67A1"/>
    <w:rsid w:val="0030033E"/>
    <w:rsid w:val="00301229"/>
    <w:rsid w:val="00302FFA"/>
    <w:rsid w:val="00305827"/>
    <w:rsid w:val="003058AF"/>
    <w:rsid w:val="003060A8"/>
    <w:rsid w:val="00306A4C"/>
    <w:rsid w:val="003074C1"/>
    <w:rsid w:val="003166EA"/>
    <w:rsid w:val="00322104"/>
    <w:rsid w:val="00322AF2"/>
    <w:rsid w:val="00330118"/>
    <w:rsid w:val="0033268D"/>
    <w:rsid w:val="00334BCE"/>
    <w:rsid w:val="00337AD8"/>
    <w:rsid w:val="00340BD9"/>
    <w:rsid w:val="00343622"/>
    <w:rsid w:val="0035054E"/>
    <w:rsid w:val="00350D7B"/>
    <w:rsid w:val="00351997"/>
    <w:rsid w:val="003561F7"/>
    <w:rsid w:val="003610A6"/>
    <w:rsid w:val="003637AA"/>
    <w:rsid w:val="003665CD"/>
    <w:rsid w:val="00367C5F"/>
    <w:rsid w:val="00370623"/>
    <w:rsid w:val="00372ADA"/>
    <w:rsid w:val="003739A7"/>
    <w:rsid w:val="00374756"/>
    <w:rsid w:val="00375A15"/>
    <w:rsid w:val="0037620D"/>
    <w:rsid w:val="0037676C"/>
    <w:rsid w:val="00376C1C"/>
    <w:rsid w:val="00381B0C"/>
    <w:rsid w:val="0038431C"/>
    <w:rsid w:val="00386E04"/>
    <w:rsid w:val="003900FD"/>
    <w:rsid w:val="003973DD"/>
    <w:rsid w:val="003A04DA"/>
    <w:rsid w:val="003A40B3"/>
    <w:rsid w:val="003A51AE"/>
    <w:rsid w:val="003A5343"/>
    <w:rsid w:val="003A6B99"/>
    <w:rsid w:val="003A7F23"/>
    <w:rsid w:val="003B2105"/>
    <w:rsid w:val="003B33AD"/>
    <w:rsid w:val="003B514E"/>
    <w:rsid w:val="003B61B1"/>
    <w:rsid w:val="003C1F39"/>
    <w:rsid w:val="003C3FF4"/>
    <w:rsid w:val="003D12C6"/>
    <w:rsid w:val="003D480A"/>
    <w:rsid w:val="003E053E"/>
    <w:rsid w:val="003E2FEC"/>
    <w:rsid w:val="003E44F5"/>
    <w:rsid w:val="003E606A"/>
    <w:rsid w:val="003E7C21"/>
    <w:rsid w:val="003E7C44"/>
    <w:rsid w:val="003F0F48"/>
    <w:rsid w:val="0040032E"/>
    <w:rsid w:val="004104DA"/>
    <w:rsid w:val="00410E4C"/>
    <w:rsid w:val="00411B4F"/>
    <w:rsid w:val="00412B32"/>
    <w:rsid w:val="004138E3"/>
    <w:rsid w:val="004150E2"/>
    <w:rsid w:val="004151E6"/>
    <w:rsid w:val="0042008C"/>
    <w:rsid w:val="00422595"/>
    <w:rsid w:val="0042508A"/>
    <w:rsid w:val="00425629"/>
    <w:rsid w:val="004278C2"/>
    <w:rsid w:val="0043126A"/>
    <w:rsid w:val="0043566E"/>
    <w:rsid w:val="004356EF"/>
    <w:rsid w:val="004361B1"/>
    <w:rsid w:val="0044046D"/>
    <w:rsid w:val="00441841"/>
    <w:rsid w:val="00441EC6"/>
    <w:rsid w:val="00450155"/>
    <w:rsid w:val="00451167"/>
    <w:rsid w:val="00451A83"/>
    <w:rsid w:val="00452D3A"/>
    <w:rsid w:val="00453945"/>
    <w:rsid w:val="0045501B"/>
    <w:rsid w:val="004603A6"/>
    <w:rsid w:val="00462B8B"/>
    <w:rsid w:val="004650F9"/>
    <w:rsid w:val="0046762B"/>
    <w:rsid w:val="004711F0"/>
    <w:rsid w:val="0047212F"/>
    <w:rsid w:val="004728A9"/>
    <w:rsid w:val="00475C60"/>
    <w:rsid w:val="004764F8"/>
    <w:rsid w:val="00476C99"/>
    <w:rsid w:val="00477701"/>
    <w:rsid w:val="0047795B"/>
    <w:rsid w:val="0048074C"/>
    <w:rsid w:val="00480AE8"/>
    <w:rsid w:val="00481A23"/>
    <w:rsid w:val="004879AB"/>
    <w:rsid w:val="00490B28"/>
    <w:rsid w:val="0049660C"/>
    <w:rsid w:val="004A018B"/>
    <w:rsid w:val="004A0A47"/>
    <w:rsid w:val="004A12D5"/>
    <w:rsid w:val="004A5048"/>
    <w:rsid w:val="004B084F"/>
    <w:rsid w:val="004B1B73"/>
    <w:rsid w:val="004B2C58"/>
    <w:rsid w:val="004B3A27"/>
    <w:rsid w:val="004B4206"/>
    <w:rsid w:val="004B44B5"/>
    <w:rsid w:val="004C52D9"/>
    <w:rsid w:val="004D6F43"/>
    <w:rsid w:val="004D7594"/>
    <w:rsid w:val="004F0174"/>
    <w:rsid w:val="004F03D6"/>
    <w:rsid w:val="004F4B67"/>
    <w:rsid w:val="004F52AC"/>
    <w:rsid w:val="004F7447"/>
    <w:rsid w:val="004F7626"/>
    <w:rsid w:val="005019B8"/>
    <w:rsid w:val="00502822"/>
    <w:rsid w:val="005050EB"/>
    <w:rsid w:val="00510589"/>
    <w:rsid w:val="005114B8"/>
    <w:rsid w:val="00516A89"/>
    <w:rsid w:val="005177AE"/>
    <w:rsid w:val="0052110F"/>
    <w:rsid w:val="00527001"/>
    <w:rsid w:val="005342C2"/>
    <w:rsid w:val="00535B96"/>
    <w:rsid w:val="00535F6C"/>
    <w:rsid w:val="00540CE9"/>
    <w:rsid w:val="00544241"/>
    <w:rsid w:val="0054534B"/>
    <w:rsid w:val="0054555F"/>
    <w:rsid w:val="00545F6D"/>
    <w:rsid w:val="00547192"/>
    <w:rsid w:val="00550ADC"/>
    <w:rsid w:val="00550F0B"/>
    <w:rsid w:val="00552201"/>
    <w:rsid w:val="005527D5"/>
    <w:rsid w:val="00554292"/>
    <w:rsid w:val="00557605"/>
    <w:rsid w:val="0055777E"/>
    <w:rsid w:val="00561562"/>
    <w:rsid w:val="00563632"/>
    <w:rsid w:val="00564217"/>
    <w:rsid w:val="00565CB2"/>
    <w:rsid w:val="00566766"/>
    <w:rsid w:val="00566957"/>
    <w:rsid w:val="00567F8E"/>
    <w:rsid w:val="00572B06"/>
    <w:rsid w:val="00573BA4"/>
    <w:rsid w:val="00575A0B"/>
    <w:rsid w:val="00576772"/>
    <w:rsid w:val="005774BB"/>
    <w:rsid w:val="0058143D"/>
    <w:rsid w:val="00581615"/>
    <w:rsid w:val="005829C1"/>
    <w:rsid w:val="00584CE9"/>
    <w:rsid w:val="00585597"/>
    <w:rsid w:val="00585FA5"/>
    <w:rsid w:val="00590783"/>
    <w:rsid w:val="005918BC"/>
    <w:rsid w:val="0059619F"/>
    <w:rsid w:val="005A14D9"/>
    <w:rsid w:val="005A6DF7"/>
    <w:rsid w:val="005B2B7E"/>
    <w:rsid w:val="005B2C36"/>
    <w:rsid w:val="005B5BFC"/>
    <w:rsid w:val="005B6690"/>
    <w:rsid w:val="005C0A52"/>
    <w:rsid w:val="005C1153"/>
    <w:rsid w:val="005C35C7"/>
    <w:rsid w:val="005C4534"/>
    <w:rsid w:val="005C6693"/>
    <w:rsid w:val="005C7CFB"/>
    <w:rsid w:val="005D155D"/>
    <w:rsid w:val="005D2103"/>
    <w:rsid w:val="005D3DF5"/>
    <w:rsid w:val="005D45E5"/>
    <w:rsid w:val="005D6029"/>
    <w:rsid w:val="005D755E"/>
    <w:rsid w:val="005D77C7"/>
    <w:rsid w:val="005E3920"/>
    <w:rsid w:val="005E3BB5"/>
    <w:rsid w:val="005F03AB"/>
    <w:rsid w:val="00601679"/>
    <w:rsid w:val="0060323F"/>
    <w:rsid w:val="00603BBA"/>
    <w:rsid w:val="00605A0A"/>
    <w:rsid w:val="00606280"/>
    <w:rsid w:val="0060715C"/>
    <w:rsid w:val="00610D8B"/>
    <w:rsid w:val="006112CB"/>
    <w:rsid w:val="006173E6"/>
    <w:rsid w:val="006241F3"/>
    <w:rsid w:val="00626137"/>
    <w:rsid w:val="00626A0A"/>
    <w:rsid w:val="00633753"/>
    <w:rsid w:val="006355C4"/>
    <w:rsid w:val="0063604D"/>
    <w:rsid w:val="00640FC4"/>
    <w:rsid w:val="006422DC"/>
    <w:rsid w:val="00642411"/>
    <w:rsid w:val="006542F3"/>
    <w:rsid w:val="0065596C"/>
    <w:rsid w:val="00655D3F"/>
    <w:rsid w:val="006566CA"/>
    <w:rsid w:val="00660353"/>
    <w:rsid w:val="00662832"/>
    <w:rsid w:val="00663BAE"/>
    <w:rsid w:val="00665558"/>
    <w:rsid w:val="006706BB"/>
    <w:rsid w:val="0067109A"/>
    <w:rsid w:val="006748EF"/>
    <w:rsid w:val="006765B7"/>
    <w:rsid w:val="00680283"/>
    <w:rsid w:val="00680D2C"/>
    <w:rsid w:val="00684C9A"/>
    <w:rsid w:val="00687C0F"/>
    <w:rsid w:val="00690D2C"/>
    <w:rsid w:val="006919EA"/>
    <w:rsid w:val="006937F2"/>
    <w:rsid w:val="00695602"/>
    <w:rsid w:val="006967EB"/>
    <w:rsid w:val="006A081C"/>
    <w:rsid w:val="006A13C4"/>
    <w:rsid w:val="006A78F5"/>
    <w:rsid w:val="006B299F"/>
    <w:rsid w:val="006B3EAA"/>
    <w:rsid w:val="006B7693"/>
    <w:rsid w:val="006C0DAE"/>
    <w:rsid w:val="006D213E"/>
    <w:rsid w:val="006D3DDA"/>
    <w:rsid w:val="006D3FDC"/>
    <w:rsid w:val="006D5F05"/>
    <w:rsid w:val="006E3A5A"/>
    <w:rsid w:val="006E541D"/>
    <w:rsid w:val="006E6D1C"/>
    <w:rsid w:val="006F0A4F"/>
    <w:rsid w:val="006F1053"/>
    <w:rsid w:val="006F1FBE"/>
    <w:rsid w:val="006F462A"/>
    <w:rsid w:val="007012B7"/>
    <w:rsid w:val="00705F07"/>
    <w:rsid w:val="00706F1E"/>
    <w:rsid w:val="00707918"/>
    <w:rsid w:val="00711DA4"/>
    <w:rsid w:val="007131A6"/>
    <w:rsid w:val="00713BA0"/>
    <w:rsid w:val="0071558D"/>
    <w:rsid w:val="00717C93"/>
    <w:rsid w:val="00717CF0"/>
    <w:rsid w:val="00720CC8"/>
    <w:rsid w:val="0072263A"/>
    <w:rsid w:val="00726458"/>
    <w:rsid w:val="007305B5"/>
    <w:rsid w:val="00730DA7"/>
    <w:rsid w:val="00734A2E"/>
    <w:rsid w:val="00740A2D"/>
    <w:rsid w:val="00743B39"/>
    <w:rsid w:val="00744BF3"/>
    <w:rsid w:val="00746552"/>
    <w:rsid w:val="007469B8"/>
    <w:rsid w:val="00746D9C"/>
    <w:rsid w:val="007475A3"/>
    <w:rsid w:val="00751F0F"/>
    <w:rsid w:val="00752F9E"/>
    <w:rsid w:val="007549DF"/>
    <w:rsid w:val="00755476"/>
    <w:rsid w:val="00756115"/>
    <w:rsid w:val="0075708E"/>
    <w:rsid w:val="00757EA0"/>
    <w:rsid w:val="007622C7"/>
    <w:rsid w:val="0077616F"/>
    <w:rsid w:val="00776712"/>
    <w:rsid w:val="00776B16"/>
    <w:rsid w:val="007803C7"/>
    <w:rsid w:val="0078056A"/>
    <w:rsid w:val="007873D5"/>
    <w:rsid w:val="00787E58"/>
    <w:rsid w:val="007905EB"/>
    <w:rsid w:val="007907D8"/>
    <w:rsid w:val="0079082E"/>
    <w:rsid w:val="00797833"/>
    <w:rsid w:val="007A6B37"/>
    <w:rsid w:val="007B3E58"/>
    <w:rsid w:val="007C127A"/>
    <w:rsid w:val="007C34E0"/>
    <w:rsid w:val="007C4426"/>
    <w:rsid w:val="007C4BD7"/>
    <w:rsid w:val="007C5356"/>
    <w:rsid w:val="007C6D03"/>
    <w:rsid w:val="007D3A88"/>
    <w:rsid w:val="007D4FC8"/>
    <w:rsid w:val="007D57BB"/>
    <w:rsid w:val="007D6470"/>
    <w:rsid w:val="007E2532"/>
    <w:rsid w:val="007E2BC1"/>
    <w:rsid w:val="007E368D"/>
    <w:rsid w:val="007E600A"/>
    <w:rsid w:val="007E608D"/>
    <w:rsid w:val="007F0BB2"/>
    <w:rsid w:val="007F1FF6"/>
    <w:rsid w:val="007F23DE"/>
    <w:rsid w:val="007F41FE"/>
    <w:rsid w:val="008010AF"/>
    <w:rsid w:val="00804E63"/>
    <w:rsid w:val="0080540B"/>
    <w:rsid w:val="00806D09"/>
    <w:rsid w:val="008071C6"/>
    <w:rsid w:val="008078F6"/>
    <w:rsid w:val="00812405"/>
    <w:rsid w:val="00813601"/>
    <w:rsid w:val="00816561"/>
    <w:rsid w:val="00824F93"/>
    <w:rsid w:val="008256C0"/>
    <w:rsid w:val="008277D0"/>
    <w:rsid w:val="0083041E"/>
    <w:rsid w:val="00833628"/>
    <w:rsid w:val="00833AF9"/>
    <w:rsid w:val="00833CAC"/>
    <w:rsid w:val="008340C4"/>
    <w:rsid w:val="00834A22"/>
    <w:rsid w:val="008353FF"/>
    <w:rsid w:val="00836031"/>
    <w:rsid w:val="0083736A"/>
    <w:rsid w:val="00841267"/>
    <w:rsid w:val="0084383E"/>
    <w:rsid w:val="00844357"/>
    <w:rsid w:val="0085229E"/>
    <w:rsid w:val="00854009"/>
    <w:rsid w:val="00855DB0"/>
    <w:rsid w:val="00855E8E"/>
    <w:rsid w:val="008577DB"/>
    <w:rsid w:val="00860385"/>
    <w:rsid w:val="00860958"/>
    <w:rsid w:val="0086136A"/>
    <w:rsid w:val="0086346B"/>
    <w:rsid w:val="00863837"/>
    <w:rsid w:val="00863B6A"/>
    <w:rsid w:val="008656D7"/>
    <w:rsid w:val="00867D65"/>
    <w:rsid w:val="00875370"/>
    <w:rsid w:val="00877AB0"/>
    <w:rsid w:val="008808B7"/>
    <w:rsid w:val="00881CB4"/>
    <w:rsid w:val="00881D67"/>
    <w:rsid w:val="00882CD1"/>
    <w:rsid w:val="008859C6"/>
    <w:rsid w:val="00885B9F"/>
    <w:rsid w:val="008864B1"/>
    <w:rsid w:val="00890CEF"/>
    <w:rsid w:val="00891BBB"/>
    <w:rsid w:val="008948E9"/>
    <w:rsid w:val="00894A89"/>
    <w:rsid w:val="00894E7C"/>
    <w:rsid w:val="00896663"/>
    <w:rsid w:val="008A11CE"/>
    <w:rsid w:val="008A2A97"/>
    <w:rsid w:val="008A3DFC"/>
    <w:rsid w:val="008A4500"/>
    <w:rsid w:val="008B0217"/>
    <w:rsid w:val="008B0E70"/>
    <w:rsid w:val="008B3400"/>
    <w:rsid w:val="008B7492"/>
    <w:rsid w:val="008C7398"/>
    <w:rsid w:val="008D1B51"/>
    <w:rsid w:val="008D1F47"/>
    <w:rsid w:val="008D711F"/>
    <w:rsid w:val="008D73B9"/>
    <w:rsid w:val="008D79E1"/>
    <w:rsid w:val="008E03F3"/>
    <w:rsid w:val="008E2FC6"/>
    <w:rsid w:val="008E31EB"/>
    <w:rsid w:val="008E41FE"/>
    <w:rsid w:val="008E66ED"/>
    <w:rsid w:val="008F16EA"/>
    <w:rsid w:val="008F1EF4"/>
    <w:rsid w:val="008F385F"/>
    <w:rsid w:val="008F3B5F"/>
    <w:rsid w:val="008F4C84"/>
    <w:rsid w:val="008F7167"/>
    <w:rsid w:val="0090685F"/>
    <w:rsid w:val="009109D4"/>
    <w:rsid w:val="009111B4"/>
    <w:rsid w:val="00916394"/>
    <w:rsid w:val="00917C06"/>
    <w:rsid w:val="009227C0"/>
    <w:rsid w:val="00924FD5"/>
    <w:rsid w:val="009256FE"/>
    <w:rsid w:val="00932C85"/>
    <w:rsid w:val="00934042"/>
    <w:rsid w:val="00935055"/>
    <w:rsid w:val="00937929"/>
    <w:rsid w:val="0094038F"/>
    <w:rsid w:val="009441D5"/>
    <w:rsid w:val="00944376"/>
    <w:rsid w:val="00946AFC"/>
    <w:rsid w:val="0094735F"/>
    <w:rsid w:val="0095168F"/>
    <w:rsid w:val="009533D1"/>
    <w:rsid w:val="00957334"/>
    <w:rsid w:val="00957F84"/>
    <w:rsid w:val="00960A82"/>
    <w:rsid w:val="00963D3E"/>
    <w:rsid w:val="00965E5B"/>
    <w:rsid w:val="0097233A"/>
    <w:rsid w:val="00974AC8"/>
    <w:rsid w:val="00974FD9"/>
    <w:rsid w:val="009759BD"/>
    <w:rsid w:val="00975B43"/>
    <w:rsid w:val="00977DE0"/>
    <w:rsid w:val="0098243B"/>
    <w:rsid w:val="00987262"/>
    <w:rsid w:val="0098734D"/>
    <w:rsid w:val="0099004C"/>
    <w:rsid w:val="00990993"/>
    <w:rsid w:val="009940DC"/>
    <w:rsid w:val="009949F9"/>
    <w:rsid w:val="009975DB"/>
    <w:rsid w:val="009A205C"/>
    <w:rsid w:val="009A3B22"/>
    <w:rsid w:val="009A40B0"/>
    <w:rsid w:val="009A5E8B"/>
    <w:rsid w:val="009B040D"/>
    <w:rsid w:val="009B4CE1"/>
    <w:rsid w:val="009B59B8"/>
    <w:rsid w:val="009B606F"/>
    <w:rsid w:val="009B7A0E"/>
    <w:rsid w:val="009C44AF"/>
    <w:rsid w:val="009D035B"/>
    <w:rsid w:val="009D6F86"/>
    <w:rsid w:val="009D7C48"/>
    <w:rsid w:val="009D7C93"/>
    <w:rsid w:val="009E0E66"/>
    <w:rsid w:val="009E58CC"/>
    <w:rsid w:val="009E6FAB"/>
    <w:rsid w:val="009F083A"/>
    <w:rsid w:val="009F37D1"/>
    <w:rsid w:val="009F37E8"/>
    <w:rsid w:val="009F5E99"/>
    <w:rsid w:val="009F64BF"/>
    <w:rsid w:val="009F7403"/>
    <w:rsid w:val="00A06453"/>
    <w:rsid w:val="00A12A31"/>
    <w:rsid w:val="00A13AA0"/>
    <w:rsid w:val="00A15ED1"/>
    <w:rsid w:val="00A20151"/>
    <w:rsid w:val="00A20BE9"/>
    <w:rsid w:val="00A2275D"/>
    <w:rsid w:val="00A24A55"/>
    <w:rsid w:val="00A269CD"/>
    <w:rsid w:val="00A2715E"/>
    <w:rsid w:val="00A30906"/>
    <w:rsid w:val="00A30B49"/>
    <w:rsid w:val="00A348D2"/>
    <w:rsid w:val="00A356CA"/>
    <w:rsid w:val="00A41C9E"/>
    <w:rsid w:val="00A45C4C"/>
    <w:rsid w:val="00A4607B"/>
    <w:rsid w:val="00A46130"/>
    <w:rsid w:val="00A50F0E"/>
    <w:rsid w:val="00A51B56"/>
    <w:rsid w:val="00A52B56"/>
    <w:rsid w:val="00A53553"/>
    <w:rsid w:val="00A57892"/>
    <w:rsid w:val="00A604BF"/>
    <w:rsid w:val="00A611B4"/>
    <w:rsid w:val="00A616C3"/>
    <w:rsid w:val="00A64833"/>
    <w:rsid w:val="00A64F7F"/>
    <w:rsid w:val="00A66A90"/>
    <w:rsid w:val="00A673D6"/>
    <w:rsid w:val="00A67A86"/>
    <w:rsid w:val="00A70D87"/>
    <w:rsid w:val="00A75153"/>
    <w:rsid w:val="00A75760"/>
    <w:rsid w:val="00A77032"/>
    <w:rsid w:val="00A81C8F"/>
    <w:rsid w:val="00A82FEC"/>
    <w:rsid w:val="00A8442D"/>
    <w:rsid w:val="00A857F8"/>
    <w:rsid w:val="00A9103C"/>
    <w:rsid w:val="00A91704"/>
    <w:rsid w:val="00A95C8F"/>
    <w:rsid w:val="00A972BC"/>
    <w:rsid w:val="00AA0D08"/>
    <w:rsid w:val="00AA43E0"/>
    <w:rsid w:val="00AA5EE9"/>
    <w:rsid w:val="00AB01A8"/>
    <w:rsid w:val="00AB0263"/>
    <w:rsid w:val="00AB2030"/>
    <w:rsid w:val="00AB2375"/>
    <w:rsid w:val="00AB2A56"/>
    <w:rsid w:val="00AB5CC2"/>
    <w:rsid w:val="00AB6545"/>
    <w:rsid w:val="00AB6ACF"/>
    <w:rsid w:val="00AB7010"/>
    <w:rsid w:val="00AB76D8"/>
    <w:rsid w:val="00AB7CF2"/>
    <w:rsid w:val="00AC2884"/>
    <w:rsid w:val="00AC5CA5"/>
    <w:rsid w:val="00AD0942"/>
    <w:rsid w:val="00AD175B"/>
    <w:rsid w:val="00AD1D1F"/>
    <w:rsid w:val="00AD2DDB"/>
    <w:rsid w:val="00AD39BC"/>
    <w:rsid w:val="00AE2561"/>
    <w:rsid w:val="00AF096B"/>
    <w:rsid w:val="00AF76A8"/>
    <w:rsid w:val="00B04869"/>
    <w:rsid w:val="00B0508A"/>
    <w:rsid w:val="00B05FF7"/>
    <w:rsid w:val="00B068D4"/>
    <w:rsid w:val="00B07262"/>
    <w:rsid w:val="00B10824"/>
    <w:rsid w:val="00B10C07"/>
    <w:rsid w:val="00B12765"/>
    <w:rsid w:val="00B17C16"/>
    <w:rsid w:val="00B2515B"/>
    <w:rsid w:val="00B26760"/>
    <w:rsid w:val="00B347C0"/>
    <w:rsid w:val="00B34CAD"/>
    <w:rsid w:val="00B364E8"/>
    <w:rsid w:val="00B438E6"/>
    <w:rsid w:val="00B44551"/>
    <w:rsid w:val="00B47666"/>
    <w:rsid w:val="00B503FF"/>
    <w:rsid w:val="00B51ABD"/>
    <w:rsid w:val="00B52031"/>
    <w:rsid w:val="00B52808"/>
    <w:rsid w:val="00B60FE4"/>
    <w:rsid w:val="00B61E6C"/>
    <w:rsid w:val="00B6626F"/>
    <w:rsid w:val="00B6706B"/>
    <w:rsid w:val="00B709CA"/>
    <w:rsid w:val="00B731BC"/>
    <w:rsid w:val="00B73F1C"/>
    <w:rsid w:val="00B76631"/>
    <w:rsid w:val="00B76F43"/>
    <w:rsid w:val="00B80948"/>
    <w:rsid w:val="00B81D52"/>
    <w:rsid w:val="00B83A6E"/>
    <w:rsid w:val="00B83E8F"/>
    <w:rsid w:val="00B86332"/>
    <w:rsid w:val="00B87368"/>
    <w:rsid w:val="00B90859"/>
    <w:rsid w:val="00B92543"/>
    <w:rsid w:val="00B96154"/>
    <w:rsid w:val="00BA092E"/>
    <w:rsid w:val="00BA0CA7"/>
    <w:rsid w:val="00BA175A"/>
    <w:rsid w:val="00BA44E7"/>
    <w:rsid w:val="00BA633B"/>
    <w:rsid w:val="00BA6DB1"/>
    <w:rsid w:val="00BA731D"/>
    <w:rsid w:val="00BB05B4"/>
    <w:rsid w:val="00BB2908"/>
    <w:rsid w:val="00BB403F"/>
    <w:rsid w:val="00BB6359"/>
    <w:rsid w:val="00BB6FBA"/>
    <w:rsid w:val="00BB792F"/>
    <w:rsid w:val="00BC25CC"/>
    <w:rsid w:val="00BC4DDD"/>
    <w:rsid w:val="00BC500D"/>
    <w:rsid w:val="00BC54CD"/>
    <w:rsid w:val="00BC7C5A"/>
    <w:rsid w:val="00BD0524"/>
    <w:rsid w:val="00BD2733"/>
    <w:rsid w:val="00BD583A"/>
    <w:rsid w:val="00BE1A66"/>
    <w:rsid w:val="00BE5AD1"/>
    <w:rsid w:val="00BE6558"/>
    <w:rsid w:val="00BE75B8"/>
    <w:rsid w:val="00BF43C6"/>
    <w:rsid w:val="00BF4587"/>
    <w:rsid w:val="00BF5393"/>
    <w:rsid w:val="00BF75E5"/>
    <w:rsid w:val="00C11D23"/>
    <w:rsid w:val="00C12D67"/>
    <w:rsid w:val="00C13B0F"/>
    <w:rsid w:val="00C14ABD"/>
    <w:rsid w:val="00C14ED2"/>
    <w:rsid w:val="00C172AF"/>
    <w:rsid w:val="00C230BE"/>
    <w:rsid w:val="00C25300"/>
    <w:rsid w:val="00C26339"/>
    <w:rsid w:val="00C31BF9"/>
    <w:rsid w:val="00C31DF6"/>
    <w:rsid w:val="00C4095A"/>
    <w:rsid w:val="00C41E4C"/>
    <w:rsid w:val="00C467C5"/>
    <w:rsid w:val="00C517A9"/>
    <w:rsid w:val="00C552E7"/>
    <w:rsid w:val="00C57E00"/>
    <w:rsid w:val="00C63E78"/>
    <w:rsid w:val="00C6623A"/>
    <w:rsid w:val="00C66C88"/>
    <w:rsid w:val="00C67E0E"/>
    <w:rsid w:val="00C72BC7"/>
    <w:rsid w:val="00C72FCC"/>
    <w:rsid w:val="00C73555"/>
    <w:rsid w:val="00C740DB"/>
    <w:rsid w:val="00C7415F"/>
    <w:rsid w:val="00C744FA"/>
    <w:rsid w:val="00C813CE"/>
    <w:rsid w:val="00C821EE"/>
    <w:rsid w:val="00C84743"/>
    <w:rsid w:val="00C84FCD"/>
    <w:rsid w:val="00C90CA8"/>
    <w:rsid w:val="00C91D3D"/>
    <w:rsid w:val="00C9476A"/>
    <w:rsid w:val="00C9497C"/>
    <w:rsid w:val="00C965AD"/>
    <w:rsid w:val="00C969C3"/>
    <w:rsid w:val="00C97048"/>
    <w:rsid w:val="00CA2518"/>
    <w:rsid w:val="00CA3A4C"/>
    <w:rsid w:val="00CA3EF2"/>
    <w:rsid w:val="00CA56F7"/>
    <w:rsid w:val="00CB0545"/>
    <w:rsid w:val="00CB0DF3"/>
    <w:rsid w:val="00CB1CF9"/>
    <w:rsid w:val="00CB24C7"/>
    <w:rsid w:val="00CB2CDB"/>
    <w:rsid w:val="00CB2DF1"/>
    <w:rsid w:val="00CB4D77"/>
    <w:rsid w:val="00CC3BD8"/>
    <w:rsid w:val="00CD122D"/>
    <w:rsid w:val="00CD1F68"/>
    <w:rsid w:val="00CD20ED"/>
    <w:rsid w:val="00CD3B8E"/>
    <w:rsid w:val="00CD459C"/>
    <w:rsid w:val="00CD72D1"/>
    <w:rsid w:val="00CE0880"/>
    <w:rsid w:val="00CE1E93"/>
    <w:rsid w:val="00CE242D"/>
    <w:rsid w:val="00CE7F5D"/>
    <w:rsid w:val="00CF1E55"/>
    <w:rsid w:val="00CF3BE3"/>
    <w:rsid w:val="00CF4D2A"/>
    <w:rsid w:val="00CF6E83"/>
    <w:rsid w:val="00D006F6"/>
    <w:rsid w:val="00D0130A"/>
    <w:rsid w:val="00D01604"/>
    <w:rsid w:val="00D032E0"/>
    <w:rsid w:val="00D04369"/>
    <w:rsid w:val="00D137DB"/>
    <w:rsid w:val="00D175A3"/>
    <w:rsid w:val="00D21CEA"/>
    <w:rsid w:val="00D21F4E"/>
    <w:rsid w:val="00D2254C"/>
    <w:rsid w:val="00D246E9"/>
    <w:rsid w:val="00D24F9F"/>
    <w:rsid w:val="00D26D5A"/>
    <w:rsid w:val="00D348F3"/>
    <w:rsid w:val="00D35376"/>
    <w:rsid w:val="00D36678"/>
    <w:rsid w:val="00D376AB"/>
    <w:rsid w:val="00D40682"/>
    <w:rsid w:val="00D41DF3"/>
    <w:rsid w:val="00D44662"/>
    <w:rsid w:val="00D470EA"/>
    <w:rsid w:val="00D564F9"/>
    <w:rsid w:val="00D566DF"/>
    <w:rsid w:val="00D57620"/>
    <w:rsid w:val="00D614D9"/>
    <w:rsid w:val="00D70C5A"/>
    <w:rsid w:val="00D719CD"/>
    <w:rsid w:val="00D85180"/>
    <w:rsid w:val="00D873F6"/>
    <w:rsid w:val="00D90BC6"/>
    <w:rsid w:val="00D923C1"/>
    <w:rsid w:val="00D9461D"/>
    <w:rsid w:val="00D94912"/>
    <w:rsid w:val="00D964C8"/>
    <w:rsid w:val="00D97DA8"/>
    <w:rsid w:val="00D97EB5"/>
    <w:rsid w:val="00DA153B"/>
    <w:rsid w:val="00DA2494"/>
    <w:rsid w:val="00DA2A10"/>
    <w:rsid w:val="00DA2E68"/>
    <w:rsid w:val="00DA6943"/>
    <w:rsid w:val="00DA69C4"/>
    <w:rsid w:val="00DB06A0"/>
    <w:rsid w:val="00DB1508"/>
    <w:rsid w:val="00DB17D8"/>
    <w:rsid w:val="00DB37AE"/>
    <w:rsid w:val="00DB5897"/>
    <w:rsid w:val="00DB5E80"/>
    <w:rsid w:val="00DB713D"/>
    <w:rsid w:val="00DC1736"/>
    <w:rsid w:val="00DC3017"/>
    <w:rsid w:val="00DC61BF"/>
    <w:rsid w:val="00DC65CC"/>
    <w:rsid w:val="00DC75CF"/>
    <w:rsid w:val="00DD197C"/>
    <w:rsid w:val="00DD24F4"/>
    <w:rsid w:val="00DD2655"/>
    <w:rsid w:val="00DE1B05"/>
    <w:rsid w:val="00DE63F0"/>
    <w:rsid w:val="00DE71BC"/>
    <w:rsid w:val="00DF5535"/>
    <w:rsid w:val="00E00425"/>
    <w:rsid w:val="00E02DFC"/>
    <w:rsid w:val="00E06D95"/>
    <w:rsid w:val="00E0759E"/>
    <w:rsid w:val="00E1079E"/>
    <w:rsid w:val="00E10B0C"/>
    <w:rsid w:val="00E13B2A"/>
    <w:rsid w:val="00E13F12"/>
    <w:rsid w:val="00E21337"/>
    <w:rsid w:val="00E21949"/>
    <w:rsid w:val="00E24DE0"/>
    <w:rsid w:val="00E265E1"/>
    <w:rsid w:val="00E273DB"/>
    <w:rsid w:val="00E3183B"/>
    <w:rsid w:val="00E3301F"/>
    <w:rsid w:val="00E336A6"/>
    <w:rsid w:val="00E341AF"/>
    <w:rsid w:val="00E362DB"/>
    <w:rsid w:val="00E3794D"/>
    <w:rsid w:val="00E42662"/>
    <w:rsid w:val="00E4494F"/>
    <w:rsid w:val="00E449F1"/>
    <w:rsid w:val="00E46E5E"/>
    <w:rsid w:val="00E515E0"/>
    <w:rsid w:val="00E61810"/>
    <w:rsid w:val="00E61C0D"/>
    <w:rsid w:val="00E62B13"/>
    <w:rsid w:val="00E63031"/>
    <w:rsid w:val="00E640A9"/>
    <w:rsid w:val="00E656A1"/>
    <w:rsid w:val="00E66883"/>
    <w:rsid w:val="00E668BE"/>
    <w:rsid w:val="00E66AA3"/>
    <w:rsid w:val="00E67CFD"/>
    <w:rsid w:val="00E71F53"/>
    <w:rsid w:val="00E747F8"/>
    <w:rsid w:val="00E74D25"/>
    <w:rsid w:val="00E77263"/>
    <w:rsid w:val="00E81430"/>
    <w:rsid w:val="00E828A1"/>
    <w:rsid w:val="00E83569"/>
    <w:rsid w:val="00E8521B"/>
    <w:rsid w:val="00E85768"/>
    <w:rsid w:val="00E86172"/>
    <w:rsid w:val="00E87566"/>
    <w:rsid w:val="00E9212A"/>
    <w:rsid w:val="00E93930"/>
    <w:rsid w:val="00E97CE8"/>
    <w:rsid w:val="00EA183B"/>
    <w:rsid w:val="00EA2A64"/>
    <w:rsid w:val="00EA5B2A"/>
    <w:rsid w:val="00EA5DB1"/>
    <w:rsid w:val="00EB17D3"/>
    <w:rsid w:val="00EB24D4"/>
    <w:rsid w:val="00EB3D12"/>
    <w:rsid w:val="00EB5651"/>
    <w:rsid w:val="00EB6BE3"/>
    <w:rsid w:val="00EB7E4A"/>
    <w:rsid w:val="00EC0D45"/>
    <w:rsid w:val="00EC202C"/>
    <w:rsid w:val="00EC5F9B"/>
    <w:rsid w:val="00EC6218"/>
    <w:rsid w:val="00EC6D4E"/>
    <w:rsid w:val="00ED2ABB"/>
    <w:rsid w:val="00ED2C86"/>
    <w:rsid w:val="00ED4D58"/>
    <w:rsid w:val="00ED7E95"/>
    <w:rsid w:val="00EE06BB"/>
    <w:rsid w:val="00EE1096"/>
    <w:rsid w:val="00EE16F0"/>
    <w:rsid w:val="00EE2B30"/>
    <w:rsid w:val="00EE30AC"/>
    <w:rsid w:val="00EE43C6"/>
    <w:rsid w:val="00EF4481"/>
    <w:rsid w:val="00EF5214"/>
    <w:rsid w:val="00F008EE"/>
    <w:rsid w:val="00F01361"/>
    <w:rsid w:val="00F020A8"/>
    <w:rsid w:val="00F057D9"/>
    <w:rsid w:val="00F075FA"/>
    <w:rsid w:val="00F10582"/>
    <w:rsid w:val="00F1066D"/>
    <w:rsid w:val="00F11F63"/>
    <w:rsid w:val="00F13582"/>
    <w:rsid w:val="00F13DD8"/>
    <w:rsid w:val="00F21A24"/>
    <w:rsid w:val="00F21A78"/>
    <w:rsid w:val="00F24A67"/>
    <w:rsid w:val="00F262E2"/>
    <w:rsid w:val="00F30225"/>
    <w:rsid w:val="00F32FC2"/>
    <w:rsid w:val="00F340DE"/>
    <w:rsid w:val="00F35B49"/>
    <w:rsid w:val="00F37232"/>
    <w:rsid w:val="00F42055"/>
    <w:rsid w:val="00F458F4"/>
    <w:rsid w:val="00F51E8A"/>
    <w:rsid w:val="00F53F10"/>
    <w:rsid w:val="00F54635"/>
    <w:rsid w:val="00F60A70"/>
    <w:rsid w:val="00F661D2"/>
    <w:rsid w:val="00F70207"/>
    <w:rsid w:val="00F71F63"/>
    <w:rsid w:val="00F722FB"/>
    <w:rsid w:val="00F72CB0"/>
    <w:rsid w:val="00F806E0"/>
    <w:rsid w:val="00F80D25"/>
    <w:rsid w:val="00F814DD"/>
    <w:rsid w:val="00F85CE5"/>
    <w:rsid w:val="00F8726C"/>
    <w:rsid w:val="00F90B72"/>
    <w:rsid w:val="00F919DE"/>
    <w:rsid w:val="00F94A2A"/>
    <w:rsid w:val="00F94EFF"/>
    <w:rsid w:val="00F96D2F"/>
    <w:rsid w:val="00FA65D5"/>
    <w:rsid w:val="00FA7AAB"/>
    <w:rsid w:val="00FB399B"/>
    <w:rsid w:val="00FC3645"/>
    <w:rsid w:val="00FC5923"/>
    <w:rsid w:val="00FC59B4"/>
    <w:rsid w:val="00FD34CC"/>
    <w:rsid w:val="00FD384B"/>
    <w:rsid w:val="00FD4912"/>
    <w:rsid w:val="00FD4C6B"/>
    <w:rsid w:val="00FD6122"/>
    <w:rsid w:val="00FE05BF"/>
    <w:rsid w:val="00FE0C97"/>
    <w:rsid w:val="00FE13AD"/>
    <w:rsid w:val="00FE1860"/>
    <w:rsid w:val="00FE5F66"/>
    <w:rsid w:val="00FE67BF"/>
    <w:rsid w:val="00FF38E9"/>
    <w:rsid w:val="00FF3B56"/>
    <w:rsid w:val="00FF4CE3"/>
    <w:rsid w:val="00FF682A"/>
    <w:rsid w:val="00FF6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2A1161E"/>
  <w15:docId w15:val="{125FA145-7CE1-48E4-B638-88B762A78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166EA"/>
    <w:pPr>
      <w:numPr>
        <w:numId w:val="1"/>
      </w:numPr>
      <w:overflowPunct w:val="0"/>
      <w:autoSpaceDE w:val="0"/>
      <w:autoSpaceDN w:val="0"/>
      <w:adjustRightInd w:val="0"/>
      <w:spacing w:after="0" w:line="240" w:lineRule="auto"/>
      <w:ind w:right="-284"/>
      <w:jc w:val="center"/>
      <w:textAlignment w:val="baseline"/>
      <w:outlineLvl w:val="0"/>
    </w:pPr>
    <w:rPr>
      <w:rFonts w:ascii="Times New Roman" w:eastAsia="Times New Roman" w:hAnsi="Times New Roman" w:cs="Times New Roman"/>
      <w:b/>
      <w:bCs/>
      <w:caps/>
      <w:spacing w:val="60"/>
      <w:sz w:val="28"/>
      <w:szCs w:val="28"/>
      <w:lang w:eastAsia="ru-RU"/>
    </w:rPr>
  </w:style>
  <w:style w:type="paragraph" w:styleId="2">
    <w:name w:val="heading 2"/>
    <w:basedOn w:val="a"/>
    <w:next w:val="a"/>
    <w:link w:val="20"/>
    <w:qFormat/>
    <w:rsid w:val="003166EA"/>
    <w:pPr>
      <w:numPr>
        <w:ilvl w:val="1"/>
        <w:numId w:val="1"/>
      </w:numPr>
      <w:overflowPunct w:val="0"/>
      <w:autoSpaceDE w:val="0"/>
      <w:autoSpaceDN w:val="0"/>
      <w:adjustRightInd w:val="0"/>
      <w:spacing w:after="0" w:line="240" w:lineRule="auto"/>
      <w:ind w:right="-284"/>
      <w:jc w:val="center"/>
      <w:textAlignment w:val="baseline"/>
      <w:outlineLvl w:val="1"/>
    </w:pPr>
    <w:rPr>
      <w:rFonts w:ascii="Times New Roman" w:eastAsia="Times New Roman" w:hAnsi="Times New Roman" w:cs="Times New Roman"/>
      <w:b/>
      <w:bCs/>
      <w:caps/>
      <w:sz w:val="28"/>
      <w:szCs w:val="28"/>
      <w:lang w:eastAsia="ru-RU"/>
    </w:rPr>
  </w:style>
  <w:style w:type="paragraph" w:styleId="3">
    <w:name w:val="heading 3"/>
    <w:basedOn w:val="a"/>
    <w:link w:val="30"/>
    <w:uiPriority w:val="9"/>
    <w:qFormat/>
    <w:rsid w:val="003166EA"/>
    <w:pPr>
      <w:numPr>
        <w:ilvl w:val="2"/>
        <w:numId w:val="1"/>
      </w:numPr>
      <w:overflowPunct w:val="0"/>
      <w:autoSpaceDE w:val="0"/>
      <w:autoSpaceDN w:val="0"/>
      <w:adjustRightInd w:val="0"/>
      <w:spacing w:after="0" w:line="240" w:lineRule="auto"/>
      <w:ind w:right="-284"/>
      <w:jc w:val="center"/>
      <w:textAlignment w:val="baseline"/>
      <w:outlineLvl w:val="2"/>
    </w:pPr>
    <w:rPr>
      <w:rFonts w:ascii="Times New Roman" w:eastAsia="Times New Roman" w:hAnsi="Times New Roman" w:cs="Times New Roman"/>
      <w:b/>
      <w:bCs/>
      <w:sz w:val="28"/>
      <w:szCs w:val="28"/>
      <w:lang w:eastAsia="ru-RU"/>
    </w:rPr>
  </w:style>
  <w:style w:type="paragraph" w:styleId="4">
    <w:name w:val="heading 4"/>
    <w:basedOn w:val="a"/>
    <w:next w:val="a"/>
    <w:link w:val="40"/>
    <w:qFormat/>
    <w:rsid w:val="003166EA"/>
    <w:pPr>
      <w:keepNext/>
      <w:numPr>
        <w:ilvl w:val="3"/>
        <w:numId w:val="1"/>
      </w:numPr>
      <w:spacing w:after="0" w:line="240" w:lineRule="auto"/>
      <w:ind w:right="142"/>
      <w:jc w:val="both"/>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3166EA"/>
    <w:pPr>
      <w:numPr>
        <w:ilvl w:val="4"/>
        <w:numId w:val="1"/>
      </w:numPr>
      <w:overflowPunct w:val="0"/>
      <w:autoSpaceDE w:val="0"/>
      <w:autoSpaceDN w:val="0"/>
      <w:adjustRightInd w:val="0"/>
      <w:spacing w:before="240" w:after="60" w:line="360" w:lineRule="auto"/>
      <w:ind w:right="-284"/>
      <w:jc w:val="both"/>
      <w:textAlignment w:val="baseline"/>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3166EA"/>
    <w:pPr>
      <w:keepNext/>
      <w:numPr>
        <w:ilvl w:val="5"/>
        <w:numId w:val="1"/>
      </w:numPr>
      <w:spacing w:after="0" w:line="240" w:lineRule="auto"/>
      <w:jc w:val="both"/>
      <w:outlineLvl w:val="5"/>
    </w:pPr>
    <w:rPr>
      <w:rFonts w:ascii="Times New Roman" w:eastAsia="Times New Roman" w:hAnsi="Times New Roman" w:cs="Times New Roman"/>
      <w:i/>
      <w:iCs/>
      <w:sz w:val="28"/>
      <w:szCs w:val="28"/>
      <w:lang w:eastAsia="ru-RU"/>
    </w:rPr>
  </w:style>
  <w:style w:type="paragraph" w:styleId="7">
    <w:name w:val="heading 7"/>
    <w:basedOn w:val="a"/>
    <w:next w:val="a"/>
    <w:link w:val="70"/>
    <w:qFormat/>
    <w:rsid w:val="003166EA"/>
    <w:pPr>
      <w:keepNext/>
      <w:numPr>
        <w:ilvl w:val="6"/>
        <w:numId w:val="1"/>
      </w:numPr>
      <w:tabs>
        <w:tab w:val="left" w:pos="-426"/>
      </w:tabs>
      <w:spacing w:after="0" w:line="240" w:lineRule="auto"/>
      <w:ind w:right="-83"/>
      <w:jc w:val="both"/>
      <w:outlineLvl w:val="6"/>
    </w:pPr>
    <w:rPr>
      <w:rFonts w:ascii="Times New Roman" w:eastAsia="Times New Roman" w:hAnsi="Times New Roman" w:cs="Times New Roman"/>
      <w:sz w:val="28"/>
      <w:szCs w:val="28"/>
      <w:lang w:eastAsia="ru-RU"/>
    </w:rPr>
  </w:style>
  <w:style w:type="paragraph" w:styleId="8">
    <w:name w:val="heading 8"/>
    <w:basedOn w:val="a"/>
    <w:next w:val="a"/>
    <w:link w:val="80"/>
    <w:qFormat/>
    <w:rsid w:val="003166EA"/>
    <w:pPr>
      <w:numPr>
        <w:ilvl w:val="7"/>
        <w:numId w:val="1"/>
      </w:num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3166EA"/>
    <w:pPr>
      <w:numPr>
        <w:ilvl w:val="8"/>
        <w:numId w:val="1"/>
      </w:num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21A2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21A24"/>
    <w:rPr>
      <w:rFonts w:ascii="Tahoma" w:hAnsi="Tahoma" w:cs="Tahoma"/>
      <w:sz w:val="16"/>
      <w:szCs w:val="16"/>
    </w:rPr>
  </w:style>
  <w:style w:type="paragraph" w:customStyle="1" w:styleId="Default">
    <w:name w:val="Default"/>
    <w:rsid w:val="007905EB"/>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header"/>
    <w:basedOn w:val="a"/>
    <w:link w:val="a6"/>
    <w:uiPriority w:val="99"/>
    <w:unhideWhenUsed/>
    <w:rsid w:val="00F85CE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85CE5"/>
  </w:style>
  <w:style w:type="paragraph" w:styleId="a7">
    <w:name w:val="footer"/>
    <w:basedOn w:val="a"/>
    <w:link w:val="a8"/>
    <w:uiPriority w:val="99"/>
    <w:unhideWhenUsed/>
    <w:rsid w:val="00F85CE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85CE5"/>
  </w:style>
  <w:style w:type="character" w:customStyle="1" w:styleId="10">
    <w:name w:val="Заголовок 1 Знак"/>
    <w:basedOn w:val="a0"/>
    <w:link w:val="1"/>
    <w:uiPriority w:val="9"/>
    <w:rsid w:val="003166EA"/>
    <w:rPr>
      <w:rFonts w:ascii="Times New Roman" w:eastAsia="Times New Roman" w:hAnsi="Times New Roman" w:cs="Times New Roman"/>
      <w:b/>
      <w:bCs/>
      <w:caps/>
      <w:spacing w:val="60"/>
      <w:sz w:val="28"/>
      <w:szCs w:val="28"/>
      <w:lang w:eastAsia="ru-RU"/>
    </w:rPr>
  </w:style>
  <w:style w:type="character" w:customStyle="1" w:styleId="20">
    <w:name w:val="Заголовок 2 Знак"/>
    <w:basedOn w:val="a0"/>
    <w:link w:val="2"/>
    <w:rsid w:val="003166EA"/>
    <w:rPr>
      <w:rFonts w:ascii="Times New Roman" w:eastAsia="Times New Roman" w:hAnsi="Times New Roman" w:cs="Times New Roman"/>
      <w:b/>
      <w:bCs/>
      <w:caps/>
      <w:sz w:val="28"/>
      <w:szCs w:val="28"/>
      <w:lang w:eastAsia="ru-RU"/>
    </w:rPr>
  </w:style>
  <w:style w:type="character" w:customStyle="1" w:styleId="30">
    <w:name w:val="Заголовок 3 Знак"/>
    <w:basedOn w:val="a0"/>
    <w:link w:val="3"/>
    <w:uiPriority w:val="9"/>
    <w:rsid w:val="003166EA"/>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rsid w:val="003166EA"/>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3166EA"/>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3166EA"/>
    <w:rPr>
      <w:rFonts w:ascii="Times New Roman" w:eastAsia="Times New Roman" w:hAnsi="Times New Roman" w:cs="Times New Roman"/>
      <w:i/>
      <w:iCs/>
      <w:sz w:val="28"/>
      <w:szCs w:val="28"/>
      <w:lang w:eastAsia="ru-RU"/>
    </w:rPr>
  </w:style>
  <w:style w:type="character" w:customStyle="1" w:styleId="70">
    <w:name w:val="Заголовок 7 Знак"/>
    <w:basedOn w:val="a0"/>
    <w:link w:val="7"/>
    <w:rsid w:val="003166EA"/>
    <w:rPr>
      <w:rFonts w:ascii="Times New Roman" w:eastAsia="Times New Roman" w:hAnsi="Times New Roman" w:cs="Times New Roman"/>
      <w:sz w:val="28"/>
      <w:szCs w:val="28"/>
      <w:lang w:eastAsia="ru-RU"/>
    </w:rPr>
  </w:style>
  <w:style w:type="character" w:customStyle="1" w:styleId="80">
    <w:name w:val="Заголовок 8 Знак"/>
    <w:basedOn w:val="a0"/>
    <w:link w:val="8"/>
    <w:rsid w:val="003166EA"/>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3166EA"/>
    <w:rPr>
      <w:rFonts w:ascii="Arial" w:eastAsia="Times New Roman" w:hAnsi="Arial" w:cs="Arial"/>
      <w:lang w:eastAsia="ru-RU"/>
    </w:rPr>
  </w:style>
  <w:style w:type="paragraph" w:customStyle="1" w:styleId="a9">
    <w:name w:val="Знак Знак Знак Знак"/>
    <w:aliases w:val="Title,Знак Знак Знак,Название1"/>
    <w:basedOn w:val="a"/>
    <w:next w:val="aa"/>
    <w:link w:val="ab"/>
    <w:qFormat/>
    <w:rsid w:val="003166EA"/>
    <w:pPr>
      <w:spacing w:after="0" w:line="240" w:lineRule="auto"/>
      <w:jc w:val="center"/>
    </w:pPr>
    <w:rPr>
      <w:rFonts w:ascii="Times New Roman" w:hAnsi="Times New Roman" w:cs="Times New Roman"/>
      <w:sz w:val="20"/>
      <w:szCs w:val="20"/>
      <w:lang w:val="x-none" w:eastAsia="ru-RU"/>
    </w:rPr>
  </w:style>
  <w:style w:type="paragraph" w:styleId="ac">
    <w:name w:val="Block Text"/>
    <w:basedOn w:val="a"/>
    <w:rsid w:val="003166EA"/>
    <w:pPr>
      <w:spacing w:after="0" w:line="240" w:lineRule="auto"/>
      <w:ind w:left="993" w:right="848"/>
      <w:jc w:val="both"/>
    </w:pPr>
    <w:rPr>
      <w:rFonts w:ascii="Times New Roman" w:eastAsia="Times New Roman" w:hAnsi="Times New Roman" w:cs="Times New Roman"/>
      <w:b/>
      <w:sz w:val="28"/>
      <w:szCs w:val="20"/>
      <w:lang w:eastAsia="ru-RU"/>
    </w:rPr>
  </w:style>
  <w:style w:type="paragraph" w:styleId="31">
    <w:name w:val="Body Text Indent 3"/>
    <w:basedOn w:val="a"/>
    <w:link w:val="32"/>
    <w:rsid w:val="003166EA"/>
    <w:pPr>
      <w:widowControl w:val="0"/>
      <w:autoSpaceDE w:val="0"/>
      <w:autoSpaceDN w:val="0"/>
      <w:adjustRightInd w:val="0"/>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3166EA"/>
    <w:rPr>
      <w:rFonts w:ascii="Times New Roman" w:eastAsia="Times New Roman" w:hAnsi="Times New Roman" w:cs="Times New Roman"/>
      <w:sz w:val="16"/>
      <w:szCs w:val="16"/>
      <w:lang w:eastAsia="ru-RU"/>
    </w:rPr>
  </w:style>
  <w:style w:type="paragraph" w:styleId="21">
    <w:name w:val="Body Text Indent 2"/>
    <w:basedOn w:val="a"/>
    <w:link w:val="22"/>
    <w:rsid w:val="003166EA"/>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rsid w:val="003166EA"/>
    <w:rPr>
      <w:rFonts w:ascii="Times New Roman" w:eastAsia="Times New Roman" w:hAnsi="Times New Roman" w:cs="Times New Roman"/>
      <w:sz w:val="28"/>
      <w:szCs w:val="20"/>
      <w:lang w:eastAsia="ru-RU"/>
    </w:rPr>
  </w:style>
  <w:style w:type="paragraph" w:styleId="ad">
    <w:name w:val="Body Text Indent"/>
    <w:aliases w:val="Основной текст 1,Нумерованный список !!,Надин стиль,Основной текст без отступа,Основной текст с отступом Знак Знак Знак Знак,Основной текст с отступом Знак Знак Знак"/>
    <w:basedOn w:val="a"/>
    <w:link w:val="ae"/>
    <w:rsid w:val="003166EA"/>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e">
    <w:name w:val="Основной текст с отступом Знак"/>
    <w:aliases w:val="Основной текст 1 Знак,Нумерованный список !! Знак,Надин стиль Знак,Основной текст без отступа Знак,Основной текст с отступом Знак Знак Знак Знак Знак,Основной текст с отступом Знак Знак Знак Знак1"/>
    <w:basedOn w:val="a0"/>
    <w:link w:val="ad"/>
    <w:rsid w:val="003166EA"/>
    <w:rPr>
      <w:rFonts w:ascii="Times New Roman" w:eastAsia="Times New Roman" w:hAnsi="Times New Roman" w:cs="Times New Roman"/>
      <w:sz w:val="20"/>
      <w:szCs w:val="20"/>
      <w:lang w:eastAsia="ru-RU"/>
    </w:rPr>
  </w:style>
  <w:style w:type="paragraph" w:styleId="af">
    <w:name w:val="Body Text"/>
    <w:basedOn w:val="a"/>
    <w:link w:val="af0"/>
    <w:rsid w:val="003166EA"/>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f0">
    <w:name w:val="Основной текст Знак"/>
    <w:basedOn w:val="a0"/>
    <w:link w:val="af"/>
    <w:rsid w:val="003166EA"/>
    <w:rPr>
      <w:rFonts w:ascii="Times New Roman" w:eastAsia="Times New Roman" w:hAnsi="Times New Roman" w:cs="Times New Roman"/>
      <w:sz w:val="20"/>
      <w:szCs w:val="20"/>
      <w:lang w:eastAsia="ru-RU"/>
    </w:rPr>
  </w:style>
  <w:style w:type="paragraph" w:styleId="af1">
    <w:name w:val="List Paragraph"/>
    <w:basedOn w:val="a"/>
    <w:link w:val="af2"/>
    <w:uiPriority w:val="34"/>
    <w:qFormat/>
    <w:rsid w:val="003166EA"/>
    <w:pPr>
      <w:spacing w:after="0" w:line="240" w:lineRule="auto"/>
      <w:ind w:left="720"/>
      <w:contextualSpacing/>
      <w:jc w:val="both"/>
    </w:pPr>
    <w:rPr>
      <w:rFonts w:ascii="Times New Roman" w:eastAsia="Times New Roman" w:hAnsi="Times New Roman" w:cs="Times New Roman"/>
      <w:sz w:val="24"/>
      <w:szCs w:val="24"/>
      <w:lang w:eastAsia="ru-RU"/>
    </w:rPr>
  </w:style>
  <w:style w:type="paragraph" w:customStyle="1" w:styleId="91">
    <w:name w:val="Основной текст (9)"/>
    <w:basedOn w:val="a"/>
    <w:link w:val="92"/>
    <w:rsid w:val="003166EA"/>
    <w:pPr>
      <w:shd w:val="clear" w:color="auto" w:fill="FFFFFF"/>
      <w:spacing w:after="0" w:line="320" w:lineRule="exact"/>
      <w:jc w:val="both"/>
    </w:pPr>
    <w:rPr>
      <w:rFonts w:ascii="Calibri" w:eastAsia="Times New Roman" w:hAnsi="Calibri" w:cs="Times New Roman"/>
      <w:sz w:val="24"/>
      <w:szCs w:val="20"/>
      <w:shd w:val="clear" w:color="auto" w:fill="FFFFFF"/>
      <w:lang w:val="x-none" w:eastAsia="x-none"/>
    </w:rPr>
  </w:style>
  <w:style w:type="character" w:customStyle="1" w:styleId="92">
    <w:name w:val="Основной текст (9)_"/>
    <w:link w:val="91"/>
    <w:locked/>
    <w:rsid w:val="003166EA"/>
    <w:rPr>
      <w:rFonts w:ascii="Calibri" w:eastAsia="Times New Roman" w:hAnsi="Calibri" w:cs="Times New Roman"/>
      <w:sz w:val="24"/>
      <w:szCs w:val="20"/>
      <w:shd w:val="clear" w:color="auto" w:fill="FFFFFF"/>
      <w:lang w:val="x-none" w:eastAsia="x-none"/>
    </w:rPr>
  </w:style>
  <w:style w:type="paragraph" w:styleId="af3">
    <w:name w:val="Normal (Web)"/>
    <w:aliases w:val="Обычный (веб)1,Обычный (веб) Знак,Обычный (веб) Знак1,Обычный (веб) Знак Знак"/>
    <w:basedOn w:val="a"/>
    <w:uiPriority w:val="99"/>
    <w:rsid w:val="003166EA"/>
    <w:pPr>
      <w:spacing w:before="30" w:after="30" w:line="240" w:lineRule="auto"/>
    </w:pPr>
    <w:rPr>
      <w:rFonts w:ascii="Arial" w:eastAsia="Times New Roman" w:hAnsi="Arial" w:cs="Arial"/>
      <w:color w:val="332E2D"/>
      <w:spacing w:val="2"/>
      <w:sz w:val="24"/>
      <w:szCs w:val="24"/>
      <w:lang w:eastAsia="ru-RU"/>
    </w:rPr>
  </w:style>
  <w:style w:type="paragraph" w:customStyle="1" w:styleId="220">
    <w:name w:val="Основной текст с отступом 22"/>
    <w:basedOn w:val="a"/>
    <w:rsid w:val="003166EA"/>
    <w:pPr>
      <w:spacing w:after="0" w:line="240" w:lineRule="auto"/>
      <w:ind w:firstLine="720"/>
      <w:jc w:val="both"/>
    </w:pPr>
    <w:rPr>
      <w:rFonts w:ascii="Times New Roman" w:eastAsia="Times New Roman" w:hAnsi="Times New Roman" w:cs="Times New Roman"/>
      <w:sz w:val="28"/>
      <w:szCs w:val="20"/>
      <w:lang w:eastAsia="ru-RU"/>
    </w:rPr>
  </w:style>
  <w:style w:type="character" w:styleId="af4">
    <w:name w:val="page number"/>
    <w:rsid w:val="003166EA"/>
    <w:rPr>
      <w:rFonts w:cs="Times New Roman"/>
    </w:rPr>
  </w:style>
  <w:style w:type="paragraph" w:customStyle="1" w:styleId="210">
    <w:name w:val="Основной текст с отступом 21"/>
    <w:basedOn w:val="a"/>
    <w:rsid w:val="003166EA"/>
    <w:pPr>
      <w:widowControl w:val="0"/>
      <w:suppressAutoHyphens/>
      <w:spacing w:after="0" w:line="240" w:lineRule="auto"/>
      <w:ind w:firstLine="567"/>
      <w:jc w:val="both"/>
    </w:pPr>
    <w:rPr>
      <w:rFonts w:ascii="Times New Roman" w:eastAsia="Times New Roman" w:hAnsi="Times New Roman" w:cs="Times New Roman"/>
      <w:sz w:val="24"/>
      <w:szCs w:val="20"/>
      <w:lang w:eastAsia="ar-SA"/>
    </w:rPr>
  </w:style>
  <w:style w:type="character" w:customStyle="1" w:styleId="ConsPlusNormal">
    <w:name w:val="ConsPlusNormal Знак"/>
    <w:link w:val="ConsPlusNormal0"/>
    <w:locked/>
    <w:rsid w:val="003166EA"/>
    <w:rPr>
      <w:rFonts w:ascii="Arial" w:hAnsi="Arial" w:cs="Times New Roman"/>
      <w:lang w:eastAsia="ru-RU"/>
    </w:rPr>
  </w:style>
  <w:style w:type="paragraph" w:customStyle="1" w:styleId="ConsPlusNormal0">
    <w:name w:val="ConsPlusNormal"/>
    <w:link w:val="ConsPlusNormal"/>
    <w:rsid w:val="003166EA"/>
    <w:pPr>
      <w:widowControl w:val="0"/>
      <w:autoSpaceDE w:val="0"/>
      <w:autoSpaceDN w:val="0"/>
      <w:adjustRightInd w:val="0"/>
      <w:spacing w:after="0" w:line="240" w:lineRule="auto"/>
      <w:ind w:firstLine="720"/>
    </w:pPr>
    <w:rPr>
      <w:rFonts w:ascii="Arial" w:hAnsi="Arial" w:cs="Times New Roman"/>
      <w:lang w:eastAsia="ru-RU"/>
    </w:rPr>
  </w:style>
  <w:style w:type="character" w:customStyle="1" w:styleId="ab">
    <w:name w:val="Название Знак"/>
    <w:aliases w:val="Знак Знак Знак Знак Знак2,Знак Знак Знак Знак1,Название Знак1,Название1 Знак"/>
    <w:link w:val="a9"/>
    <w:locked/>
    <w:rsid w:val="003166EA"/>
    <w:rPr>
      <w:rFonts w:ascii="Times New Roman" w:hAnsi="Times New Roman" w:cs="Times New Roman"/>
      <w:sz w:val="20"/>
      <w:szCs w:val="20"/>
      <w:lang w:val="x-none" w:eastAsia="ru-RU"/>
    </w:rPr>
  </w:style>
  <w:style w:type="paragraph" w:customStyle="1" w:styleId="11">
    <w:name w:val="Абзац списка1"/>
    <w:basedOn w:val="a"/>
    <w:qFormat/>
    <w:rsid w:val="003166EA"/>
    <w:pPr>
      <w:spacing w:after="0" w:line="240" w:lineRule="auto"/>
      <w:ind w:left="720"/>
      <w:contextualSpacing/>
      <w:jc w:val="both"/>
    </w:pPr>
    <w:rPr>
      <w:rFonts w:ascii="Times New Roman" w:eastAsia="Times New Roman" w:hAnsi="Times New Roman" w:cs="Times New Roman"/>
      <w:sz w:val="24"/>
      <w:szCs w:val="24"/>
      <w:lang w:eastAsia="ru-RU"/>
    </w:rPr>
  </w:style>
  <w:style w:type="paragraph" w:styleId="23">
    <w:name w:val="Body Text 2"/>
    <w:basedOn w:val="a"/>
    <w:link w:val="24"/>
    <w:rsid w:val="003166EA"/>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4">
    <w:name w:val="Основной текст 2 Знак"/>
    <w:basedOn w:val="a0"/>
    <w:link w:val="23"/>
    <w:rsid w:val="003166EA"/>
    <w:rPr>
      <w:rFonts w:ascii="Times New Roman" w:eastAsia="Times New Roman" w:hAnsi="Times New Roman" w:cs="Times New Roman"/>
      <w:sz w:val="20"/>
      <w:szCs w:val="20"/>
      <w:lang w:eastAsia="ru-RU"/>
    </w:rPr>
  </w:style>
  <w:style w:type="paragraph" w:customStyle="1" w:styleId="ConsPlusNonformat">
    <w:name w:val="ConsPlusNonformat"/>
    <w:rsid w:val="003166EA"/>
    <w:pPr>
      <w:widowControl w:val="0"/>
      <w:autoSpaceDE w:val="0"/>
      <w:autoSpaceDN w:val="0"/>
      <w:adjustRightInd w:val="0"/>
      <w:spacing w:after="0" w:line="240" w:lineRule="auto"/>
    </w:pPr>
    <w:rPr>
      <w:rFonts w:ascii="Courier New" w:eastAsia="SimSun" w:hAnsi="Courier New" w:cs="Courier New"/>
      <w:sz w:val="20"/>
      <w:szCs w:val="20"/>
      <w:lang w:eastAsia="zh-CN"/>
    </w:rPr>
  </w:style>
  <w:style w:type="paragraph" w:customStyle="1" w:styleId="CharChar">
    <w:name w:val="Char Char"/>
    <w:basedOn w:val="a"/>
    <w:autoRedefine/>
    <w:rsid w:val="003166EA"/>
    <w:pPr>
      <w:spacing w:after="160" w:line="240" w:lineRule="exact"/>
    </w:pPr>
    <w:rPr>
      <w:rFonts w:ascii="Times New Roman" w:eastAsia="SimSun" w:hAnsi="Times New Roman" w:cs="Times New Roman"/>
      <w:sz w:val="28"/>
      <w:szCs w:val="20"/>
      <w:lang w:val="en-US"/>
    </w:rPr>
  </w:style>
  <w:style w:type="paragraph" w:styleId="af5">
    <w:name w:val="Subtitle"/>
    <w:basedOn w:val="a"/>
    <w:link w:val="af6"/>
    <w:qFormat/>
    <w:rsid w:val="003166EA"/>
    <w:pPr>
      <w:spacing w:before="120" w:after="0" w:line="240" w:lineRule="auto"/>
      <w:jc w:val="center"/>
    </w:pPr>
    <w:rPr>
      <w:rFonts w:ascii="Times New Roman" w:eastAsia="Times New Roman" w:hAnsi="Times New Roman" w:cs="Times New Roman"/>
      <w:b/>
      <w:bCs/>
      <w:sz w:val="28"/>
      <w:szCs w:val="24"/>
      <w:lang w:eastAsia="ru-RU"/>
    </w:rPr>
  </w:style>
  <w:style w:type="character" w:customStyle="1" w:styleId="af6">
    <w:name w:val="Подзаголовок Знак"/>
    <w:basedOn w:val="a0"/>
    <w:link w:val="af5"/>
    <w:rsid w:val="003166EA"/>
    <w:rPr>
      <w:rFonts w:ascii="Times New Roman" w:eastAsia="Times New Roman" w:hAnsi="Times New Roman" w:cs="Times New Roman"/>
      <w:b/>
      <w:bCs/>
      <w:sz w:val="28"/>
      <w:szCs w:val="24"/>
      <w:lang w:eastAsia="ru-RU"/>
    </w:rPr>
  </w:style>
  <w:style w:type="character" w:customStyle="1" w:styleId="af7">
    <w:name w:val="Основной текст_"/>
    <w:link w:val="25"/>
    <w:locked/>
    <w:rsid w:val="003166EA"/>
    <w:rPr>
      <w:sz w:val="24"/>
      <w:shd w:val="clear" w:color="auto" w:fill="FFFFFF"/>
    </w:rPr>
  </w:style>
  <w:style w:type="paragraph" w:customStyle="1" w:styleId="25">
    <w:name w:val="Основной текст2"/>
    <w:basedOn w:val="a"/>
    <w:link w:val="af7"/>
    <w:rsid w:val="003166EA"/>
    <w:pPr>
      <w:shd w:val="clear" w:color="auto" w:fill="FFFFFF"/>
      <w:spacing w:before="60" w:after="0" w:line="320" w:lineRule="exact"/>
      <w:ind w:firstLine="700"/>
      <w:jc w:val="both"/>
    </w:pPr>
    <w:rPr>
      <w:sz w:val="24"/>
      <w:shd w:val="clear" w:color="auto" w:fill="FFFFFF"/>
    </w:rPr>
  </w:style>
  <w:style w:type="paragraph" w:customStyle="1" w:styleId="text-1">
    <w:name w:val="text-1"/>
    <w:basedOn w:val="a"/>
    <w:rsid w:val="003166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rChar1">
    <w:name w:val="Char Char1"/>
    <w:basedOn w:val="a"/>
    <w:autoRedefine/>
    <w:rsid w:val="003166EA"/>
    <w:pPr>
      <w:spacing w:after="160" w:line="240" w:lineRule="exact"/>
    </w:pPr>
    <w:rPr>
      <w:rFonts w:ascii="Times New Roman" w:eastAsia="SimSun" w:hAnsi="Times New Roman" w:cs="Times New Roman"/>
      <w:sz w:val="28"/>
      <w:szCs w:val="20"/>
      <w:lang w:val="en-US"/>
    </w:rPr>
  </w:style>
  <w:style w:type="paragraph" w:customStyle="1" w:styleId="ConsNormal">
    <w:name w:val="ConsNormal"/>
    <w:rsid w:val="003166EA"/>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Title">
    <w:name w:val="ConsPlusTitle"/>
    <w:rsid w:val="003166EA"/>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western">
    <w:name w:val="western"/>
    <w:basedOn w:val="a"/>
    <w:rsid w:val="003166E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8">
    <w:name w:val="Table Grid"/>
    <w:basedOn w:val="a1"/>
    <w:uiPriority w:val="39"/>
    <w:rsid w:val="003166E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3166EA"/>
    <w:rPr>
      <w:rFonts w:cs="Times New Roman"/>
      <w:color w:val="0000FF"/>
      <w:u w:val="single"/>
    </w:rPr>
  </w:style>
  <w:style w:type="paragraph" w:styleId="afa">
    <w:name w:val="footnote text"/>
    <w:aliases w:val=" Знак, Знак Знак Знак Знак,Текст сноски НИВ,Знак Знак,Текст сноски Знак Знак,Знак,fn,Footnote Text Char,Table_Footnote_last,Текст сноски Знак1 Знак,Footnote Text Char Знак Знак,Текст сноски Знак1, Знак Знак Знак,Знак2"/>
    <w:basedOn w:val="a"/>
    <w:link w:val="afb"/>
    <w:uiPriority w:val="99"/>
    <w:qFormat/>
    <w:rsid w:val="003166EA"/>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aliases w:val=" Знак Знак, Знак Знак Знак Знак Знак,Текст сноски НИВ Знак,Знак Знак Знак1,Текст сноски Знак Знак Знак,Знак Знак1,fn Знак,Footnote Text Char Знак,Table_Footnote_last Знак,Текст сноски Знак1 Знак Знак,Footnote Text Char Знак Знак Знак"/>
    <w:basedOn w:val="a0"/>
    <w:link w:val="afa"/>
    <w:uiPriority w:val="99"/>
    <w:rsid w:val="003166EA"/>
    <w:rPr>
      <w:rFonts w:ascii="Times New Roman" w:eastAsia="Times New Roman" w:hAnsi="Times New Roman" w:cs="Times New Roman"/>
      <w:sz w:val="20"/>
      <w:szCs w:val="20"/>
      <w:lang w:eastAsia="ru-RU"/>
    </w:rPr>
  </w:style>
  <w:style w:type="character" w:styleId="afc">
    <w:name w:val="footnote reference"/>
    <w:aliases w:val="текст сноски,анкета сноска,Знак сноски-FN,Ciae niinee-FN,Знак сноски 1,Ciae niinee 1"/>
    <w:uiPriority w:val="99"/>
    <w:rsid w:val="003166EA"/>
    <w:rPr>
      <w:rFonts w:cs="Times New Roman"/>
      <w:vertAlign w:val="superscript"/>
    </w:rPr>
  </w:style>
  <w:style w:type="paragraph" w:customStyle="1" w:styleId="230">
    <w:name w:val="Основной текст с отступом 23"/>
    <w:basedOn w:val="a"/>
    <w:rsid w:val="003166EA"/>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26">
    <w:name w:val="Абзац списка2"/>
    <w:basedOn w:val="a"/>
    <w:rsid w:val="003166EA"/>
    <w:pPr>
      <w:spacing w:after="0" w:line="240" w:lineRule="auto"/>
      <w:ind w:left="720"/>
      <w:contextualSpacing/>
      <w:jc w:val="both"/>
    </w:pPr>
    <w:rPr>
      <w:rFonts w:ascii="Times New Roman" w:eastAsia="Times New Roman" w:hAnsi="Times New Roman" w:cs="Times New Roman"/>
      <w:sz w:val="24"/>
      <w:szCs w:val="24"/>
      <w:lang w:eastAsia="ru-RU"/>
    </w:rPr>
  </w:style>
  <w:style w:type="character" w:customStyle="1" w:styleId="afd">
    <w:name w:val="Знак Знак Знак Знак Знак"/>
    <w:aliases w:val="Знак Знак Знак Знак Знак1"/>
    <w:uiPriority w:val="99"/>
    <w:rsid w:val="003166EA"/>
    <w:rPr>
      <w:sz w:val="28"/>
      <w:lang w:val="ru-RU" w:eastAsia="ru-RU"/>
    </w:rPr>
  </w:style>
  <w:style w:type="paragraph" w:customStyle="1" w:styleId="33">
    <w:name w:val="Знак Знак3"/>
    <w:basedOn w:val="a"/>
    <w:autoRedefine/>
    <w:rsid w:val="003166EA"/>
    <w:pPr>
      <w:spacing w:after="160" w:line="240" w:lineRule="exact"/>
    </w:pPr>
    <w:rPr>
      <w:rFonts w:ascii="Times New Roman" w:eastAsia="SimSun" w:hAnsi="Times New Roman" w:cs="Times New Roman"/>
      <w:sz w:val="28"/>
      <w:szCs w:val="20"/>
      <w:lang w:val="en-US"/>
    </w:rPr>
  </w:style>
  <w:style w:type="character" w:styleId="afe">
    <w:name w:val="Strong"/>
    <w:uiPriority w:val="22"/>
    <w:qFormat/>
    <w:rsid w:val="003166EA"/>
    <w:rPr>
      <w:b/>
      <w:bCs/>
    </w:rPr>
  </w:style>
  <w:style w:type="paragraph" w:styleId="aa">
    <w:name w:val="Title"/>
    <w:basedOn w:val="a"/>
    <w:next w:val="a"/>
    <w:link w:val="aff"/>
    <w:qFormat/>
    <w:rsid w:val="003166E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
    <w:name w:val="Заголовок Знак"/>
    <w:basedOn w:val="a0"/>
    <w:link w:val="aa"/>
    <w:rsid w:val="003166EA"/>
    <w:rPr>
      <w:rFonts w:asciiTheme="majorHAnsi" w:eastAsiaTheme="majorEastAsia" w:hAnsiTheme="majorHAnsi" w:cstheme="majorBidi"/>
      <w:spacing w:val="-10"/>
      <w:kern w:val="28"/>
      <w:sz w:val="56"/>
      <w:szCs w:val="56"/>
    </w:rPr>
  </w:style>
  <w:style w:type="character" w:styleId="aff0">
    <w:name w:val="FollowedHyperlink"/>
    <w:basedOn w:val="a0"/>
    <w:uiPriority w:val="99"/>
    <w:semiHidden/>
    <w:unhideWhenUsed/>
    <w:rsid w:val="009A5E8B"/>
    <w:rPr>
      <w:color w:val="800080" w:themeColor="followedHyperlink"/>
      <w:u w:val="single"/>
    </w:rPr>
  </w:style>
  <w:style w:type="paragraph" w:customStyle="1" w:styleId="msonormal0">
    <w:name w:val="msonormal"/>
    <w:basedOn w:val="a"/>
    <w:rsid w:val="009A5E8B"/>
    <w:pPr>
      <w:spacing w:before="30" w:after="30" w:line="240" w:lineRule="auto"/>
    </w:pPr>
    <w:rPr>
      <w:rFonts w:ascii="Arial" w:eastAsia="Times New Roman" w:hAnsi="Arial" w:cs="Arial"/>
      <w:color w:val="332E2D"/>
      <w:spacing w:val="2"/>
      <w:sz w:val="24"/>
      <w:szCs w:val="24"/>
      <w:lang w:eastAsia="ru-RU"/>
    </w:rPr>
  </w:style>
  <w:style w:type="paragraph" w:customStyle="1" w:styleId="320">
    <w:name w:val="Знак Знак32"/>
    <w:basedOn w:val="a"/>
    <w:autoRedefine/>
    <w:rsid w:val="009A5E8B"/>
    <w:pPr>
      <w:spacing w:after="160" w:line="240" w:lineRule="exact"/>
    </w:pPr>
    <w:rPr>
      <w:rFonts w:ascii="Times New Roman" w:eastAsia="SimSun" w:hAnsi="Times New Roman" w:cs="Times New Roman"/>
      <w:sz w:val="28"/>
      <w:szCs w:val="20"/>
      <w:lang w:val="en-US"/>
    </w:rPr>
  </w:style>
  <w:style w:type="paragraph" w:customStyle="1" w:styleId="211">
    <w:name w:val="Средняя сетка 21"/>
    <w:uiPriority w:val="1"/>
    <w:qFormat/>
    <w:rsid w:val="009A5E8B"/>
    <w:pPr>
      <w:spacing w:after="0" w:line="240" w:lineRule="auto"/>
    </w:pPr>
    <w:rPr>
      <w:rFonts w:ascii="Times New Roman" w:eastAsia="Times New Roman" w:hAnsi="Times New Roman" w:cs="Times New Roman"/>
      <w:sz w:val="24"/>
      <w:szCs w:val="24"/>
      <w:lang w:eastAsia="ru-RU"/>
    </w:rPr>
  </w:style>
  <w:style w:type="character" w:customStyle="1" w:styleId="FontStyle13">
    <w:name w:val="Font Style13"/>
    <w:uiPriority w:val="99"/>
    <w:rsid w:val="009A5E8B"/>
    <w:rPr>
      <w:rFonts w:ascii="Times New Roman" w:hAnsi="Times New Roman" w:cs="Times New Roman" w:hint="default"/>
      <w:color w:val="000000"/>
      <w:sz w:val="22"/>
      <w:szCs w:val="22"/>
    </w:rPr>
  </w:style>
  <w:style w:type="character" w:customStyle="1" w:styleId="apple-converted-space">
    <w:name w:val="apple-converted-space"/>
    <w:basedOn w:val="a0"/>
    <w:rsid w:val="009A5E8B"/>
  </w:style>
  <w:style w:type="character" w:customStyle="1" w:styleId="27">
    <w:name w:val="Основной текст (2)_"/>
    <w:link w:val="28"/>
    <w:locked/>
    <w:rsid w:val="00D175A3"/>
    <w:rPr>
      <w:sz w:val="28"/>
      <w:szCs w:val="28"/>
      <w:shd w:val="clear" w:color="auto" w:fill="FFFFFF"/>
    </w:rPr>
  </w:style>
  <w:style w:type="paragraph" w:customStyle="1" w:styleId="28">
    <w:name w:val="Основной текст (2)"/>
    <w:basedOn w:val="a"/>
    <w:link w:val="27"/>
    <w:rsid w:val="00D175A3"/>
    <w:pPr>
      <w:widowControl w:val="0"/>
      <w:shd w:val="clear" w:color="auto" w:fill="FFFFFF"/>
      <w:spacing w:after="0" w:line="322" w:lineRule="exact"/>
      <w:jc w:val="both"/>
    </w:pPr>
    <w:rPr>
      <w:sz w:val="28"/>
      <w:szCs w:val="28"/>
    </w:rPr>
  </w:style>
  <w:style w:type="character" w:styleId="aff1">
    <w:name w:val="Emphasis"/>
    <w:basedOn w:val="a0"/>
    <w:uiPriority w:val="20"/>
    <w:qFormat/>
    <w:rsid w:val="00D175A3"/>
    <w:rPr>
      <w:i/>
      <w:iCs/>
    </w:rPr>
  </w:style>
  <w:style w:type="character" w:customStyle="1" w:styleId="aff2">
    <w:name w:val="Без интервала Знак"/>
    <w:link w:val="aff3"/>
    <w:uiPriority w:val="99"/>
    <w:locked/>
    <w:rsid w:val="00BC7C5A"/>
    <w:rPr>
      <w:rFonts w:ascii="Calibri" w:eastAsia="Times New Roman" w:hAnsi="Calibri" w:cs="Calibri"/>
      <w:lang w:val="en-US" w:eastAsia="ar-SA"/>
    </w:rPr>
  </w:style>
  <w:style w:type="paragraph" w:styleId="aff3">
    <w:name w:val="No Spacing"/>
    <w:basedOn w:val="a"/>
    <w:link w:val="aff2"/>
    <w:uiPriority w:val="99"/>
    <w:qFormat/>
    <w:rsid w:val="00BC7C5A"/>
    <w:pPr>
      <w:suppressAutoHyphens/>
      <w:spacing w:after="0" w:line="240" w:lineRule="auto"/>
    </w:pPr>
    <w:rPr>
      <w:rFonts w:ascii="Calibri" w:eastAsia="Times New Roman" w:hAnsi="Calibri" w:cs="Calibri"/>
      <w:lang w:val="en-US" w:eastAsia="ar-SA"/>
    </w:rPr>
  </w:style>
  <w:style w:type="numbering" w:customStyle="1" w:styleId="12">
    <w:name w:val="Нет списка1"/>
    <w:next w:val="a2"/>
    <w:uiPriority w:val="99"/>
    <w:semiHidden/>
    <w:unhideWhenUsed/>
    <w:rsid w:val="00B96154"/>
  </w:style>
  <w:style w:type="table" w:customStyle="1" w:styleId="13">
    <w:name w:val="Сетка таблицы1"/>
    <w:basedOn w:val="a1"/>
    <w:next w:val="af8"/>
    <w:uiPriority w:val="59"/>
    <w:rsid w:val="00B96154"/>
    <w:pPr>
      <w:spacing w:after="0" w:line="240" w:lineRule="auto"/>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Обычный1"/>
    <w:rsid w:val="00B96154"/>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140">
    <w:name w:val="Документ 14"/>
    <w:basedOn w:val="a"/>
    <w:rsid w:val="00B96154"/>
    <w:pPr>
      <w:spacing w:after="0" w:line="240" w:lineRule="auto"/>
      <w:ind w:firstLine="851"/>
      <w:jc w:val="both"/>
    </w:pPr>
    <w:rPr>
      <w:rFonts w:ascii="Times New Roman" w:eastAsia="Times New Roman" w:hAnsi="Times New Roman" w:cs="Times New Roman"/>
      <w:color w:val="000000"/>
      <w:sz w:val="28"/>
      <w:szCs w:val="20"/>
      <w:lang w:eastAsia="ru-RU"/>
    </w:rPr>
  </w:style>
  <w:style w:type="paragraph" w:customStyle="1" w:styleId="ConsPlusCell">
    <w:name w:val="ConsPlusCell"/>
    <w:uiPriority w:val="99"/>
    <w:rsid w:val="00B96154"/>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Pa8">
    <w:name w:val="Pa8"/>
    <w:basedOn w:val="a"/>
    <w:next w:val="a"/>
    <w:rsid w:val="00B96154"/>
    <w:pPr>
      <w:autoSpaceDE w:val="0"/>
      <w:autoSpaceDN w:val="0"/>
      <w:adjustRightInd w:val="0"/>
      <w:spacing w:before="40" w:after="0" w:line="241" w:lineRule="atLeast"/>
    </w:pPr>
    <w:rPr>
      <w:rFonts w:ascii="Times New Roman" w:eastAsia="Times New Roman" w:hAnsi="Times New Roman" w:cs="Times New Roman"/>
      <w:sz w:val="24"/>
      <w:szCs w:val="24"/>
      <w:lang w:eastAsia="ru-RU"/>
    </w:rPr>
  </w:style>
  <w:style w:type="paragraph" w:customStyle="1" w:styleId="Pa10">
    <w:name w:val="Pa10"/>
    <w:basedOn w:val="a"/>
    <w:next w:val="a"/>
    <w:rsid w:val="00B96154"/>
    <w:pPr>
      <w:autoSpaceDE w:val="0"/>
      <w:autoSpaceDN w:val="0"/>
      <w:adjustRightInd w:val="0"/>
      <w:spacing w:before="40" w:after="0" w:line="241" w:lineRule="atLeast"/>
    </w:pPr>
    <w:rPr>
      <w:rFonts w:ascii="Times New Roman" w:eastAsia="Times New Roman" w:hAnsi="Times New Roman" w:cs="Times New Roman"/>
      <w:sz w:val="24"/>
      <w:szCs w:val="24"/>
      <w:lang w:eastAsia="ru-RU"/>
    </w:rPr>
  </w:style>
  <w:style w:type="paragraph" w:customStyle="1" w:styleId="41">
    <w:name w:val="Стиль4"/>
    <w:basedOn w:val="a"/>
    <w:rsid w:val="00B96154"/>
    <w:pPr>
      <w:spacing w:before="40" w:after="40" w:line="240" w:lineRule="auto"/>
      <w:jc w:val="center"/>
    </w:pPr>
    <w:rPr>
      <w:rFonts w:ascii="Times New Roman" w:eastAsia="Calibri" w:hAnsi="Times New Roman" w:cs="Times New Roman"/>
      <w:sz w:val="24"/>
    </w:rPr>
  </w:style>
  <w:style w:type="paragraph" w:customStyle="1" w:styleId="Pa11">
    <w:name w:val="Pa11"/>
    <w:basedOn w:val="a"/>
    <w:next w:val="a"/>
    <w:rsid w:val="00B96154"/>
    <w:pPr>
      <w:autoSpaceDE w:val="0"/>
      <w:autoSpaceDN w:val="0"/>
      <w:adjustRightInd w:val="0"/>
      <w:spacing w:after="0" w:line="221" w:lineRule="atLeast"/>
    </w:pPr>
    <w:rPr>
      <w:rFonts w:ascii="Times New Roman" w:eastAsia="Times New Roman" w:hAnsi="Times New Roman" w:cs="Times New Roman"/>
      <w:sz w:val="24"/>
      <w:szCs w:val="24"/>
      <w:lang w:eastAsia="ru-RU"/>
    </w:rPr>
  </w:style>
  <w:style w:type="character" w:customStyle="1" w:styleId="51">
    <w:name w:val="Знак Знак5"/>
    <w:rsid w:val="00B96154"/>
    <w:rPr>
      <w:b/>
      <w:bCs/>
      <w:sz w:val="28"/>
      <w:szCs w:val="28"/>
      <w:lang w:val="ru-RU" w:eastAsia="ru-RU" w:bidi="ar-SA"/>
    </w:rPr>
  </w:style>
  <w:style w:type="character" w:customStyle="1" w:styleId="29">
    <w:name w:val="Знак Знак2"/>
    <w:basedOn w:val="a0"/>
    <w:rsid w:val="00B96154"/>
    <w:rPr>
      <w:b/>
      <w:sz w:val="28"/>
      <w:lang w:val="ru-RU" w:eastAsia="ru-RU" w:bidi="ar-SA"/>
    </w:rPr>
  </w:style>
  <w:style w:type="paragraph" w:customStyle="1" w:styleId="15">
    <w:name w:val="Знак1 Знак Знак Знак"/>
    <w:basedOn w:val="a"/>
    <w:autoRedefine/>
    <w:rsid w:val="00B96154"/>
    <w:pPr>
      <w:spacing w:after="160" w:line="240" w:lineRule="exact"/>
    </w:pPr>
    <w:rPr>
      <w:rFonts w:ascii="Times New Roman" w:eastAsia="SimSun" w:hAnsi="Times New Roman" w:cs="Times New Roman"/>
      <w:sz w:val="28"/>
      <w:szCs w:val="20"/>
      <w:lang w:val="en-US"/>
    </w:rPr>
  </w:style>
  <w:style w:type="paragraph" w:styleId="aff4">
    <w:name w:val="caption"/>
    <w:basedOn w:val="a"/>
    <w:next w:val="a"/>
    <w:qFormat/>
    <w:rsid w:val="00B96154"/>
    <w:pPr>
      <w:spacing w:after="0" w:line="240" w:lineRule="auto"/>
    </w:pPr>
    <w:rPr>
      <w:rFonts w:ascii="Times New Roman" w:eastAsia="Times New Roman" w:hAnsi="Times New Roman" w:cs="Times New Roman"/>
      <w:b/>
      <w:bCs/>
      <w:sz w:val="20"/>
      <w:szCs w:val="20"/>
      <w:lang w:eastAsia="ru-RU"/>
    </w:rPr>
  </w:style>
  <w:style w:type="paragraph" w:customStyle="1" w:styleId="rvps698610">
    <w:name w:val="rvps698610"/>
    <w:basedOn w:val="a"/>
    <w:rsid w:val="00B96154"/>
    <w:pPr>
      <w:spacing w:after="150" w:line="240" w:lineRule="auto"/>
      <w:ind w:right="300"/>
    </w:pPr>
    <w:rPr>
      <w:rFonts w:ascii="Times New Roman" w:eastAsia="Times New Roman" w:hAnsi="Times New Roman" w:cs="Times New Roman"/>
      <w:sz w:val="24"/>
      <w:szCs w:val="24"/>
      <w:lang w:eastAsia="ru-RU"/>
    </w:rPr>
  </w:style>
  <w:style w:type="paragraph" w:customStyle="1" w:styleId="CharChar0">
    <w:name w:val="Char Знак Знак Char Знак Знак Знак Знак Знак Знак Знак Знак Знак Знак Знак Знак Знак Знак Знак Знак"/>
    <w:basedOn w:val="a"/>
    <w:rsid w:val="00B96154"/>
    <w:pPr>
      <w:spacing w:after="0" w:line="240" w:lineRule="auto"/>
    </w:pPr>
    <w:rPr>
      <w:rFonts w:ascii="Verdana" w:eastAsia="Times New Roman" w:hAnsi="Verdana" w:cs="Verdana"/>
      <w:sz w:val="20"/>
      <w:szCs w:val="20"/>
      <w:lang w:val="en-US"/>
    </w:rPr>
  </w:style>
  <w:style w:type="paragraph" w:customStyle="1" w:styleId="Body1">
    <w:name w:val="Body 1"/>
    <w:rsid w:val="00B96154"/>
    <w:pPr>
      <w:spacing w:after="0" w:line="240" w:lineRule="auto"/>
    </w:pPr>
    <w:rPr>
      <w:rFonts w:ascii="Helvetica" w:eastAsia="Arial Unicode MS" w:hAnsi="Helvetica" w:cs="Times New Roman"/>
      <w:color w:val="000000"/>
      <w:sz w:val="24"/>
      <w:szCs w:val="20"/>
      <w:lang w:eastAsia="ru-RU"/>
    </w:rPr>
  </w:style>
  <w:style w:type="paragraph" w:customStyle="1" w:styleId="xl36">
    <w:name w:val="xl36"/>
    <w:basedOn w:val="a"/>
    <w:rsid w:val="00B96154"/>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8"/>
      <w:szCs w:val="28"/>
      <w:lang w:eastAsia="ru-RU"/>
    </w:rPr>
  </w:style>
  <w:style w:type="character" w:customStyle="1" w:styleId="blk">
    <w:name w:val="blk"/>
    <w:basedOn w:val="a0"/>
    <w:rsid w:val="00B96154"/>
  </w:style>
  <w:style w:type="paragraph" w:customStyle="1" w:styleId="16">
    <w:name w:val="Знак Знак Знак1 Знак"/>
    <w:basedOn w:val="a"/>
    <w:autoRedefine/>
    <w:rsid w:val="00B96154"/>
    <w:pPr>
      <w:spacing w:after="160" w:line="240" w:lineRule="exact"/>
    </w:pPr>
    <w:rPr>
      <w:rFonts w:ascii="Times New Roman" w:eastAsia="SimSun" w:hAnsi="Times New Roman" w:cs="Times New Roman"/>
      <w:sz w:val="28"/>
      <w:szCs w:val="20"/>
      <w:lang w:val="en-US"/>
    </w:rPr>
  </w:style>
  <w:style w:type="paragraph" w:customStyle="1" w:styleId="52">
    <w:name w:val="Знак5"/>
    <w:basedOn w:val="a"/>
    <w:rsid w:val="00B96154"/>
    <w:pPr>
      <w:spacing w:after="160" w:line="240" w:lineRule="exact"/>
    </w:pPr>
    <w:rPr>
      <w:rFonts w:ascii="Verdana" w:eastAsia="Times New Roman" w:hAnsi="Verdana" w:cs="Times New Roman"/>
      <w:sz w:val="20"/>
      <w:szCs w:val="20"/>
      <w:lang w:val="en-US"/>
    </w:rPr>
  </w:style>
  <w:style w:type="paragraph" w:customStyle="1" w:styleId="2a">
    <w:name w:val="Знак Знак2 Знак Знак Знак Знак Знак Знак Знак Знак"/>
    <w:basedOn w:val="a"/>
    <w:autoRedefine/>
    <w:rsid w:val="00B96154"/>
    <w:pPr>
      <w:spacing w:after="160" w:line="240" w:lineRule="exact"/>
    </w:pPr>
    <w:rPr>
      <w:rFonts w:ascii="Times New Roman" w:eastAsia="SimSun" w:hAnsi="Times New Roman" w:cs="Times New Roman"/>
      <w:sz w:val="28"/>
      <w:szCs w:val="20"/>
      <w:lang w:val="en-US"/>
    </w:rPr>
  </w:style>
  <w:style w:type="paragraph" w:customStyle="1" w:styleId="17">
    <w:name w:val="Основной текст1"/>
    <w:basedOn w:val="a"/>
    <w:rsid w:val="00B96154"/>
    <w:pPr>
      <w:widowControl w:val="0"/>
      <w:shd w:val="clear" w:color="auto" w:fill="FFFFFF"/>
      <w:spacing w:after="0" w:line="293" w:lineRule="exact"/>
      <w:ind w:hanging="540"/>
    </w:pPr>
    <w:rPr>
      <w:rFonts w:ascii="Times New Roman" w:eastAsia="Times New Roman" w:hAnsi="Times New Roman" w:cs="Times New Roman"/>
      <w:spacing w:val="5"/>
    </w:rPr>
  </w:style>
  <w:style w:type="paragraph" w:customStyle="1" w:styleId="110">
    <w:name w:val="Обычный11"/>
    <w:rsid w:val="00B96154"/>
    <w:pPr>
      <w:widowControl w:val="0"/>
      <w:snapToGrid w:val="0"/>
      <w:spacing w:after="0" w:line="240" w:lineRule="auto"/>
    </w:pPr>
    <w:rPr>
      <w:rFonts w:ascii="Courier New" w:eastAsia="Times New Roman" w:hAnsi="Courier New" w:cs="Times New Roman"/>
      <w:sz w:val="20"/>
      <w:szCs w:val="20"/>
      <w:lang w:eastAsia="ru-RU"/>
    </w:rPr>
  </w:style>
  <w:style w:type="character" w:customStyle="1" w:styleId="310">
    <w:name w:val="Знак Знак31"/>
    <w:basedOn w:val="a0"/>
    <w:rsid w:val="00B96154"/>
    <w:rPr>
      <w:sz w:val="28"/>
      <w:lang w:val="ru-RU" w:eastAsia="ru-RU" w:bidi="ar-SA"/>
    </w:rPr>
  </w:style>
  <w:style w:type="character" w:customStyle="1" w:styleId="510">
    <w:name w:val="Знак Знак51"/>
    <w:rsid w:val="00B96154"/>
    <w:rPr>
      <w:b/>
      <w:bCs/>
      <w:sz w:val="28"/>
      <w:szCs w:val="28"/>
      <w:lang w:val="ru-RU" w:eastAsia="ru-RU" w:bidi="ar-SA"/>
    </w:rPr>
  </w:style>
  <w:style w:type="character" w:customStyle="1" w:styleId="212">
    <w:name w:val="Знак Знак21"/>
    <w:basedOn w:val="a0"/>
    <w:rsid w:val="00B96154"/>
    <w:rPr>
      <w:b/>
      <w:sz w:val="28"/>
      <w:lang w:val="ru-RU" w:eastAsia="ru-RU" w:bidi="ar-SA"/>
    </w:rPr>
  </w:style>
  <w:style w:type="paragraph" w:customStyle="1" w:styleId="111">
    <w:name w:val="Абзац списка11"/>
    <w:basedOn w:val="a"/>
    <w:rsid w:val="00B96154"/>
    <w:pPr>
      <w:spacing w:after="0" w:line="240" w:lineRule="auto"/>
      <w:ind w:left="720"/>
      <w:contextualSpacing/>
    </w:pPr>
    <w:rPr>
      <w:rFonts w:ascii="Times New Roman" w:eastAsia="Calibri" w:hAnsi="Times New Roman" w:cs="Times New Roman"/>
      <w:sz w:val="24"/>
      <w:szCs w:val="24"/>
      <w:lang w:eastAsia="ru-RU"/>
    </w:rPr>
  </w:style>
  <w:style w:type="paragraph" w:customStyle="1" w:styleId="2b">
    <w:name w:val="Обычный2"/>
    <w:rsid w:val="00B96154"/>
    <w:pPr>
      <w:widowControl w:val="0"/>
      <w:snapToGrid w:val="0"/>
      <w:spacing w:after="0" w:line="240" w:lineRule="auto"/>
    </w:pPr>
    <w:rPr>
      <w:rFonts w:ascii="Courier New" w:eastAsia="Times New Roman" w:hAnsi="Courier New" w:cs="Times New Roman"/>
      <w:sz w:val="20"/>
      <w:szCs w:val="20"/>
      <w:lang w:eastAsia="ru-RU"/>
    </w:rPr>
  </w:style>
  <w:style w:type="numbering" w:customStyle="1" w:styleId="2c">
    <w:name w:val="Нет списка2"/>
    <w:next w:val="a2"/>
    <w:uiPriority w:val="99"/>
    <w:semiHidden/>
    <w:unhideWhenUsed/>
    <w:rsid w:val="00A616C3"/>
  </w:style>
  <w:style w:type="table" w:customStyle="1" w:styleId="-1">
    <w:name w:val="ЭЭГ - Сетка таблицы1"/>
    <w:basedOn w:val="a1"/>
    <w:next w:val="af8"/>
    <w:uiPriority w:val="99"/>
    <w:rsid w:val="00A616C3"/>
    <w:pPr>
      <w:spacing w:after="0" w:line="360" w:lineRule="auto"/>
      <w:ind w:firstLine="709"/>
      <w:jc w:val="both"/>
    </w:pPr>
    <w:rPr>
      <w:rFonts w:ascii="Times New Roman" w:eastAsia="Times New Roman" w:hAnsi="Times New Roman" w:cs="Times New Roman"/>
      <w:sz w:val="24"/>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2d">
    <w:name w:val="Сетка таблицы2"/>
    <w:basedOn w:val="a1"/>
    <w:next w:val="af8"/>
    <w:uiPriority w:val="59"/>
    <w:rsid w:val="00A616C3"/>
    <w:pPr>
      <w:spacing w:after="0" w:line="240" w:lineRule="auto"/>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e">
    <w:name w:val="Знак Знак2 Знак Знак Знак Знак Знак Знак Знак Знак Знак Знак Знак Знак"/>
    <w:basedOn w:val="a"/>
    <w:autoRedefine/>
    <w:rsid w:val="00A616C3"/>
    <w:pPr>
      <w:spacing w:after="160" w:line="240" w:lineRule="exact"/>
    </w:pPr>
    <w:rPr>
      <w:rFonts w:ascii="Times New Roman" w:eastAsia="SimSun" w:hAnsi="Times New Roman" w:cs="Times New Roman"/>
      <w:sz w:val="28"/>
      <w:szCs w:val="20"/>
      <w:lang w:val="en-US"/>
    </w:rPr>
  </w:style>
  <w:style w:type="numbering" w:customStyle="1" w:styleId="34">
    <w:name w:val="Нет списка3"/>
    <w:next w:val="a2"/>
    <w:uiPriority w:val="99"/>
    <w:semiHidden/>
    <w:unhideWhenUsed/>
    <w:rsid w:val="00E656A1"/>
  </w:style>
  <w:style w:type="table" w:customStyle="1" w:styleId="-11">
    <w:name w:val="ЭЭГ - Сетка таблицы11"/>
    <w:basedOn w:val="a1"/>
    <w:next w:val="af8"/>
    <w:uiPriority w:val="99"/>
    <w:rsid w:val="00E656A1"/>
    <w:pPr>
      <w:spacing w:after="0" w:line="360" w:lineRule="auto"/>
      <w:ind w:firstLine="709"/>
      <w:jc w:val="both"/>
    </w:pPr>
    <w:rPr>
      <w:rFonts w:ascii="Times New Roman" w:eastAsia="Times New Roman" w:hAnsi="Times New Roman" w:cs="Times New Roman"/>
      <w:sz w:val="24"/>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35">
    <w:name w:val="Сетка таблицы3"/>
    <w:basedOn w:val="a1"/>
    <w:next w:val="af8"/>
    <w:uiPriority w:val="39"/>
    <w:rsid w:val="00E656A1"/>
    <w:pPr>
      <w:spacing w:after="0" w:line="240" w:lineRule="auto"/>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8"/>
    <w:uiPriority w:val="39"/>
    <w:rsid w:val="00E656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2"/>
    <w:uiPriority w:val="99"/>
    <w:semiHidden/>
    <w:unhideWhenUsed/>
    <w:rsid w:val="00E656A1"/>
  </w:style>
  <w:style w:type="character" w:customStyle="1" w:styleId="af2">
    <w:name w:val="Абзац списка Знак"/>
    <w:link w:val="af1"/>
    <w:uiPriority w:val="34"/>
    <w:rsid w:val="003973DD"/>
    <w:rPr>
      <w:rFonts w:ascii="Times New Roman" w:eastAsia="Times New Roman" w:hAnsi="Times New Roman" w:cs="Times New Roman"/>
      <w:sz w:val="24"/>
      <w:szCs w:val="24"/>
      <w:lang w:eastAsia="ru-RU"/>
    </w:rPr>
  </w:style>
  <w:style w:type="character" w:styleId="aff5">
    <w:name w:val="annotation reference"/>
    <w:basedOn w:val="a0"/>
    <w:uiPriority w:val="99"/>
    <w:semiHidden/>
    <w:unhideWhenUsed/>
    <w:rsid w:val="003A7F23"/>
    <w:rPr>
      <w:sz w:val="16"/>
      <w:szCs w:val="16"/>
    </w:rPr>
  </w:style>
  <w:style w:type="paragraph" w:styleId="aff6">
    <w:name w:val="annotation text"/>
    <w:basedOn w:val="a"/>
    <w:link w:val="aff7"/>
    <w:uiPriority w:val="99"/>
    <w:semiHidden/>
    <w:unhideWhenUsed/>
    <w:rsid w:val="003A7F23"/>
    <w:pPr>
      <w:spacing w:line="240" w:lineRule="auto"/>
    </w:pPr>
    <w:rPr>
      <w:sz w:val="20"/>
      <w:szCs w:val="20"/>
    </w:rPr>
  </w:style>
  <w:style w:type="character" w:customStyle="1" w:styleId="aff7">
    <w:name w:val="Текст примечания Знак"/>
    <w:basedOn w:val="a0"/>
    <w:link w:val="aff6"/>
    <w:uiPriority w:val="99"/>
    <w:semiHidden/>
    <w:rsid w:val="003A7F23"/>
    <w:rPr>
      <w:sz w:val="20"/>
      <w:szCs w:val="20"/>
    </w:rPr>
  </w:style>
  <w:style w:type="paragraph" w:styleId="aff8">
    <w:name w:val="annotation subject"/>
    <w:basedOn w:val="aff6"/>
    <w:next w:val="aff6"/>
    <w:link w:val="aff9"/>
    <w:uiPriority w:val="99"/>
    <w:semiHidden/>
    <w:unhideWhenUsed/>
    <w:rsid w:val="003A7F23"/>
    <w:rPr>
      <w:b/>
      <w:bCs/>
    </w:rPr>
  </w:style>
  <w:style w:type="character" w:customStyle="1" w:styleId="aff9">
    <w:name w:val="Тема примечания Знак"/>
    <w:basedOn w:val="aff7"/>
    <w:link w:val="aff8"/>
    <w:uiPriority w:val="99"/>
    <w:semiHidden/>
    <w:rsid w:val="003A7F23"/>
    <w:rPr>
      <w:b/>
      <w:bCs/>
      <w:sz w:val="20"/>
      <w:szCs w:val="20"/>
    </w:rPr>
  </w:style>
  <w:style w:type="numbering" w:customStyle="1" w:styleId="42">
    <w:name w:val="Нет списка4"/>
    <w:next w:val="a2"/>
    <w:uiPriority w:val="99"/>
    <w:semiHidden/>
    <w:unhideWhenUsed/>
    <w:rsid w:val="00663BAE"/>
  </w:style>
  <w:style w:type="paragraph" w:customStyle="1" w:styleId="t-justify">
    <w:name w:val="t-justify"/>
    <w:basedOn w:val="a"/>
    <w:rsid w:val="00DB150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3384">
      <w:bodyDiv w:val="1"/>
      <w:marLeft w:val="0"/>
      <w:marRight w:val="0"/>
      <w:marTop w:val="0"/>
      <w:marBottom w:val="0"/>
      <w:divBdr>
        <w:top w:val="none" w:sz="0" w:space="0" w:color="auto"/>
        <w:left w:val="none" w:sz="0" w:space="0" w:color="auto"/>
        <w:bottom w:val="none" w:sz="0" w:space="0" w:color="auto"/>
        <w:right w:val="none" w:sz="0" w:space="0" w:color="auto"/>
      </w:divBdr>
    </w:div>
    <w:div w:id="99230065">
      <w:bodyDiv w:val="1"/>
      <w:marLeft w:val="0"/>
      <w:marRight w:val="0"/>
      <w:marTop w:val="0"/>
      <w:marBottom w:val="0"/>
      <w:divBdr>
        <w:top w:val="none" w:sz="0" w:space="0" w:color="auto"/>
        <w:left w:val="none" w:sz="0" w:space="0" w:color="auto"/>
        <w:bottom w:val="none" w:sz="0" w:space="0" w:color="auto"/>
        <w:right w:val="none" w:sz="0" w:space="0" w:color="auto"/>
      </w:divBdr>
    </w:div>
    <w:div w:id="114302015">
      <w:bodyDiv w:val="1"/>
      <w:marLeft w:val="0"/>
      <w:marRight w:val="0"/>
      <w:marTop w:val="0"/>
      <w:marBottom w:val="0"/>
      <w:divBdr>
        <w:top w:val="none" w:sz="0" w:space="0" w:color="auto"/>
        <w:left w:val="none" w:sz="0" w:space="0" w:color="auto"/>
        <w:bottom w:val="none" w:sz="0" w:space="0" w:color="auto"/>
        <w:right w:val="none" w:sz="0" w:space="0" w:color="auto"/>
      </w:divBdr>
    </w:div>
    <w:div w:id="145781592">
      <w:bodyDiv w:val="1"/>
      <w:marLeft w:val="0"/>
      <w:marRight w:val="0"/>
      <w:marTop w:val="0"/>
      <w:marBottom w:val="0"/>
      <w:divBdr>
        <w:top w:val="none" w:sz="0" w:space="0" w:color="auto"/>
        <w:left w:val="none" w:sz="0" w:space="0" w:color="auto"/>
        <w:bottom w:val="none" w:sz="0" w:space="0" w:color="auto"/>
        <w:right w:val="none" w:sz="0" w:space="0" w:color="auto"/>
      </w:divBdr>
    </w:div>
    <w:div w:id="176426561">
      <w:bodyDiv w:val="1"/>
      <w:marLeft w:val="0"/>
      <w:marRight w:val="0"/>
      <w:marTop w:val="0"/>
      <w:marBottom w:val="0"/>
      <w:divBdr>
        <w:top w:val="none" w:sz="0" w:space="0" w:color="auto"/>
        <w:left w:val="none" w:sz="0" w:space="0" w:color="auto"/>
        <w:bottom w:val="none" w:sz="0" w:space="0" w:color="auto"/>
        <w:right w:val="none" w:sz="0" w:space="0" w:color="auto"/>
      </w:divBdr>
    </w:div>
    <w:div w:id="180166823">
      <w:bodyDiv w:val="1"/>
      <w:marLeft w:val="0"/>
      <w:marRight w:val="0"/>
      <w:marTop w:val="0"/>
      <w:marBottom w:val="0"/>
      <w:divBdr>
        <w:top w:val="none" w:sz="0" w:space="0" w:color="auto"/>
        <w:left w:val="none" w:sz="0" w:space="0" w:color="auto"/>
        <w:bottom w:val="none" w:sz="0" w:space="0" w:color="auto"/>
        <w:right w:val="none" w:sz="0" w:space="0" w:color="auto"/>
      </w:divBdr>
    </w:div>
    <w:div w:id="234974353">
      <w:bodyDiv w:val="1"/>
      <w:marLeft w:val="0"/>
      <w:marRight w:val="0"/>
      <w:marTop w:val="0"/>
      <w:marBottom w:val="0"/>
      <w:divBdr>
        <w:top w:val="none" w:sz="0" w:space="0" w:color="auto"/>
        <w:left w:val="none" w:sz="0" w:space="0" w:color="auto"/>
        <w:bottom w:val="none" w:sz="0" w:space="0" w:color="auto"/>
        <w:right w:val="none" w:sz="0" w:space="0" w:color="auto"/>
      </w:divBdr>
    </w:div>
    <w:div w:id="322859347">
      <w:bodyDiv w:val="1"/>
      <w:marLeft w:val="0"/>
      <w:marRight w:val="0"/>
      <w:marTop w:val="0"/>
      <w:marBottom w:val="0"/>
      <w:divBdr>
        <w:top w:val="none" w:sz="0" w:space="0" w:color="auto"/>
        <w:left w:val="none" w:sz="0" w:space="0" w:color="auto"/>
        <w:bottom w:val="none" w:sz="0" w:space="0" w:color="auto"/>
        <w:right w:val="none" w:sz="0" w:space="0" w:color="auto"/>
      </w:divBdr>
    </w:div>
    <w:div w:id="370569353">
      <w:bodyDiv w:val="1"/>
      <w:marLeft w:val="0"/>
      <w:marRight w:val="0"/>
      <w:marTop w:val="0"/>
      <w:marBottom w:val="0"/>
      <w:divBdr>
        <w:top w:val="none" w:sz="0" w:space="0" w:color="auto"/>
        <w:left w:val="none" w:sz="0" w:space="0" w:color="auto"/>
        <w:bottom w:val="none" w:sz="0" w:space="0" w:color="auto"/>
        <w:right w:val="none" w:sz="0" w:space="0" w:color="auto"/>
      </w:divBdr>
    </w:div>
    <w:div w:id="378676862">
      <w:bodyDiv w:val="1"/>
      <w:marLeft w:val="0"/>
      <w:marRight w:val="0"/>
      <w:marTop w:val="0"/>
      <w:marBottom w:val="0"/>
      <w:divBdr>
        <w:top w:val="none" w:sz="0" w:space="0" w:color="auto"/>
        <w:left w:val="none" w:sz="0" w:space="0" w:color="auto"/>
        <w:bottom w:val="none" w:sz="0" w:space="0" w:color="auto"/>
        <w:right w:val="none" w:sz="0" w:space="0" w:color="auto"/>
      </w:divBdr>
    </w:div>
    <w:div w:id="384648600">
      <w:bodyDiv w:val="1"/>
      <w:marLeft w:val="0"/>
      <w:marRight w:val="0"/>
      <w:marTop w:val="0"/>
      <w:marBottom w:val="0"/>
      <w:divBdr>
        <w:top w:val="none" w:sz="0" w:space="0" w:color="auto"/>
        <w:left w:val="none" w:sz="0" w:space="0" w:color="auto"/>
        <w:bottom w:val="none" w:sz="0" w:space="0" w:color="auto"/>
        <w:right w:val="none" w:sz="0" w:space="0" w:color="auto"/>
      </w:divBdr>
    </w:div>
    <w:div w:id="419496367">
      <w:bodyDiv w:val="1"/>
      <w:marLeft w:val="0"/>
      <w:marRight w:val="0"/>
      <w:marTop w:val="0"/>
      <w:marBottom w:val="0"/>
      <w:divBdr>
        <w:top w:val="none" w:sz="0" w:space="0" w:color="auto"/>
        <w:left w:val="none" w:sz="0" w:space="0" w:color="auto"/>
        <w:bottom w:val="none" w:sz="0" w:space="0" w:color="auto"/>
        <w:right w:val="none" w:sz="0" w:space="0" w:color="auto"/>
      </w:divBdr>
    </w:div>
    <w:div w:id="541672274">
      <w:bodyDiv w:val="1"/>
      <w:marLeft w:val="0"/>
      <w:marRight w:val="0"/>
      <w:marTop w:val="0"/>
      <w:marBottom w:val="0"/>
      <w:divBdr>
        <w:top w:val="none" w:sz="0" w:space="0" w:color="auto"/>
        <w:left w:val="none" w:sz="0" w:space="0" w:color="auto"/>
        <w:bottom w:val="none" w:sz="0" w:space="0" w:color="auto"/>
        <w:right w:val="none" w:sz="0" w:space="0" w:color="auto"/>
      </w:divBdr>
    </w:div>
    <w:div w:id="573586879">
      <w:bodyDiv w:val="1"/>
      <w:marLeft w:val="0"/>
      <w:marRight w:val="0"/>
      <w:marTop w:val="0"/>
      <w:marBottom w:val="0"/>
      <w:divBdr>
        <w:top w:val="none" w:sz="0" w:space="0" w:color="auto"/>
        <w:left w:val="none" w:sz="0" w:space="0" w:color="auto"/>
        <w:bottom w:val="none" w:sz="0" w:space="0" w:color="auto"/>
        <w:right w:val="none" w:sz="0" w:space="0" w:color="auto"/>
      </w:divBdr>
    </w:div>
    <w:div w:id="584270655">
      <w:bodyDiv w:val="1"/>
      <w:marLeft w:val="0"/>
      <w:marRight w:val="0"/>
      <w:marTop w:val="0"/>
      <w:marBottom w:val="0"/>
      <w:divBdr>
        <w:top w:val="none" w:sz="0" w:space="0" w:color="auto"/>
        <w:left w:val="none" w:sz="0" w:space="0" w:color="auto"/>
        <w:bottom w:val="none" w:sz="0" w:space="0" w:color="auto"/>
        <w:right w:val="none" w:sz="0" w:space="0" w:color="auto"/>
      </w:divBdr>
    </w:div>
    <w:div w:id="587999804">
      <w:bodyDiv w:val="1"/>
      <w:marLeft w:val="0"/>
      <w:marRight w:val="0"/>
      <w:marTop w:val="0"/>
      <w:marBottom w:val="0"/>
      <w:divBdr>
        <w:top w:val="none" w:sz="0" w:space="0" w:color="auto"/>
        <w:left w:val="none" w:sz="0" w:space="0" w:color="auto"/>
        <w:bottom w:val="none" w:sz="0" w:space="0" w:color="auto"/>
        <w:right w:val="none" w:sz="0" w:space="0" w:color="auto"/>
      </w:divBdr>
    </w:div>
    <w:div w:id="750784390">
      <w:bodyDiv w:val="1"/>
      <w:marLeft w:val="0"/>
      <w:marRight w:val="0"/>
      <w:marTop w:val="0"/>
      <w:marBottom w:val="0"/>
      <w:divBdr>
        <w:top w:val="none" w:sz="0" w:space="0" w:color="auto"/>
        <w:left w:val="none" w:sz="0" w:space="0" w:color="auto"/>
        <w:bottom w:val="none" w:sz="0" w:space="0" w:color="auto"/>
        <w:right w:val="none" w:sz="0" w:space="0" w:color="auto"/>
      </w:divBdr>
    </w:div>
    <w:div w:id="752971386">
      <w:bodyDiv w:val="1"/>
      <w:marLeft w:val="0"/>
      <w:marRight w:val="0"/>
      <w:marTop w:val="0"/>
      <w:marBottom w:val="0"/>
      <w:divBdr>
        <w:top w:val="none" w:sz="0" w:space="0" w:color="auto"/>
        <w:left w:val="none" w:sz="0" w:space="0" w:color="auto"/>
        <w:bottom w:val="none" w:sz="0" w:space="0" w:color="auto"/>
        <w:right w:val="none" w:sz="0" w:space="0" w:color="auto"/>
      </w:divBdr>
    </w:div>
    <w:div w:id="856970743">
      <w:bodyDiv w:val="1"/>
      <w:marLeft w:val="0"/>
      <w:marRight w:val="0"/>
      <w:marTop w:val="0"/>
      <w:marBottom w:val="0"/>
      <w:divBdr>
        <w:top w:val="none" w:sz="0" w:space="0" w:color="auto"/>
        <w:left w:val="none" w:sz="0" w:space="0" w:color="auto"/>
        <w:bottom w:val="none" w:sz="0" w:space="0" w:color="auto"/>
        <w:right w:val="none" w:sz="0" w:space="0" w:color="auto"/>
      </w:divBdr>
    </w:div>
    <w:div w:id="884023385">
      <w:bodyDiv w:val="1"/>
      <w:marLeft w:val="0"/>
      <w:marRight w:val="0"/>
      <w:marTop w:val="0"/>
      <w:marBottom w:val="0"/>
      <w:divBdr>
        <w:top w:val="none" w:sz="0" w:space="0" w:color="auto"/>
        <w:left w:val="none" w:sz="0" w:space="0" w:color="auto"/>
        <w:bottom w:val="none" w:sz="0" w:space="0" w:color="auto"/>
        <w:right w:val="none" w:sz="0" w:space="0" w:color="auto"/>
      </w:divBdr>
    </w:div>
    <w:div w:id="892619096">
      <w:bodyDiv w:val="1"/>
      <w:marLeft w:val="0"/>
      <w:marRight w:val="0"/>
      <w:marTop w:val="0"/>
      <w:marBottom w:val="0"/>
      <w:divBdr>
        <w:top w:val="none" w:sz="0" w:space="0" w:color="auto"/>
        <w:left w:val="none" w:sz="0" w:space="0" w:color="auto"/>
        <w:bottom w:val="none" w:sz="0" w:space="0" w:color="auto"/>
        <w:right w:val="none" w:sz="0" w:space="0" w:color="auto"/>
      </w:divBdr>
    </w:div>
    <w:div w:id="946234830">
      <w:bodyDiv w:val="1"/>
      <w:marLeft w:val="0"/>
      <w:marRight w:val="0"/>
      <w:marTop w:val="0"/>
      <w:marBottom w:val="0"/>
      <w:divBdr>
        <w:top w:val="none" w:sz="0" w:space="0" w:color="auto"/>
        <w:left w:val="none" w:sz="0" w:space="0" w:color="auto"/>
        <w:bottom w:val="none" w:sz="0" w:space="0" w:color="auto"/>
        <w:right w:val="none" w:sz="0" w:space="0" w:color="auto"/>
      </w:divBdr>
    </w:div>
    <w:div w:id="975987738">
      <w:bodyDiv w:val="1"/>
      <w:marLeft w:val="0"/>
      <w:marRight w:val="0"/>
      <w:marTop w:val="0"/>
      <w:marBottom w:val="0"/>
      <w:divBdr>
        <w:top w:val="none" w:sz="0" w:space="0" w:color="auto"/>
        <w:left w:val="none" w:sz="0" w:space="0" w:color="auto"/>
        <w:bottom w:val="none" w:sz="0" w:space="0" w:color="auto"/>
        <w:right w:val="none" w:sz="0" w:space="0" w:color="auto"/>
      </w:divBdr>
    </w:div>
    <w:div w:id="1023092912">
      <w:bodyDiv w:val="1"/>
      <w:marLeft w:val="0"/>
      <w:marRight w:val="0"/>
      <w:marTop w:val="0"/>
      <w:marBottom w:val="0"/>
      <w:divBdr>
        <w:top w:val="none" w:sz="0" w:space="0" w:color="auto"/>
        <w:left w:val="none" w:sz="0" w:space="0" w:color="auto"/>
        <w:bottom w:val="none" w:sz="0" w:space="0" w:color="auto"/>
        <w:right w:val="none" w:sz="0" w:space="0" w:color="auto"/>
      </w:divBdr>
    </w:div>
    <w:div w:id="1113743332">
      <w:bodyDiv w:val="1"/>
      <w:marLeft w:val="0"/>
      <w:marRight w:val="0"/>
      <w:marTop w:val="0"/>
      <w:marBottom w:val="0"/>
      <w:divBdr>
        <w:top w:val="none" w:sz="0" w:space="0" w:color="auto"/>
        <w:left w:val="none" w:sz="0" w:space="0" w:color="auto"/>
        <w:bottom w:val="none" w:sz="0" w:space="0" w:color="auto"/>
        <w:right w:val="none" w:sz="0" w:space="0" w:color="auto"/>
      </w:divBdr>
    </w:div>
    <w:div w:id="1119371641">
      <w:bodyDiv w:val="1"/>
      <w:marLeft w:val="0"/>
      <w:marRight w:val="0"/>
      <w:marTop w:val="0"/>
      <w:marBottom w:val="0"/>
      <w:divBdr>
        <w:top w:val="none" w:sz="0" w:space="0" w:color="auto"/>
        <w:left w:val="none" w:sz="0" w:space="0" w:color="auto"/>
        <w:bottom w:val="none" w:sz="0" w:space="0" w:color="auto"/>
        <w:right w:val="none" w:sz="0" w:space="0" w:color="auto"/>
      </w:divBdr>
    </w:div>
    <w:div w:id="1371759178">
      <w:bodyDiv w:val="1"/>
      <w:marLeft w:val="0"/>
      <w:marRight w:val="0"/>
      <w:marTop w:val="0"/>
      <w:marBottom w:val="0"/>
      <w:divBdr>
        <w:top w:val="none" w:sz="0" w:space="0" w:color="auto"/>
        <w:left w:val="none" w:sz="0" w:space="0" w:color="auto"/>
        <w:bottom w:val="none" w:sz="0" w:space="0" w:color="auto"/>
        <w:right w:val="none" w:sz="0" w:space="0" w:color="auto"/>
      </w:divBdr>
    </w:div>
    <w:div w:id="1451167702">
      <w:bodyDiv w:val="1"/>
      <w:marLeft w:val="0"/>
      <w:marRight w:val="0"/>
      <w:marTop w:val="0"/>
      <w:marBottom w:val="0"/>
      <w:divBdr>
        <w:top w:val="none" w:sz="0" w:space="0" w:color="auto"/>
        <w:left w:val="none" w:sz="0" w:space="0" w:color="auto"/>
        <w:bottom w:val="none" w:sz="0" w:space="0" w:color="auto"/>
        <w:right w:val="none" w:sz="0" w:space="0" w:color="auto"/>
      </w:divBdr>
    </w:div>
    <w:div w:id="1499730478">
      <w:bodyDiv w:val="1"/>
      <w:marLeft w:val="0"/>
      <w:marRight w:val="0"/>
      <w:marTop w:val="0"/>
      <w:marBottom w:val="0"/>
      <w:divBdr>
        <w:top w:val="none" w:sz="0" w:space="0" w:color="auto"/>
        <w:left w:val="none" w:sz="0" w:space="0" w:color="auto"/>
        <w:bottom w:val="none" w:sz="0" w:space="0" w:color="auto"/>
        <w:right w:val="none" w:sz="0" w:space="0" w:color="auto"/>
      </w:divBdr>
    </w:div>
    <w:div w:id="1516574546">
      <w:bodyDiv w:val="1"/>
      <w:marLeft w:val="0"/>
      <w:marRight w:val="0"/>
      <w:marTop w:val="0"/>
      <w:marBottom w:val="0"/>
      <w:divBdr>
        <w:top w:val="none" w:sz="0" w:space="0" w:color="auto"/>
        <w:left w:val="none" w:sz="0" w:space="0" w:color="auto"/>
        <w:bottom w:val="none" w:sz="0" w:space="0" w:color="auto"/>
        <w:right w:val="none" w:sz="0" w:space="0" w:color="auto"/>
      </w:divBdr>
    </w:div>
    <w:div w:id="1532958995">
      <w:bodyDiv w:val="1"/>
      <w:marLeft w:val="0"/>
      <w:marRight w:val="0"/>
      <w:marTop w:val="0"/>
      <w:marBottom w:val="0"/>
      <w:divBdr>
        <w:top w:val="none" w:sz="0" w:space="0" w:color="auto"/>
        <w:left w:val="none" w:sz="0" w:space="0" w:color="auto"/>
        <w:bottom w:val="none" w:sz="0" w:space="0" w:color="auto"/>
        <w:right w:val="none" w:sz="0" w:space="0" w:color="auto"/>
      </w:divBdr>
    </w:div>
    <w:div w:id="1572545999">
      <w:bodyDiv w:val="1"/>
      <w:marLeft w:val="0"/>
      <w:marRight w:val="0"/>
      <w:marTop w:val="0"/>
      <w:marBottom w:val="0"/>
      <w:divBdr>
        <w:top w:val="none" w:sz="0" w:space="0" w:color="auto"/>
        <w:left w:val="none" w:sz="0" w:space="0" w:color="auto"/>
        <w:bottom w:val="none" w:sz="0" w:space="0" w:color="auto"/>
        <w:right w:val="none" w:sz="0" w:space="0" w:color="auto"/>
      </w:divBdr>
    </w:div>
    <w:div w:id="1582518023">
      <w:bodyDiv w:val="1"/>
      <w:marLeft w:val="0"/>
      <w:marRight w:val="0"/>
      <w:marTop w:val="0"/>
      <w:marBottom w:val="0"/>
      <w:divBdr>
        <w:top w:val="none" w:sz="0" w:space="0" w:color="auto"/>
        <w:left w:val="none" w:sz="0" w:space="0" w:color="auto"/>
        <w:bottom w:val="none" w:sz="0" w:space="0" w:color="auto"/>
        <w:right w:val="none" w:sz="0" w:space="0" w:color="auto"/>
      </w:divBdr>
    </w:div>
    <w:div w:id="1612394210">
      <w:bodyDiv w:val="1"/>
      <w:marLeft w:val="0"/>
      <w:marRight w:val="0"/>
      <w:marTop w:val="0"/>
      <w:marBottom w:val="0"/>
      <w:divBdr>
        <w:top w:val="none" w:sz="0" w:space="0" w:color="auto"/>
        <w:left w:val="none" w:sz="0" w:space="0" w:color="auto"/>
        <w:bottom w:val="none" w:sz="0" w:space="0" w:color="auto"/>
        <w:right w:val="none" w:sz="0" w:space="0" w:color="auto"/>
      </w:divBdr>
    </w:div>
    <w:div w:id="1672685393">
      <w:bodyDiv w:val="1"/>
      <w:marLeft w:val="0"/>
      <w:marRight w:val="0"/>
      <w:marTop w:val="0"/>
      <w:marBottom w:val="0"/>
      <w:divBdr>
        <w:top w:val="none" w:sz="0" w:space="0" w:color="auto"/>
        <w:left w:val="none" w:sz="0" w:space="0" w:color="auto"/>
        <w:bottom w:val="none" w:sz="0" w:space="0" w:color="auto"/>
        <w:right w:val="none" w:sz="0" w:space="0" w:color="auto"/>
      </w:divBdr>
    </w:div>
    <w:div w:id="1679851082">
      <w:bodyDiv w:val="1"/>
      <w:marLeft w:val="0"/>
      <w:marRight w:val="0"/>
      <w:marTop w:val="0"/>
      <w:marBottom w:val="0"/>
      <w:divBdr>
        <w:top w:val="none" w:sz="0" w:space="0" w:color="auto"/>
        <w:left w:val="none" w:sz="0" w:space="0" w:color="auto"/>
        <w:bottom w:val="none" w:sz="0" w:space="0" w:color="auto"/>
        <w:right w:val="none" w:sz="0" w:space="0" w:color="auto"/>
      </w:divBdr>
    </w:div>
    <w:div w:id="1688798409">
      <w:bodyDiv w:val="1"/>
      <w:marLeft w:val="0"/>
      <w:marRight w:val="0"/>
      <w:marTop w:val="0"/>
      <w:marBottom w:val="0"/>
      <w:divBdr>
        <w:top w:val="none" w:sz="0" w:space="0" w:color="auto"/>
        <w:left w:val="none" w:sz="0" w:space="0" w:color="auto"/>
        <w:bottom w:val="none" w:sz="0" w:space="0" w:color="auto"/>
        <w:right w:val="none" w:sz="0" w:space="0" w:color="auto"/>
      </w:divBdr>
    </w:div>
    <w:div w:id="1769303908">
      <w:bodyDiv w:val="1"/>
      <w:marLeft w:val="0"/>
      <w:marRight w:val="0"/>
      <w:marTop w:val="0"/>
      <w:marBottom w:val="0"/>
      <w:divBdr>
        <w:top w:val="none" w:sz="0" w:space="0" w:color="auto"/>
        <w:left w:val="none" w:sz="0" w:space="0" w:color="auto"/>
        <w:bottom w:val="none" w:sz="0" w:space="0" w:color="auto"/>
        <w:right w:val="none" w:sz="0" w:space="0" w:color="auto"/>
      </w:divBdr>
    </w:div>
    <w:div w:id="1788700710">
      <w:bodyDiv w:val="1"/>
      <w:marLeft w:val="0"/>
      <w:marRight w:val="0"/>
      <w:marTop w:val="0"/>
      <w:marBottom w:val="0"/>
      <w:divBdr>
        <w:top w:val="none" w:sz="0" w:space="0" w:color="auto"/>
        <w:left w:val="none" w:sz="0" w:space="0" w:color="auto"/>
        <w:bottom w:val="none" w:sz="0" w:space="0" w:color="auto"/>
        <w:right w:val="none" w:sz="0" w:space="0" w:color="auto"/>
      </w:divBdr>
    </w:div>
    <w:div w:id="1861313717">
      <w:bodyDiv w:val="1"/>
      <w:marLeft w:val="0"/>
      <w:marRight w:val="0"/>
      <w:marTop w:val="0"/>
      <w:marBottom w:val="0"/>
      <w:divBdr>
        <w:top w:val="none" w:sz="0" w:space="0" w:color="auto"/>
        <w:left w:val="none" w:sz="0" w:space="0" w:color="auto"/>
        <w:bottom w:val="none" w:sz="0" w:space="0" w:color="auto"/>
        <w:right w:val="none" w:sz="0" w:space="0" w:color="auto"/>
      </w:divBdr>
    </w:div>
    <w:div w:id="1902712254">
      <w:bodyDiv w:val="1"/>
      <w:marLeft w:val="0"/>
      <w:marRight w:val="0"/>
      <w:marTop w:val="0"/>
      <w:marBottom w:val="0"/>
      <w:divBdr>
        <w:top w:val="none" w:sz="0" w:space="0" w:color="auto"/>
        <w:left w:val="none" w:sz="0" w:space="0" w:color="auto"/>
        <w:bottom w:val="none" w:sz="0" w:space="0" w:color="auto"/>
        <w:right w:val="none" w:sz="0" w:space="0" w:color="auto"/>
      </w:divBdr>
    </w:div>
    <w:div w:id="1927030899">
      <w:bodyDiv w:val="1"/>
      <w:marLeft w:val="0"/>
      <w:marRight w:val="0"/>
      <w:marTop w:val="0"/>
      <w:marBottom w:val="0"/>
      <w:divBdr>
        <w:top w:val="none" w:sz="0" w:space="0" w:color="auto"/>
        <w:left w:val="none" w:sz="0" w:space="0" w:color="auto"/>
        <w:bottom w:val="none" w:sz="0" w:space="0" w:color="auto"/>
        <w:right w:val="none" w:sz="0" w:space="0" w:color="auto"/>
      </w:divBdr>
    </w:div>
    <w:div w:id="1936355741">
      <w:bodyDiv w:val="1"/>
      <w:marLeft w:val="0"/>
      <w:marRight w:val="0"/>
      <w:marTop w:val="0"/>
      <w:marBottom w:val="0"/>
      <w:divBdr>
        <w:top w:val="none" w:sz="0" w:space="0" w:color="auto"/>
        <w:left w:val="none" w:sz="0" w:space="0" w:color="auto"/>
        <w:bottom w:val="none" w:sz="0" w:space="0" w:color="auto"/>
        <w:right w:val="none" w:sz="0" w:space="0" w:color="auto"/>
      </w:divBdr>
    </w:div>
    <w:div w:id="1941911837">
      <w:bodyDiv w:val="1"/>
      <w:marLeft w:val="0"/>
      <w:marRight w:val="0"/>
      <w:marTop w:val="0"/>
      <w:marBottom w:val="0"/>
      <w:divBdr>
        <w:top w:val="none" w:sz="0" w:space="0" w:color="auto"/>
        <w:left w:val="none" w:sz="0" w:space="0" w:color="auto"/>
        <w:bottom w:val="none" w:sz="0" w:space="0" w:color="auto"/>
        <w:right w:val="none" w:sz="0" w:space="0" w:color="auto"/>
      </w:divBdr>
    </w:div>
    <w:div w:id="1963656193">
      <w:bodyDiv w:val="1"/>
      <w:marLeft w:val="0"/>
      <w:marRight w:val="0"/>
      <w:marTop w:val="0"/>
      <w:marBottom w:val="0"/>
      <w:divBdr>
        <w:top w:val="none" w:sz="0" w:space="0" w:color="auto"/>
        <w:left w:val="none" w:sz="0" w:space="0" w:color="auto"/>
        <w:bottom w:val="none" w:sz="0" w:space="0" w:color="auto"/>
        <w:right w:val="none" w:sz="0" w:space="0" w:color="auto"/>
      </w:divBdr>
    </w:div>
    <w:div w:id="1989744632">
      <w:bodyDiv w:val="1"/>
      <w:marLeft w:val="0"/>
      <w:marRight w:val="0"/>
      <w:marTop w:val="0"/>
      <w:marBottom w:val="0"/>
      <w:divBdr>
        <w:top w:val="none" w:sz="0" w:space="0" w:color="auto"/>
        <w:left w:val="none" w:sz="0" w:space="0" w:color="auto"/>
        <w:bottom w:val="none" w:sz="0" w:space="0" w:color="auto"/>
        <w:right w:val="none" w:sz="0" w:space="0" w:color="auto"/>
      </w:divBdr>
    </w:div>
    <w:div w:id="2000112844">
      <w:bodyDiv w:val="1"/>
      <w:marLeft w:val="0"/>
      <w:marRight w:val="0"/>
      <w:marTop w:val="0"/>
      <w:marBottom w:val="0"/>
      <w:divBdr>
        <w:top w:val="none" w:sz="0" w:space="0" w:color="auto"/>
        <w:left w:val="none" w:sz="0" w:space="0" w:color="auto"/>
        <w:bottom w:val="none" w:sz="0" w:space="0" w:color="auto"/>
        <w:right w:val="none" w:sz="0" w:space="0" w:color="auto"/>
      </w:divBdr>
    </w:div>
    <w:div w:id="2042054392">
      <w:bodyDiv w:val="1"/>
      <w:marLeft w:val="0"/>
      <w:marRight w:val="0"/>
      <w:marTop w:val="0"/>
      <w:marBottom w:val="0"/>
      <w:divBdr>
        <w:top w:val="none" w:sz="0" w:space="0" w:color="auto"/>
        <w:left w:val="none" w:sz="0" w:space="0" w:color="auto"/>
        <w:bottom w:val="none" w:sz="0" w:space="0" w:color="auto"/>
        <w:right w:val="none" w:sz="0" w:space="0" w:color="auto"/>
      </w:divBdr>
    </w:div>
    <w:div w:id="2042897648">
      <w:bodyDiv w:val="1"/>
      <w:marLeft w:val="0"/>
      <w:marRight w:val="0"/>
      <w:marTop w:val="0"/>
      <w:marBottom w:val="0"/>
      <w:divBdr>
        <w:top w:val="none" w:sz="0" w:space="0" w:color="auto"/>
        <w:left w:val="none" w:sz="0" w:space="0" w:color="auto"/>
        <w:bottom w:val="none" w:sz="0" w:space="0" w:color="auto"/>
        <w:right w:val="none" w:sz="0" w:space="0" w:color="auto"/>
      </w:divBdr>
    </w:div>
    <w:div w:id="2052417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7B7B5001CC04BF6C7DFA6531204E5EE1F72E43762A20B6921EFD9D79A32D112A2ED99F823E7C05FiDtBH" TargetMode="External"/><Relationship Id="rId13" Type="http://schemas.openxmlformats.org/officeDocument/2006/relationships/hyperlink" Target="https://www.alta.ru/tamdoc/19fz0326/" TargetMode="External"/><Relationship Id="rId18" Type="http://schemas.openxmlformats.org/officeDocument/2006/relationships/image" Target="media/image5.jpeg"/><Relationship Id="rId26" Type="http://schemas.openxmlformats.org/officeDocument/2006/relationships/chart" Target="charts/chart5.xml"/><Relationship Id="rId39" Type="http://schemas.openxmlformats.org/officeDocument/2006/relationships/chart" Target="charts/chart18.xml"/><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chart" Target="charts/chart13.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chart" Target="charts/chart12.xml"/><Relationship Id="rId38" Type="http://schemas.openxmlformats.org/officeDocument/2006/relationships/chart" Target="charts/chart17.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jpeg"/><Relationship Id="rId29" Type="http://schemas.openxmlformats.org/officeDocument/2006/relationships/chart" Target="charts/chart8.xm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image" Target="media/image11.jpeg"/><Relationship Id="rId32" Type="http://schemas.openxmlformats.org/officeDocument/2006/relationships/chart" Target="charts/chart11.xml"/><Relationship Id="rId37" Type="http://schemas.openxmlformats.org/officeDocument/2006/relationships/chart" Target="charts/chart16.xm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jpeg"/><Relationship Id="rId28" Type="http://schemas.openxmlformats.org/officeDocument/2006/relationships/chart" Target="charts/chart7.xml"/><Relationship Id="rId36" Type="http://schemas.openxmlformats.org/officeDocument/2006/relationships/chart" Target="charts/chart15.xml"/><Relationship Id="rId10" Type="http://schemas.openxmlformats.org/officeDocument/2006/relationships/chart" Target="charts/chart2.xml"/><Relationship Id="rId19" Type="http://schemas.openxmlformats.org/officeDocument/2006/relationships/image" Target="media/image6.jpeg"/><Relationship Id="rId31"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1.png"/><Relationship Id="rId22" Type="http://schemas.openxmlformats.org/officeDocument/2006/relationships/image" Target="media/image9.jpeg"/><Relationship Id="rId27" Type="http://schemas.openxmlformats.org/officeDocument/2006/relationships/chart" Target="charts/chart6.xml"/><Relationship Id="rId30" Type="http://schemas.openxmlformats.org/officeDocument/2006/relationships/chart" Target="charts/chart9.xml"/><Relationship Id="rId35" Type="http://schemas.openxmlformats.org/officeDocument/2006/relationships/chart" Target="charts/chart14.xml"/><Relationship Id="rId43"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3.xml"/><Relationship Id="rId1" Type="http://schemas.microsoft.com/office/2011/relationships/chartStyle" Target="style13.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4.xml"/><Relationship Id="rId1" Type="http://schemas.microsoft.com/office/2011/relationships/chartStyle" Target="style14.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5.xml"/><Relationship Id="rId1" Type="http://schemas.microsoft.com/office/2011/relationships/chartStyle" Target="style15.xm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chemeClr val="bg1"/>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Лист1!$A$49</c:f>
              <c:strCache>
                <c:ptCount val="1"/>
                <c:pt idx="0">
                  <c:v>ВРП</c:v>
                </c:pt>
              </c:strCache>
            </c:strRef>
          </c:tx>
          <c:spPr>
            <a:solidFill>
              <a:srgbClr val="0070C0"/>
            </a:solidFill>
            <a:ln>
              <a:noFill/>
            </a:ln>
            <a:effectLst/>
            <a:scene3d>
              <a:camera prst="orthographicFront"/>
              <a:lightRig rig="threePt" dir="t"/>
            </a:scene3d>
            <a:sp3d>
              <a:bevelT w="152400" h="50800" prst="softRound"/>
            </a:sp3d>
          </c:spPr>
          <c:invertIfNegative val="0"/>
          <c:dLbls>
            <c:dLbl>
              <c:idx val="0"/>
              <c:layout>
                <c:manualLayout>
                  <c:x val="5.5555555555555428E-3"/>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FC3-4C46-B0CA-11D9008A9F4C}"/>
                </c:ext>
              </c:extLst>
            </c:dLbl>
            <c:dLbl>
              <c:idx val="1"/>
              <c:layout>
                <c:manualLayout>
                  <c:x val="1.1111111111111112E-2"/>
                  <c:y val="-9.259259259259302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FC3-4C46-B0CA-11D9008A9F4C}"/>
                </c:ext>
              </c:extLst>
            </c:dLbl>
            <c:dLbl>
              <c:idx val="2"/>
              <c:layout>
                <c:manualLayout>
                  <c:x val="8.3333333333332309E-3"/>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FC3-4C46-B0CA-11D9008A9F4C}"/>
                </c:ext>
              </c:extLst>
            </c:dLbl>
            <c:dLbl>
              <c:idx val="3"/>
              <c:layout>
                <c:manualLayout>
                  <c:x val="8.3333333333333332E-3"/>
                  <c:y val="-1.38888888888889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FC3-4C46-B0CA-11D9008A9F4C}"/>
                </c:ext>
              </c:extLst>
            </c:dLbl>
            <c:spPr>
              <a:solidFill>
                <a:schemeClr val="bg1"/>
              </a:solidFill>
              <a:ln>
                <a:noFill/>
              </a:ln>
              <a:effectLst/>
            </c:spPr>
            <c:txPr>
              <a:bodyPr rot="0" spcFirstLastPara="1" vertOverflow="ellipsis" vert="horz" wrap="square" lIns="38100" tIns="19050" rIns="38100" bIns="19050" anchor="ctr" anchorCtr="0">
                <a:spAutoFit/>
              </a:bodyPr>
              <a:lstStyle/>
              <a:p>
                <a:pPr algn="ctr">
                  <a:defRPr lang="ru-RU"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Лист1!$B$47:$E$48</c:f>
              <c:multiLvlStrCache>
                <c:ptCount val="4"/>
                <c:lvl>
                  <c:pt idx="0">
                    <c:v>2018г</c:v>
                  </c:pt>
                  <c:pt idx="1">
                    <c:v>2020г</c:v>
                  </c:pt>
                  <c:pt idx="2">
                    <c:v>2018г</c:v>
                  </c:pt>
                  <c:pt idx="3">
                    <c:v>2020г</c:v>
                  </c:pt>
                </c:lvl>
                <c:lvl>
                  <c:pt idx="0">
                    <c:v>Республика Дагестан</c:v>
                  </c:pt>
                  <c:pt idx="2">
                    <c:v>Ставропольский край</c:v>
                  </c:pt>
                </c:lvl>
              </c:multiLvlStrCache>
            </c:multiLvlStrRef>
          </c:cat>
          <c:val>
            <c:numRef>
              <c:f>Лист1!$B$49:$E$49</c:f>
              <c:numCache>
                <c:formatCode>_-* #\ ##0.0\ _₽_-;\-* #\ ##0.0\ _₽_-;_-* "-"??\ _₽_-;_-@_-</c:formatCode>
                <c:ptCount val="4"/>
                <c:pt idx="0">
                  <c:v>642.5</c:v>
                </c:pt>
                <c:pt idx="1">
                  <c:v>713.8</c:v>
                </c:pt>
                <c:pt idx="2">
                  <c:v>725.6</c:v>
                </c:pt>
                <c:pt idx="3">
                  <c:v>825.1</c:v>
                </c:pt>
              </c:numCache>
            </c:numRef>
          </c:val>
          <c:extLst>
            <c:ext xmlns:c16="http://schemas.microsoft.com/office/drawing/2014/chart" uri="{C3380CC4-5D6E-409C-BE32-E72D297353CC}">
              <c16:uniqueId val="{00000004-DFC3-4C46-B0CA-11D9008A9F4C}"/>
            </c:ext>
          </c:extLst>
        </c:ser>
        <c:ser>
          <c:idx val="1"/>
          <c:order val="1"/>
          <c:tx>
            <c:strRef>
              <c:f>Лист1!$A$50</c:f>
              <c:strCache>
                <c:ptCount val="1"/>
                <c:pt idx="0">
                  <c:v>Налоги</c:v>
                </c:pt>
              </c:strCache>
            </c:strRef>
          </c:tx>
          <c:spPr>
            <a:solidFill>
              <a:srgbClr val="FF0000"/>
            </a:solidFill>
            <a:ln>
              <a:noFill/>
            </a:ln>
            <a:effectLst/>
            <a:scene3d>
              <a:camera prst="orthographicFront"/>
              <a:lightRig rig="threePt" dir="t"/>
            </a:scene3d>
            <a:sp3d>
              <a:bevelT w="152400" h="50800" prst="softRound"/>
            </a:sp3d>
          </c:spPr>
          <c:invertIfNegative val="0"/>
          <c:dLbls>
            <c:dLbl>
              <c:idx val="0"/>
              <c:layout>
                <c:manualLayout>
                  <c:x val="2.4693866265096117E-2"/>
                  <c:y val="-2.30547550432278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FC3-4C46-B0CA-11D9008A9F4C}"/>
                </c:ext>
              </c:extLst>
            </c:dLbl>
            <c:dLbl>
              <c:idx val="1"/>
              <c:layout>
                <c:manualLayout>
                  <c:x val="1.4816251696252638E-2"/>
                  <c:y val="-7.68491834774255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FC3-4C46-B0CA-11D9008A9F4C}"/>
                </c:ext>
              </c:extLst>
            </c:dLbl>
            <c:dLbl>
              <c:idx val="2"/>
              <c:layout>
                <c:manualLayout>
                  <c:x val="2.314969137771871E-2"/>
                  <c:y val="-1.99995461662393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FC3-4C46-B0CA-11D9008A9F4C}"/>
                </c:ext>
              </c:extLst>
            </c:dLbl>
            <c:dLbl>
              <c:idx val="3"/>
              <c:layout>
                <c:manualLayout>
                  <c:x val="2.0371878150563433E-2"/>
                  <c:y val="-1.15273775216138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FC3-4C46-B0CA-11D9008A9F4C}"/>
                </c:ext>
              </c:extLst>
            </c:dLbl>
            <c:spPr>
              <a:solidFill>
                <a:schemeClr val="bg1"/>
              </a:solidFill>
              <a:ln>
                <a:noFill/>
              </a:ln>
              <a:effectLst/>
            </c:spPr>
            <c:txPr>
              <a:bodyPr rot="0" spcFirstLastPara="1" vertOverflow="ellipsis" vert="horz" wrap="square" lIns="38100" tIns="19050" rIns="38100" bIns="19050" anchor="ctr" anchorCtr="0">
                <a:spAutoFit/>
              </a:bodyPr>
              <a:lstStyle/>
              <a:p>
                <a:pPr algn="ctr">
                  <a:defRPr lang="ru-RU"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Лист1!$B$47:$E$48</c:f>
              <c:multiLvlStrCache>
                <c:ptCount val="4"/>
                <c:lvl>
                  <c:pt idx="0">
                    <c:v>2018г</c:v>
                  </c:pt>
                  <c:pt idx="1">
                    <c:v>2020г</c:v>
                  </c:pt>
                  <c:pt idx="2">
                    <c:v>2018г</c:v>
                  </c:pt>
                  <c:pt idx="3">
                    <c:v>2020г</c:v>
                  </c:pt>
                </c:lvl>
                <c:lvl>
                  <c:pt idx="0">
                    <c:v>Республика Дагестан</c:v>
                  </c:pt>
                  <c:pt idx="2">
                    <c:v>Ставропольский край</c:v>
                  </c:pt>
                </c:lvl>
              </c:multiLvlStrCache>
            </c:multiLvlStrRef>
          </c:cat>
          <c:val>
            <c:numRef>
              <c:f>Лист1!$B$50:$E$50</c:f>
              <c:numCache>
                <c:formatCode>_-* #\ ##0.0\ _₽_-;\-* #\ ##0.0\ _₽_-;_-* "-"??\ _₽_-;_-@_-</c:formatCode>
                <c:ptCount val="4"/>
                <c:pt idx="0">
                  <c:v>36.6</c:v>
                </c:pt>
                <c:pt idx="1">
                  <c:v>42.2</c:v>
                </c:pt>
                <c:pt idx="2">
                  <c:v>85.3</c:v>
                </c:pt>
                <c:pt idx="3">
                  <c:v>89.2</c:v>
                </c:pt>
              </c:numCache>
            </c:numRef>
          </c:val>
          <c:extLst>
            <c:ext xmlns:c16="http://schemas.microsoft.com/office/drawing/2014/chart" uri="{C3380CC4-5D6E-409C-BE32-E72D297353CC}">
              <c16:uniqueId val="{00000009-DFC3-4C46-B0CA-11D9008A9F4C}"/>
            </c:ext>
          </c:extLst>
        </c:ser>
        <c:dLbls>
          <c:showLegendKey val="0"/>
          <c:showVal val="0"/>
          <c:showCatName val="0"/>
          <c:showSerName val="0"/>
          <c:showPercent val="0"/>
          <c:showBubbleSize val="0"/>
        </c:dLbls>
        <c:gapWidth val="150"/>
        <c:shape val="box"/>
        <c:axId val="-1392698096"/>
        <c:axId val="-1392699184"/>
        <c:axId val="0"/>
      </c:bar3DChart>
      <c:catAx>
        <c:axId val="-1392698096"/>
        <c:scaling>
          <c:orientation val="minMax"/>
        </c:scaling>
        <c:delete val="0"/>
        <c:axPos val="b"/>
        <c:numFmt formatCode="General" sourceLinked="1"/>
        <c:majorTickMark val="none"/>
        <c:minorTickMark val="none"/>
        <c:tickLblPos val="nextTo"/>
        <c:spPr>
          <a:solidFill>
            <a:schemeClr val="bg1">
              <a:lumMod val="95000"/>
            </a:schemeClr>
          </a:solid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92699184"/>
        <c:crosses val="autoZero"/>
        <c:auto val="1"/>
        <c:lblAlgn val="ctr"/>
        <c:lblOffset val="100"/>
        <c:noMultiLvlLbl val="0"/>
      </c:catAx>
      <c:valAx>
        <c:axId val="-1392699184"/>
        <c:scaling>
          <c:orientation val="minMax"/>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_-* #\ ##0.0\ _₽_-;\-* #\ ##0.0\ _₽_-;_-* &quot;-&quot;??\ _₽_-;_-@_-" sourceLinked="1"/>
        <c:majorTickMark val="none"/>
        <c:minorTickMark val="none"/>
        <c:tickLblPos val="nextTo"/>
        <c:crossAx val="-1392698096"/>
        <c:crosses val="autoZero"/>
        <c:crossBetween val="between"/>
      </c:valAx>
      <c:spPr>
        <a:noFill/>
        <a:ln>
          <a:noFill/>
        </a:ln>
        <a:effectLst/>
      </c:spPr>
    </c:plotArea>
    <c:legend>
      <c:legendPos val="t"/>
      <c:layout>
        <c:manualLayout>
          <c:xMode val="edge"/>
          <c:yMode val="edge"/>
          <c:x val="0.34644580286459331"/>
          <c:y val="2.3054755043227664E-2"/>
          <c:w val="0.29630342398448162"/>
          <c:h val="6.0961976294749899E-2"/>
        </c:manualLayout>
      </c:layout>
      <c:overlay val="0"/>
      <c:spPr>
        <a:solidFill>
          <a:schemeClr val="bg1">
            <a:lumMod val="95000"/>
          </a:schemeClr>
        </a:solidFill>
        <a:ln>
          <a:noFill/>
        </a:ln>
        <a:effectLst/>
      </c:spPr>
      <c:txPr>
        <a:bodyPr rot="0" spcFirstLastPara="1" vertOverflow="ellipsis" vert="horz" wrap="square" anchor="ctr" anchorCtr="1"/>
        <a:lstStyle/>
        <a:p>
          <a:pPr algn="ctr">
            <a:defRPr lang="ru-RU"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14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3079510645894789E-3"/>
          <c:y val="1.72247144690016E-2"/>
          <c:w val="0.99869204893541053"/>
          <c:h val="0.56854477760496869"/>
        </c:manualLayout>
      </c:layout>
      <c:pie3DChart>
        <c:varyColors val="1"/>
        <c:ser>
          <c:idx val="0"/>
          <c:order val="0"/>
          <c:dPt>
            <c:idx val="0"/>
            <c:bubble3D val="0"/>
            <c:spPr>
              <a:solidFill>
                <a:srgbClr val="0070C0"/>
              </a:solidFill>
              <a:ln w="25400">
                <a:solidFill>
                  <a:schemeClr val="lt1"/>
                </a:solidFill>
              </a:ln>
              <a:effectLst/>
              <a:sp3d contourW="25400">
                <a:contourClr>
                  <a:schemeClr val="lt1"/>
                </a:contourClr>
              </a:sp3d>
            </c:spPr>
            <c:extLst>
              <c:ext xmlns:c16="http://schemas.microsoft.com/office/drawing/2014/chart" uri="{C3380CC4-5D6E-409C-BE32-E72D297353CC}">
                <c16:uniqueId val="{00000001-42CF-4971-ACCB-1F7F4BC932A6}"/>
              </c:ext>
            </c:extLst>
          </c:dPt>
          <c:dPt>
            <c:idx val="1"/>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42CF-4971-ACCB-1F7F4BC932A6}"/>
              </c:ext>
            </c:extLst>
          </c:dPt>
          <c:dPt>
            <c:idx val="2"/>
            <c:bubble3D val="0"/>
            <c:spPr>
              <a:solidFill>
                <a:srgbClr val="FFFF00"/>
              </a:solidFill>
              <a:ln w="25400">
                <a:solidFill>
                  <a:schemeClr val="lt1"/>
                </a:solidFill>
              </a:ln>
              <a:effectLst/>
              <a:sp3d contourW="25400">
                <a:contourClr>
                  <a:schemeClr val="lt1"/>
                </a:contourClr>
              </a:sp3d>
            </c:spPr>
            <c:extLst>
              <c:ext xmlns:c16="http://schemas.microsoft.com/office/drawing/2014/chart" uri="{C3380CC4-5D6E-409C-BE32-E72D297353CC}">
                <c16:uniqueId val="{00000005-42CF-4971-ACCB-1F7F4BC932A6}"/>
              </c:ext>
            </c:extLst>
          </c:dPt>
          <c:dPt>
            <c:idx val="3"/>
            <c:bubble3D val="0"/>
            <c:spPr>
              <a:solidFill>
                <a:schemeClr val="accent3">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42CF-4971-ACCB-1F7F4BC932A6}"/>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42CF-4971-ACCB-1F7F4BC932A6}"/>
              </c:ext>
            </c:extLst>
          </c:dPt>
          <c:dPt>
            <c:idx val="5"/>
            <c:bubble3D val="0"/>
            <c:spPr>
              <a:solidFill>
                <a:srgbClr val="FFC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B-42CF-4971-ACCB-1F7F4BC932A6}"/>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42CF-4971-ACCB-1F7F4BC932A6}"/>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42CF-4971-ACCB-1F7F4BC932A6}"/>
              </c:ext>
            </c:extLst>
          </c:dPt>
          <c:dLbls>
            <c:dLbl>
              <c:idx val="0"/>
              <c:layout>
                <c:manualLayout>
                  <c:x val="-3.7811241897268012E-2"/>
                  <c:y val="-0.239027616992160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2CF-4971-ACCB-1F7F4BC932A6}"/>
                </c:ext>
              </c:extLst>
            </c:dLbl>
            <c:dLbl>
              <c:idx val="1"/>
              <c:layout>
                <c:manualLayout>
                  <c:x val="2.8351677906659861E-2"/>
                  <c:y val="0.1360888929120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2CF-4971-ACCB-1F7F4BC932A6}"/>
                </c:ext>
              </c:extLst>
            </c:dLbl>
            <c:dLbl>
              <c:idx val="2"/>
              <c:layout>
                <c:manualLayout>
                  <c:x val="2.7385429680063317E-2"/>
                  <c:y val="-0.131245126880162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2CF-4971-ACCB-1F7F4BC932A6}"/>
                </c:ext>
              </c:extLst>
            </c:dLbl>
            <c:dLbl>
              <c:idx val="4"/>
              <c:layout>
                <c:manualLayout>
                  <c:x val="6.0484967922285172E-2"/>
                  <c:y val="-2.50656945224673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2CF-4971-ACCB-1F7F4BC932A6}"/>
                </c:ext>
              </c:extLst>
            </c:dLbl>
            <c:dLbl>
              <c:idx val="5"/>
              <c:layout>
                <c:manualLayout>
                  <c:x val="3.0906708651522129E-2"/>
                  <c:y val="4.34182886483108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2CF-4971-ACCB-1F7F4BC932A6}"/>
                </c:ext>
              </c:extLst>
            </c:dLbl>
            <c:dLbl>
              <c:idx val="6"/>
              <c:layout>
                <c:manualLayout>
                  <c:x val="1.084599301086119E-2"/>
                  <c:y val="0.1095973265912550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2CF-4971-ACCB-1F7F4BC932A6}"/>
                </c:ext>
              </c:extLst>
            </c:dLbl>
            <c:dLbl>
              <c:idx val="7"/>
              <c:layout>
                <c:manualLayout>
                  <c:x val="-9.7776695626027893E-2"/>
                  <c:y val="9.84007383494429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2CF-4971-ACCB-1F7F4BC932A6}"/>
                </c:ext>
              </c:extLst>
            </c:dLbl>
            <c:spPr>
              <a:solidFill>
                <a:schemeClr val="bg1">
                  <a:lumMod val="95000"/>
                </a:schemeClr>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Лист1!$A$204:$A$211</c:f>
              <c:strCache>
                <c:ptCount val="8"/>
                <c:pt idx="0">
                  <c:v>Дошкольное образование</c:v>
                </c:pt>
                <c:pt idx="1">
                  <c:v>Общее образование</c:v>
                </c:pt>
                <c:pt idx="2">
                  <c:v>Дополнительное образование детей</c:v>
                </c:pt>
                <c:pt idx="3">
                  <c:v>Среднее профессиональное образование</c:v>
                </c:pt>
                <c:pt idx="4">
                  <c:v>Переподготовка и повышение квалификации</c:v>
                </c:pt>
                <c:pt idx="5">
                  <c:v>Высшее и послевузовское профессиональное образование</c:v>
                </c:pt>
                <c:pt idx="6">
                  <c:v>Молодежная политика и оздоровление детей</c:v>
                </c:pt>
                <c:pt idx="7">
                  <c:v>Другие вопросы в области образования</c:v>
                </c:pt>
              </c:strCache>
            </c:strRef>
          </c:cat>
          <c:val>
            <c:numRef>
              <c:f>Лист1!$B$204:$B$211</c:f>
              <c:numCache>
                <c:formatCode>_-* #\ ##0.0_р_._-;\-* #\ ##0.0_р_._-;_-* "-"??_р_._-;_-@_-</c:formatCode>
                <c:ptCount val="8"/>
                <c:pt idx="0">
                  <c:v>7570.2</c:v>
                </c:pt>
                <c:pt idx="1">
                  <c:v>30108.400000000001</c:v>
                </c:pt>
                <c:pt idx="2">
                  <c:v>351.7</c:v>
                </c:pt>
                <c:pt idx="3">
                  <c:v>2061.4</c:v>
                </c:pt>
                <c:pt idx="4">
                  <c:v>380.1</c:v>
                </c:pt>
                <c:pt idx="5">
                  <c:v>268.8</c:v>
                </c:pt>
                <c:pt idx="6">
                  <c:v>327.5</c:v>
                </c:pt>
                <c:pt idx="7">
                  <c:v>492.2</c:v>
                </c:pt>
              </c:numCache>
            </c:numRef>
          </c:val>
          <c:extLst>
            <c:ext xmlns:c16="http://schemas.microsoft.com/office/drawing/2014/chart" uri="{C3380CC4-5D6E-409C-BE32-E72D297353CC}">
              <c16:uniqueId val="{00000010-42CF-4971-ACCB-1F7F4BC932A6}"/>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
          <c:y val="0.75072723233034144"/>
          <c:w val="1"/>
          <c:h val="0.24783332926639756"/>
        </c:manualLayout>
      </c:layout>
      <c:overlay val="0"/>
      <c:spPr>
        <a:solidFill>
          <a:schemeClr val="bg1">
            <a:lumMod val="95000"/>
          </a:schemeClr>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Лист1!$B$230</c:f>
              <c:strCache>
                <c:ptCount val="1"/>
                <c:pt idx="0">
                  <c:v>2019 г.</c:v>
                </c:pt>
              </c:strCache>
            </c:strRef>
          </c:tx>
          <c:spPr>
            <a:solidFill>
              <a:schemeClr val="accent3">
                <a:lumMod val="75000"/>
              </a:schemeClr>
            </a:solidFill>
            <a:ln>
              <a:noFill/>
            </a:ln>
            <a:effectLst/>
            <a:sp3d/>
          </c:spPr>
          <c:invertIfNegative val="0"/>
          <c:dPt>
            <c:idx val="0"/>
            <c:invertIfNegative val="0"/>
            <c:bubble3D val="0"/>
            <c:spPr>
              <a:solidFill>
                <a:schemeClr val="accent3">
                  <a:lumMod val="75000"/>
                </a:schemeClr>
              </a:solidFill>
              <a:ln>
                <a:noFill/>
              </a:ln>
              <a:effectLst/>
              <a:scene3d>
                <a:camera prst="orthographicFront"/>
                <a:lightRig rig="threePt" dir="t"/>
              </a:scene3d>
              <a:sp3d>
                <a:bevelT/>
              </a:sp3d>
            </c:spPr>
            <c:extLst>
              <c:ext xmlns:c16="http://schemas.microsoft.com/office/drawing/2014/chart" uri="{C3380CC4-5D6E-409C-BE32-E72D297353CC}">
                <c16:uniqueId val="{00000001-DA2A-42CE-A6B3-C57B29F5C889}"/>
              </c:ext>
            </c:extLst>
          </c:dPt>
          <c:dLbls>
            <c:dLbl>
              <c:idx val="0"/>
              <c:layout>
                <c:manualLayout>
                  <c:x val="1.1638013785089836E-2"/>
                  <c:y val="-5.54955021878664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A2A-42CE-A6B3-C57B29F5C889}"/>
                </c:ext>
              </c:extLst>
            </c:dLbl>
            <c:dLbl>
              <c:idx val="1"/>
              <c:layout>
                <c:manualLayout>
                  <c:x val="3.1034703426906323E-2"/>
                  <c:y val="-6.59009088480914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A2A-42CE-A6B3-C57B29F5C889}"/>
                </c:ext>
              </c:extLst>
            </c:dLbl>
            <c:spPr>
              <a:solidFill>
                <a:schemeClr val="bg1">
                  <a:lumMod val="95000"/>
                </a:schemeClr>
              </a:solid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Лист1!$A$231:$A$232</c:f>
              <c:strCache>
                <c:ptCount val="2"/>
                <c:pt idx="0">
                  <c:v>Культура</c:v>
                </c:pt>
                <c:pt idx="1">
                  <c:v>Другие вопросы в области культуры, кинематографии</c:v>
                </c:pt>
              </c:strCache>
            </c:strRef>
          </c:cat>
          <c:val>
            <c:numRef>
              <c:f>Лист1!$B$231:$B$232</c:f>
              <c:numCache>
                <c:formatCode>_-* #\ ##0.0_р_._-;\-* #\ ##0.0_р_._-;_-* "-"??_р_._-;_-@_-</c:formatCode>
                <c:ptCount val="2"/>
                <c:pt idx="0">
                  <c:v>1488.5</c:v>
                </c:pt>
                <c:pt idx="1">
                  <c:v>100.5</c:v>
                </c:pt>
              </c:numCache>
            </c:numRef>
          </c:val>
          <c:extLst>
            <c:ext xmlns:c16="http://schemas.microsoft.com/office/drawing/2014/chart" uri="{C3380CC4-5D6E-409C-BE32-E72D297353CC}">
              <c16:uniqueId val="{00000003-DA2A-42CE-A6B3-C57B29F5C889}"/>
            </c:ext>
          </c:extLst>
        </c:ser>
        <c:ser>
          <c:idx val="1"/>
          <c:order val="1"/>
          <c:tx>
            <c:strRef>
              <c:f>Лист1!$C$230</c:f>
              <c:strCache>
                <c:ptCount val="1"/>
                <c:pt idx="0">
                  <c:v>2020 г.</c:v>
                </c:pt>
              </c:strCache>
            </c:strRef>
          </c:tx>
          <c:spPr>
            <a:solidFill>
              <a:srgbClr val="0070C0"/>
            </a:solidFill>
            <a:ln>
              <a:noFill/>
            </a:ln>
            <a:effectLst/>
            <a:scene3d>
              <a:camera prst="orthographicFront"/>
              <a:lightRig rig="threePt" dir="t"/>
            </a:scene3d>
            <a:sp3d>
              <a:bevelT/>
            </a:sp3d>
          </c:spPr>
          <c:invertIfNegative val="0"/>
          <c:dLbls>
            <c:dLbl>
              <c:idx val="0"/>
              <c:layout>
                <c:manualLayout>
                  <c:x val="4.461238617617784E-2"/>
                  <c:y val="-5.2027033301124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A2A-42CE-A6B3-C57B29F5C889}"/>
                </c:ext>
              </c:extLst>
            </c:dLbl>
            <c:dLbl>
              <c:idx val="1"/>
              <c:layout>
                <c:manualLayout>
                  <c:x val="4.6552055140359483E-2"/>
                  <c:y val="-4.85585644143832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A2A-42CE-A6B3-C57B29F5C889}"/>
                </c:ext>
              </c:extLst>
            </c:dLbl>
            <c:spPr>
              <a:solidFill>
                <a:schemeClr val="bg1">
                  <a:lumMod val="95000"/>
                </a:schemeClr>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Лист1!$A$231:$A$232</c:f>
              <c:strCache>
                <c:ptCount val="2"/>
                <c:pt idx="0">
                  <c:v>Культура</c:v>
                </c:pt>
                <c:pt idx="1">
                  <c:v>Другие вопросы в области культуры, кинематографии</c:v>
                </c:pt>
              </c:strCache>
            </c:strRef>
          </c:cat>
          <c:val>
            <c:numRef>
              <c:f>Лист1!$C$231:$C$232</c:f>
              <c:numCache>
                <c:formatCode>_-* #\ ##0.0_р_._-;\-* #\ ##0.0_р_._-;_-* "-"??_р_._-;_-@_-</c:formatCode>
                <c:ptCount val="2"/>
                <c:pt idx="0">
                  <c:v>1726.4</c:v>
                </c:pt>
                <c:pt idx="1">
                  <c:v>100</c:v>
                </c:pt>
              </c:numCache>
            </c:numRef>
          </c:val>
          <c:extLst>
            <c:ext xmlns:c16="http://schemas.microsoft.com/office/drawing/2014/chart" uri="{C3380CC4-5D6E-409C-BE32-E72D297353CC}">
              <c16:uniqueId val="{00000006-DA2A-42CE-A6B3-C57B29F5C889}"/>
            </c:ext>
          </c:extLst>
        </c:ser>
        <c:dLbls>
          <c:showLegendKey val="0"/>
          <c:showVal val="0"/>
          <c:showCatName val="0"/>
          <c:showSerName val="0"/>
          <c:showPercent val="0"/>
          <c:showBubbleSize val="0"/>
        </c:dLbls>
        <c:gapWidth val="150"/>
        <c:shape val="box"/>
        <c:axId val="-1392693744"/>
        <c:axId val="-1392691568"/>
        <c:axId val="0"/>
      </c:bar3DChart>
      <c:catAx>
        <c:axId val="-13926937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92691568"/>
        <c:crosses val="autoZero"/>
        <c:auto val="1"/>
        <c:lblAlgn val="ctr"/>
        <c:lblOffset val="100"/>
        <c:noMultiLvlLbl val="0"/>
      </c:catAx>
      <c:valAx>
        <c:axId val="-1392691568"/>
        <c:scaling>
          <c:orientation val="minMax"/>
        </c:scaling>
        <c:delete val="1"/>
        <c:axPos val="l"/>
        <c:majorGridlines>
          <c:spPr>
            <a:ln w="9525" cap="flat" cmpd="sng" algn="ctr">
              <a:solidFill>
                <a:schemeClr val="tx1">
                  <a:lumMod val="15000"/>
                  <a:lumOff val="85000"/>
                </a:schemeClr>
              </a:solidFill>
              <a:round/>
            </a:ln>
            <a:effectLst/>
          </c:spPr>
        </c:majorGridlines>
        <c:numFmt formatCode="_-* #\ ##0.0_р_._-;\-* #\ ##0.0_р_._-;_-* &quot;-&quot;??_р_._-;_-@_-" sourceLinked="1"/>
        <c:majorTickMark val="none"/>
        <c:minorTickMark val="none"/>
        <c:tickLblPos val="nextTo"/>
        <c:crossAx val="-1392693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30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6065480186244954E-2"/>
          <c:y val="6.6576814815679619E-2"/>
          <c:w val="0.90440857085610571"/>
          <c:h val="0.54317032469730986"/>
        </c:manualLayout>
      </c:layout>
      <c:pie3DChart>
        <c:varyColors val="1"/>
        <c:ser>
          <c:idx val="0"/>
          <c:order val="0"/>
          <c:dPt>
            <c:idx val="0"/>
            <c:bubble3D val="0"/>
            <c:spPr>
              <a:solidFill>
                <a:srgbClr val="0070C0"/>
              </a:solidFill>
              <a:ln w="25400">
                <a:solidFill>
                  <a:schemeClr val="lt1"/>
                </a:solidFill>
              </a:ln>
              <a:effectLst/>
              <a:sp3d contourW="25400">
                <a:contourClr>
                  <a:schemeClr val="lt1"/>
                </a:contourClr>
              </a:sp3d>
            </c:spPr>
            <c:extLst>
              <c:ext xmlns:c16="http://schemas.microsoft.com/office/drawing/2014/chart" uri="{C3380CC4-5D6E-409C-BE32-E72D297353CC}">
                <c16:uniqueId val="{00000001-716A-4D39-B9DA-ED1294D4B06F}"/>
              </c:ext>
            </c:extLst>
          </c:dPt>
          <c:dPt>
            <c:idx val="1"/>
            <c:bubble3D val="0"/>
            <c:spPr>
              <a:solidFill>
                <a:schemeClr val="accent3">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716A-4D39-B9DA-ED1294D4B06F}"/>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16A-4D39-B9DA-ED1294D4B06F}"/>
              </c:ext>
            </c:extLst>
          </c:dPt>
          <c:dPt>
            <c:idx val="3"/>
            <c:bubble3D val="0"/>
            <c:spPr>
              <a:solidFill>
                <a:schemeClr val="accent4">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716A-4D39-B9DA-ED1294D4B06F}"/>
              </c:ext>
            </c:extLst>
          </c:dPt>
          <c:dPt>
            <c:idx val="4"/>
            <c:bubble3D val="0"/>
            <c:spPr>
              <a:solidFill>
                <a:schemeClr val="tx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716A-4D39-B9DA-ED1294D4B06F}"/>
              </c:ext>
            </c:extLst>
          </c:dPt>
          <c:dPt>
            <c:idx val="5"/>
            <c:bubble3D val="0"/>
            <c:spPr>
              <a:solidFill>
                <a:schemeClr val="accent5">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B-716A-4D39-B9DA-ED1294D4B06F}"/>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716A-4D39-B9DA-ED1294D4B06F}"/>
              </c:ext>
            </c:extLst>
          </c:dPt>
          <c:dPt>
            <c:idx val="7"/>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F-716A-4D39-B9DA-ED1294D4B06F}"/>
              </c:ext>
            </c:extLst>
          </c:dPt>
          <c:dLbls>
            <c:dLbl>
              <c:idx val="2"/>
              <c:layout>
                <c:manualLayout>
                  <c:x val="8.3509321266703615E-2"/>
                  <c:y val="-5.15904906833570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16A-4D39-B9DA-ED1294D4B06F}"/>
                </c:ext>
              </c:extLst>
            </c:dLbl>
            <c:dLbl>
              <c:idx val="3"/>
              <c:layout>
                <c:manualLayout>
                  <c:x val="4.0550227979936404E-2"/>
                  <c:y val="1.13420417665649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16A-4D39-B9DA-ED1294D4B06F}"/>
                </c:ext>
              </c:extLst>
            </c:dLbl>
            <c:dLbl>
              <c:idx val="4"/>
              <c:layout>
                <c:manualLayout>
                  <c:x val="3.6078866969209915E-2"/>
                  <c:y val="7.53373702869166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16A-4D39-B9DA-ED1294D4B06F}"/>
                </c:ext>
              </c:extLst>
            </c:dLbl>
            <c:dLbl>
              <c:idx val="5"/>
              <c:layout>
                <c:manualLayout>
                  <c:x val="-1.3138279228012599E-2"/>
                  <c:y val="8.61086830993988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16A-4D39-B9DA-ED1294D4B06F}"/>
                </c:ext>
              </c:extLst>
            </c:dLbl>
            <c:dLbl>
              <c:idx val="6"/>
              <c:layout>
                <c:manualLayout>
                  <c:x val="-4.9169249204276164E-2"/>
                  <c:y val="3.38569353615966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16A-4D39-B9DA-ED1294D4B06F}"/>
                </c:ext>
              </c:extLst>
            </c:dLbl>
            <c:spPr>
              <a:solidFill>
                <a:schemeClr val="bg1">
                  <a:lumMod val="95000"/>
                </a:schemeClr>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Лист1!$A$254:$A$261</c:f>
              <c:strCache>
                <c:ptCount val="8"/>
                <c:pt idx="0">
                  <c:v>Стационарная медицинская помощь</c:v>
                </c:pt>
                <c:pt idx="1">
                  <c:v>Амбулаторная помощь</c:v>
                </c:pt>
                <c:pt idx="2">
                  <c:v>Медицинская помощь в дневных стационарах всех типов</c:v>
                </c:pt>
                <c:pt idx="3">
                  <c:v>Скорая медицинская помощь</c:v>
                </c:pt>
                <c:pt idx="4">
                  <c:v>Санаторно-оздоровительная помощь</c:v>
                </c:pt>
                <c:pt idx="5">
                  <c:v>Заготовка, переработка, хранение и обеспечение безопасности донорской крови и ее компонентов</c:v>
                </c:pt>
                <c:pt idx="6">
                  <c:v>Санитарно-эпидемиологическое благополучие</c:v>
                </c:pt>
                <c:pt idx="7">
                  <c:v>Другие вопросы в области здравоохранения</c:v>
                </c:pt>
              </c:strCache>
            </c:strRef>
          </c:cat>
          <c:val>
            <c:numRef>
              <c:f>Лист1!$B$254:$B$261</c:f>
              <c:numCache>
                <c:formatCode>_-* #\ ##0.0_р_._-;\-* #\ ##0.0_р_._-;_-* "-"??_р_._-;_-@_-</c:formatCode>
                <c:ptCount val="8"/>
                <c:pt idx="0">
                  <c:v>2855.1</c:v>
                </c:pt>
                <c:pt idx="1">
                  <c:v>2565.3000000000002</c:v>
                </c:pt>
                <c:pt idx="2">
                  <c:v>26</c:v>
                </c:pt>
                <c:pt idx="3">
                  <c:v>275.10000000000002</c:v>
                </c:pt>
                <c:pt idx="4">
                  <c:v>87.6</c:v>
                </c:pt>
                <c:pt idx="5">
                  <c:v>229</c:v>
                </c:pt>
                <c:pt idx="6">
                  <c:v>24</c:v>
                </c:pt>
                <c:pt idx="7">
                  <c:v>4258</c:v>
                </c:pt>
              </c:numCache>
            </c:numRef>
          </c:val>
          <c:extLst>
            <c:ext xmlns:c16="http://schemas.microsoft.com/office/drawing/2014/chart" uri="{C3380CC4-5D6E-409C-BE32-E72D297353CC}">
              <c16:uniqueId val="{00000010-716A-4D39-B9DA-ED1294D4B06F}"/>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5.4683722611101608E-4"/>
          <c:y val="0.71376581796427752"/>
          <c:w val="0.99404301000452266"/>
          <c:h val="0.27319123361426467"/>
        </c:manualLayout>
      </c:layout>
      <c:overlay val="0"/>
      <c:spPr>
        <a:solidFill>
          <a:schemeClr val="bg1">
            <a:lumMod val="95000"/>
          </a:schemeClr>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15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5">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0ECC-444B-944D-F819129C5D1A}"/>
              </c:ext>
            </c:extLst>
          </c:dPt>
          <c:dPt>
            <c:idx val="1"/>
            <c:bubble3D val="0"/>
            <c:spPr>
              <a:solidFill>
                <a:schemeClr val="accent3">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0ECC-444B-944D-F819129C5D1A}"/>
              </c:ext>
            </c:extLst>
          </c:dPt>
          <c:dPt>
            <c:idx val="2"/>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5-0ECC-444B-944D-F819129C5D1A}"/>
              </c:ext>
            </c:extLst>
          </c:dPt>
          <c:dPt>
            <c:idx val="3"/>
            <c:bubble3D val="0"/>
            <c:spPr>
              <a:solidFill>
                <a:srgbClr val="0070C0"/>
              </a:solidFill>
              <a:ln w="25400">
                <a:solidFill>
                  <a:schemeClr val="lt1"/>
                </a:solidFill>
              </a:ln>
              <a:effectLst/>
              <a:sp3d contourW="25400">
                <a:contourClr>
                  <a:schemeClr val="lt1"/>
                </a:contourClr>
              </a:sp3d>
            </c:spPr>
            <c:extLst>
              <c:ext xmlns:c16="http://schemas.microsoft.com/office/drawing/2014/chart" uri="{C3380CC4-5D6E-409C-BE32-E72D297353CC}">
                <c16:uniqueId val="{00000007-0ECC-444B-944D-F819129C5D1A}"/>
              </c:ext>
            </c:extLst>
          </c:dPt>
          <c:dPt>
            <c:idx val="4"/>
            <c:bubble3D val="0"/>
            <c:spPr>
              <a:solidFill>
                <a:srgbClr val="FFFF00"/>
              </a:solidFill>
              <a:ln w="25400">
                <a:solidFill>
                  <a:schemeClr val="lt1"/>
                </a:solidFill>
              </a:ln>
              <a:effectLst/>
              <a:sp3d contourW="25400">
                <a:contourClr>
                  <a:schemeClr val="lt1"/>
                </a:contourClr>
              </a:sp3d>
            </c:spPr>
            <c:extLst>
              <c:ext xmlns:c16="http://schemas.microsoft.com/office/drawing/2014/chart" uri="{C3380CC4-5D6E-409C-BE32-E72D297353CC}">
                <c16:uniqueId val="{00000009-0ECC-444B-944D-F819129C5D1A}"/>
              </c:ext>
            </c:extLst>
          </c:dPt>
          <c:dLbls>
            <c:dLbl>
              <c:idx val="1"/>
              <c:layout>
                <c:manualLayout>
                  <c:x val="-6.1627552600337122E-2"/>
                  <c:y val="-0.2189620688822011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ECC-444B-944D-F819129C5D1A}"/>
                </c:ext>
              </c:extLst>
            </c:dLbl>
            <c:dLbl>
              <c:idx val="2"/>
              <c:layout>
                <c:manualLayout>
                  <c:x val="0.1488207768778306"/>
                  <c:y val="3.09175255241066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ECC-444B-944D-F819129C5D1A}"/>
                </c:ext>
              </c:extLst>
            </c:dLbl>
            <c:dLbl>
              <c:idx val="3"/>
              <c:layout>
                <c:manualLayout>
                  <c:x val="-0.17848155771023588"/>
                  <c:y val="1.975081277131527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ECC-444B-944D-F819129C5D1A}"/>
                </c:ext>
              </c:extLst>
            </c:dLbl>
            <c:spPr>
              <a:solidFill>
                <a:schemeClr val="bg1">
                  <a:lumMod val="95000"/>
                </a:schemeClr>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Лист1!$A$285:$A$289</c:f>
              <c:strCache>
                <c:ptCount val="5"/>
                <c:pt idx="0">
                  <c:v>Пенсионное обеспечение </c:v>
                </c:pt>
                <c:pt idx="1">
                  <c:v>Социальное обслуживание населения</c:v>
                </c:pt>
                <c:pt idx="2">
                  <c:v>Социальное обеспечение населения</c:v>
                </c:pt>
                <c:pt idx="3">
                  <c:v>Охрана семьи и детства</c:v>
                </c:pt>
                <c:pt idx="4">
                  <c:v>Другие вопросы в области социальной политики</c:v>
                </c:pt>
              </c:strCache>
            </c:strRef>
          </c:cat>
          <c:val>
            <c:numRef>
              <c:f>Лист1!$B$285:$B$289</c:f>
              <c:numCache>
                <c:formatCode>_-* #\ ##0.0_р_._-;\-* #\ ##0.0_р_._-;_-* "-"??_р_._-;_-@_-</c:formatCode>
                <c:ptCount val="5"/>
                <c:pt idx="0">
                  <c:v>308.3</c:v>
                </c:pt>
                <c:pt idx="1">
                  <c:v>2949.5</c:v>
                </c:pt>
                <c:pt idx="2">
                  <c:v>19631.400000000001</c:v>
                </c:pt>
                <c:pt idx="3">
                  <c:v>10471.299999999999</c:v>
                </c:pt>
                <c:pt idx="4">
                  <c:v>753.3</c:v>
                </c:pt>
              </c:numCache>
            </c:numRef>
          </c:val>
          <c:extLst>
            <c:ext xmlns:c16="http://schemas.microsoft.com/office/drawing/2014/chart" uri="{C3380CC4-5D6E-409C-BE32-E72D297353CC}">
              <c16:uniqueId val="{0000000A-0ECC-444B-944D-F819129C5D1A}"/>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5.6833610908002839E-2"/>
          <c:y val="0.83494118784289406"/>
          <c:w val="0.89362300600092293"/>
          <c:h val="0.14709334263828341"/>
        </c:manualLayout>
      </c:layout>
      <c:overlay val="0"/>
      <c:spPr>
        <a:solidFill>
          <a:schemeClr val="bg1">
            <a:lumMod val="95000"/>
          </a:schemeClr>
        </a:solid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403795979820757E-2"/>
          <c:y val="8.8993859659257948E-2"/>
          <c:w val="0.97212841909340542"/>
          <c:h val="0.61809307042110251"/>
        </c:manualLayout>
      </c:layout>
      <c:pie3DChart>
        <c:varyColors val="1"/>
        <c:ser>
          <c:idx val="0"/>
          <c:order val="0"/>
          <c:dPt>
            <c:idx val="0"/>
            <c:bubble3D val="0"/>
            <c:spPr>
              <a:solidFill>
                <a:srgbClr val="0070C0"/>
              </a:solidFill>
              <a:ln w="25400">
                <a:solidFill>
                  <a:schemeClr val="lt1"/>
                </a:solidFill>
              </a:ln>
              <a:effectLst/>
              <a:sp3d contourW="25400">
                <a:contourClr>
                  <a:schemeClr val="lt1"/>
                </a:contourClr>
              </a:sp3d>
            </c:spPr>
            <c:extLst>
              <c:ext xmlns:c16="http://schemas.microsoft.com/office/drawing/2014/chart" uri="{C3380CC4-5D6E-409C-BE32-E72D297353CC}">
                <c16:uniqueId val="{00000001-8088-4124-85E8-B847A1293AA8}"/>
              </c:ext>
            </c:extLst>
          </c:dPt>
          <c:dPt>
            <c:idx val="1"/>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8088-4124-85E8-B847A1293AA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8088-4124-85E8-B847A1293AA8}"/>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8088-4124-85E8-B847A1293AA8}"/>
              </c:ext>
            </c:extLst>
          </c:dPt>
          <c:dLbls>
            <c:dLbl>
              <c:idx val="0"/>
              <c:layout>
                <c:manualLayout>
                  <c:x val="-0.13318762803964496"/>
                  <c:y val="1.79768071758596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088-4124-85E8-B847A1293AA8}"/>
                </c:ext>
              </c:extLst>
            </c:dLbl>
            <c:dLbl>
              <c:idx val="1"/>
              <c:layout>
                <c:manualLayout>
                  <c:x val="0.10872521042363568"/>
                  <c:y val="-0.1431005134893420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088-4124-85E8-B847A1293AA8}"/>
                </c:ext>
              </c:extLst>
            </c:dLbl>
            <c:dLbl>
              <c:idx val="2"/>
              <c:layout>
                <c:manualLayout>
                  <c:x val="-1.3723531059772665E-2"/>
                  <c:y val="-3.03606281912257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088-4124-85E8-B847A1293AA8}"/>
                </c:ext>
              </c:extLst>
            </c:dLbl>
            <c:dLbl>
              <c:idx val="3"/>
              <c:layout>
                <c:manualLayout>
                  <c:x val="6.6477286731362828E-2"/>
                  <c:y val="-2.15476613585584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088-4124-85E8-B847A1293AA8}"/>
                </c:ext>
              </c:extLst>
            </c:dLbl>
            <c:spPr>
              <a:solidFill>
                <a:schemeClr val="bg1">
                  <a:lumMod val="95000"/>
                </a:schemeClr>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Лист1!$A$311:$A$314</c:f>
              <c:strCache>
                <c:ptCount val="4"/>
                <c:pt idx="0">
                  <c:v>Массовый спорт</c:v>
                </c:pt>
                <c:pt idx="1">
                  <c:v>Спорт высших достижений</c:v>
                </c:pt>
                <c:pt idx="2">
                  <c:v>Прикладные научные исследования в области физической культуры и спорта</c:v>
                </c:pt>
                <c:pt idx="3">
                  <c:v>Другие вопросы в области физической культуры и спорта</c:v>
                </c:pt>
              </c:strCache>
            </c:strRef>
          </c:cat>
          <c:val>
            <c:numRef>
              <c:f>Лист1!$B$311:$B$314</c:f>
              <c:numCache>
                <c:formatCode>_-* #\ ##0.0_р_._-;\-* #\ ##0.0_р_._-;_-* "-"??_р_._-;_-@_-</c:formatCode>
                <c:ptCount val="4"/>
                <c:pt idx="0">
                  <c:v>1041.2</c:v>
                </c:pt>
                <c:pt idx="1">
                  <c:v>1244.5999999999999</c:v>
                </c:pt>
                <c:pt idx="2">
                  <c:v>171.5</c:v>
                </c:pt>
                <c:pt idx="3">
                  <c:v>43.8</c:v>
                </c:pt>
              </c:numCache>
            </c:numRef>
          </c:val>
          <c:extLst>
            <c:ext xmlns:c16="http://schemas.microsoft.com/office/drawing/2014/chart" uri="{C3380CC4-5D6E-409C-BE32-E72D297353CC}">
              <c16:uniqueId val="{00000008-8088-4124-85E8-B847A1293AA8}"/>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4.9933205272657315E-2"/>
          <c:y val="0.73913308607645967"/>
          <c:w val="0.90402377973999493"/>
          <c:h val="0.26063373588192468"/>
        </c:manualLayout>
      </c:layout>
      <c:overlay val="0"/>
      <c:spPr>
        <a:solidFill>
          <a:schemeClr val="bg1">
            <a:lumMod val="95000"/>
          </a:schemeClr>
        </a:solid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Лист1!$B$338</c:f>
              <c:strCache>
                <c:ptCount val="1"/>
                <c:pt idx="0">
                  <c:v>2019 г.</c:v>
                </c:pt>
              </c:strCache>
            </c:strRef>
          </c:tx>
          <c:spPr>
            <a:solidFill>
              <a:srgbClr val="FF0000"/>
            </a:solidFill>
            <a:ln>
              <a:noFill/>
            </a:ln>
            <a:effectLst/>
            <a:scene3d>
              <a:camera prst="orthographicFront"/>
              <a:lightRig rig="threePt" dir="t"/>
            </a:scene3d>
            <a:sp3d>
              <a:bevelT/>
            </a:sp3d>
          </c:spPr>
          <c:invertIfNegative val="0"/>
          <c:dLbls>
            <c:dLbl>
              <c:idx val="0"/>
              <c:layout>
                <c:manualLayout>
                  <c:x val="1.7244033454103799E-2"/>
                  <c:y val="-2.69395623116584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5D1-415F-9426-37F32A60C94D}"/>
                </c:ext>
              </c:extLst>
            </c:dLbl>
            <c:dLbl>
              <c:idx val="1"/>
              <c:layout>
                <c:manualLayout>
                  <c:x val="8.6220167270518212E-3"/>
                  <c:y val="-2.35721170227010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5D1-415F-9426-37F32A60C94D}"/>
                </c:ext>
              </c:extLst>
            </c:dLbl>
            <c:dLbl>
              <c:idx val="2"/>
              <c:layout>
                <c:manualLayout>
                  <c:x val="2.1555041817629749E-2"/>
                  <c:y val="-3.3674452889573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5D1-415F-9426-37F32A60C94D}"/>
                </c:ext>
              </c:extLst>
            </c:dLbl>
            <c:spPr>
              <a:solidFill>
                <a:schemeClr val="bg1">
                  <a:lumMod val="95000"/>
                </a:schemeClr>
              </a:solidFill>
              <a:ln>
                <a:noFill/>
              </a:ln>
              <a:effectLst/>
            </c:spPr>
            <c:txPr>
              <a:bodyPr rot="0" spcFirstLastPara="1" vertOverflow="ellipsis" vert="horz" wrap="square" lIns="38100" tIns="19050" rIns="38100" bIns="19050" anchor="ctr" anchorCtr="0">
                <a:spAutoFit/>
              </a:bodyPr>
              <a:lstStyle/>
              <a:p>
                <a:pPr algn="ctr">
                  <a:defRPr lang="ru-RU"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Лист1!$A$339:$A$341</c:f>
              <c:strCache>
                <c:ptCount val="3"/>
                <c:pt idx="0">
                  <c:v>Телевидение и радиовещание</c:v>
                </c:pt>
                <c:pt idx="1">
                  <c:v>Периодическая печать и издательства</c:v>
                </c:pt>
                <c:pt idx="2">
                  <c:v>Другие вопросы в области средств массовой информации</c:v>
                </c:pt>
              </c:strCache>
            </c:strRef>
          </c:cat>
          <c:val>
            <c:numRef>
              <c:f>Лист1!$B$339:$B$341</c:f>
              <c:numCache>
                <c:formatCode>General</c:formatCode>
                <c:ptCount val="3"/>
                <c:pt idx="0">
                  <c:v>84.5</c:v>
                </c:pt>
                <c:pt idx="1">
                  <c:v>280.7</c:v>
                </c:pt>
                <c:pt idx="2">
                  <c:v>33.1</c:v>
                </c:pt>
              </c:numCache>
            </c:numRef>
          </c:val>
          <c:extLst>
            <c:ext xmlns:c16="http://schemas.microsoft.com/office/drawing/2014/chart" uri="{C3380CC4-5D6E-409C-BE32-E72D297353CC}">
              <c16:uniqueId val="{00000003-85D1-415F-9426-37F32A60C94D}"/>
            </c:ext>
          </c:extLst>
        </c:ser>
        <c:ser>
          <c:idx val="1"/>
          <c:order val="1"/>
          <c:tx>
            <c:strRef>
              <c:f>Лист1!$C$338</c:f>
              <c:strCache>
                <c:ptCount val="1"/>
                <c:pt idx="0">
                  <c:v>2020 г.</c:v>
                </c:pt>
              </c:strCache>
            </c:strRef>
          </c:tx>
          <c:spPr>
            <a:solidFill>
              <a:schemeClr val="accent3">
                <a:lumMod val="75000"/>
              </a:schemeClr>
            </a:solidFill>
            <a:ln>
              <a:noFill/>
            </a:ln>
            <a:effectLst/>
            <a:scene3d>
              <a:camera prst="orthographicFront"/>
              <a:lightRig rig="threePt" dir="t"/>
            </a:scene3d>
            <a:sp3d>
              <a:bevelT/>
            </a:sp3d>
          </c:spPr>
          <c:invertIfNegative val="0"/>
          <c:dLbls>
            <c:dLbl>
              <c:idx val="0"/>
              <c:layout>
                <c:manualLayout>
                  <c:x val="3.2332562726444622E-2"/>
                  <c:y val="-3.36744528895730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5D1-415F-9426-37F32A60C94D}"/>
                </c:ext>
              </c:extLst>
            </c:dLbl>
            <c:dLbl>
              <c:idx val="1"/>
              <c:layout>
                <c:manualLayout>
                  <c:x val="2.3710545999392724E-2"/>
                  <c:y val="-4.3776788756444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5D1-415F-9426-37F32A60C94D}"/>
                </c:ext>
              </c:extLst>
            </c:dLbl>
            <c:dLbl>
              <c:idx val="2"/>
              <c:layout>
                <c:manualLayout>
                  <c:x val="2.58660501811557E-2"/>
                  <c:y val="-3.03070076006156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5D1-415F-9426-37F32A60C94D}"/>
                </c:ext>
              </c:extLst>
            </c:dLbl>
            <c:spPr>
              <a:solidFill>
                <a:schemeClr val="bg1">
                  <a:lumMod val="95000"/>
                </a:schemeClr>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Лист1!$A$339:$A$341</c:f>
              <c:strCache>
                <c:ptCount val="3"/>
                <c:pt idx="0">
                  <c:v>Телевидение и радиовещание</c:v>
                </c:pt>
                <c:pt idx="1">
                  <c:v>Периодическая печать и издательства</c:v>
                </c:pt>
                <c:pt idx="2">
                  <c:v>Другие вопросы в области средств массовой информации</c:v>
                </c:pt>
              </c:strCache>
            </c:strRef>
          </c:cat>
          <c:val>
            <c:numRef>
              <c:f>Лист1!$C$339:$C$341</c:f>
              <c:numCache>
                <c:formatCode>General</c:formatCode>
                <c:ptCount val="3"/>
                <c:pt idx="0">
                  <c:v>87.3</c:v>
                </c:pt>
                <c:pt idx="1">
                  <c:v>285.5</c:v>
                </c:pt>
                <c:pt idx="2">
                  <c:v>21.6</c:v>
                </c:pt>
              </c:numCache>
            </c:numRef>
          </c:val>
          <c:extLst>
            <c:ext xmlns:c16="http://schemas.microsoft.com/office/drawing/2014/chart" uri="{C3380CC4-5D6E-409C-BE32-E72D297353CC}">
              <c16:uniqueId val="{00000007-85D1-415F-9426-37F32A60C94D}"/>
            </c:ext>
          </c:extLst>
        </c:ser>
        <c:dLbls>
          <c:showLegendKey val="0"/>
          <c:showVal val="0"/>
          <c:showCatName val="0"/>
          <c:showSerName val="0"/>
          <c:showPercent val="0"/>
          <c:showBubbleSize val="0"/>
        </c:dLbls>
        <c:gapWidth val="150"/>
        <c:shape val="box"/>
        <c:axId val="-1392698640"/>
        <c:axId val="-1392700816"/>
        <c:axId val="0"/>
      </c:bar3DChart>
      <c:catAx>
        <c:axId val="-1392698640"/>
        <c:scaling>
          <c:orientation val="minMax"/>
        </c:scaling>
        <c:delete val="0"/>
        <c:axPos val="b"/>
        <c:numFmt formatCode="General" sourceLinked="1"/>
        <c:majorTickMark val="none"/>
        <c:minorTickMark val="none"/>
        <c:tickLblPos val="nextTo"/>
        <c:spPr>
          <a:solidFill>
            <a:schemeClr val="bg1">
              <a:lumMod val="95000"/>
            </a:schemeClr>
          </a:solid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392700816"/>
        <c:crosses val="autoZero"/>
        <c:auto val="1"/>
        <c:lblAlgn val="ctr"/>
        <c:lblOffset val="100"/>
        <c:noMultiLvlLbl val="0"/>
      </c:catAx>
      <c:valAx>
        <c:axId val="-139270081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392698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Лист1!$B$362</c:f>
              <c:strCache>
                <c:ptCount val="1"/>
                <c:pt idx="0">
                  <c:v>2019 г.</c:v>
                </c:pt>
              </c:strCache>
            </c:strRef>
          </c:tx>
          <c:spPr>
            <a:solidFill>
              <a:srgbClr val="0070C0"/>
            </a:solidFill>
            <a:ln>
              <a:noFill/>
            </a:ln>
            <a:effectLst/>
            <a:scene3d>
              <a:camera prst="orthographicFront"/>
              <a:lightRig rig="threePt" dir="t"/>
            </a:scene3d>
            <a:sp3d>
              <a:bevelT/>
            </a:sp3d>
          </c:spPr>
          <c:invertIfNegative val="0"/>
          <c:dLbls>
            <c:dLbl>
              <c:idx val="0"/>
              <c:layout>
                <c:manualLayout>
                  <c:x val="0"/>
                  <c:y val="-3.75747241438313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740-48DB-BC62-39EA7F56C273}"/>
                </c:ext>
              </c:extLst>
            </c:dLbl>
            <c:dLbl>
              <c:idx val="1"/>
              <c:layout>
                <c:manualLayout>
                  <c:x val="-1.2046242403438833E-2"/>
                  <c:y val="-3.8690886809185178E-2"/>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86,9</a:t>
                    </a:r>
                  </a:p>
                </c:rich>
              </c:tx>
              <c:spPr>
                <a:solidFill>
                  <a:schemeClr val="bg1">
                    <a:lumMod val="95000"/>
                  </a:schemeClr>
                </a:solid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8.3096235882209241E-2"/>
                      <c:h val="4.2685002879576585E-2"/>
                    </c:manualLayout>
                  </c15:layout>
                </c:ext>
                <c:ext xmlns:c16="http://schemas.microsoft.com/office/drawing/2014/chart" uri="{C3380CC4-5D6E-409C-BE32-E72D297353CC}">
                  <c16:uniqueId val="{00000001-6740-48DB-BC62-39EA7F56C273}"/>
                </c:ext>
              </c:extLst>
            </c:dLbl>
            <c:dLbl>
              <c:idx val="2"/>
              <c:layout>
                <c:manualLayout>
                  <c:x val="1.4979634479226225E-2"/>
                  <c:y val="-3.75747241438313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740-48DB-BC62-39EA7F56C273}"/>
                </c:ext>
              </c:extLst>
            </c:dLbl>
            <c:spPr>
              <a:solidFill>
                <a:schemeClr val="bg1">
                  <a:lumMod val="95000"/>
                </a:schemeClr>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Лист1!$A$363:$A$365</c:f>
              <c:strCache>
                <c:ptCount val="3"/>
                <c:pt idx="0">
                  <c:v>Дотации на выравнивание бюджетной обеспеченности субъектов РФ и муниципальных образований</c:v>
                </c:pt>
                <c:pt idx="1">
                  <c:v>Иные дотации</c:v>
                </c:pt>
                <c:pt idx="2">
                  <c:v>Прочие межбюджетные трансферты общего характера</c:v>
                </c:pt>
              </c:strCache>
            </c:strRef>
          </c:cat>
          <c:val>
            <c:numRef>
              <c:f>Лист1!$B$363:$B$365</c:f>
              <c:numCache>
                <c:formatCode>_-* #\ ##0.0_р_._-;\-* #\ ##0.0_р_._-;_-* "-"??_р_._-;_-@_-</c:formatCode>
                <c:ptCount val="3"/>
                <c:pt idx="0">
                  <c:v>5822.5</c:v>
                </c:pt>
                <c:pt idx="1">
                  <c:v>0</c:v>
                </c:pt>
                <c:pt idx="2">
                  <c:v>2795.5</c:v>
                </c:pt>
              </c:numCache>
            </c:numRef>
          </c:val>
          <c:extLst>
            <c:ext xmlns:c16="http://schemas.microsoft.com/office/drawing/2014/chart" uri="{C3380CC4-5D6E-409C-BE32-E72D297353CC}">
              <c16:uniqueId val="{00000003-6740-48DB-BC62-39EA7F56C273}"/>
            </c:ext>
          </c:extLst>
        </c:ser>
        <c:ser>
          <c:idx val="1"/>
          <c:order val="1"/>
          <c:tx>
            <c:strRef>
              <c:f>Лист1!$C$362</c:f>
              <c:strCache>
                <c:ptCount val="1"/>
                <c:pt idx="0">
                  <c:v>2020 г.</c:v>
                </c:pt>
              </c:strCache>
            </c:strRef>
          </c:tx>
          <c:spPr>
            <a:solidFill>
              <a:srgbClr val="FF0000"/>
            </a:solidFill>
            <a:ln>
              <a:noFill/>
            </a:ln>
            <a:effectLst/>
            <a:scene3d>
              <a:camera prst="orthographicFront"/>
              <a:lightRig rig="threePt" dir="t"/>
            </a:scene3d>
            <a:sp3d>
              <a:bevelT/>
            </a:sp3d>
          </c:spPr>
          <c:invertIfNegative val="0"/>
          <c:dLbls>
            <c:dLbl>
              <c:idx val="0"/>
              <c:layout>
                <c:manualLayout>
                  <c:x val="1.8724543099032782E-2"/>
                  <c:y val="-6.26245402397188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740-48DB-BC62-39EA7F56C273}"/>
                </c:ext>
              </c:extLst>
            </c:dLbl>
            <c:dLbl>
              <c:idx val="1"/>
              <c:layout>
                <c:manualLayout>
                  <c:x val="2.6214360338645895E-2"/>
                  <c:y val="-4.38371781678032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740-48DB-BC62-39EA7F56C273}"/>
                </c:ext>
              </c:extLst>
            </c:dLbl>
            <c:dLbl>
              <c:idx val="2"/>
              <c:layout>
                <c:manualLayout>
                  <c:x val="4.8683812057485232E-2"/>
                  <c:y val="-3.75747241438313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740-48DB-BC62-39EA7F56C273}"/>
                </c:ext>
              </c:extLst>
            </c:dLbl>
            <c:spPr>
              <a:solidFill>
                <a:schemeClr val="bg1">
                  <a:lumMod val="95000"/>
                </a:schemeClr>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Лист1!$A$363:$A$365</c:f>
              <c:strCache>
                <c:ptCount val="3"/>
                <c:pt idx="0">
                  <c:v>Дотации на выравнивание бюджетной обеспеченности субъектов РФ и муниципальных образований</c:v>
                </c:pt>
                <c:pt idx="1">
                  <c:v>Иные дотации</c:v>
                </c:pt>
                <c:pt idx="2">
                  <c:v>Прочие межбюджетные трансферты общего характера</c:v>
                </c:pt>
              </c:strCache>
            </c:strRef>
          </c:cat>
          <c:val>
            <c:numRef>
              <c:f>Лист1!$C$363:$C$365</c:f>
              <c:numCache>
                <c:formatCode>_-* #\ ##0.0_р_._-;\-* #\ ##0.0_р_._-;_-* "-"??_р_._-;_-@_-</c:formatCode>
                <c:ptCount val="3"/>
                <c:pt idx="0">
                  <c:v>6059.2</c:v>
                </c:pt>
                <c:pt idx="1">
                  <c:v>3703.2</c:v>
                </c:pt>
                <c:pt idx="2">
                  <c:v>2430.8000000000002</c:v>
                </c:pt>
              </c:numCache>
            </c:numRef>
          </c:val>
          <c:extLst>
            <c:ext xmlns:c16="http://schemas.microsoft.com/office/drawing/2014/chart" uri="{C3380CC4-5D6E-409C-BE32-E72D297353CC}">
              <c16:uniqueId val="{00000007-6740-48DB-BC62-39EA7F56C273}"/>
            </c:ext>
          </c:extLst>
        </c:ser>
        <c:dLbls>
          <c:showLegendKey val="0"/>
          <c:showVal val="0"/>
          <c:showCatName val="0"/>
          <c:showSerName val="0"/>
          <c:showPercent val="0"/>
          <c:showBubbleSize val="0"/>
        </c:dLbls>
        <c:gapWidth val="150"/>
        <c:shape val="box"/>
        <c:axId val="-1392691024"/>
        <c:axId val="-1392705712"/>
        <c:axId val="0"/>
      </c:bar3DChart>
      <c:catAx>
        <c:axId val="-1392691024"/>
        <c:scaling>
          <c:orientation val="minMax"/>
        </c:scaling>
        <c:delete val="0"/>
        <c:axPos val="b"/>
        <c:numFmt formatCode="General" sourceLinked="1"/>
        <c:majorTickMark val="none"/>
        <c:minorTickMark val="none"/>
        <c:tickLblPos val="nextTo"/>
        <c:spPr>
          <a:solidFill>
            <a:schemeClr val="bg1">
              <a:lumMod val="95000"/>
            </a:schemeClr>
          </a:solid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92705712"/>
        <c:crosses val="autoZero"/>
        <c:auto val="1"/>
        <c:lblAlgn val="ctr"/>
        <c:lblOffset val="100"/>
        <c:noMultiLvlLbl val="0"/>
      </c:catAx>
      <c:valAx>
        <c:axId val="-1392705712"/>
        <c:scaling>
          <c:orientation val="minMax"/>
        </c:scaling>
        <c:delete val="1"/>
        <c:axPos val="l"/>
        <c:majorGridlines>
          <c:spPr>
            <a:ln w="9525" cap="flat" cmpd="sng" algn="ctr">
              <a:solidFill>
                <a:schemeClr val="tx1">
                  <a:lumMod val="15000"/>
                  <a:lumOff val="85000"/>
                </a:schemeClr>
              </a:solidFill>
              <a:round/>
            </a:ln>
            <a:effectLst/>
          </c:spPr>
        </c:majorGridlines>
        <c:numFmt formatCode="_-* #\ ##0.0_р_._-;\-* #\ ##0.0_р_._-;_-* &quot;-&quot;??_р_._-;_-@_-" sourceLinked="1"/>
        <c:majorTickMark val="none"/>
        <c:minorTickMark val="none"/>
        <c:tickLblPos val="nextTo"/>
        <c:crossAx val="-1392691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5662092247853118E-3"/>
          <c:y val="3.844474098234156E-2"/>
          <c:w val="0.97031964003889548"/>
          <c:h val="0.79991342365416573"/>
        </c:manualLayout>
      </c:layout>
      <c:bar3DChart>
        <c:barDir val="col"/>
        <c:grouping val="clustered"/>
        <c:varyColors val="0"/>
        <c:ser>
          <c:idx val="0"/>
          <c:order val="0"/>
          <c:tx>
            <c:strRef>
              <c:f>'график н гп'!$B$3</c:f>
              <c:strCache>
                <c:ptCount val="1"/>
                <c:pt idx="0">
                  <c:v>Расходы (всего), в том числе</c:v>
                </c:pt>
              </c:strCache>
            </c:strRef>
          </c:tx>
          <c:spPr>
            <a:solidFill>
              <a:schemeClr val="accent1"/>
            </a:solidFill>
            <a:ln>
              <a:noFill/>
            </a:ln>
            <a:effectLst/>
            <a:scene3d>
              <a:camera prst="orthographicFront"/>
              <a:lightRig rig="threePt" dir="t"/>
            </a:scene3d>
            <a:sp3d>
              <a:bevelT/>
            </a:sp3d>
          </c:spPr>
          <c:invertIfNegative val="0"/>
          <c:dLbls>
            <c:dLbl>
              <c:idx val="0"/>
              <c:layout>
                <c:manualLayout>
                  <c:x val="9.1324184495706132E-3"/>
                  <c:y val="-3.14547880764612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6FF-4C18-B70C-2D23AD69E5F8}"/>
                </c:ext>
              </c:extLst>
            </c:dLbl>
            <c:dLbl>
              <c:idx val="1"/>
              <c:layout>
                <c:manualLayout>
                  <c:x val="6.8493138371779677E-3"/>
                  <c:y val="-3.84447409823415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6FF-4C18-B70C-2D23AD69E5F8}"/>
                </c:ext>
              </c:extLst>
            </c:dLbl>
            <c:dLbl>
              <c:idx val="2"/>
              <c:layout>
                <c:manualLayout>
                  <c:x val="1.3698627674355935E-2"/>
                  <c:y val="-3.14547880764612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6FF-4C18-B70C-2D23AD69E5F8}"/>
                </c:ext>
              </c:extLst>
            </c:dLbl>
            <c:dLbl>
              <c:idx val="3"/>
              <c:layout>
                <c:manualLayout>
                  <c:x val="6.8493138371779677E-3"/>
                  <c:y val="-3.14547880764612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6FF-4C18-B70C-2D23AD69E5F8}"/>
                </c:ext>
              </c:extLst>
            </c:dLbl>
            <c:spPr>
              <a:solidFill>
                <a:sysClr val="window" lastClr="FFFFFF">
                  <a:lumMod val="95000"/>
                </a:sysClr>
              </a:solid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'график н гп'!$C$2:$F$2</c:f>
              <c:strCache>
                <c:ptCount val="4"/>
                <c:pt idx="0">
                  <c:v>2019 год (план)</c:v>
                </c:pt>
                <c:pt idx="1">
                  <c:v>2020 год (проект)</c:v>
                </c:pt>
                <c:pt idx="2">
                  <c:v>2021 год (проект)</c:v>
                </c:pt>
                <c:pt idx="3">
                  <c:v>2022 год (проект)</c:v>
                </c:pt>
              </c:strCache>
            </c:strRef>
          </c:cat>
          <c:val>
            <c:numRef>
              <c:f>'график н гп'!$C$3:$F$3</c:f>
              <c:numCache>
                <c:formatCode>_-* #,##0.0\ _₽_-;\-* #,##0.0\ _₽_-;_-* "-"??\ _₽_-;_-@_-</c:formatCode>
                <c:ptCount val="4"/>
                <c:pt idx="0">
                  <c:v>136175</c:v>
                </c:pt>
                <c:pt idx="1">
                  <c:v>129902.5</c:v>
                </c:pt>
                <c:pt idx="2">
                  <c:v>118662.1</c:v>
                </c:pt>
                <c:pt idx="3">
                  <c:v>121174.7</c:v>
                </c:pt>
              </c:numCache>
            </c:numRef>
          </c:val>
          <c:extLst>
            <c:ext xmlns:c16="http://schemas.microsoft.com/office/drawing/2014/chart" uri="{C3380CC4-5D6E-409C-BE32-E72D297353CC}">
              <c16:uniqueId val="{00000004-66FF-4C18-B70C-2D23AD69E5F8}"/>
            </c:ext>
          </c:extLst>
        </c:ser>
        <c:ser>
          <c:idx val="1"/>
          <c:order val="1"/>
          <c:tx>
            <c:strRef>
              <c:f>'график н гп'!$B$4</c:f>
              <c:strCache>
                <c:ptCount val="1"/>
                <c:pt idx="0">
                  <c:v>программные расходы</c:v>
                </c:pt>
              </c:strCache>
            </c:strRef>
          </c:tx>
          <c:spPr>
            <a:solidFill>
              <a:srgbClr val="FF0000"/>
            </a:solidFill>
            <a:ln>
              <a:noFill/>
            </a:ln>
            <a:effectLst/>
            <a:scene3d>
              <a:camera prst="orthographicFront"/>
              <a:lightRig rig="threePt" dir="t"/>
            </a:scene3d>
            <a:sp3d>
              <a:bevelT/>
            </a:sp3d>
          </c:spPr>
          <c:invertIfNegative val="0"/>
          <c:dLbls>
            <c:dLbl>
              <c:idx val="0"/>
              <c:layout>
                <c:manualLayout>
                  <c:x val="5.2511406085031083E-2"/>
                  <c:y val="-2.09698587176408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6FF-4C18-B70C-2D23AD69E5F8}"/>
                </c:ext>
              </c:extLst>
            </c:dLbl>
            <c:dLbl>
              <c:idx val="1"/>
              <c:layout>
                <c:manualLayout>
                  <c:x val="5.0228301472638431E-2"/>
                  <c:y val="-2.09698587176408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6FF-4C18-B70C-2D23AD69E5F8}"/>
                </c:ext>
              </c:extLst>
            </c:dLbl>
            <c:dLbl>
              <c:idx val="2"/>
              <c:layout>
                <c:manualLayout>
                  <c:x val="3.881277841067507E-2"/>
                  <c:y val="-1.7474882264700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6FF-4C18-B70C-2D23AD69E5F8}"/>
                </c:ext>
              </c:extLst>
            </c:dLbl>
            <c:dLbl>
              <c:idx val="3"/>
              <c:layout>
                <c:manualLayout>
                  <c:x val="5.9360719922209051E-2"/>
                  <c:y val="-2.09698587176408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6FF-4C18-B70C-2D23AD69E5F8}"/>
                </c:ext>
              </c:extLst>
            </c:dLbl>
            <c:spPr>
              <a:solidFill>
                <a:sysClr val="window" lastClr="FFFFFF">
                  <a:lumMod val="95000"/>
                </a:sysClr>
              </a:solidFill>
              <a:ln>
                <a:noFill/>
              </a:ln>
              <a:effectLst/>
            </c:spPr>
            <c:txPr>
              <a:bodyPr rot="0" spcFirstLastPara="1" vertOverflow="ellipsis" vert="horz" wrap="square" lIns="38100" tIns="19050" rIns="38100" bIns="19050" anchor="ctr" anchorCtr="0">
                <a:spAutoFit/>
              </a:bodyPr>
              <a:lstStyle/>
              <a:p>
                <a:pPr algn="ctr">
                  <a:defRPr lang="en-US"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'график н гп'!$C$2:$F$2</c:f>
              <c:strCache>
                <c:ptCount val="4"/>
                <c:pt idx="0">
                  <c:v>2019 год (план)</c:v>
                </c:pt>
                <c:pt idx="1">
                  <c:v>2020 год (проект)</c:v>
                </c:pt>
                <c:pt idx="2">
                  <c:v>2021 год (проект)</c:v>
                </c:pt>
                <c:pt idx="3">
                  <c:v>2022 год (проект)</c:v>
                </c:pt>
              </c:strCache>
            </c:strRef>
          </c:cat>
          <c:val>
            <c:numRef>
              <c:f>'график н гп'!$C$4:$F$4</c:f>
              <c:numCache>
                <c:formatCode>_-* #,##0.0\ _₽_-;\-* #,##0.0\ _₽_-;_-* "-"??\ _₽_-;_-@_-</c:formatCode>
                <c:ptCount val="4"/>
                <c:pt idx="0">
                  <c:v>127405</c:v>
                </c:pt>
                <c:pt idx="1">
                  <c:v>123573</c:v>
                </c:pt>
                <c:pt idx="2">
                  <c:v>109996.8</c:v>
                </c:pt>
                <c:pt idx="3">
                  <c:v>106874.9</c:v>
                </c:pt>
              </c:numCache>
            </c:numRef>
          </c:val>
          <c:extLst>
            <c:ext xmlns:c16="http://schemas.microsoft.com/office/drawing/2014/chart" uri="{C3380CC4-5D6E-409C-BE32-E72D297353CC}">
              <c16:uniqueId val="{00000009-66FF-4C18-B70C-2D23AD69E5F8}"/>
            </c:ext>
          </c:extLst>
        </c:ser>
        <c:dLbls>
          <c:showLegendKey val="0"/>
          <c:showVal val="0"/>
          <c:showCatName val="0"/>
          <c:showSerName val="0"/>
          <c:showPercent val="0"/>
          <c:showBubbleSize val="0"/>
        </c:dLbls>
        <c:gapWidth val="150"/>
        <c:shape val="box"/>
        <c:axId val="-1392705168"/>
        <c:axId val="-1392699728"/>
        <c:axId val="0"/>
      </c:bar3DChart>
      <c:catAx>
        <c:axId val="-13927051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92699728"/>
        <c:crosses val="autoZero"/>
        <c:auto val="1"/>
        <c:lblAlgn val="ctr"/>
        <c:lblOffset val="100"/>
        <c:noMultiLvlLbl val="0"/>
      </c:catAx>
      <c:valAx>
        <c:axId val="-1392699728"/>
        <c:scaling>
          <c:orientation val="minMax"/>
        </c:scaling>
        <c:delete val="1"/>
        <c:axPos val="l"/>
        <c:majorGridlines>
          <c:spPr>
            <a:ln w="9525" cap="flat" cmpd="sng" algn="ctr">
              <a:solidFill>
                <a:schemeClr val="tx1">
                  <a:lumMod val="15000"/>
                  <a:lumOff val="85000"/>
                </a:schemeClr>
              </a:solidFill>
              <a:round/>
            </a:ln>
            <a:effectLst/>
          </c:spPr>
        </c:majorGridlines>
        <c:numFmt formatCode="_-* #,##0.0\ _₽_-;\-* #,##0.0\ _₽_-;_-* &quot;-&quot;??\ _₽_-;_-@_-" sourceLinked="1"/>
        <c:majorTickMark val="none"/>
        <c:minorTickMark val="none"/>
        <c:tickLblPos val="nextTo"/>
        <c:crossAx val="-1392705168"/>
        <c:crosses val="autoZero"/>
        <c:crossBetween val="between"/>
      </c:valAx>
      <c:spPr>
        <a:noFill/>
        <a:ln>
          <a:noFill/>
        </a:ln>
        <a:effectLst/>
      </c:spPr>
    </c:plotArea>
    <c:legend>
      <c:legendPos val="b"/>
      <c:overlay val="0"/>
      <c:spPr>
        <a:solidFill>
          <a:sysClr val="window" lastClr="FFFFFF">
            <a:lumMod val="95000"/>
          </a:sysClr>
        </a:solid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Лист1!$A$387</c:f>
              <c:strCache>
                <c:ptCount val="1"/>
                <c:pt idx="0">
                  <c:v>Верхний предел государственнгогот внутреннего долга</c:v>
                </c:pt>
              </c:strCache>
            </c:strRef>
          </c:tx>
          <c:spPr>
            <a:solidFill>
              <a:schemeClr val="accent3">
                <a:lumMod val="75000"/>
              </a:schemeClr>
            </a:solidFill>
            <a:ln>
              <a:noFill/>
            </a:ln>
            <a:effectLst/>
            <a:scene3d>
              <a:camera prst="orthographicFront"/>
              <a:lightRig rig="threePt" dir="t"/>
            </a:scene3d>
            <a:sp3d>
              <a:bevelT/>
            </a:sp3d>
          </c:spPr>
          <c:invertIfNegative val="0"/>
          <c:dLbls>
            <c:dLbl>
              <c:idx val="0"/>
              <c:layout>
                <c:manualLayout>
                  <c:x val="-1.9471267962837057E-2"/>
                  <c:y val="-2.03369342746428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CD0-45CD-89A9-BDF6FB323754}"/>
                </c:ext>
              </c:extLst>
            </c:dLbl>
            <c:dLbl>
              <c:idx val="1"/>
              <c:layout>
                <c:manualLayout>
                  <c:x val="-1.2390806885441764E-2"/>
                  <c:y val="-2.03369342746429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CD0-45CD-89A9-BDF6FB323754}"/>
                </c:ext>
              </c:extLst>
            </c:dLbl>
            <c:dLbl>
              <c:idx val="2"/>
              <c:layout>
                <c:manualLayout>
                  <c:x val="-1.2390806885441828E-2"/>
                  <c:y val="-3.48633158993877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CD0-45CD-89A9-BDF6FB323754}"/>
                </c:ext>
              </c:extLst>
            </c:dLbl>
            <c:dLbl>
              <c:idx val="3"/>
              <c:layout>
                <c:manualLayout>
                  <c:x val="-8.8505763467441167E-3"/>
                  <c:y val="-2.61474869245409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CD0-45CD-89A9-BDF6FB323754}"/>
                </c:ext>
              </c:extLst>
            </c:dLbl>
            <c:spPr>
              <a:solidFill>
                <a:schemeClr val="bg1">
                  <a:lumMod val="95000"/>
                </a:schemeClr>
              </a:solid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Лист1!$B$386:$E$386</c:f>
              <c:strCache>
                <c:ptCount val="4"/>
                <c:pt idx="0">
                  <c:v>2019 г.</c:v>
                </c:pt>
                <c:pt idx="1">
                  <c:v>2020 г.</c:v>
                </c:pt>
                <c:pt idx="2">
                  <c:v>2021 г.</c:v>
                </c:pt>
                <c:pt idx="3">
                  <c:v>2022 г.</c:v>
                </c:pt>
              </c:strCache>
            </c:strRef>
          </c:cat>
          <c:val>
            <c:numRef>
              <c:f>Лист1!$B$387:$E$387</c:f>
              <c:numCache>
                <c:formatCode>_-* #\ ##0.0_р_._-;\-* #\ ##0.0_р_._-;_-* "-"??_р_._-;_-@_-</c:formatCode>
                <c:ptCount val="4"/>
                <c:pt idx="0">
                  <c:v>9303.9</c:v>
                </c:pt>
                <c:pt idx="1">
                  <c:v>8291.1</c:v>
                </c:pt>
                <c:pt idx="2">
                  <c:v>6417.5</c:v>
                </c:pt>
                <c:pt idx="3">
                  <c:v>4126.5</c:v>
                </c:pt>
              </c:numCache>
            </c:numRef>
          </c:val>
          <c:extLst>
            <c:ext xmlns:c16="http://schemas.microsoft.com/office/drawing/2014/chart" uri="{C3380CC4-5D6E-409C-BE32-E72D297353CC}">
              <c16:uniqueId val="{00000004-ECD0-45CD-89A9-BDF6FB323754}"/>
            </c:ext>
          </c:extLst>
        </c:ser>
        <c:ser>
          <c:idx val="1"/>
          <c:order val="1"/>
          <c:tx>
            <c:strRef>
              <c:f>Лист1!$A$388</c:f>
              <c:strCache>
                <c:ptCount val="1"/>
                <c:pt idx="0">
                  <c:v>Налоговые и неналоговые доходы</c:v>
                </c:pt>
              </c:strCache>
            </c:strRef>
          </c:tx>
          <c:spPr>
            <a:solidFill>
              <a:srgbClr val="FF0000"/>
            </a:solidFill>
            <a:ln>
              <a:noFill/>
            </a:ln>
            <a:effectLst/>
            <a:scene3d>
              <a:camera prst="orthographicFront"/>
              <a:lightRig rig="threePt" dir="t"/>
            </a:scene3d>
            <a:sp3d>
              <a:bevelT/>
            </a:sp3d>
          </c:spPr>
          <c:invertIfNegative val="0"/>
          <c:dLbls>
            <c:dLbl>
              <c:idx val="0"/>
              <c:layout>
                <c:manualLayout>
                  <c:x val="1.2390806885441731E-2"/>
                  <c:y val="-3.1958039574438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CD0-45CD-89A9-BDF6FB323754}"/>
                </c:ext>
              </c:extLst>
            </c:dLbl>
            <c:dLbl>
              <c:idx val="1"/>
              <c:layout>
                <c:manualLayout>
                  <c:x val="1.4160922154790588E-2"/>
                  <c:y val="-3.48633158993877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CD0-45CD-89A9-BDF6FB323754}"/>
                </c:ext>
              </c:extLst>
            </c:dLbl>
            <c:dLbl>
              <c:idx val="2"/>
              <c:layout>
                <c:manualLayout>
                  <c:x val="1.062069161609294E-2"/>
                  <c:y val="-3.19580395744387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CD0-45CD-89A9-BDF6FB323754}"/>
                </c:ext>
              </c:extLst>
            </c:dLbl>
            <c:dLbl>
              <c:idx val="3"/>
              <c:layout>
                <c:manualLayout>
                  <c:x val="3.5402305386976469E-3"/>
                  <c:y val="-2.90527632494898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CD0-45CD-89A9-BDF6FB323754}"/>
                </c:ext>
              </c:extLst>
            </c:dLbl>
            <c:spPr>
              <a:solidFill>
                <a:schemeClr val="bg1">
                  <a:lumMod val="95000"/>
                </a:schemeClr>
              </a:solidFill>
              <a:ln>
                <a:noFill/>
              </a:ln>
              <a:effectLst/>
            </c:spPr>
            <c:txPr>
              <a:bodyPr rot="0" spcFirstLastPara="1" vertOverflow="ellipsis" vert="horz" wrap="square" lIns="38100" tIns="19050" rIns="38100" bIns="19050" anchor="ctr" anchorCtr="0">
                <a:spAutoFit/>
              </a:bodyPr>
              <a:lstStyle/>
              <a:p>
                <a:pPr algn="ctr">
                  <a:defRPr lang="ru-RU"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Лист1!$B$386:$E$386</c:f>
              <c:strCache>
                <c:ptCount val="4"/>
                <c:pt idx="0">
                  <c:v>2019 г.</c:v>
                </c:pt>
                <c:pt idx="1">
                  <c:v>2020 г.</c:v>
                </c:pt>
                <c:pt idx="2">
                  <c:v>2021 г.</c:v>
                </c:pt>
                <c:pt idx="3">
                  <c:v>2022 г.</c:v>
                </c:pt>
              </c:strCache>
            </c:strRef>
          </c:cat>
          <c:val>
            <c:numRef>
              <c:f>Лист1!$B$388:$E$388</c:f>
              <c:numCache>
                <c:formatCode>_-* #\ ##0.0_р_._-;\-* #\ ##0.0_р_._-;_-* "-"??_р_._-;_-@_-</c:formatCode>
                <c:ptCount val="4"/>
                <c:pt idx="0">
                  <c:v>26814.799999999999</c:v>
                </c:pt>
                <c:pt idx="1">
                  <c:v>30574.7</c:v>
                </c:pt>
                <c:pt idx="2">
                  <c:v>31729.7</c:v>
                </c:pt>
                <c:pt idx="3">
                  <c:v>33724.199999999997</c:v>
                </c:pt>
              </c:numCache>
            </c:numRef>
          </c:val>
          <c:extLst>
            <c:ext xmlns:c16="http://schemas.microsoft.com/office/drawing/2014/chart" uri="{C3380CC4-5D6E-409C-BE32-E72D297353CC}">
              <c16:uniqueId val="{00000009-ECD0-45CD-89A9-BDF6FB323754}"/>
            </c:ext>
          </c:extLst>
        </c:ser>
        <c:dLbls>
          <c:showLegendKey val="0"/>
          <c:showVal val="0"/>
          <c:showCatName val="0"/>
          <c:showSerName val="0"/>
          <c:showPercent val="0"/>
          <c:showBubbleSize val="0"/>
        </c:dLbls>
        <c:gapWidth val="150"/>
        <c:shape val="box"/>
        <c:axId val="-1279993936"/>
        <c:axId val="-1279998288"/>
        <c:axId val="0"/>
      </c:bar3DChart>
      <c:catAx>
        <c:axId val="-12799939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79998288"/>
        <c:crosses val="autoZero"/>
        <c:auto val="1"/>
        <c:lblAlgn val="ctr"/>
        <c:lblOffset val="100"/>
        <c:noMultiLvlLbl val="0"/>
      </c:catAx>
      <c:valAx>
        <c:axId val="-1279998288"/>
        <c:scaling>
          <c:orientation val="minMax"/>
        </c:scaling>
        <c:delete val="1"/>
        <c:axPos val="l"/>
        <c:majorGridlines>
          <c:spPr>
            <a:ln w="9525" cap="flat" cmpd="sng" algn="ctr">
              <a:solidFill>
                <a:schemeClr val="tx1">
                  <a:lumMod val="15000"/>
                  <a:lumOff val="85000"/>
                </a:schemeClr>
              </a:solidFill>
              <a:round/>
            </a:ln>
            <a:effectLst/>
          </c:spPr>
        </c:majorGridlines>
        <c:numFmt formatCode="_-* #\ ##0.0_р_._-;\-* #\ ##0.0_р_._-;_-* &quot;-&quot;??_р_._-;_-@_-" sourceLinked="1"/>
        <c:majorTickMark val="none"/>
        <c:minorTickMark val="none"/>
        <c:tickLblPos val="nextTo"/>
        <c:crossAx val="-1279993936"/>
        <c:crosses val="autoZero"/>
        <c:crossBetween val="between"/>
      </c:valAx>
      <c:spPr>
        <a:noFill/>
        <a:ln>
          <a:noFill/>
        </a:ln>
        <a:effectLst/>
      </c:spPr>
    </c:plotArea>
    <c:legend>
      <c:legendPos val="b"/>
      <c:overlay val="0"/>
      <c:spPr>
        <a:solidFill>
          <a:schemeClr val="bg1">
            <a:lumMod val="95000"/>
          </a:schemeClr>
        </a:solid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ysClr val="window" lastClr="FFFFFF"/>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Лист2!$A$25</c:f>
              <c:strCache>
                <c:ptCount val="1"/>
                <c:pt idx="0">
                  <c:v>Доходы</c:v>
                </c:pt>
              </c:strCache>
            </c:strRef>
          </c:tx>
          <c:spPr>
            <a:solidFill>
              <a:srgbClr val="FF0000"/>
            </a:solidFill>
            <a:ln>
              <a:noFill/>
            </a:ln>
            <a:effectLst/>
            <a:scene3d>
              <a:camera prst="orthographicFront"/>
              <a:lightRig rig="threePt" dir="t"/>
            </a:scene3d>
            <a:sp3d>
              <a:bevelT w="152400" h="50800" prst="softRound"/>
            </a:sp3d>
          </c:spPr>
          <c:invertIfNegative val="0"/>
          <c:dLbls>
            <c:dLbl>
              <c:idx val="0"/>
              <c:layout>
                <c:manualLayout>
                  <c:x val="-2.0088712482218767E-2"/>
                  <c:y val="9.25926887495163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EBA-41AD-85A0-7A043EB3DC1E}"/>
                </c:ext>
              </c:extLst>
            </c:dLbl>
            <c:dLbl>
              <c:idx val="1"/>
              <c:layout>
                <c:manualLayout>
                  <c:x val="-1.7310966755071464E-2"/>
                  <c:y val="7.40741015474808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EBA-41AD-85A0-7A043EB3DC1E}"/>
                </c:ext>
              </c:extLst>
            </c:dLbl>
            <c:dLbl>
              <c:idx val="2"/>
              <c:layout>
                <c:manualLayout>
                  <c:x val="-1.7310966755071541E-2"/>
                  <c:y val="6.9444392931806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EBA-41AD-85A0-7A043EB3DC1E}"/>
                </c:ext>
              </c:extLst>
            </c:dLbl>
            <c:dLbl>
              <c:idx val="3"/>
              <c:layout>
                <c:manualLayout>
                  <c:x val="-2.0088712482218767E-2"/>
                  <c:y val="8.9613692306360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EBA-41AD-85A0-7A043EB3DC1E}"/>
                </c:ext>
              </c:extLst>
            </c:dLbl>
            <c:spPr>
              <a:solidFill>
                <a:schemeClr val="bg1"/>
              </a:solidFill>
              <a:ln>
                <a:noFill/>
              </a:ln>
              <a:effectLst/>
            </c:spPr>
            <c:txPr>
              <a:bodyPr rot="0" spcFirstLastPara="1" vertOverflow="ellipsis" vert="horz" wrap="square" lIns="38100" tIns="19050" rIns="38100" bIns="19050" anchor="ctr" anchorCtr="0">
                <a:spAutoFit/>
              </a:bodyPr>
              <a:lstStyle/>
              <a:p>
                <a:pPr algn="ctr" rtl="0">
                  <a:defRPr lang="ru-RU" sz="700" b="1" i="0" u="none" strike="noStrike" kern="1200" baseline="0">
                    <a:solidFill>
                      <a:sysClr val="windowText" lastClr="000000">
                        <a:lumMod val="75000"/>
                        <a:lumOff val="25000"/>
                      </a:sys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Лист2!$B$24:$E$24</c:f>
              <c:strCache>
                <c:ptCount val="4"/>
                <c:pt idx="0">
                  <c:v>План на 2019 год</c:v>
                </c:pt>
                <c:pt idx="1">
                  <c:v>Прогноз на 2020 год</c:v>
                </c:pt>
                <c:pt idx="2">
                  <c:v>Прогноз на 2021 год</c:v>
                </c:pt>
                <c:pt idx="3">
                  <c:v>Прогноз на 2022 год</c:v>
                </c:pt>
              </c:strCache>
            </c:strRef>
          </c:cat>
          <c:val>
            <c:numRef>
              <c:f>Лист2!$B$25:$E$25</c:f>
              <c:numCache>
                <c:formatCode>_-* #\ ##0.0\ _₽_-;\-* #\ ##0.0\ _₽_-;_-* "-"??\ _₽_-;_-@_-</c:formatCode>
                <c:ptCount val="4"/>
                <c:pt idx="0">
                  <c:v>126789.8</c:v>
                </c:pt>
                <c:pt idx="1">
                  <c:v>125322.9</c:v>
                </c:pt>
                <c:pt idx="2">
                  <c:v>120222.5</c:v>
                </c:pt>
                <c:pt idx="3">
                  <c:v>122735.2</c:v>
                </c:pt>
              </c:numCache>
            </c:numRef>
          </c:val>
          <c:extLst>
            <c:ext xmlns:c16="http://schemas.microsoft.com/office/drawing/2014/chart" uri="{C3380CC4-5D6E-409C-BE32-E72D297353CC}">
              <c16:uniqueId val="{00000004-3EBA-41AD-85A0-7A043EB3DC1E}"/>
            </c:ext>
          </c:extLst>
        </c:ser>
        <c:ser>
          <c:idx val="1"/>
          <c:order val="1"/>
          <c:tx>
            <c:strRef>
              <c:f>Лист2!$A$26</c:f>
              <c:strCache>
                <c:ptCount val="1"/>
                <c:pt idx="0">
                  <c:v>Расходы</c:v>
                </c:pt>
              </c:strCache>
            </c:strRef>
          </c:tx>
          <c:spPr>
            <a:solidFill>
              <a:srgbClr val="0070C0"/>
            </a:solidFill>
            <a:ln>
              <a:noFill/>
            </a:ln>
            <a:effectLst/>
            <a:scene3d>
              <a:camera prst="orthographicFront"/>
              <a:lightRig rig="threePt" dir="t"/>
            </a:scene3d>
            <a:sp3d>
              <a:bevelT w="152400" h="50800" prst="softRound"/>
            </a:sp3d>
          </c:spPr>
          <c:invertIfNegative val="0"/>
          <c:dLbls>
            <c:dLbl>
              <c:idx val="0"/>
              <c:layout>
                <c:manualLayout>
                  <c:x val="2.7777777777777776E-2"/>
                  <c:y val="0.3009259259259258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EBA-41AD-85A0-7A043EB3DC1E}"/>
                </c:ext>
              </c:extLst>
            </c:dLbl>
            <c:dLbl>
              <c:idx val="1"/>
              <c:layout>
                <c:manualLayout>
                  <c:x val="1.8719949099935802E-2"/>
                  <c:y val="0.2886879483917548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EBA-41AD-85A0-7A043EB3DC1E}"/>
                </c:ext>
              </c:extLst>
            </c:dLbl>
            <c:dLbl>
              <c:idx val="2"/>
              <c:layout>
                <c:manualLayout>
                  <c:x val="2.0773094173360134E-2"/>
                  <c:y val="0.2270132272090576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EBA-41AD-85A0-7A043EB3DC1E}"/>
                </c:ext>
              </c:extLst>
            </c:dLbl>
            <c:dLbl>
              <c:idx val="3"/>
              <c:layout>
                <c:manualLayout>
                  <c:x val="2.1497694827083032E-2"/>
                  <c:y val="0.247021065372009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EBA-41AD-85A0-7A043EB3DC1E}"/>
                </c:ext>
              </c:extLst>
            </c:dLbl>
            <c:spPr>
              <a:solidFill>
                <a:schemeClr val="bg1"/>
              </a:solidFill>
              <a:ln>
                <a:noFill/>
              </a:ln>
              <a:effectLst/>
            </c:spPr>
            <c:txPr>
              <a:bodyPr rot="0" spcFirstLastPara="1" vertOverflow="ellipsis" vert="horz" wrap="square" lIns="38100" tIns="19050" rIns="38100" bIns="19050" anchor="ctr" anchorCtr="0">
                <a:spAutoFit/>
              </a:bodyPr>
              <a:lstStyle/>
              <a:p>
                <a:pPr algn="ctr" rtl="0">
                  <a:defRPr lang="ru-RU" sz="700" b="1" i="0" u="none" strike="noStrike" kern="1200" baseline="0">
                    <a:solidFill>
                      <a:sysClr val="windowText" lastClr="000000">
                        <a:lumMod val="75000"/>
                        <a:lumOff val="25000"/>
                      </a:sys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Лист2!$B$24:$E$24</c:f>
              <c:strCache>
                <c:ptCount val="4"/>
                <c:pt idx="0">
                  <c:v>План на 2019 год</c:v>
                </c:pt>
                <c:pt idx="1">
                  <c:v>Прогноз на 2020 год</c:v>
                </c:pt>
                <c:pt idx="2">
                  <c:v>Прогноз на 2021 год</c:v>
                </c:pt>
                <c:pt idx="3">
                  <c:v>Прогноз на 2022 год</c:v>
                </c:pt>
              </c:strCache>
            </c:strRef>
          </c:cat>
          <c:val>
            <c:numRef>
              <c:f>Лист2!$B$26:$E$26</c:f>
              <c:numCache>
                <c:formatCode>_-* #\ ##0.0\ _₽_-;\-* #\ ##0.0\ _₽_-;_-* "-"??\ _₽_-;_-@_-</c:formatCode>
                <c:ptCount val="4"/>
                <c:pt idx="0">
                  <c:v>136175</c:v>
                </c:pt>
                <c:pt idx="1">
                  <c:v>129902.2</c:v>
                </c:pt>
                <c:pt idx="2">
                  <c:v>118662.1</c:v>
                </c:pt>
                <c:pt idx="3">
                  <c:v>121174.7</c:v>
                </c:pt>
              </c:numCache>
            </c:numRef>
          </c:val>
          <c:extLst>
            <c:ext xmlns:c16="http://schemas.microsoft.com/office/drawing/2014/chart" uri="{C3380CC4-5D6E-409C-BE32-E72D297353CC}">
              <c16:uniqueId val="{00000009-3EBA-41AD-85A0-7A043EB3DC1E}"/>
            </c:ext>
          </c:extLst>
        </c:ser>
        <c:ser>
          <c:idx val="2"/>
          <c:order val="2"/>
          <c:tx>
            <c:strRef>
              <c:f>Лист2!$A$27</c:f>
              <c:strCache>
                <c:ptCount val="1"/>
                <c:pt idx="0">
                  <c:v>Дефицит (-)/Профицит (+)</c:v>
                </c:pt>
              </c:strCache>
            </c:strRef>
          </c:tx>
          <c:spPr>
            <a:solidFill>
              <a:schemeClr val="accent6">
                <a:lumMod val="75000"/>
              </a:schemeClr>
            </a:solidFill>
            <a:ln>
              <a:noFill/>
            </a:ln>
            <a:effectLst/>
            <a:scene3d>
              <a:camera prst="orthographicFront"/>
              <a:lightRig rig="threePt" dir="t"/>
            </a:scene3d>
            <a:sp3d>
              <a:bevelT w="152400" h="50800" prst="softRound"/>
            </a:sp3d>
          </c:spPr>
          <c:invertIfNegative val="0"/>
          <c:dLbls>
            <c:dLbl>
              <c:idx val="0"/>
              <c:layout>
                <c:manualLayout>
                  <c:x val="2.2866458209366072E-2"/>
                  <c:y val="0.12037094044356091"/>
                </c:manualLayout>
              </c:layout>
              <c:spPr>
                <a:solidFill>
                  <a:schemeClr val="bg1"/>
                </a:solid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EBA-41AD-85A0-7A043EB3DC1E}"/>
                </c:ext>
              </c:extLst>
            </c:dLbl>
            <c:dLbl>
              <c:idx val="1"/>
              <c:layout>
                <c:manualLayout>
                  <c:x val="2.2182076518224628E-2"/>
                  <c:y val="8.764079949262113E-2"/>
                </c:manualLayout>
              </c:layout>
              <c:spPr>
                <a:solidFill>
                  <a:schemeClr val="bg1"/>
                </a:solid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EBA-41AD-85A0-7A043EB3DC1E}"/>
                </c:ext>
              </c:extLst>
            </c:dLbl>
            <c:dLbl>
              <c:idx val="2"/>
              <c:layout>
                <c:manualLayout>
                  <c:x val="2.2866458209366072E-2"/>
                  <c:y val="-1.55395907588800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EBA-41AD-85A0-7A043EB3DC1E}"/>
                </c:ext>
              </c:extLst>
            </c:dLbl>
            <c:dLbl>
              <c:idx val="3"/>
              <c:layout>
                <c:manualLayout>
                  <c:x val="2.2866458209366072E-2"/>
                  <c:y val="-9.420631182289213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EBA-41AD-85A0-7A043EB3DC1E}"/>
                </c:ext>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Лист2!$B$24:$E$24</c:f>
              <c:strCache>
                <c:ptCount val="4"/>
                <c:pt idx="0">
                  <c:v>План на 2019 год</c:v>
                </c:pt>
                <c:pt idx="1">
                  <c:v>Прогноз на 2020 год</c:v>
                </c:pt>
                <c:pt idx="2">
                  <c:v>Прогноз на 2021 год</c:v>
                </c:pt>
                <c:pt idx="3">
                  <c:v>Прогноз на 2022 год</c:v>
                </c:pt>
              </c:strCache>
            </c:strRef>
          </c:cat>
          <c:val>
            <c:numRef>
              <c:f>Лист2!$B$27:$E$27</c:f>
              <c:numCache>
                <c:formatCode>_-* #\ ##0.0\ _₽_-;\-* #\ ##0.0\ _₽_-;_-* "-"?\ _₽_-;_-@_-</c:formatCode>
                <c:ptCount val="4"/>
                <c:pt idx="0">
                  <c:v>-9385.1999999999971</c:v>
                </c:pt>
                <c:pt idx="1">
                  <c:v>-4579.3000000000029</c:v>
                </c:pt>
                <c:pt idx="2">
                  <c:v>1560.3999999999942</c:v>
                </c:pt>
                <c:pt idx="3">
                  <c:v>1560.5</c:v>
                </c:pt>
              </c:numCache>
            </c:numRef>
          </c:val>
          <c:extLst>
            <c:ext xmlns:c16="http://schemas.microsoft.com/office/drawing/2014/chart" uri="{C3380CC4-5D6E-409C-BE32-E72D297353CC}">
              <c16:uniqueId val="{0000000E-3EBA-41AD-85A0-7A043EB3DC1E}"/>
            </c:ext>
          </c:extLst>
        </c:ser>
        <c:dLbls>
          <c:showLegendKey val="0"/>
          <c:showVal val="0"/>
          <c:showCatName val="0"/>
          <c:showSerName val="0"/>
          <c:showPercent val="0"/>
          <c:showBubbleSize val="0"/>
        </c:dLbls>
        <c:gapWidth val="150"/>
        <c:shape val="box"/>
        <c:axId val="-1392695376"/>
        <c:axId val="-1392692656"/>
        <c:axId val="0"/>
      </c:bar3DChart>
      <c:catAx>
        <c:axId val="-1392695376"/>
        <c:scaling>
          <c:orientation val="minMax"/>
        </c:scaling>
        <c:delete val="0"/>
        <c:axPos val="b"/>
        <c:numFmt formatCode="General" sourceLinked="1"/>
        <c:majorTickMark val="none"/>
        <c:minorTickMark val="none"/>
        <c:tickLblPos val="nextTo"/>
        <c:spPr>
          <a:solidFill>
            <a:schemeClr val="bg1">
              <a:lumMod val="95000"/>
            </a:schemeClr>
          </a:solidFill>
          <a:ln>
            <a:noFill/>
          </a:ln>
          <a:effectLst/>
        </c:spPr>
        <c:txPr>
          <a:bodyPr rot="-60000000" spcFirstLastPara="1" vertOverflow="ellipsis" vert="horz" wrap="square" anchor="ctr" anchorCtr="1"/>
          <a:lstStyle/>
          <a:p>
            <a:pPr algn="ctr">
              <a:defRPr lang="ru-RU"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92692656"/>
        <c:crosses val="autoZero"/>
        <c:auto val="1"/>
        <c:lblAlgn val="ctr"/>
        <c:lblOffset val="100"/>
        <c:noMultiLvlLbl val="0"/>
      </c:catAx>
      <c:valAx>
        <c:axId val="-1392692656"/>
        <c:scaling>
          <c:orientation val="minMax"/>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_-* #\ ##0.0\ _₽_-;\-* #\ ##0.0\ _₽_-;_-* &quot;-&quot;??\ _₽_-;_-@_-" sourceLinked="1"/>
        <c:majorTickMark val="none"/>
        <c:minorTickMark val="none"/>
        <c:tickLblPos val="nextTo"/>
        <c:crossAx val="-1392695376"/>
        <c:crosses val="autoZero"/>
        <c:crossBetween val="between"/>
      </c:valAx>
      <c:spPr>
        <a:noFill/>
        <a:ln>
          <a:noFill/>
        </a:ln>
        <a:effectLst/>
      </c:spPr>
    </c:plotArea>
    <c:legend>
      <c:legendPos val="t"/>
      <c:overlay val="0"/>
      <c:spPr>
        <a:solidFill>
          <a:schemeClr val="bg1">
            <a:lumMod val="95000"/>
          </a:schemeClr>
        </a:solidFill>
        <a:ln>
          <a:noFill/>
        </a:ln>
        <a:effectLst/>
      </c:spPr>
      <c:txPr>
        <a:bodyPr rot="0" spcFirstLastPara="1" vertOverflow="ellipsis" vert="horz" wrap="square" anchor="ctr" anchorCtr="1"/>
        <a:lstStyle/>
        <a:p>
          <a:pPr algn="ctr">
            <a:defRPr lang="ru-RU"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chemeClr val="bg1"/>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Лист2!$B$3</c:f>
              <c:strCache>
                <c:ptCount val="1"/>
                <c:pt idx="0">
                  <c:v>Безвозмездные перечисления</c:v>
                </c:pt>
              </c:strCache>
            </c:strRef>
          </c:tx>
          <c:spPr>
            <a:solidFill>
              <a:srgbClr val="0070C0"/>
            </a:solidFill>
            <a:ln>
              <a:noFill/>
            </a:ln>
            <a:effectLst/>
            <a:scene3d>
              <a:camera prst="orthographicFront"/>
              <a:lightRig rig="threePt" dir="t"/>
            </a:scene3d>
            <a:sp3d>
              <a:bevelT w="152400" h="50800" prst="softRound"/>
            </a:sp3d>
          </c:spPr>
          <c:invertIfNegative val="0"/>
          <c:dLbls>
            <c:dLbl>
              <c:idx val="0"/>
              <c:layout>
                <c:manualLayout>
                  <c:x val="3.4535392725781183E-3"/>
                  <c:y val="0.111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EB3-4B3E-A80A-6FA56FFCA5EB}"/>
                </c:ext>
              </c:extLst>
            </c:dLbl>
            <c:dLbl>
              <c:idx val="1"/>
              <c:layout>
                <c:manualLayout>
                  <c:x val="7.6576892448648425E-3"/>
                  <c:y val="0.1203703703703703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EB3-4B3E-A80A-6FA56FFCA5EB}"/>
                </c:ext>
              </c:extLst>
            </c:dLbl>
            <c:dLbl>
              <c:idx val="2"/>
              <c:layout>
                <c:manualLayout>
                  <c:x val="1.0435352284636495E-2"/>
                  <c:y val="0.111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EB3-4B3E-A80A-6FA56FFCA5EB}"/>
                </c:ext>
              </c:extLst>
            </c:dLbl>
            <c:dLbl>
              <c:idx val="3"/>
              <c:layout>
                <c:manualLayout>
                  <c:x val="8.3333733582192961E-3"/>
                  <c:y val="9.25925925925926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EB3-4B3E-A80A-6FA56FFCA5EB}"/>
                </c:ext>
              </c:extLst>
            </c:dLbl>
            <c:spPr>
              <a:solidFill>
                <a:schemeClr val="bg1"/>
              </a:solidFill>
              <a:ln>
                <a:noFill/>
              </a:ln>
              <a:effectLst/>
            </c:spPr>
            <c:txPr>
              <a:bodyPr rot="0" spcFirstLastPara="1" vertOverflow="ellipsis" vert="horz" wrap="square" lIns="38100" tIns="19050" rIns="38100" bIns="19050" anchor="ctr" anchorCtr="0">
                <a:spAutoFit/>
              </a:bodyPr>
              <a:lstStyle/>
              <a:p>
                <a:pPr algn="ctr">
                  <a:defRPr lang="ru-RU"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Лист2!$A$4:$A$7</c:f>
              <c:strCache>
                <c:ptCount val="4"/>
                <c:pt idx="0">
                  <c:v>План на 2019 год</c:v>
                </c:pt>
                <c:pt idx="1">
                  <c:v>Прогноз на 2020 год</c:v>
                </c:pt>
                <c:pt idx="2">
                  <c:v>Прогноз на 2021 год</c:v>
                </c:pt>
                <c:pt idx="3">
                  <c:v>Прогноз на 2022 год</c:v>
                </c:pt>
              </c:strCache>
            </c:strRef>
          </c:cat>
          <c:val>
            <c:numRef>
              <c:f>Лист2!$B$4:$B$7</c:f>
              <c:numCache>
                <c:formatCode>_-* #\ ##0.0\ _₽_-;\-* #\ ##0.0\ _₽_-;_-* "-"??\ _₽_-;_-@_-</c:formatCode>
                <c:ptCount val="4"/>
                <c:pt idx="0">
                  <c:v>99975</c:v>
                </c:pt>
                <c:pt idx="1">
                  <c:v>94748.2</c:v>
                </c:pt>
                <c:pt idx="2">
                  <c:v>88492.800000000003</c:v>
                </c:pt>
                <c:pt idx="3">
                  <c:v>89008</c:v>
                </c:pt>
              </c:numCache>
            </c:numRef>
          </c:val>
          <c:extLst>
            <c:ext xmlns:c16="http://schemas.microsoft.com/office/drawing/2014/chart" uri="{C3380CC4-5D6E-409C-BE32-E72D297353CC}">
              <c16:uniqueId val="{00000004-4EB3-4B3E-A80A-6FA56FFCA5EB}"/>
            </c:ext>
          </c:extLst>
        </c:ser>
        <c:ser>
          <c:idx val="1"/>
          <c:order val="1"/>
          <c:tx>
            <c:strRef>
              <c:f>Лист2!$C$3</c:f>
              <c:strCache>
                <c:ptCount val="1"/>
                <c:pt idx="0">
                  <c:v>Налоговые и неналоговые доходы</c:v>
                </c:pt>
              </c:strCache>
            </c:strRef>
          </c:tx>
          <c:spPr>
            <a:solidFill>
              <a:srgbClr val="FF0000"/>
            </a:solidFill>
            <a:ln>
              <a:noFill/>
            </a:ln>
            <a:effectLst/>
            <a:scene3d>
              <a:camera prst="orthographicFront"/>
              <a:lightRig rig="threePt" dir="t"/>
            </a:scene3d>
            <a:sp3d>
              <a:bevelT w="152400" h="50800" prst="softRound"/>
            </a:sp3d>
          </c:spPr>
          <c:invertIfNegative val="0"/>
          <c:dLbls>
            <c:dLbl>
              <c:idx val="0"/>
              <c:layout>
                <c:manualLayout>
                  <c:x val="1.2281461637645017E-2"/>
                  <c:y val="0.102616007950462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EB3-4B3E-A80A-6FA56FFCA5EB}"/>
                </c:ext>
              </c:extLst>
            </c:dLbl>
            <c:dLbl>
              <c:idx val="1"/>
              <c:layout>
                <c:manualLayout>
                  <c:x val="1.2135748532228385E-2"/>
                  <c:y val="0.1181499885329867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EB3-4B3E-A80A-6FA56FFCA5EB}"/>
                </c:ext>
              </c:extLst>
            </c:dLbl>
            <c:dLbl>
              <c:idx val="2"/>
              <c:layout>
                <c:manualLayout>
                  <c:x val="1.2939423907464668E-2"/>
                  <c:y val="0.102616007950462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EB3-4B3E-A80A-6FA56FFCA5EB}"/>
                </c:ext>
              </c:extLst>
            </c:dLbl>
            <c:dLbl>
              <c:idx val="3"/>
              <c:layout>
                <c:manualLayout>
                  <c:x val="1.4255515357877406E-2"/>
                  <c:y val="0.113520373060163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EB3-4B3E-A80A-6FA56FFCA5EB}"/>
                </c:ext>
              </c:extLst>
            </c:dLbl>
            <c:spPr>
              <a:solidFill>
                <a:schemeClr val="bg1"/>
              </a:solidFill>
              <a:ln>
                <a:noFill/>
              </a:ln>
              <a:effectLst/>
            </c:spPr>
            <c:txPr>
              <a:bodyPr rot="0" spcFirstLastPara="1" vertOverflow="ellipsis" vert="horz" wrap="square" lIns="38100" tIns="19050" rIns="38100" bIns="19050" anchor="ctr" anchorCtr="0">
                <a:spAutoFit/>
              </a:bodyPr>
              <a:lstStyle/>
              <a:p>
                <a:pPr algn="ctr">
                  <a:defRPr lang="ru-RU"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Лист2!$A$4:$A$7</c:f>
              <c:strCache>
                <c:ptCount val="4"/>
                <c:pt idx="0">
                  <c:v>План на 2019 год</c:v>
                </c:pt>
                <c:pt idx="1">
                  <c:v>Прогноз на 2020 год</c:v>
                </c:pt>
                <c:pt idx="2">
                  <c:v>Прогноз на 2021 год</c:v>
                </c:pt>
                <c:pt idx="3">
                  <c:v>Прогноз на 2022 год</c:v>
                </c:pt>
              </c:strCache>
            </c:strRef>
          </c:cat>
          <c:val>
            <c:numRef>
              <c:f>Лист2!$C$4:$C$7</c:f>
              <c:numCache>
                <c:formatCode>_-* #\ ##0.0\ _₽_-;\-* #\ ##0.0\ _₽_-;_-* "-"??\ _₽_-;_-@_-</c:formatCode>
                <c:ptCount val="4"/>
                <c:pt idx="0">
                  <c:v>26814.799999999999</c:v>
                </c:pt>
                <c:pt idx="1">
                  <c:v>30574.7</c:v>
                </c:pt>
                <c:pt idx="2">
                  <c:v>31729.7</c:v>
                </c:pt>
                <c:pt idx="3">
                  <c:v>33727.199999999997</c:v>
                </c:pt>
              </c:numCache>
            </c:numRef>
          </c:val>
          <c:extLst>
            <c:ext xmlns:c16="http://schemas.microsoft.com/office/drawing/2014/chart" uri="{C3380CC4-5D6E-409C-BE32-E72D297353CC}">
              <c16:uniqueId val="{00000009-4EB3-4B3E-A80A-6FA56FFCA5EB}"/>
            </c:ext>
          </c:extLst>
        </c:ser>
        <c:dLbls>
          <c:showLegendKey val="0"/>
          <c:showVal val="0"/>
          <c:showCatName val="0"/>
          <c:showSerName val="0"/>
          <c:showPercent val="0"/>
          <c:showBubbleSize val="0"/>
        </c:dLbls>
        <c:gapWidth val="150"/>
        <c:shape val="box"/>
        <c:axId val="-1392697552"/>
        <c:axId val="-1392706256"/>
        <c:axId val="0"/>
      </c:bar3DChart>
      <c:catAx>
        <c:axId val="-1392697552"/>
        <c:scaling>
          <c:orientation val="minMax"/>
        </c:scaling>
        <c:delete val="0"/>
        <c:axPos val="b"/>
        <c:numFmt formatCode="General" sourceLinked="1"/>
        <c:majorTickMark val="none"/>
        <c:minorTickMark val="none"/>
        <c:tickLblPos val="nextTo"/>
        <c:spPr>
          <a:solidFill>
            <a:schemeClr val="bg1">
              <a:lumMod val="95000"/>
            </a:schemeClr>
          </a:solidFill>
          <a:ln>
            <a:noFill/>
          </a:ln>
          <a:effectLst/>
        </c:spPr>
        <c:txPr>
          <a:bodyPr rot="-60000000" spcFirstLastPara="1" vertOverflow="ellipsis" vert="horz" wrap="square" anchor="ctr" anchorCtr="1"/>
          <a:lstStyle/>
          <a:p>
            <a:pPr>
              <a:defRPr lang="ru-RU"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92706256"/>
        <c:crosses val="autoZero"/>
        <c:auto val="1"/>
        <c:lblAlgn val="ctr"/>
        <c:lblOffset val="100"/>
        <c:noMultiLvlLbl val="0"/>
      </c:catAx>
      <c:valAx>
        <c:axId val="-1392706256"/>
        <c:scaling>
          <c:orientation val="minMax"/>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_-* #\ ##0.0\ _₽_-;\-* #\ ##0.0\ _₽_-;_-* &quot;-&quot;??\ _₽_-;_-@_-" sourceLinked="1"/>
        <c:majorTickMark val="none"/>
        <c:minorTickMark val="none"/>
        <c:tickLblPos val="nextTo"/>
        <c:crossAx val="-1392697552"/>
        <c:crosses val="autoZero"/>
        <c:crossBetween val="between"/>
      </c:valAx>
      <c:spPr>
        <a:noFill/>
        <a:ln>
          <a:noFill/>
        </a:ln>
        <a:effectLst/>
      </c:spPr>
    </c:plotArea>
    <c:legend>
      <c:legendPos val="t"/>
      <c:overlay val="0"/>
      <c:spPr>
        <a:solidFill>
          <a:schemeClr val="bg1">
            <a:lumMod val="95000"/>
          </a:schemeClr>
        </a:solid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Лист2!$A$47</c:f>
              <c:strCache>
                <c:ptCount val="1"/>
                <c:pt idx="0">
                  <c:v>Налоговые доходы</c:v>
                </c:pt>
              </c:strCache>
            </c:strRef>
          </c:tx>
          <c:spPr>
            <a:solidFill>
              <a:srgbClr val="FF0000"/>
            </a:solidFill>
            <a:ln>
              <a:noFill/>
            </a:ln>
            <a:effectLst/>
            <a:scene3d>
              <a:camera prst="orthographicFront"/>
              <a:lightRig rig="threePt" dir="t"/>
            </a:scene3d>
            <a:sp3d>
              <a:bevelT w="152400" h="50800" prst="softRound"/>
            </a:sp3d>
          </c:spPr>
          <c:invertIfNegative val="0"/>
          <c:dLbls>
            <c:dLbl>
              <c:idx val="0"/>
              <c:layout>
                <c:manualLayout>
                  <c:x val="5.4106738141411655E-3"/>
                  <c:y val="9.2592586716505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5E2-4968-8329-C3BCBC7C8212}"/>
                </c:ext>
              </c:extLst>
            </c:dLbl>
            <c:dLbl>
              <c:idx val="1"/>
              <c:layout>
                <c:manualLayout>
                  <c:x val="5.4106738141411845E-3"/>
                  <c:y val="0.109911613657601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5E2-4968-8329-C3BCBC7C8212}"/>
                </c:ext>
              </c:extLst>
            </c:dLbl>
            <c:dLbl>
              <c:idx val="2"/>
              <c:layout>
                <c:manualLayout>
                  <c:x val="6.8719896659801801E-3"/>
                  <c:y val="0.10185197231164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5E2-4968-8329-C3BCBC7C8212}"/>
                </c:ext>
              </c:extLst>
            </c:dLbl>
            <c:dLbl>
              <c:idx val="3"/>
              <c:layout>
                <c:manualLayout>
                  <c:x val="1.0307984498970269E-2"/>
                  <c:y val="0.101851972311641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5E2-4968-8329-C3BCBC7C8212}"/>
                </c:ext>
              </c:extLst>
            </c:dLbl>
            <c:spPr>
              <a:solidFill>
                <a:schemeClr val="bg1"/>
              </a:solidFill>
              <a:ln>
                <a:noFill/>
              </a:ln>
              <a:effectLst/>
            </c:spPr>
            <c:txPr>
              <a:bodyPr rot="0" spcFirstLastPara="1" vertOverflow="ellipsis" vert="horz" wrap="square" lIns="38100" tIns="19050" rIns="38100" bIns="19050" anchor="ctr" anchorCtr="0">
                <a:spAutoFit/>
              </a:bodyPr>
              <a:lstStyle/>
              <a:p>
                <a:pPr algn="ctr" rtl="0">
                  <a:defRPr lang="ru-RU" sz="700" b="1" i="0" u="none" strike="noStrike" kern="1200" baseline="0">
                    <a:solidFill>
                      <a:sysClr val="windowText" lastClr="000000">
                        <a:lumMod val="75000"/>
                        <a:lumOff val="25000"/>
                      </a:sys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Лист2!$B$46:$E$46</c:f>
              <c:strCache>
                <c:ptCount val="4"/>
                <c:pt idx="0">
                  <c:v>План на 2019 год</c:v>
                </c:pt>
                <c:pt idx="1">
                  <c:v>Прогноз на 2020 год</c:v>
                </c:pt>
                <c:pt idx="2">
                  <c:v>Прогноз на 2021 год</c:v>
                </c:pt>
                <c:pt idx="3">
                  <c:v>Прогноз на 2022 год</c:v>
                </c:pt>
              </c:strCache>
            </c:strRef>
          </c:cat>
          <c:val>
            <c:numRef>
              <c:f>Лист2!$B$47:$E$47</c:f>
              <c:numCache>
                <c:formatCode>_-* #\ ##0.0\ _₽_-;\-* #\ ##0.0\ _₽_-;_-* "-"??\ _₽_-;_-@_-</c:formatCode>
                <c:ptCount val="4"/>
                <c:pt idx="0">
                  <c:v>25664.9</c:v>
                </c:pt>
                <c:pt idx="1">
                  <c:v>29600.2</c:v>
                </c:pt>
                <c:pt idx="2">
                  <c:v>30753.4</c:v>
                </c:pt>
                <c:pt idx="3">
                  <c:v>32751.9</c:v>
                </c:pt>
              </c:numCache>
            </c:numRef>
          </c:val>
          <c:extLst>
            <c:ext xmlns:c16="http://schemas.microsoft.com/office/drawing/2014/chart" uri="{C3380CC4-5D6E-409C-BE32-E72D297353CC}">
              <c16:uniqueId val="{00000004-95E2-4968-8329-C3BCBC7C8212}"/>
            </c:ext>
          </c:extLst>
        </c:ser>
        <c:ser>
          <c:idx val="1"/>
          <c:order val="1"/>
          <c:tx>
            <c:strRef>
              <c:f>Лист2!$A$48</c:f>
              <c:strCache>
                <c:ptCount val="1"/>
                <c:pt idx="0">
                  <c:v>Неналоговые доходы</c:v>
                </c:pt>
              </c:strCache>
            </c:strRef>
          </c:tx>
          <c:spPr>
            <a:solidFill>
              <a:srgbClr val="00B050"/>
            </a:solidFill>
            <a:ln>
              <a:noFill/>
            </a:ln>
            <a:effectLst/>
            <a:scene3d>
              <a:camera prst="orthographicFront"/>
              <a:lightRig rig="threePt" dir="t"/>
            </a:scene3d>
            <a:sp3d>
              <a:bevelT w="152400" h="50800" prst="softRound"/>
            </a:sp3d>
          </c:spPr>
          <c:invertIfNegative val="0"/>
          <c:dLbls>
            <c:dLbl>
              <c:idx val="0"/>
              <c:layout>
                <c:manualLayout>
                  <c:x val="2.1419225415814123E-2"/>
                  <c:y val="-9.259385595136440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5E2-4968-8329-C3BCBC7C8212}"/>
                </c:ext>
              </c:extLst>
            </c:dLbl>
            <c:dLbl>
              <c:idx val="1"/>
              <c:layout>
                <c:manualLayout>
                  <c:x val="2.1419225415814043E-2"/>
                  <c:y val="-1.38889197383472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5E2-4968-8329-C3BCBC7C8212}"/>
                </c:ext>
              </c:extLst>
            </c:dLbl>
            <c:dLbl>
              <c:idx val="2"/>
              <c:layout>
                <c:manualLayout>
                  <c:x val="1.8641456909874319E-2"/>
                  <c:y val="-1.38889197383472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5E2-4968-8329-C3BCBC7C8212}"/>
                </c:ext>
              </c:extLst>
            </c:dLbl>
            <c:dLbl>
              <c:idx val="3"/>
              <c:layout>
                <c:manualLayout>
                  <c:x val="2.1419225415814123E-2"/>
                  <c:y val="-1.38889197383472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5E2-4968-8329-C3BCBC7C8212}"/>
                </c:ext>
              </c:extLst>
            </c:dLbl>
            <c:spPr>
              <a:solidFill>
                <a:schemeClr val="bg1"/>
              </a:solidFill>
              <a:ln>
                <a:noFill/>
              </a:ln>
              <a:effectLst/>
            </c:spPr>
            <c:txPr>
              <a:bodyPr rot="0" spcFirstLastPara="1" vertOverflow="ellipsis" vert="horz" wrap="square" lIns="38100" tIns="19050" rIns="38100" bIns="19050" anchor="ctr" anchorCtr="0">
                <a:spAutoFit/>
              </a:bodyPr>
              <a:lstStyle/>
              <a:p>
                <a:pPr algn="ctr" rtl="0">
                  <a:defRPr lang="ru-RU" sz="700" b="1" i="0" u="none" strike="noStrike" kern="1200" baseline="0">
                    <a:solidFill>
                      <a:sysClr val="windowText" lastClr="000000">
                        <a:lumMod val="75000"/>
                        <a:lumOff val="25000"/>
                      </a:sys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Лист2!$B$46:$E$46</c:f>
              <c:strCache>
                <c:ptCount val="4"/>
                <c:pt idx="0">
                  <c:v>План на 2019 год</c:v>
                </c:pt>
                <c:pt idx="1">
                  <c:v>Прогноз на 2020 год</c:v>
                </c:pt>
                <c:pt idx="2">
                  <c:v>Прогноз на 2021 год</c:v>
                </c:pt>
                <c:pt idx="3">
                  <c:v>Прогноз на 2022 год</c:v>
                </c:pt>
              </c:strCache>
            </c:strRef>
          </c:cat>
          <c:val>
            <c:numRef>
              <c:f>Лист2!$B$48:$E$48</c:f>
              <c:numCache>
                <c:formatCode>_-* #\ ##0.0\ _₽_-;\-* #\ ##0.0\ _₽_-;_-* "-"??\ _₽_-;_-@_-</c:formatCode>
                <c:ptCount val="4"/>
                <c:pt idx="0">
                  <c:v>1149.9000000000001</c:v>
                </c:pt>
                <c:pt idx="1">
                  <c:v>974.5</c:v>
                </c:pt>
                <c:pt idx="2">
                  <c:v>976.3</c:v>
                </c:pt>
                <c:pt idx="3">
                  <c:v>975.3</c:v>
                </c:pt>
              </c:numCache>
            </c:numRef>
          </c:val>
          <c:extLst>
            <c:ext xmlns:c16="http://schemas.microsoft.com/office/drawing/2014/chart" uri="{C3380CC4-5D6E-409C-BE32-E72D297353CC}">
              <c16:uniqueId val="{00000009-95E2-4968-8329-C3BCBC7C8212}"/>
            </c:ext>
          </c:extLst>
        </c:ser>
        <c:dLbls>
          <c:showLegendKey val="0"/>
          <c:showVal val="0"/>
          <c:showCatName val="0"/>
          <c:showSerName val="0"/>
          <c:showPercent val="0"/>
          <c:showBubbleSize val="0"/>
        </c:dLbls>
        <c:gapWidth val="150"/>
        <c:shape val="box"/>
        <c:axId val="-1392700272"/>
        <c:axId val="-1392697008"/>
        <c:axId val="0"/>
      </c:bar3DChart>
      <c:catAx>
        <c:axId val="-1392700272"/>
        <c:scaling>
          <c:orientation val="minMax"/>
        </c:scaling>
        <c:delete val="0"/>
        <c:axPos val="b"/>
        <c:numFmt formatCode="General" sourceLinked="1"/>
        <c:majorTickMark val="none"/>
        <c:minorTickMark val="none"/>
        <c:tickLblPos val="nextTo"/>
        <c:spPr>
          <a:solidFill>
            <a:schemeClr val="bg1">
              <a:lumMod val="95000"/>
            </a:schemeClr>
          </a:solidFill>
          <a:ln>
            <a:noFill/>
          </a:ln>
          <a:effectLst/>
        </c:spPr>
        <c:txPr>
          <a:bodyPr rot="-60000000" spcFirstLastPara="1" vertOverflow="ellipsis" vert="horz" wrap="square" anchor="ctr" anchorCtr="1"/>
          <a:lstStyle/>
          <a:p>
            <a:pPr algn="ctr">
              <a:defRPr lang="ru-RU" sz="96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92697008"/>
        <c:crosses val="autoZero"/>
        <c:auto val="1"/>
        <c:lblAlgn val="ctr"/>
        <c:lblOffset val="100"/>
        <c:noMultiLvlLbl val="0"/>
      </c:catAx>
      <c:valAx>
        <c:axId val="-1392697008"/>
        <c:scaling>
          <c:orientation val="minMax"/>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_-* #\ ##0.0\ _₽_-;\-* #\ ##0.0\ _₽_-;_-* &quot;-&quot;??\ _₽_-;_-@_-" sourceLinked="1"/>
        <c:majorTickMark val="none"/>
        <c:minorTickMark val="none"/>
        <c:tickLblPos val="nextTo"/>
        <c:crossAx val="-1392700272"/>
        <c:crosses val="autoZero"/>
        <c:crossBetween val="between"/>
      </c:valAx>
      <c:spPr>
        <a:noFill/>
        <a:ln>
          <a:noFill/>
        </a:ln>
        <a:effectLst/>
      </c:spPr>
    </c:plotArea>
    <c:legend>
      <c:legendPos val="t"/>
      <c:overlay val="0"/>
      <c:spPr>
        <a:solidFill>
          <a:schemeClr val="bg1">
            <a:lumMod val="95000"/>
          </a:schemeClr>
        </a:solidFill>
        <a:ln>
          <a:noFill/>
        </a:ln>
        <a:effectLst/>
      </c:spPr>
      <c:txPr>
        <a:bodyPr rot="0" spcFirstLastPara="1" vertOverflow="ellipsis" vert="horz" wrap="square" anchor="ctr" anchorCtr="1"/>
        <a:lstStyle/>
        <a:p>
          <a:pPr algn="ctr">
            <a:defRPr lang="ru-RU"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25"/>
      <c:rotY val="130"/>
      <c:depthPercent val="100"/>
      <c:rAngAx val="0"/>
      <c:perspective val="0"/>
    </c:view3D>
    <c:floor>
      <c:thickness val="0"/>
    </c:floor>
    <c:sideWall>
      <c:thickness val="0"/>
    </c:sideWall>
    <c:backWall>
      <c:thickness val="0"/>
    </c:backWall>
    <c:plotArea>
      <c:layout>
        <c:manualLayout>
          <c:layoutTarget val="inner"/>
          <c:xMode val="edge"/>
          <c:yMode val="edge"/>
          <c:x val="1.7769137156808112E-2"/>
          <c:y val="4.8501336692586994E-2"/>
          <c:w val="0.98223086284319194"/>
          <c:h val="0.44837954868160107"/>
        </c:manualLayout>
      </c:layout>
      <c:pie3DChart>
        <c:varyColors val="1"/>
        <c:ser>
          <c:idx val="0"/>
          <c:order val="0"/>
          <c:tx>
            <c:strRef>
              <c:f>Лист1!$A$3</c:f>
              <c:strCache>
                <c:ptCount val="1"/>
              </c:strCache>
            </c:strRef>
          </c:tx>
          <c:spPr>
            <a:scene3d>
              <a:camera prst="orthographicFront"/>
              <a:lightRig rig="threePt" dir="t"/>
            </a:scene3d>
            <a:sp3d>
              <a:bevelT w="152400" h="50800" prst="softRound"/>
            </a:sp3d>
          </c:spPr>
          <c:explosion val="14"/>
          <c:dPt>
            <c:idx val="0"/>
            <c:bubble3D val="0"/>
            <c:spPr>
              <a:solidFill>
                <a:srgbClr val="FFFF00"/>
              </a:solidFill>
              <a:scene3d>
                <a:camera prst="orthographicFront"/>
                <a:lightRig rig="threePt" dir="t"/>
              </a:scene3d>
              <a:sp3d>
                <a:bevelT w="152400" h="50800" prst="softRound"/>
              </a:sp3d>
            </c:spPr>
            <c:extLst>
              <c:ext xmlns:c16="http://schemas.microsoft.com/office/drawing/2014/chart" uri="{C3380CC4-5D6E-409C-BE32-E72D297353CC}">
                <c16:uniqueId val="{00000001-D65D-47EA-B440-37A48135A7D9}"/>
              </c:ext>
            </c:extLst>
          </c:dPt>
          <c:dPt>
            <c:idx val="1"/>
            <c:bubble3D val="0"/>
            <c:explosion val="0"/>
            <c:spPr>
              <a:solidFill>
                <a:srgbClr val="7030A0"/>
              </a:solidFill>
              <a:scene3d>
                <a:camera prst="orthographicFront"/>
                <a:lightRig rig="threePt" dir="t"/>
              </a:scene3d>
              <a:sp3d>
                <a:bevelT w="152400" h="50800" prst="softRound"/>
              </a:sp3d>
            </c:spPr>
            <c:extLst>
              <c:ext xmlns:c16="http://schemas.microsoft.com/office/drawing/2014/chart" uri="{C3380CC4-5D6E-409C-BE32-E72D297353CC}">
                <c16:uniqueId val="{00000003-D65D-47EA-B440-37A48135A7D9}"/>
              </c:ext>
            </c:extLst>
          </c:dPt>
          <c:dPt>
            <c:idx val="2"/>
            <c:bubble3D val="0"/>
            <c:explosion val="0"/>
            <c:spPr>
              <a:solidFill>
                <a:srgbClr val="00B050"/>
              </a:solidFill>
              <a:scene3d>
                <a:camera prst="orthographicFront"/>
                <a:lightRig rig="threePt" dir="t"/>
              </a:scene3d>
              <a:sp3d>
                <a:bevelT w="152400" h="50800" prst="softRound"/>
              </a:sp3d>
            </c:spPr>
            <c:extLst>
              <c:ext xmlns:c16="http://schemas.microsoft.com/office/drawing/2014/chart" uri="{C3380CC4-5D6E-409C-BE32-E72D297353CC}">
                <c16:uniqueId val="{00000005-D65D-47EA-B440-37A48135A7D9}"/>
              </c:ext>
            </c:extLst>
          </c:dPt>
          <c:dPt>
            <c:idx val="3"/>
            <c:bubble3D val="0"/>
            <c:explosion val="0"/>
            <c:spPr>
              <a:solidFill>
                <a:srgbClr val="0070C0"/>
              </a:solidFill>
              <a:scene3d>
                <a:camera prst="orthographicFront"/>
                <a:lightRig rig="threePt" dir="t"/>
              </a:scene3d>
              <a:sp3d>
                <a:bevelT w="152400" h="50800" prst="softRound"/>
              </a:sp3d>
            </c:spPr>
            <c:extLst>
              <c:ext xmlns:c16="http://schemas.microsoft.com/office/drawing/2014/chart" uri="{C3380CC4-5D6E-409C-BE32-E72D297353CC}">
                <c16:uniqueId val="{00000007-D65D-47EA-B440-37A48135A7D9}"/>
              </c:ext>
            </c:extLst>
          </c:dPt>
          <c:dPt>
            <c:idx val="4"/>
            <c:bubble3D val="0"/>
            <c:explosion val="0"/>
            <c:spPr>
              <a:solidFill>
                <a:srgbClr val="FF0000"/>
              </a:solidFill>
              <a:ln>
                <a:solidFill>
                  <a:schemeClr val="accent1"/>
                </a:solidFill>
              </a:ln>
              <a:scene3d>
                <a:camera prst="orthographicFront"/>
                <a:lightRig rig="threePt" dir="t"/>
              </a:scene3d>
              <a:sp3d>
                <a:bevelT w="152400" h="50800" prst="softRound"/>
              </a:sp3d>
            </c:spPr>
            <c:extLst>
              <c:ext xmlns:c16="http://schemas.microsoft.com/office/drawing/2014/chart" uri="{C3380CC4-5D6E-409C-BE32-E72D297353CC}">
                <c16:uniqueId val="{00000009-D65D-47EA-B440-37A48135A7D9}"/>
              </c:ext>
            </c:extLst>
          </c:dPt>
          <c:dPt>
            <c:idx val="5"/>
            <c:bubble3D val="0"/>
            <c:explosion val="0"/>
            <c:extLst>
              <c:ext xmlns:c16="http://schemas.microsoft.com/office/drawing/2014/chart" uri="{C3380CC4-5D6E-409C-BE32-E72D297353CC}">
                <c16:uniqueId val="{0000000B-D65D-47EA-B440-37A48135A7D9}"/>
              </c:ext>
            </c:extLst>
          </c:dPt>
          <c:dPt>
            <c:idx val="6"/>
            <c:bubble3D val="0"/>
            <c:explosion val="0"/>
            <c:spPr>
              <a:solidFill>
                <a:schemeClr val="accent4">
                  <a:lumMod val="20000"/>
                  <a:lumOff val="80000"/>
                </a:schemeClr>
              </a:solidFill>
              <a:scene3d>
                <a:camera prst="orthographicFront"/>
                <a:lightRig rig="threePt" dir="t"/>
              </a:scene3d>
              <a:sp3d>
                <a:bevelT w="152400" h="50800" prst="softRound"/>
              </a:sp3d>
            </c:spPr>
            <c:extLst>
              <c:ext xmlns:c16="http://schemas.microsoft.com/office/drawing/2014/chart" uri="{C3380CC4-5D6E-409C-BE32-E72D297353CC}">
                <c16:uniqueId val="{0000000D-D65D-47EA-B440-37A48135A7D9}"/>
              </c:ext>
            </c:extLst>
          </c:dPt>
          <c:dPt>
            <c:idx val="7"/>
            <c:bubble3D val="0"/>
            <c:spPr>
              <a:solidFill>
                <a:schemeClr val="tx1"/>
              </a:solidFill>
              <a:scene3d>
                <a:camera prst="orthographicFront"/>
                <a:lightRig rig="threePt" dir="t"/>
              </a:scene3d>
              <a:sp3d>
                <a:bevelT w="152400" h="50800" prst="softRound"/>
              </a:sp3d>
            </c:spPr>
            <c:extLst>
              <c:ext xmlns:c16="http://schemas.microsoft.com/office/drawing/2014/chart" uri="{C3380CC4-5D6E-409C-BE32-E72D297353CC}">
                <c16:uniqueId val="{0000000F-D65D-47EA-B440-37A48135A7D9}"/>
              </c:ext>
            </c:extLst>
          </c:dPt>
          <c:dPt>
            <c:idx val="8"/>
            <c:bubble3D val="0"/>
            <c:explosion val="0"/>
            <c:spPr>
              <a:solidFill>
                <a:schemeClr val="accent5">
                  <a:lumMod val="40000"/>
                  <a:lumOff val="60000"/>
                </a:schemeClr>
              </a:solidFill>
              <a:scene3d>
                <a:camera prst="orthographicFront"/>
                <a:lightRig rig="threePt" dir="t"/>
              </a:scene3d>
              <a:sp3d>
                <a:bevelT w="152400" h="50800" prst="softRound"/>
              </a:sp3d>
            </c:spPr>
            <c:extLst>
              <c:ext xmlns:c16="http://schemas.microsoft.com/office/drawing/2014/chart" uri="{C3380CC4-5D6E-409C-BE32-E72D297353CC}">
                <c16:uniqueId val="{00000011-D65D-47EA-B440-37A48135A7D9}"/>
              </c:ext>
            </c:extLst>
          </c:dPt>
          <c:dLbls>
            <c:dLbl>
              <c:idx val="0"/>
              <c:layout>
                <c:manualLayout>
                  <c:x val="7.6999000931335215E-2"/>
                  <c:y val="-5.842881330856607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65D-47EA-B440-37A48135A7D9}"/>
                </c:ext>
              </c:extLst>
            </c:dLbl>
            <c:dLbl>
              <c:idx val="1"/>
              <c:layout>
                <c:manualLayout>
                  <c:x val="-3.3209584285835238E-2"/>
                  <c:y val="2.48654513175414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65D-47EA-B440-37A48135A7D9}"/>
                </c:ext>
              </c:extLst>
            </c:dLbl>
            <c:dLbl>
              <c:idx val="2"/>
              <c:layout>
                <c:manualLayout>
                  <c:x val="1.8915166130024925E-2"/>
                  <c:y val="3.72832975765068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65D-47EA-B440-37A48135A7D9}"/>
                </c:ext>
              </c:extLst>
            </c:dLbl>
            <c:dLbl>
              <c:idx val="3"/>
              <c:layout>
                <c:manualLayout>
                  <c:x val="1.0858931465402514E-2"/>
                  <c:y val="5.18920528206500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65D-47EA-B440-37A48135A7D9}"/>
                </c:ext>
              </c:extLst>
            </c:dLbl>
            <c:dLbl>
              <c:idx val="4"/>
              <c:layout>
                <c:manualLayout>
                  <c:x val="-1.3086444839556345E-2"/>
                  <c:y val="6.19413805007150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65D-47EA-B440-37A48135A7D9}"/>
                </c:ext>
              </c:extLst>
            </c:dLbl>
            <c:dLbl>
              <c:idx val="5"/>
              <c:layout>
                <c:manualLayout>
                  <c:x val="-2.5068766404199475E-2"/>
                  <c:y val="2.76444254489065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65D-47EA-B440-37A48135A7D9}"/>
                </c:ext>
              </c:extLst>
            </c:dLbl>
            <c:dLbl>
              <c:idx val="6"/>
              <c:layout>
                <c:manualLayout>
                  <c:x val="-7.678587896423239E-2"/>
                  <c:y val="-1.81134236983494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65D-47EA-B440-37A48135A7D9}"/>
                </c:ext>
              </c:extLst>
            </c:dLbl>
            <c:dLbl>
              <c:idx val="7"/>
              <c:layout>
                <c:manualLayout>
                  <c:x val="-1.3134478215896958E-2"/>
                  <c:y val="-4.04789469741657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65D-47EA-B440-37A48135A7D9}"/>
                </c:ext>
              </c:extLst>
            </c:dLbl>
            <c:dLbl>
              <c:idx val="8"/>
              <c:layout>
                <c:manualLayout>
                  <c:x val="7.5417099152164907E-2"/>
                  <c:y val="-6.6574111765129286E-3"/>
                </c:manualLayout>
              </c:layout>
              <c:spPr>
                <a:solidFill>
                  <a:schemeClr val="bg1">
                    <a:lumMod val="95000"/>
                  </a:schemeClr>
                </a:solidFill>
              </c:spPr>
              <c:txPr>
                <a:bodyPr/>
                <a:lstStyle/>
                <a:p>
                  <a:pPr>
                    <a:defRPr sz="900" b="1">
                      <a:solidFill>
                        <a:sysClr val="windowText" lastClr="000000"/>
                      </a:solidFill>
                      <a:latin typeface="Times New Roman" pitchFamily="18" charset="0"/>
                      <a:cs typeface="Times New Roman"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D65D-47EA-B440-37A48135A7D9}"/>
                </c:ext>
              </c:extLst>
            </c:dLbl>
            <c:spPr>
              <a:solidFill>
                <a:schemeClr val="bg1">
                  <a:lumMod val="95000"/>
                </a:schemeClr>
              </a:solidFill>
              <a:ln>
                <a:noFill/>
              </a:ln>
              <a:effectLst/>
            </c:spPr>
            <c:txPr>
              <a:bodyPr/>
              <a:lstStyle/>
              <a:p>
                <a:pPr>
                  <a:defRPr sz="9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Лист1!$B$2:$J$2</c:f>
              <c:strCache>
                <c:ptCount val="9"/>
                <c:pt idx="0">
                  <c:v>Функционирование высшего должностного лица субъекта РФ и МО</c:v>
                </c:pt>
                <c:pt idx="1">
                  <c:v>Функционирование законодательных органов гос. власти и представительных органов МО</c:v>
                </c:pt>
                <c:pt idx="2">
                  <c:v>Функционирование Правительства РФ, высших исполнительных органов гос. власти субъектов РФ, местных администраций</c:v>
                </c:pt>
                <c:pt idx="3">
                  <c:v>Судебная система</c:v>
                </c:pt>
                <c:pt idx="4">
                  <c:v>Обеспечение деятельности финансовых, налоговых и таможенных органов и органов финансового (бюджетного) надзора</c:v>
                </c:pt>
                <c:pt idx="5">
                  <c:v>Обеспечение проведения выборов и референдумов </c:v>
                </c:pt>
                <c:pt idx="6">
                  <c:v>Резервные фонды</c:v>
                </c:pt>
                <c:pt idx="7">
                  <c:v>Прикладные научные исследования в области общегосударственных вопросов</c:v>
                </c:pt>
                <c:pt idx="8">
                  <c:v>Другие общегосударственные вопросы</c:v>
                </c:pt>
              </c:strCache>
            </c:strRef>
          </c:cat>
          <c:val>
            <c:numRef>
              <c:f>Лист1!$B$3:$J$3</c:f>
              <c:numCache>
                <c:formatCode>0.0</c:formatCode>
                <c:ptCount val="9"/>
                <c:pt idx="0">
                  <c:v>3.2</c:v>
                </c:pt>
                <c:pt idx="1">
                  <c:v>169.2</c:v>
                </c:pt>
                <c:pt idx="2">
                  <c:v>540.70000000000005</c:v>
                </c:pt>
                <c:pt idx="3">
                  <c:v>377.6</c:v>
                </c:pt>
                <c:pt idx="4">
                  <c:v>244.9</c:v>
                </c:pt>
                <c:pt idx="5">
                  <c:v>119.6</c:v>
                </c:pt>
                <c:pt idx="6">
                  <c:v>200</c:v>
                </c:pt>
                <c:pt idx="7">
                  <c:v>23.3</c:v>
                </c:pt>
                <c:pt idx="8" formatCode="_-* #\ ##0.0_р_._-;\-* #\ ##0.0_р_._-;_-* &quot;-&quot;??_р_._-;_-@_-">
                  <c:v>2385.6</c:v>
                </c:pt>
              </c:numCache>
            </c:numRef>
          </c:val>
          <c:extLst>
            <c:ext xmlns:c16="http://schemas.microsoft.com/office/drawing/2014/chart" uri="{C3380CC4-5D6E-409C-BE32-E72D297353CC}">
              <c16:uniqueId val="{00000012-D65D-47EA-B440-37A48135A7D9}"/>
            </c:ext>
          </c:extLst>
        </c:ser>
        <c:dLbls>
          <c:showLegendKey val="0"/>
          <c:showVal val="0"/>
          <c:showCatName val="0"/>
          <c:showSerName val="0"/>
          <c:showPercent val="0"/>
          <c:showBubbleSize val="0"/>
          <c:showLeaderLines val="1"/>
        </c:dLbls>
      </c:pie3DChart>
    </c:plotArea>
    <c:legend>
      <c:legendPos val="b"/>
      <c:layout>
        <c:manualLayout>
          <c:xMode val="edge"/>
          <c:yMode val="edge"/>
          <c:x val="0"/>
          <c:y val="0.54159188447371498"/>
          <c:w val="1"/>
          <c:h val="0.44813950487448945"/>
        </c:manualLayout>
      </c:layout>
      <c:overlay val="0"/>
      <c:spPr>
        <a:solidFill>
          <a:schemeClr val="bg1">
            <a:lumMod val="95000"/>
          </a:schemeClr>
        </a:solidFill>
      </c:spPr>
      <c:txPr>
        <a:bodyPr/>
        <a:lstStyle/>
        <a:p>
          <a:pPr>
            <a:defRPr sz="800" b="0">
              <a:latin typeface="Times New Roman" pitchFamily="18" charset="0"/>
              <a:cs typeface="Times New Roman" pitchFamily="18" charset="0"/>
            </a:defRPr>
          </a:pPr>
          <a:endParaRPr lang="ru-RU"/>
        </a:p>
      </c:txPr>
    </c:legend>
    <c:plotVisOnly val="1"/>
    <c:dispBlanksAs val="gap"/>
    <c:showDLblsOverMax val="0"/>
  </c:chart>
  <c:spPr>
    <a:noFill/>
    <a:ln>
      <a:no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4844720496894408E-2"/>
          <c:y val="2.4893314366998577E-2"/>
          <c:w val="0.95445134575569357"/>
          <c:h val="0.61408754382231379"/>
        </c:manualLayout>
      </c:layout>
      <c:bar3DChart>
        <c:barDir val="col"/>
        <c:grouping val="clustered"/>
        <c:varyColors val="0"/>
        <c:ser>
          <c:idx val="0"/>
          <c:order val="0"/>
          <c:tx>
            <c:strRef>
              <c:f>Лист1!$B$39</c:f>
              <c:strCache>
                <c:ptCount val="1"/>
                <c:pt idx="0">
                  <c:v>План на 2019 год</c:v>
                </c:pt>
              </c:strCache>
            </c:strRef>
          </c:tx>
          <c:spPr>
            <a:solidFill>
              <a:srgbClr val="0070C0"/>
            </a:solidFill>
            <a:ln>
              <a:noFill/>
            </a:ln>
            <a:effectLst/>
            <a:scene3d>
              <a:camera prst="orthographicFront"/>
              <a:lightRig rig="threePt" dir="t"/>
            </a:scene3d>
            <a:sp3d>
              <a:bevelT/>
            </a:sp3d>
          </c:spPr>
          <c:invertIfNegative val="0"/>
          <c:dLbls>
            <c:dLbl>
              <c:idx val="0"/>
              <c:layout>
                <c:manualLayout>
                  <c:x val="6.9815119668062637E-3"/>
                  <c:y val="-1.90419167063582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177-4C3A-AC95-9FA716CE0276}"/>
                </c:ext>
              </c:extLst>
            </c:dLbl>
            <c:dLbl>
              <c:idx val="1"/>
              <c:layout>
                <c:manualLayout>
                  <c:x val="6.9815119668062637E-3"/>
                  <c:y val="-2.32734537522154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177-4C3A-AC95-9FA716CE0276}"/>
                </c:ext>
              </c:extLst>
            </c:dLbl>
            <c:dLbl>
              <c:idx val="2"/>
              <c:layout>
                <c:manualLayout>
                  <c:x val="2.7926047867224031E-3"/>
                  <c:y val="-1.05788426146434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177-4C3A-AC95-9FA716CE0276}"/>
                </c:ext>
              </c:extLst>
            </c:dLbl>
            <c:dLbl>
              <c:idx val="3"/>
              <c:layout>
                <c:manualLayout>
                  <c:x val="2.7926047867225055E-3"/>
                  <c:y val="-2.32734537522155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177-4C3A-AC95-9FA716CE0276}"/>
                </c:ext>
              </c:extLst>
            </c:dLbl>
            <c:dLbl>
              <c:idx val="4"/>
              <c:layout>
                <c:manualLayout>
                  <c:x val="-5.5852095734451133E-3"/>
                  <c:y val="-1.69261481834295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177-4C3A-AC95-9FA716CE0276}"/>
                </c:ext>
              </c:extLst>
            </c:dLbl>
            <c:spPr>
              <a:solidFill>
                <a:schemeClr val="bg1">
                  <a:lumMod val="95000"/>
                </a:schemeClr>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Лист1!$A$40:$A$44</c:f>
              <c:strCache>
                <c:ptCount val="5"/>
                <c:pt idx="0">
                  <c:v>Другие вопросы в области национальной безопасности</c:v>
                </c:pt>
                <c:pt idx="1">
                  <c:v>Органы юстиции </c:v>
                </c:pt>
                <c:pt idx="2">
                  <c:v>Обеспечение пожарной безопасности</c:v>
                </c:pt>
                <c:pt idx="3">
                  <c:v>Миграционная политика</c:v>
                </c:pt>
                <c:pt idx="4">
                  <c:v>Защита населения и территории от чрезвычайных ситуаций природного и техногенного характера, гражданская оборона </c:v>
                </c:pt>
              </c:strCache>
            </c:strRef>
          </c:cat>
          <c:val>
            <c:numRef>
              <c:f>Лист1!$B$40:$B$44</c:f>
              <c:numCache>
                <c:formatCode>General</c:formatCode>
                <c:ptCount val="5"/>
                <c:pt idx="0">
                  <c:v>21.2</c:v>
                </c:pt>
                <c:pt idx="1">
                  <c:v>110.2</c:v>
                </c:pt>
                <c:pt idx="2">
                  <c:v>257.2</c:v>
                </c:pt>
                <c:pt idx="3">
                  <c:v>3.6</c:v>
                </c:pt>
                <c:pt idx="4">
                  <c:v>704.2</c:v>
                </c:pt>
              </c:numCache>
            </c:numRef>
          </c:val>
          <c:extLst>
            <c:ext xmlns:c16="http://schemas.microsoft.com/office/drawing/2014/chart" uri="{C3380CC4-5D6E-409C-BE32-E72D297353CC}">
              <c16:uniqueId val="{00000005-E177-4C3A-AC95-9FA716CE0276}"/>
            </c:ext>
          </c:extLst>
        </c:ser>
        <c:ser>
          <c:idx val="1"/>
          <c:order val="1"/>
          <c:tx>
            <c:strRef>
              <c:f>Лист1!$C$39</c:f>
              <c:strCache>
                <c:ptCount val="1"/>
                <c:pt idx="0">
                  <c:v>Прогноз на 2020 год</c:v>
                </c:pt>
              </c:strCache>
            </c:strRef>
          </c:tx>
          <c:spPr>
            <a:solidFill>
              <a:srgbClr val="FF0000"/>
            </a:solidFill>
            <a:ln>
              <a:noFill/>
            </a:ln>
            <a:effectLst/>
            <a:scene3d>
              <a:camera prst="orthographicFront"/>
              <a:lightRig rig="threePt" dir="t"/>
            </a:scene3d>
            <a:sp3d>
              <a:bevelT/>
            </a:sp3d>
          </c:spPr>
          <c:invertIfNegative val="0"/>
          <c:dLbls>
            <c:dLbl>
              <c:idx val="0"/>
              <c:layout>
                <c:manualLayout>
                  <c:x val="1.6755628720335033E-2"/>
                  <c:y val="-1.90419167063581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177-4C3A-AC95-9FA716CE0276}"/>
                </c:ext>
              </c:extLst>
            </c:dLbl>
            <c:dLbl>
              <c:idx val="1"/>
              <c:layout>
                <c:manualLayout>
                  <c:x val="1.6755628720335033E-2"/>
                  <c:y val="-1.90419167063582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177-4C3A-AC95-9FA716CE0276}"/>
                </c:ext>
              </c:extLst>
            </c:dLbl>
            <c:dLbl>
              <c:idx val="2"/>
              <c:layout>
                <c:manualLayout>
                  <c:x val="1.5359326326973679E-2"/>
                  <c:y val="-1.48103796605007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177-4C3A-AC95-9FA716CE0276}"/>
                </c:ext>
              </c:extLst>
            </c:dLbl>
            <c:dLbl>
              <c:idx val="3"/>
              <c:layout>
                <c:manualLayout>
                  <c:x val="1.5359326326973781E-2"/>
                  <c:y val="-3.38522963668589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177-4C3A-AC95-9FA716CE0276}"/>
                </c:ext>
              </c:extLst>
            </c:dLbl>
            <c:dLbl>
              <c:idx val="4"/>
              <c:layout>
                <c:manualLayout>
                  <c:x val="1.6755628720335033E-2"/>
                  <c:y val="-3.17365278439302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177-4C3A-AC95-9FA716CE0276}"/>
                </c:ext>
              </c:extLst>
            </c:dLbl>
            <c:spPr>
              <a:solidFill>
                <a:schemeClr val="bg1">
                  <a:lumMod val="95000"/>
                </a:schemeClr>
              </a:solidFill>
              <a:ln>
                <a:noFill/>
              </a:ln>
              <a:effectLst/>
            </c:spPr>
            <c:txPr>
              <a:bodyPr rot="0" spcFirstLastPara="1" vertOverflow="ellipsis" vert="horz" wrap="square" lIns="38100" tIns="19050" rIns="38100" bIns="19050" anchor="ctr" anchorCtr="0">
                <a:spAutoFit/>
              </a:bodyPr>
              <a:lstStyle/>
              <a:p>
                <a:pPr algn="ctr">
                  <a:defRPr lang="ru-RU"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Лист1!$A$40:$A$44</c:f>
              <c:strCache>
                <c:ptCount val="5"/>
                <c:pt idx="0">
                  <c:v>Другие вопросы в области национальной безопасности</c:v>
                </c:pt>
                <c:pt idx="1">
                  <c:v>Органы юстиции </c:v>
                </c:pt>
                <c:pt idx="2">
                  <c:v>Обеспечение пожарной безопасности</c:v>
                </c:pt>
                <c:pt idx="3">
                  <c:v>Миграционная политика</c:v>
                </c:pt>
                <c:pt idx="4">
                  <c:v>Защита населения и территории от чрезвычайных ситуаций природного и техногенного характера, гражданская оборона </c:v>
                </c:pt>
              </c:strCache>
            </c:strRef>
          </c:cat>
          <c:val>
            <c:numRef>
              <c:f>Лист1!$C$40:$C$44</c:f>
              <c:numCache>
                <c:formatCode>#\ ##0.0</c:formatCode>
                <c:ptCount val="5"/>
                <c:pt idx="0">
                  <c:v>34.4</c:v>
                </c:pt>
                <c:pt idx="1">
                  <c:v>116</c:v>
                </c:pt>
                <c:pt idx="2">
                  <c:v>318.39999999999998</c:v>
                </c:pt>
                <c:pt idx="3">
                  <c:v>1.8</c:v>
                </c:pt>
                <c:pt idx="4">
                  <c:v>1031.0999999999999</c:v>
                </c:pt>
              </c:numCache>
            </c:numRef>
          </c:val>
          <c:extLst>
            <c:ext xmlns:c16="http://schemas.microsoft.com/office/drawing/2014/chart" uri="{C3380CC4-5D6E-409C-BE32-E72D297353CC}">
              <c16:uniqueId val="{0000000B-E177-4C3A-AC95-9FA716CE0276}"/>
            </c:ext>
          </c:extLst>
        </c:ser>
        <c:dLbls>
          <c:showLegendKey val="0"/>
          <c:showVal val="0"/>
          <c:showCatName val="0"/>
          <c:showSerName val="0"/>
          <c:showPercent val="0"/>
          <c:showBubbleSize val="0"/>
        </c:dLbls>
        <c:gapWidth val="150"/>
        <c:shape val="box"/>
        <c:axId val="-1392701904"/>
        <c:axId val="-1392694832"/>
        <c:axId val="0"/>
      </c:bar3DChart>
      <c:catAx>
        <c:axId val="-1392701904"/>
        <c:scaling>
          <c:orientation val="minMax"/>
        </c:scaling>
        <c:delete val="0"/>
        <c:axPos val="b"/>
        <c:numFmt formatCode="General" sourceLinked="1"/>
        <c:majorTickMark val="none"/>
        <c:minorTickMark val="none"/>
        <c:tickLblPos val="nextTo"/>
        <c:spPr>
          <a:solidFill>
            <a:schemeClr val="bg1">
              <a:lumMod val="95000"/>
            </a:schemeClr>
          </a:solid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392694832"/>
        <c:crosses val="autoZero"/>
        <c:auto val="1"/>
        <c:lblAlgn val="ctr"/>
        <c:lblOffset val="100"/>
        <c:noMultiLvlLbl val="0"/>
      </c:catAx>
      <c:valAx>
        <c:axId val="-139269483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392701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ysClr val="window" lastClr="FFFFFF"/>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14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FFFF00"/>
              </a:solidFill>
              <a:ln w="25400">
                <a:solidFill>
                  <a:schemeClr val="lt1"/>
                </a:solidFill>
              </a:ln>
              <a:effectLst/>
              <a:sp3d contourW="25400">
                <a:contourClr>
                  <a:schemeClr val="lt1"/>
                </a:contourClr>
              </a:sp3d>
            </c:spPr>
            <c:extLst>
              <c:ext xmlns:c16="http://schemas.microsoft.com/office/drawing/2014/chart" uri="{C3380CC4-5D6E-409C-BE32-E72D297353CC}">
                <c16:uniqueId val="{00000001-1CF5-4925-98D9-E37221F6E72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CF5-4925-98D9-E37221F6E72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CF5-4925-98D9-E37221F6E727}"/>
              </c:ext>
            </c:extLst>
          </c:dPt>
          <c:dPt>
            <c:idx val="3"/>
            <c:bubble3D val="0"/>
            <c:spPr>
              <a:solidFill>
                <a:schemeClr val="accent3">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1CF5-4925-98D9-E37221F6E727}"/>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1CF5-4925-98D9-E37221F6E727}"/>
              </c:ext>
            </c:extLst>
          </c:dPt>
          <c:dPt>
            <c:idx val="5"/>
            <c:bubble3D val="0"/>
            <c:spPr>
              <a:solidFill>
                <a:schemeClr val="bg1"/>
              </a:solidFill>
              <a:ln w="25400">
                <a:solidFill>
                  <a:schemeClr val="lt1"/>
                </a:solidFill>
              </a:ln>
              <a:effectLst/>
              <a:sp3d contourW="25400">
                <a:contourClr>
                  <a:schemeClr val="lt1"/>
                </a:contourClr>
              </a:sp3d>
            </c:spPr>
            <c:extLst>
              <c:ext xmlns:c16="http://schemas.microsoft.com/office/drawing/2014/chart" uri="{C3380CC4-5D6E-409C-BE32-E72D297353CC}">
                <c16:uniqueId val="{0000000B-1CF5-4925-98D9-E37221F6E727}"/>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1CF5-4925-98D9-E37221F6E727}"/>
              </c:ext>
            </c:extLst>
          </c:dPt>
          <c:dPt>
            <c:idx val="7"/>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F-1CF5-4925-98D9-E37221F6E727}"/>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1CF5-4925-98D9-E37221F6E727}"/>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1CF5-4925-98D9-E37221F6E727}"/>
              </c:ext>
            </c:extLst>
          </c:dPt>
          <c:dPt>
            <c:idx val="10"/>
            <c:bubble3D val="0"/>
            <c:spPr>
              <a:solidFill>
                <a:srgbClr val="0070C0"/>
              </a:solidFill>
              <a:ln w="25400">
                <a:solidFill>
                  <a:schemeClr val="lt1"/>
                </a:solidFill>
              </a:ln>
              <a:effectLst/>
              <a:sp3d contourW="25400">
                <a:contourClr>
                  <a:schemeClr val="lt1"/>
                </a:contourClr>
              </a:sp3d>
            </c:spPr>
            <c:extLst>
              <c:ext xmlns:c16="http://schemas.microsoft.com/office/drawing/2014/chart" uri="{C3380CC4-5D6E-409C-BE32-E72D297353CC}">
                <c16:uniqueId val="{00000015-1CF5-4925-98D9-E37221F6E727}"/>
              </c:ext>
            </c:extLst>
          </c:dPt>
          <c:dLbls>
            <c:dLbl>
              <c:idx val="0"/>
              <c:layout>
                <c:manualLayout>
                  <c:x val="5.2223896760006348E-2"/>
                  <c:y val="-2.64133890071074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CF5-4925-98D9-E37221F6E727}"/>
                </c:ext>
              </c:extLst>
            </c:dLbl>
            <c:dLbl>
              <c:idx val="1"/>
              <c:layout>
                <c:manualLayout>
                  <c:x val="1.3578447750866692E-2"/>
                  <c:y val="6.06057458675491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CF5-4925-98D9-E37221F6E727}"/>
                </c:ext>
              </c:extLst>
            </c:dLbl>
            <c:dLbl>
              <c:idx val="3"/>
              <c:layout>
                <c:manualLayout>
                  <c:x val="3.163656053098645E-2"/>
                  <c:y val="-0.261264072207746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CF5-4925-98D9-E37221F6E727}"/>
                </c:ext>
              </c:extLst>
            </c:dLbl>
            <c:dLbl>
              <c:idx val="4"/>
              <c:layout>
                <c:manualLayout>
                  <c:x val="7.9588727201207569E-3"/>
                  <c:y val="6.01230975718996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CF5-4925-98D9-E37221F6E727}"/>
                </c:ext>
              </c:extLst>
            </c:dLbl>
            <c:dLbl>
              <c:idx val="5"/>
              <c:layout>
                <c:manualLayout>
                  <c:x val="-1.2781541538410501E-2"/>
                  <c:y val="5.17215833662058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CF5-4925-98D9-E37221F6E727}"/>
                </c:ext>
              </c:extLst>
            </c:dLbl>
            <c:dLbl>
              <c:idx val="6"/>
              <c:layout>
                <c:manualLayout>
                  <c:x val="-1.9551571419431431E-2"/>
                  <c:y val="-2.044207361986857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CF5-4925-98D9-E37221F6E727}"/>
                </c:ext>
              </c:extLst>
            </c:dLbl>
            <c:dLbl>
              <c:idx val="7"/>
              <c:layout>
                <c:manualLayout>
                  <c:x val="5.3750293241581299E-3"/>
                  <c:y val="0.1190381966207836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CF5-4925-98D9-E37221F6E727}"/>
                </c:ext>
              </c:extLst>
            </c:dLbl>
            <c:dLbl>
              <c:idx val="8"/>
              <c:layout>
                <c:manualLayout>
                  <c:x val="2.7977024077799548E-2"/>
                  <c:y val="-0.1417548854627054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CF5-4925-98D9-E37221F6E727}"/>
                </c:ext>
              </c:extLst>
            </c:dLbl>
            <c:dLbl>
              <c:idx val="9"/>
              <c:layout>
                <c:manualLayout>
                  <c:x val="-0.17351709577342589"/>
                  <c:y val="-0.16719257495410475"/>
                </c:manualLayout>
              </c:layout>
              <c:spPr>
                <a:solidFill>
                  <a:schemeClr val="bg1">
                    <a:lumMod val="95000"/>
                  </a:schemeClr>
                </a:solidFill>
                <a:ln>
                  <a:noFill/>
                </a:ln>
                <a:effectLst/>
              </c:spPr>
              <c:txPr>
                <a:bodyPr rot="0" spcFirstLastPara="1" vertOverflow="ellipsis" vert="horz" wrap="square" lIns="38100" tIns="19050" rIns="38100" bIns="19050" anchor="ctr" anchorCtr="0">
                  <a:noAutofit/>
                </a:bodyPr>
                <a:lstStyle/>
                <a:p>
                  <a:pPr algn="ctr" rtl="0">
                    <a:defRPr lang="en-US" sz="900" b="1" i="0" u="none" strike="noStrike" kern="1200" baseline="0">
                      <a:solidFill>
                        <a:sysClr val="windowText" lastClr="000000">
                          <a:lumMod val="75000"/>
                          <a:lumOff val="25000"/>
                        </a:sys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0.10128613553896196"/>
                      <c:h val="6.1061847788506957E-2"/>
                    </c:manualLayout>
                  </c15:layout>
                </c:ext>
                <c:ext xmlns:c16="http://schemas.microsoft.com/office/drawing/2014/chart" uri="{C3380CC4-5D6E-409C-BE32-E72D297353CC}">
                  <c16:uniqueId val="{00000013-1CF5-4925-98D9-E37221F6E727}"/>
                </c:ext>
              </c:extLst>
            </c:dLbl>
            <c:spPr>
              <a:solidFill>
                <a:schemeClr val="bg1">
                  <a:lumMod val="95000"/>
                </a:schemeClr>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Лист1!$A$397:$A$406</c:f>
              <c:strCache>
                <c:ptCount val="10"/>
                <c:pt idx="0">
                  <c:v>Общеэкономические вопросы</c:v>
                </c:pt>
                <c:pt idx="1">
                  <c:v>Топливно-энергетический комплекс</c:v>
                </c:pt>
                <c:pt idx="2">
                  <c:v>Воспроизводство минерально-сырьевой базы</c:v>
                </c:pt>
                <c:pt idx="3">
                  <c:v>Сельское хозяйство и рыболовство</c:v>
                </c:pt>
                <c:pt idx="4">
                  <c:v>Водное хозяйство</c:v>
                </c:pt>
                <c:pt idx="5">
                  <c:v>Лесное хозяйство</c:v>
                </c:pt>
                <c:pt idx="6">
                  <c:v>Транспорт  </c:v>
                </c:pt>
                <c:pt idx="7">
                  <c:v>Дорожное хозяйство (дорожные фонды)</c:v>
                </c:pt>
                <c:pt idx="8">
                  <c:v>Связь и информатика</c:v>
                </c:pt>
                <c:pt idx="9">
                  <c:v>Другие вопросы в области национальной экономики</c:v>
                </c:pt>
              </c:strCache>
            </c:strRef>
          </c:cat>
          <c:val>
            <c:numRef>
              <c:f>Лист1!$B$397:$B$406</c:f>
              <c:numCache>
                <c:formatCode>_-* #\ ##0.0_р_._-;\-* #\ ##0.0_р_._-;_-* "-"??_р_._-;_-@_-</c:formatCode>
                <c:ptCount val="10"/>
                <c:pt idx="0" formatCode="General">
                  <c:v>274.2</c:v>
                </c:pt>
                <c:pt idx="1">
                  <c:v>4.3</c:v>
                </c:pt>
                <c:pt idx="2">
                  <c:v>4</c:v>
                </c:pt>
                <c:pt idx="3">
                  <c:v>3763.4</c:v>
                </c:pt>
                <c:pt idx="4">
                  <c:v>264.7</c:v>
                </c:pt>
                <c:pt idx="5">
                  <c:v>247.5</c:v>
                </c:pt>
                <c:pt idx="6">
                  <c:v>122.9</c:v>
                </c:pt>
                <c:pt idx="7">
                  <c:v>9226.9</c:v>
                </c:pt>
                <c:pt idx="8">
                  <c:v>147.5</c:v>
                </c:pt>
                <c:pt idx="9">
                  <c:v>1989</c:v>
                </c:pt>
              </c:numCache>
            </c:numRef>
          </c:val>
          <c:extLst>
            <c:ext xmlns:c16="http://schemas.microsoft.com/office/drawing/2014/chart" uri="{C3380CC4-5D6E-409C-BE32-E72D297353CC}">
              <c16:uniqueId val="{00000016-1CF5-4925-98D9-E37221F6E727}"/>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7.2201546042606451E-2"/>
          <c:y val="0.79445054084376743"/>
          <c:w val="0.861302934310756"/>
          <c:h val="0.19478154812461357"/>
        </c:manualLayout>
      </c:layout>
      <c:overlay val="0"/>
      <c:spPr>
        <a:solidFill>
          <a:schemeClr val="bg1">
            <a:lumMod val="95000"/>
          </a:schemeClr>
        </a:solidFill>
        <a:ln>
          <a:noFill/>
        </a:ln>
        <a:effectLst/>
      </c:spPr>
      <c:txPr>
        <a:bodyPr rot="0" spcFirstLastPara="1" vertOverflow="ellipsis" vert="horz" wrap="square" anchor="ctr" anchorCtr="1"/>
        <a:lstStyle/>
        <a:p>
          <a:pPr>
            <a:defRPr sz="7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7980152177212379E-2"/>
          <c:y val="3.7785514597055488E-2"/>
          <c:w val="0.9604436652101328"/>
          <c:h val="0.73603099007244432"/>
        </c:manualLayout>
      </c:layout>
      <c:bar3DChart>
        <c:barDir val="col"/>
        <c:grouping val="clustered"/>
        <c:varyColors val="0"/>
        <c:ser>
          <c:idx val="0"/>
          <c:order val="0"/>
          <c:tx>
            <c:strRef>
              <c:f>Лист1!$B$172</c:f>
              <c:strCache>
                <c:ptCount val="1"/>
                <c:pt idx="0">
                  <c:v>2019 г.</c:v>
                </c:pt>
              </c:strCache>
            </c:strRef>
          </c:tx>
          <c:spPr>
            <a:solidFill>
              <a:srgbClr val="0070C0"/>
            </a:solidFill>
            <a:ln>
              <a:noFill/>
            </a:ln>
            <a:effectLst/>
            <a:scene3d>
              <a:camera prst="orthographicFront"/>
              <a:lightRig rig="threePt" dir="t"/>
            </a:scene3d>
            <a:sp3d>
              <a:bevelT/>
            </a:sp3d>
          </c:spPr>
          <c:invertIfNegative val="0"/>
          <c:dLbls>
            <c:dLbl>
              <c:idx val="0"/>
              <c:layout>
                <c:manualLayout>
                  <c:x val="5.3940456531636977E-3"/>
                  <c:y val="-2.40453274708534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CC2-4366-B02E-4BF13731296D}"/>
                </c:ext>
              </c:extLst>
            </c:dLbl>
            <c:dLbl>
              <c:idx val="1"/>
              <c:layout>
                <c:manualLayout>
                  <c:x val="0"/>
                  <c:y val="-2.74803742524040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CC2-4366-B02E-4BF13731296D}"/>
                </c:ext>
              </c:extLst>
            </c:dLbl>
            <c:dLbl>
              <c:idx val="2"/>
              <c:layout>
                <c:manualLayout>
                  <c:x val="-1.7980152177213698E-3"/>
                  <c:y val="-2.74803742524039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CC2-4366-B02E-4BF13731296D}"/>
                </c:ext>
              </c:extLst>
            </c:dLbl>
            <c:dLbl>
              <c:idx val="3"/>
              <c:layout>
                <c:manualLayout>
                  <c:x val="-1.3185292612330342E-16"/>
                  <c:y val="-1.71752339077524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CC2-4366-B02E-4BF13731296D}"/>
                </c:ext>
              </c:extLst>
            </c:dLbl>
            <c:spPr>
              <a:solidFill>
                <a:schemeClr val="bg1">
                  <a:lumMod val="95000"/>
                </a:schemeClr>
              </a:solid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Лист1!$A$173:$A$176</c:f>
              <c:strCache>
                <c:ptCount val="4"/>
                <c:pt idx="0">
                  <c:v>Жилищное хозяйство</c:v>
                </c:pt>
                <c:pt idx="1">
                  <c:v>Коммунальное хозяйство</c:v>
                </c:pt>
                <c:pt idx="2">
                  <c:v>Благоустройство</c:v>
                </c:pt>
                <c:pt idx="3">
                  <c:v>Другие вопросы в области жилищно-коммунального хозяйства</c:v>
                </c:pt>
              </c:strCache>
            </c:strRef>
          </c:cat>
          <c:val>
            <c:numRef>
              <c:f>Лист1!$B$173:$B$176</c:f>
              <c:numCache>
                <c:formatCode>_-* #\ ##0.0_р_._-;\-* #\ ##0.0_р_._-;_-* "-"??_р_._-;_-@_-</c:formatCode>
                <c:ptCount val="4"/>
                <c:pt idx="0">
                  <c:v>421.7</c:v>
                </c:pt>
                <c:pt idx="1">
                  <c:v>4087.9</c:v>
                </c:pt>
                <c:pt idx="2">
                  <c:v>1436.7</c:v>
                </c:pt>
                <c:pt idx="3">
                  <c:v>978.6</c:v>
                </c:pt>
              </c:numCache>
            </c:numRef>
          </c:val>
          <c:extLst>
            <c:ext xmlns:c16="http://schemas.microsoft.com/office/drawing/2014/chart" uri="{C3380CC4-5D6E-409C-BE32-E72D297353CC}">
              <c16:uniqueId val="{00000004-5CC2-4366-B02E-4BF13731296D}"/>
            </c:ext>
          </c:extLst>
        </c:ser>
        <c:ser>
          <c:idx val="1"/>
          <c:order val="1"/>
          <c:tx>
            <c:strRef>
              <c:f>Лист1!$C$172</c:f>
              <c:strCache>
                <c:ptCount val="1"/>
                <c:pt idx="0">
                  <c:v>2020 г.</c:v>
                </c:pt>
              </c:strCache>
            </c:strRef>
          </c:tx>
          <c:spPr>
            <a:solidFill>
              <a:srgbClr val="FF0000"/>
            </a:solidFill>
            <a:ln>
              <a:noFill/>
            </a:ln>
            <a:effectLst/>
            <a:scene3d>
              <a:camera prst="orthographicFront"/>
              <a:lightRig rig="threePt" dir="t"/>
            </a:scene3d>
            <a:sp3d>
              <a:bevelT/>
            </a:sp3d>
          </c:spPr>
          <c:invertIfNegative val="0"/>
          <c:dLbls>
            <c:dLbl>
              <c:idx val="0"/>
              <c:layout>
                <c:manualLayout>
                  <c:x val="1.9778167394933616E-2"/>
                  <c:y val="-1.37401871262019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CC2-4366-B02E-4BF13731296D}"/>
                </c:ext>
              </c:extLst>
            </c:dLbl>
            <c:dLbl>
              <c:idx val="1"/>
              <c:layout>
                <c:manualLayout>
                  <c:x val="2.1576182612654857E-2"/>
                  <c:y val="-2.40453274708535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CC2-4366-B02E-4BF13731296D}"/>
                </c:ext>
              </c:extLst>
            </c:dLbl>
            <c:dLbl>
              <c:idx val="2"/>
              <c:layout>
                <c:manualLayout>
                  <c:x val="3.4942336235219341E-2"/>
                  <c:y val="-3.97435570982980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CC2-4366-B02E-4BF13731296D}"/>
                </c:ext>
              </c:extLst>
            </c:dLbl>
            <c:dLbl>
              <c:idx val="3"/>
              <c:layout>
                <c:manualLayout>
                  <c:x val="1.0788091306327428E-2"/>
                  <c:y val="-2.40453274708534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CC2-4366-B02E-4BF13731296D}"/>
                </c:ext>
              </c:extLst>
            </c:dLbl>
            <c:spPr>
              <a:solidFill>
                <a:schemeClr val="bg1">
                  <a:lumMod val="95000"/>
                </a:schemeClr>
              </a:solidFill>
              <a:ln>
                <a:noFill/>
              </a:ln>
              <a:effectLst/>
            </c:spPr>
            <c:txPr>
              <a:bodyPr rot="0" spcFirstLastPara="1" vertOverflow="ellipsis" vert="horz" wrap="square" lIns="38100" tIns="19050" rIns="38100" bIns="19050" anchor="ctr" anchorCtr="0">
                <a:spAutoFit/>
              </a:bodyPr>
              <a:lstStyle/>
              <a:p>
                <a:pPr algn="ctr">
                  <a:defRPr lang="ru-RU"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Лист1!$A$173:$A$176</c:f>
              <c:strCache>
                <c:ptCount val="4"/>
                <c:pt idx="0">
                  <c:v>Жилищное хозяйство</c:v>
                </c:pt>
                <c:pt idx="1">
                  <c:v>Коммунальное хозяйство</c:v>
                </c:pt>
                <c:pt idx="2">
                  <c:v>Благоустройство</c:v>
                </c:pt>
                <c:pt idx="3">
                  <c:v>Другие вопросы в области жилищно-коммунального хозяйства</c:v>
                </c:pt>
              </c:strCache>
            </c:strRef>
          </c:cat>
          <c:val>
            <c:numRef>
              <c:f>Лист1!$C$173:$C$176</c:f>
              <c:numCache>
                <c:formatCode>_-* #\ ##0.0_р_._-;\-* #\ ##0.0_р_._-;_-* "-"??_р_._-;_-@_-</c:formatCode>
                <c:ptCount val="4"/>
                <c:pt idx="0">
                  <c:v>334.1</c:v>
                </c:pt>
                <c:pt idx="1">
                  <c:v>3809.6</c:v>
                </c:pt>
                <c:pt idx="2">
                  <c:v>150</c:v>
                </c:pt>
                <c:pt idx="3">
                  <c:v>989.3</c:v>
                </c:pt>
              </c:numCache>
            </c:numRef>
          </c:val>
          <c:extLst>
            <c:ext xmlns:c16="http://schemas.microsoft.com/office/drawing/2014/chart" uri="{C3380CC4-5D6E-409C-BE32-E72D297353CC}">
              <c16:uniqueId val="{00000009-5CC2-4366-B02E-4BF13731296D}"/>
            </c:ext>
          </c:extLst>
        </c:ser>
        <c:dLbls>
          <c:showLegendKey val="0"/>
          <c:showVal val="0"/>
          <c:showCatName val="0"/>
          <c:showSerName val="0"/>
          <c:showPercent val="0"/>
          <c:showBubbleSize val="0"/>
        </c:dLbls>
        <c:gapWidth val="150"/>
        <c:shape val="box"/>
        <c:axId val="-1392693200"/>
        <c:axId val="-1392694288"/>
        <c:axId val="0"/>
      </c:bar3DChart>
      <c:catAx>
        <c:axId val="-1392693200"/>
        <c:scaling>
          <c:orientation val="minMax"/>
        </c:scaling>
        <c:delete val="0"/>
        <c:axPos val="b"/>
        <c:numFmt formatCode="General" sourceLinked="1"/>
        <c:majorTickMark val="none"/>
        <c:minorTickMark val="none"/>
        <c:tickLblPos val="nextTo"/>
        <c:spPr>
          <a:solidFill>
            <a:schemeClr val="bg1">
              <a:lumMod val="95000"/>
            </a:schemeClr>
          </a:solid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392694288"/>
        <c:crosses val="autoZero"/>
        <c:auto val="1"/>
        <c:lblAlgn val="ctr"/>
        <c:lblOffset val="100"/>
        <c:noMultiLvlLbl val="0"/>
      </c:catAx>
      <c:valAx>
        <c:axId val="-1392694288"/>
        <c:scaling>
          <c:orientation val="minMax"/>
        </c:scaling>
        <c:delete val="1"/>
        <c:axPos val="l"/>
        <c:majorGridlines>
          <c:spPr>
            <a:ln w="9525" cap="flat" cmpd="sng" algn="ctr">
              <a:solidFill>
                <a:schemeClr val="tx1">
                  <a:lumMod val="15000"/>
                  <a:lumOff val="85000"/>
                </a:schemeClr>
              </a:solidFill>
              <a:round/>
            </a:ln>
            <a:effectLst/>
          </c:spPr>
        </c:majorGridlines>
        <c:numFmt formatCode="_-* #\ ##0.0_р_._-;\-* #\ ##0.0_р_._-;_-* &quot;-&quot;??_р_._-;_-@_-" sourceLinked="1"/>
        <c:majorTickMark val="none"/>
        <c:minorTickMark val="none"/>
        <c:tickLblPos val="nextTo"/>
        <c:crossAx val="-1392693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Лист1!$A$196</c:f>
              <c:strCache>
                <c:ptCount val="1"/>
                <c:pt idx="0">
                  <c:v>Охрана объектов растительного и животного мира и среды их обитания</c:v>
                </c:pt>
              </c:strCache>
            </c:strRef>
          </c:tx>
          <c:spPr>
            <a:solidFill>
              <a:schemeClr val="accent3">
                <a:lumMod val="75000"/>
              </a:schemeClr>
            </a:solidFill>
            <a:ln>
              <a:noFill/>
            </a:ln>
            <a:effectLst/>
            <a:scene3d>
              <a:camera prst="orthographicFront"/>
              <a:lightRig rig="threePt" dir="t"/>
            </a:scene3d>
            <a:sp3d>
              <a:bevelT/>
            </a:sp3d>
          </c:spPr>
          <c:invertIfNegative val="0"/>
          <c:dLbls>
            <c:dLbl>
              <c:idx val="0"/>
              <c:layout>
                <c:manualLayout>
                  <c:x val="5.3195165522830984E-3"/>
                  <c:y val="-4.96165978328616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D96-4397-8EFF-C1B63A96B43E}"/>
                </c:ext>
              </c:extLst>
            </c:dLbl>
            <c:dLbl>
              <c:idx val="1"/>
              <c:layout>
                <c:manualLayout>
                  <c:x val="3.369027149779296E-2"/>
                  <c:y val="-4.30010514551467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D96-4397-8EFF-C1B63A96B43E}"/>
                </c:ext>
              </c:extLst>
            </c:dLbl>
            <c:spPr>
              <a:solidFill>
                <a:schemeClr val="bg1">
                  <a:lumMod val="95000"/>
                </a:schemeClr>
              </a:solidFill>
              <a:ln>
                <a:noFill/>
              </a:ln>
              <a:effectLst/>
            </c:spPr>
            <c:txPr>
              <a:bodyPr rot="0" spcFirstLastPara="1" vertOverflow="ellipsis" vert="horz" wrap="square" lIns="38100" tIns="19050" rIns="38100" bIns="19050" anchor="ctr" anchorCtr="0">
                <a:spAutoFit/>
              </a:bodyPr>
              <a:lstStyle/>
              <a:p>
                <a:pPr algn="ctr">
                  <a:defRPr lang="ru-RU"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Лист1!$B$195:$C$195</c:f>
              <c:strCache>
                <c:ptCount val="2"/>
                <c:pt idx="0">
                  <c:v>2019 г.</c:v>
                </c:pt>
                <c:pt idx="1">
                  <c:v>2020 г.</c:v>
                </c:pt>
              </c:strCache>
            </c:strRef>
          </c:cat>
          <c:val>
            <c:numRef>
              <c:f>Лист1!$B$196:$C$196</c:f>
              <c:numCache>
                <c:formatCode>General</c:formatCode>
                <c:ptCount val="2"/>
                <c:pt idx="0">
                  <c:v>56.2</c:v>
                </c:pt>
                <c:pt idx="1">
                  <c:v>63.4</c:v>
                </c:pt>
              </c:numCache>
            </c:numRef>
          </c:val>
          <c:extLst>
            <c:ext xmlns:c16="http://schemas.microsoft.com/office/drawing/2014/chart" uri="{C3380CC4-5D6E-409C-BE32-E72D297353CC}">
              <c16:uniqueId val="{00000002-1D96-4397-8EFF-C1B63A96B43E}"/>
            </c:ext>
          </c:extLst>
        </c:ser>
        <c:ser>
          <c:idx val="1"/>
          <c:order val="1"/>
          <c:tx>
            <c:strRef>
              <c:f>Лист1!$A$197</c:f>
              <c:strCache>
                <c:ptCount val="1"/>
                <c:pt idx="0">
                  <c:v>Другие вопросы в области охраны окружающей среды</c:v>
                </c:pt>
              </c:strCache>
            </c:strRef>
          </c:tx>
          <c:spPr>
            <a:solidFill>
              <a:srgbClr val="FF0000"/>
            </a:solidFill>
            <a:ln>
              <a:noFill/>
            </a:ln>
            <a:effectLst/>
            <a:scene3d>
              <a:camera prst="orthographicFront"/>
              <a:lightRig rig="threePt" dir="t"/>
            </a:scene3d>
            <a:sp3d>
              <a:bevelT/>
            </a:sp3d>
          </c:spPr>
          <c:invertIfNegative val="0"/>
          <c:dLbls>
            <c:dLbl>
              <c:idx val="0"/>
              <c:layout>
                <c:manualLayout>
                  <c:x val="3.7236615865981759E-2"/>
                  <c:y val="-5.95399173994339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D96-4397-8EFF-C1B63A96B43E}"/>
                </c:ext>
              </c:extLst>
            </c:dLbl>
            <c:dLbl>
              <c:idx val="1"/>
              <c:layout>
                <c:manualLayout>
                  <c:x val="4.0782960234170426E-2"/>
                  <c:y val="-4.6308824644004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D96-4397-8EFF-C1B63A96B43E}"/>
                </c:ext>
              </c:extLst>
            </c:dLbl>
            <c:spPr>
              <a:solidFill>
                <a:schemeClr val="bg1">
                  <a:lumMod val="95000"/>
                </a:schemeClr>
              </a:solidFill>
              <a:ln>
                <a:noFill/>
              </a:ln>
              <a:effectLst/>
            </c:spPr>
            <c:txPr>
              <a:bodyPr rot="0" spcFirstLastPara="1" vertOverflow="ellipsis" vert="horz" wrap="square" lIns="38100" tIns="19050" rIns="38100" bIns="19050" anchor="ctr" anchorCtr="0">
                <a:spAutoFit/>
              </a:bodyPr>
              <a:lstStyle/>
              <a:p>
                <a:pPr algn="ctr">
                  <a:defRPr lang="ru-RU"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Лист1!$B$195:$C$195</c:f>
              <c:strCache>
                <c:ptCount val="2"/>
                <c:pt idx="0">
                  <c:v>2019 г.</c:v>
                </c:pt>
                <c:pt idx="1">
                  <c:v>2020 г.</c:v>
                </c:pt>
              </c:strCache>
            </c:strRef>
          </c:cat>
          <c:val>
            <c:numRef>
              <c:f>Лист1!$B$197:$C$197</c:f>
              <c:numCache>
                <c:formatCode>General</c:formatCode>
                <c:ptCount val="2"/>
                <c:pt idx="0">
                  <c:v>284</c:v>
                </c:pt>
                <c:pt idx="1">
                  <c:v>102.9</c:v>
                </c:pt>
              </c:numCache>
            </c:numRef>
          </c:val>
          <c:extLst>
            <c:ext xmlns:c16="http://schemas.microsoft.com/office/drawing/2014/chart" uri="{C3380CC4-5D6E-409C-BE32-E72D297353CC}">
              <c16:uniqueId val="{00000005-1D96-4397-8EFF-C1B63A96B43E}"/>
            </c:ext>
          </c:extLst>
        </c:ser>
        <c:dLbls>
          <c:showLegendKey val="0"/>
          <c:showVal val="0"/>
          <c:showCatName val="0"/>
          <c:showSerName val="0"/>
          <c:showPercent val="0"/>
          <c:showBubbleSize val="0"/>
        </c:dLbls>
        <c:gapWidth val="150"/>
        <c:shape val="box"/>
        <c:axId val="-1392696464"/>
        <c:axId val="-1392701360"/>
        <c:axId val="0"/>
      </c:bar3DChart>
      <c:catAx>
        <c:axId val="-13926964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92701360"/>
        <c:crosses val="autoZero"/>
        <c:auto val="1"/>
        <c:lblAlgn val="ctr"/>
        <c:lblOffset val="100"/>
        <c:noMultiLvlLbl val="0"/>
      </c:catAx>
      <c:valAx>
        <c:axId val="-1392701360"/>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392696464"/>
        <c:crosses val="autoZero"/>
        <c:crossBetween val="between"/>
      </c:valAx>
      <c:spPr>
        <a:noFill/>
        <a:ln>
          <a:noFill/>
        </a:ln>
        <a:effectLst/>
      </c:spPr>
    </c:plotArea>
    <c:legend>
      <c:legendPos val="b"/>
      <c:layout>
        <c:manualLayout>
          <c:xMode val="edge"/>
          <c:yMode val="edge"/>
          <c:x val="6.019347123586611E-2"/>
          <c:y val="0.87288774589842633"/>
          <c:w val="0.89734477936921142"/>
          <c:h val="0.107265614968429"/>
        </c:manualLayout>
      </c:layout>
      <c:overlay val="0"/>
      <c:spPr>
        <a:solidFill>
          <a:schemeClr val="bg1">
            <a:lumMod val="95000"/>
          </a:schemeClr>
        </a:solid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DBB46-737D-402C-94ED-A863204B6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153</Pages>
  <Words>50806</Words>
  <Characters>289600</Characters>
  <Application>Microsoft Office Word</Application>
  <DocSecurity>0</DocSecurity>
  <Lines>2413</Lines>
  <Paragraphs>679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339727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opb0</dc:creator>
  <cp:keywords/>
  <dc:description/>
  <cp:lastModifiedBy>Темирлан Расулов</cp:lastModifiedBy>
  <cp:revision>42</cp:revision>
  <cp:lastPrinted>2019-11-11T09:20:00Z</cp:lastPrinted>
  <dcterms:created xsi:type="dcterms:W3CDTF">2019-11-10T12:29:00Z</dcterms:created>
  <dcterms:modified xsi:type="dcterms:W3CDTF">2019-11-11T16:02:00Z</dcterms:modified>
</cp:coreProperties>
</file>