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56EB1">
        <w:rPr>
          <w:rFonts w:eastAsia="Times New Roman"/>
          <w:b/>
          <w:sz w:val="24"/>
          <w:szCs w:val="28"/>
          <w:lang w:eastAsia="ru-RU"/>
        </w:rPr>
        <w:t>5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D56EB1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>Нормативы распределения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зачисляемых в местные бюджеты Республики Дагестан на 2022 год и на плановый перио</w:t>
      </w:r>
      <w:bookmarkStart w:id="0" w:name="_GoBack"/>
      <w:bookmarkEnd w:id="0"/>
      <w:r w:rsidRPr="001F7D47">
        <w:rPr>
          <w:b/>
          <w:bCs/>
          <w:color w:val="000000"/>
        </w:rPr>
        <w:t>д 2023 и 2024 годов</w:t>
      </w:r>
    </w:p>
    <w:p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6549"/>
        <w:gridCol w:w="1305"/>
        <w:gridCol w:w="1134"/>
        <w:gridCol w:w="1176"/>
      </w:tblGrid>
      <w:tr w:rsidR="00D56EB1" w:rsidTr="007A3D22">
        <w:trPr>
          <w:trHeight w:val="259"/>
        </w:trPr>
        <w:tc>
          <w:tcPr>
            <w:tcW w:w="654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D56EB1" w:rsidTr="007A3D22">
        <w:trPr>
          <w:trHeight w:val="250"/>
        </w:trPr>
        <w:tc>
          <w:tcPr>
            <w:tcW w:w="6549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D56EB1" w:rsidRPr="00D56EB1" w:rsidRDefault="00D56EB1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2024  год</w:t>
            </w:r>
          </w:p>
        </w:tc>
      </w:tr>
    </w:tbl>
    <w:p w:rsidR="00D56EB1" w:rsidRPr="00D56EB1" w:rsidRDefault="00D56EB1">
      <w:pPr>
        <w:rPr>
          <w:sz w:val="2"/>
          <w:szCs w:val="2"/>
        </w:rPr>
      </w:pP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6549"/>
        <w:gridCol w:w="1305"/>
        <w:gridCol w:w="1134"/>
        <w:gridCol w:w="9"/>
        <w:gridCol w:w="1167"/>
      </w:tblGrid>
      <w:tr w:rsidR="00002095" w:rsidRPr="00D56EB1" w:rsidTr="00002095">
        <w:trPr>
          <w:trHeight w:val="15"/>
          <w:tblHeader/>
        </w:trPr>
        <w:tc>
          <w:tcPr>
            <w:tcW w:w="6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4</w:t>
            </w:r>
          </w:p>
        </w:tc>
      </w:tr>
      <w:tr w:rsidR="00002095" w:rsidRPr="00D56EB1" w:rsidTr="00002095">
        <w:trPr>
          <w:trHeight w:val="270"/>
        </w:trPr>
        <w:tc>
          <w:tcPr>
            <w:tcW w:w="10164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tabs>
                <w:tab w:val="left" w:pos="7776"/>
              </w:tabs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b/>
                <w:bCs/>
                <w:color w:val="000000"/>
              </w:rPr>
              <w:t xml:space="preserve">Муниципальные районы                                                                        </w:t>
            </w:r>
          </w:p>
        </w:tc>
      </w:tr>
      <w:tr w:rsidR="00002095" w:rsidRPr="00D56EB1" w:rsidTr="00002095">
        <w:trPr>
          <w:trHeight w:val="249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1,4694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1,4694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66" w:firstLine="0"/>
              <w:jc w:val="right"/>
            </w:pPr>
            <w:r w:rsidRPr="00D56EB1">
              <w:t>1,4694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3,4284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3,4284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3,4284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0,4489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0,4489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0,4489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1,9807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1,9807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1,9807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1,5896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1,5896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1,5896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3,1083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3,1083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3,1083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3,6157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3,6157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3,6157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0,9100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0,9100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0,9100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0,8569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0,8569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0,8569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2,6879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2,6879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2,6879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1,2855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1,2855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1,2855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2,4467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2,4467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2,4467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0,7241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0,7241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0,7241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2,3062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2,3062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2,3062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2,1115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2,1115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2,1115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2,2616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2,2616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2,2616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1,8035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1,8035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1,8035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3,2589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3,2589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3,2589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1,7461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1,7461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1,7461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lastRenderedPageBreak/>
              <w:t>Курахский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0,7169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0,7169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0,7169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Лакский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1,8247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1,8247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1,8247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3,3405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3,3405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3,3405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Карабудахкентский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2,9087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2,9087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2,9087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1,4000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1,4000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1,4000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2,4909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2,4909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2,4909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1,3772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1,3772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1,3772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1,6669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1,6669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1,6669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2,2153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2,2153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2,2153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1,8532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1,8532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1,8532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2,2553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2,2553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2,2553</w:t>
            </w:r>
          </w:p>
        </w:tc>
      </w:tr>
      <w:tr w:rsidR="00002095" w:rsidRPr="00D56EB1" w:rsidTr="00002095">
        <w:trPr>
          <w:trHeight w:val="245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3,9391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3,9391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3,9391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2,8192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2,8192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2,8192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1,5505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1,5505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1,5505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0,8868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0,8868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0,8868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2,2109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2,2109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2,2109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5,3999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5, 3999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5, 3999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Хивский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1,2614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1,2614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1,2614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5,9690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5,9690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5,9690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0,9293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0,9293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0,9293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0,8496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0,8496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0,8496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Бежтинский участок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0,3162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0,3162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0,3162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0,3983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0,3983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0,3983</w:t>
            </w:r>
          </w:p>
        </w:tc>
      </w:tr>
      <w:tr w:rsidR="00002095" w:rsidRPr="00D56EB1" w:rsidTr="00002095">
        <w:trPr>
          <w:trHeight w:val="270"/>
        </w:trPr>
        <w:tc>
          <w:tcPr>
            <w:tcW w:w="10164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</w:rPr>
            </w:pPr>
            <w:r w:rsidRPr="00D56EB1">
              <w:rPr>
                <w:b/>
              </w:rPr>
              <w:t>Города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Махачкала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3,9564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3,9564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3,9564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Буйнакск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0,7927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0,7927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0,7927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Дагестанские Огни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0,7545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0,7545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0,7545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Дербент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1,2503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1,2503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1,2503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Избербаш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0,7589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0,7589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0,7589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Каспийск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0,9375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0,9375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0,9375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Кизилюрт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0,5503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0,5503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0,5503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lastRenderedPageBreak/>
              <w:t>город Кизляр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0,8149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0,8149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0,8149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Хасавюрт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2,3881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2,3881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2,3881</w:t>
            </w:r>
          </w:p>
        </w:tc>
      </w:tr>
      <w:tr w:rsidR="00002095" w:rsidRPr="00D56EB1" w:rsidTr="00002095">
        <w:trPr>
          <w:trHeight w:val="287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56EB1">
              <w:rPr>
                <w:color w:val="000000"/>
              </w:rPr>
              <w:t>город Южно-Сухокумск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0,1429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0,1429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0,1429</w:t>
            </w: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D56EB1">
              <w:rPr>
                <w:b/>
                <w:color w:val="000000"/>
              </w:rPr>
              <w:t>Городские поселения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</w:p>
        </w:tc>
      </w:tr>
      <w:tr w:rsidR="00002095" w:rsidRPr="00D56EB1" w:rsidTr="00002095">
        <w:trPr>
          <w:trHeight w:val="491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Белиджи" Дербентского района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0,3891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0,3891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0,3891</w:t>
            </w: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Мамедкала" Дербентского района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0,3034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0,3034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0,3034</w:t>
            </w:r>
          </w:p>
        </w:tc>
      </w:tr>
      <w:tr w:rsidR="00002095" w:rsidRPr="00D56EB1" w:rsidTr="00002095">
        <w:trPr>
          <w:trHeight w:val="720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Дубки" Казбековского района</w:t>
            </w:r>
          </w:p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0,0447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0,0447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0,0447</w:t>
            </w:r>
          </w:p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Манас" Карабудахкентского района</w:t>
            </w:r>
          </w:p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0,1890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0,1890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0,1890</w:t>
            </w: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Ачи-СУ" Карабудахкентского района</w:t>
            </w:r>
          </w:p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0,0401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0,0401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0,0401</w:t>
            </w: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Тюбе" Кумторкалинского района</w:t>
            </w:r>
          </w:p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0,0521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0,0521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0,0521</w:t>
            </w:r>
          </w:p>
        </w:tc>
      </w:tr>
      <w:tr w:rsidR="00002095" w:rsidRPr="00D56EB1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  <w:r w:rsidRPr="00D56EB1">
              <w:rPr>
                <w:color w:val="000000"/>
              </w:rPr>
              <w:t>"поселок Шамилькала" Унцукульского района</w:t>
            </w:r>
          </w:p>
          <w:p w:rsidR="00002095" w:rsidRPr="00D56EB1" w:rsidRDefault="00002095" w:rsidP="00D56EB1">
            <w:pPr>
              <w:spacing w:line="240" w:lineRule="exact"/>
              <w:ind w:firstLine="0"/>
              <w:rPr>
                <w:color w:val="000000"/>
              </w:rPr>
            </w:pP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0,0154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0,0154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D56EB1">
              <w:t>0,0154</w:t>
            </w:r>
          </w:p>
        </w:tc>
      </w:tr>
      <w:tr w:rsidR="00002095" w:rsidRPr="00957D46" w:rsidTr="00002095">
        <w:trPr>
          <w:trHeight w:val="288"/>
        </w:trPr>
        <w:tc>
          <w:tcPr>
            <w:tcW w:w="654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002095" w:rsidRPr="00957D4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  <w:r w:rsidRPr="00957D46">
              <w:rPr>
                <w:b/>
                <w:color w:val="000000"/>
              </w:rPr>
              <w:t>ВСЕГО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957D4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957D46">
              <w:rPr>
                <w:b/>
              </w:rPr>
              <w:t>100,0000</w:t>
            </w:r>
          </w:p>
        </w:tc>
        <w:tc>
          <w:tcPr>
            <w:tcW w:w="114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957D4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957D46">
              <w:rPr>
                <w:b/>
              </w:rPr>
              <w:t>100,0000</w:t>
            </w:r>
          </w:p>
        </w:tc>
        <w:tc>
          <w:tcPr>
            <w:tcW w:w="1167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002095" w:rsidRPr="00957D4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957D46">
              <w:rPr>
                <w:b/>
              </w:rPr>
              <w:t>100,0000</w:t>
            </w:r>
          </w:p>
        </w:tc>
      </w:tr>
    </w:tbl>
    <w:p w:rsidR="00D56EB1" w:rsidRDefault="00D56EB1" w:rsidP="00D56EB1"/>
    <w:p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66282B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E5" w:rsidRDefault="00A700E5" w:rsidP="00E6379F">
      <w:r>
        <w:separator/>
      </w:r>
    </w:p>
  </w:endnote>
  <w:endnote w:type="continuationSeparator" w:id="0">
    <w:p w:rsidR="00A700E5" w:rsidRDefault="00A700E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E5" w:rsidRDefault="00A700E5" w:rsidP="00E6379F">
      <w:r>
        <w:separator/>
      </w:r>
    </w:p>
  </w:footnote>
  <w:footnote w:type="continuationSeparator" w:id="0">
    <w:p w:rsidR="00A700E5" w:rsidRDefault="00A700E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A74F8">
          <w:rPr>
            <w:noProof/>
            <w:sz w:val="20"/>
          </w:rPr>
          <w:t>31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74F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E86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D881-F058-4023-8A21-C4DEB4DB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107</cp:revision>
  <cp:lastPrinted>2021-05-27T11:16:00Z</cp:lastPrinted>
  <dcterms:created xsi:type="dcterms:W3CDTF">2021-05-19T08:49:00Z</dcterms:created>
  <dcterms:modified xsi:type="dcterms:W3CDTF">2021-10-10T13:03:00Z</dcterms:modified>
</cp:coreProperties>
</file>