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590C20">
        <w:rPr>
          <w:rFonts w:eastAsia="Times New Roman"/>
          <w:b/>
          <w:sz w:val="24"/>
          <w:szCs w:val="28"/>
          <w:lang w:eastAsia="ru-RU"/>
        </w:rPr>
        <w:t>2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590C20" w:rsidRPr="00BE45FD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:rsidR="00590C20" w:rsidRPr="001F2E6C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  <w:r w:rsidRPr="001F2E6C">
        <w:rPr>
          <w:rFonts w:eastAsia="Times New Roman"/>
          <w:b/>
          <w:sz w:val="28"/>
          <w:lang w:eastAsia="ru-RU"/>
        </w:rPr>
        <w:t xml:space="preserve">Источники финансирования дефицита </w:t>
      </w:r>
    </w:p>
    <w:p w:rsidR="00590C20" w:rsidRPr="001F2E6C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  <w:r w:rsidRPr="001F2E6C">
        <w:rPr>
          <w:rFonts w:eastAsia="Times New Roman"/>
          <w:b/>
          <w:sz w:val="28"/>
          <w:lang w:eastAsia="ru-RU"/>
        </w:rPr>
        <w:t>республиканского бюджета Республики Дагестан на 2022 год</w:t>
      </w:r>
    </w:p>
    <w:p w:rsidR="00590C20" w:rsidRDefault="00590C20" w:rsidP="00590C20">
      <w:pPr>
        <w:widowControl w:val="0"/>
        <w:autoSpaceDE w:val="0"/>
        <w:autoSpaceDN w:val="0"/>
        <w:spacing w:line="240" w:lineRule="exact"/>
        <w:ind w:firstLine="0"/>
        <w:jc w:val="both"/>
        <w:rPr>
          <w:rFonts w:eastAsia="Times New Roman"/>
          <w:sz w:val="28"/>
          <w:lang w:eastAsia="ru-RU"/>
        </w:rPr>
      </w:pPr>
    </w:p>
    <w:p w:rsidR="00125712" w:rsidRPr="001F2E6C" w:rsidRDefault="00125712" w:rsidP="00590C20">
      <w:pPr>
        <w:widowControl w:val="0"/>
        <w:autoSpaceDE w:val="0"/>
        <w:autoSpaceDN w:val="0"/>
        <w:spacing w:line="240" w:lineRule="exact"/>
        <w:ind w:firstLine="0"/>
        <w:jc w:val="both"/>
        <w:rPr>
          <w:rFonts w:eastAsia="Times New Roman"/>
          <w:sz w:val="28"/>
          <w:lang w:eastAsia="ru-RU"/>
        </w:rPr>
      </w:pPr>
    </w:p>
    <w:p w:rsidR="00590C20" w:rsidRPr="00BE45FD" w:rsidRDefault="00590C20" w:rsidP="00590C20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sz w:val="24"/>
          <w:szCs w:val="28"/>
          <w:lang w:eastAsia="ru-RU"/>
        </w:rPr>
      </w:pPr>
      <w:r w:rsidRPr="00BE45FD">
        <w:rPr>
          <w:rFonts w:eastAsia="Times New Roman"/>
          <w:sz w:val="24"/>
          <w:szCs w:val="28"/>
          <w:lang w:eastAsia="ru-RU"/>
        </w:rPr>
        <w:t>(тыс. рублей)</w:t>
      </w:r>
    </w:p>
    <w:p w:rsidR="00590C20" w:rsidRPr="00BE45FD" w:rsidRDefault="00590C20" w:rsidP="00590C20">
      <w:pPr>
        <w:rPr>
          <w:sz w:val="2"/>
          <w:szCs w:val="2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6"/>
        <w:gridCol w:w="7"/>
        <w:gridCol w:w="3388"/>
        <w:gridCol w:w="7"/>
      </w:tblGrid>
      <w:tr w:rsidR="00590C20" w:rsidTr="00125712">
        <w:trPr>
          <w:trHeight w:val="20"/>
        </w:trPr>
        <w:tc>
          <w:tcPr>
            <w:tcW w:w="6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0C20" w:rsidRPr="00590C20" w:rsidRDefault="00590C20" w:rsidP="00125712">
            <w:pPr>
              <w:pStyle w:val="ConsPlusNormal"/>
              <w:spacing w:before="120" w:after="120" w:line="240" w:lineRule="exact"/>
              <w:jc w:val="center"/>
              <w:rPr>
                <w:b/>
                <w:sz w:val="24"/>
                <w:szCs w:val="24"/>
              </w:rPr>
            </w:pPr>
            <w:r w:rsidRPr="00590C20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90C20" w:rsidRPr="00590C20" w:rsidRDefault="00590C20" w:rsidP="00125712">
            <w:pPr>
              <w:pStyle w:val="ConsPlusNorma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90C20">
              <w:rPr>
                <w:b/>
                <w:sz w:val="24"/>
                <w:szCs w:val="24"/>
              </w:rPr>
              <w:t>Сумма</w:t>
            </w:r>
          </w:p>
        </w:tc>
      </w:tr>
      <w:tr w:rsidR="00823F0A" w:rsidRPr="00823F0A" w:rsidTr="00823F0A">
        <w:tblPrEx>
          <w:tblBorders>
            <w:insideV w:val="single" w:sz="4" w:space="0" w:color="auto"/>
          </w:tblBorders>
        </w:tblPrEx>
        <w:trPr>
          <w:gridAfter w:val="1"/>
          <w:wAfter w:w="7" w:type="dxa"/>
          <w:trHeight w:val="20"/>
        </w:trPr>
        <w:tc>
          <w:tcPr>
            <w:tcW w:w="687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a5"/>
              <w:spacing w:line="240" w:lineRule="exact"/>
              <w:rPr>
                <w:b/>
                <w:sz w:val="26"/>
                <w:szCs w:val="26"/>
              </w:rPr>
            </w:pPr>
            <w:r w:rsidRPr="00125712">
              <w:rPr>
                <w:b/>
                <w:sz w:val="24"/>
                <w:szCs w:val="26"/>
              </w:rPr>
              <w:t>ИСТОЧНИКИ ВНУТРЕННЕГО ФИНАНСИРОВАНИЯ ДЕФИЦИТА РЕСПУБЛИ</w:t>
            </w:r>
            <w:bookmarkStart w:id="0" w:name="_GoBack"/>
            <w:bookmarkEnd w:id="0"/>
            <w:r w:rsidRPr="00125712">
              <w:rPr>
                <w:b/>
                <w:sz w:val="24"/>
                <w:szCs w:val="26"/>
              </w:rPr>
              <w:t>КАНСКОГО БЮДЖЕТА РЕСПУБЛИКИ ДАГЕСТАН</w:t>
            </w:r>
          </w:p>
        </w:tc>
        <w:tc>
          <w:tcPr>
            <w:tcW w:w="33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jc w:val="center"/>
              <w:rPr>
                <w:b/>
                <w:sz w:val="26"/>
                <w:szCs w:val="26"/>
                <w:highlight w:val="yellow"/>
              </w:rPr>
            </w:pPr>
            <w:r w:rsidRPr="00823F0A">
              <w:rPr>
                <w:b/>
                <w:sz w:val="26"/>
                <w:szCs w:val="26"/>
              </w:rPr>
              <w:t>12 182 974,6</w:t>
            </w:r>
          </w:p>
        </w:tc>
      </w:tr>
      <w:tr w:rsidR="00823F0A" w:rsidRPr="00823F0A" w:rsidTr="00823F0A">
        <w:tblPrEx>
          <w:tblBorders>
            <w:insideV w:val="single" w:sz="4" w:space="0" w:color="auto"/>
          </w:tblBorders>
        </w:tblPrEx>
        <w:trPr>
          <w:gridAfter w:val="1"/>
          <w:wAfter w:w="7" w:type="dxa"/>
          <w:trHeight w:val="20"/>
        </w:trPr>
        <w:tc>
          <w:tcPr>
            <w:tcW w:w="687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33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0,00</w:t>
            </w:r>
          </w:p>
        </w:tc>
      </w:tr>
      <w:tr w:rsidR="00823F0A" w:rsidRPr="00823F0A" w:rsidTr="00823F0A">
        <w:tblPrEx>
          <w:tblBorders>
            <w:insideV w:val="single" w:sz="4" w:space="0" w:color="auto"/>
          </w:tblBorders>
        </w:tblPrEx>
        <w:trPr>
          <w:gridAfter w:val="1"/>
          <w:wAfter w:w="7" w:type="dxa"/>
          <w:trHeight w:val="20"/>
        </w:trPr>
        <w:tc>
          <w:tcPr>
            <w:tcW w:w="687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33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2 751 599,9</w:t>
            </w:r>
          </w:p>
        </w:tc>
      </w:tr>
      <w:tr w:rsidR="00823F0A" w:rsidRPr="00823F0A" w:rsidTr="00823F0A">
        <w:tblPrEx>
          <w:tblBorders>
            <w:insideV w:val="single" w:sz="4" w:space="0" w:color="auto"/>
          </w:tblBorders>
        </w:tblPrEx>
        <w:trPr>
          <w:gridAfter w:val="1"/>
          <w:wAfter w:w="7" w:type="dxa"/>
          <w:trHeight w:val="20"/>
        </w:trPr>
        <w:tc>
          <w:tcPr>
            <w:tcW w:w="687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a5"/>
              <w:spacing w:line="240" w:lineRule="exact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Изменение остатков средств на счетах по учету средств республиканского бюджета Республики Дагестан в течение соответствующего финансового года</w:t>
            </w:r>
          </w:p>
        </w:tc>
        <w:tc>
          <w:tcPr>
            <w:tcW w:w="33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9 373 017,7</w:t>
            </w:r>
          </w:p>
        </w:tc>
      </w:tr>
      <w:tr w:rsidR="00823F0A" w:rsidRPr="00823F0A" w:rsidTr="00823F0A">
        <w:tblPrEx>
          <w:tblBorders>
            <w:insideV w:val="single" w:sz="4" w:space="0" w:color="auto"/>
          </w:tblBorders>
        </w:tblPrEx>
        <w:trPr>
          <w:gridAfter w:val="1"/>
          <w:wAfter w:w="7" w:type="dxa"/>
          <w:trHeight w:val="20"/>
        </w:trPr>
        <w:tc>
          <w:tcPr>
            <w:tcW w:w="687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Иные 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33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58 357,0</w:t>
            </w:r>
          </w:p>
        </w:tc>
      </w:tr>
      <w:tr w:rsidR="00823F0A" w:rsidRPr="00823F0A" w:rsidTr="00823F0A">
        <w:tblPrEx>
          <w:tblBorders>
            <w:insideV w:val="single" w:sz="4" w:space="0" w:color="auto"/>
          </w:tblBorders>
        </w:tblPrEx>
        <w:trPr>
          <w:gridAfter w:val="1"/>
          <w:wAfter w:w="7" w:type="dxa"/>
          <w:trHeight w:val="20"/>
        </w:trPr>
        <w:tc>
          <w:tcPr>
            <w:tcW w:w="687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в том числе:</w:t>
            </w:r>
          </w:p>
        </w:tc>
        <w:tc>
          <w:tcPr>
            <w:tcW w:w="33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</w:tr>
      <w:tr w:rsidR="00823F0A" w:rsidRPr="00823F0A" w:rsidTr="00823F0A">
        <w:tblPrEx>
          <w:tblBorders>
            <w:insideV w:val="single" w:sz="4" w:space="0" w:color="auto"/>
          </w:tblBorders>
        </w:tblPrEx>
        <w:trPr>
          <w:gridAfter w:val="1"/>
          <w:wAfter w:w="7" w:type="dxa"/>
          <w:trHeight w:val="20"/>
        </w:trPr>
        <w:tc>
          <w:tcPr>
            <w:tcW w:w="687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Средства от продажи акций и иных форм участия в капитале, находящихся в собственности Республики Дагестан</w:t>
            </w:r>
          </w:p>
        </w:tc>
        <w:tc>
          <w:tcPr>
            <w:tcW w:w="33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39 963,0</w:t>
            </w:r>
          </w:p>
        </w:tc>
      </w:tr>
      <w:tr w:rsidR="00823F0A" w:rsidRPr="00823F0A" w:rsidTr="00823F0A">
        <w:tblPrEx>
          <w:tblBorders>
            <w:insideV w:val="single" w:sz="4" w:space="0" w:color="auto"/>
          </w:tblBorders>
        </w:tblPrEx>
        <w:trPr>
          <w:gridAfter w:val="1"/>
          <w:wAfter w:w="7" w:type="dxa"/>
          <w:trHeight w:val="20"/>
        </w:trPr>
        <w:tc>
          <w:tcPr>
            <w:tcW w:w="687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Разница между средствами, полученными от возврата предоставленных из республиканского бюджета Республики Дагестан другим бюджетам бюджетной системы Российской Федерации бюджетных кредитов, и суммой предоставленных из республиканского бюджета Республики Дагестан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33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823F0A" w:rsidRPr="00823F0A" w:rsidRDefault="00823F0A" w:rsidP="00823F0A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823F0A">
              <w:rPr>
                <w:sz w:val="26"/>
                <w:szCs w:val="26"/>
              </w:rPr>
              <w:t>18 394,0</w:t>
            </w:r>
          </w:p>
        </w:tc>
      </w:tr>
    </w:tbl>
    <w:p w:rsidR="00590C20" w:rsidRPr="00BE45FD" w:rsidRDefault="00590C20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sectPr w:rsidR="00590C20" w:rsidRPr="00BE45FD" w:rsidSect="00125712">
      <w:headerReference w:type="default" r:id="rId8"/>
      <w:pgSz w:w="11906" w:h="16838"/>
      <w:pgMar w:top="1134" w:right="567" w:bottom="1134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A72" w:rsidRDefault="00B82A72" w:rsidP="00E6379F">
      <w:r>
        <w:separator/>
      </w:r>
    </w:p>
  </w:endnote>
  <w:endnote w:type="continuationSeparator" w:id="0">
    <w:p w:rsidR="00B82A72" w:rsidRDefault="00B82A72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A72" w:rsidRDefault="00B82A72" w:rsidP="00E6379F">
      <w:r>
        <w:separator/>
      </w:r>
    </w:p>
  </w:footnote>
  <w:footnote w:type="continuationSeparator" w:id="0">
    <w:p w:rsidR="00B82A72" w:rsidRDefault="00B82A72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9525F" w:rsidRPr="00B24BA5" w:rsidRDefault="00E9525F" w:rsidP="00125712">
        <w:pPr>
          <w:pStyle w:val="a5"/>
          <w:spacing w:line="240" w:lineRule="exact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125712">
          <w:rPr>
            <w:noProof/>
            <w:sz w:val="20"/>
          </w:rPr>
          <w:t>20</w:t>
        </w:r>
        <w:r w:rsidRPr="00B24BA5">
          <w:rPr>
            <w:sz w:val="20"/>
          </w:rPr>
          <w:fldChar w:fldCharType="end"/>
        </w:r>
      </w:p>
    </w:sdtContent>
  </w:sdt>
  <w:p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25712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2E6C"/>
    <w:rsid w:val="001F4D84"/>
    <w:rsid w:val="00206FAF"/>
    <w:rsid w:val="00211F98"/>
    <w:rsid w:val="00222318"/>
    <w:rsid w:val="0022731E"/>
    <w:rsid w:val="0025166E"/>
    <w:rsid w:val="00266C6B"/>
    <w:rsid w:val="00267E34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C0455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15A7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4116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3F0A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13B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2A72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2FA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336F5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3C6D0-CEB7-4E01-8764-87D0EDCD4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105</cp:revision>
  <cp:lastPrinted>2021-05-27T11:16:00Z</cp:lastPrinted>
  <dcterms:created xsi:type="dcterms:W3CDTF">2021-05-19T08:49:00Z</dcterms:created>
  <dcterms:modified xsi:type="dcterms:W3CDTF">2021-12-13T08:10:00Z</dcterms:modified>
</cp:coreProperties>
</file>