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9" w:rsidRPr="00847835" w:rsidRDefault="006A24F9" w:rsidP="00864713">
      <w:pPr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:rsidR="006A24F9" w:rsidRPr="00847835" w:rsidRDefault="00E71AF1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инистр финансов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6779D2" w:rsidRPr="00847835">
        <w:rPr>
          <w:rFonts w:ascii="Times New Roman" w:hAnsi="Times New Roman" w:cs="Times New Roman"/>
          <w:sz w:val="28"/>
          <w:szCs w:val="28"/>
        </w:rPr>
        <w:t>Ю</w:t>
      </w:r>
      <w:r w:rsidRPr="00847835">
        <w:rPr>
          <w:rFonts w:ascii="Times New Roman" w:hAnsi="Times New Roman" w:cs="Times New Roman"/>
          <w:sz w:val="28"/>
          <w:szCs w:val="28"/>
        </w:rPr>
        <w:t>.</w:t>
      </w:r>
      <w:r w:rsidR="006779D2" w:rsidRPr="00847835">
        <w:rPr>
          <w:rFonts w:ascii="Times New Roman" w:hAnsi="Times New Roman" w:cs="Times New Roman"/>
          <w:sz w:val="28"/>
          <w:szCs w:val="28"/>
        </w:rPr>
        <w:t>М</w:t>
      </w:r>
      <w:r w:rsidRPr="00847835">
        <w:rPr>
          <w:rFonts w:ascii="Times New Roman" w:hAnsi="Times New Roman" w:cs="Times New Roman"/>
          <w:sz w:val="28"/>
          <w:szCs w:val="28"/>
        </w:rPr>
        <w:t xml:space="preserve">. </w:t>
      </w:r>
      <w:r w:rsidR="006779D2" w:rsidRPr="00847835">
        <w:rPr>
          <w:rFonts w:ascii="Times New Roman" w:hAnsi="Times New Roman" w:cs="Times New Roman"/>
          <w:sz w:val="28"/>
          <w:szCs w:val="28"/>
        </w:rPr>
        <w:t>Саадуев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847835" w:rsidRPr="00847835">
        <w:rPr>
          <w:rFonts w:ascii="Times New Roman" w:hAnsi="Times New Roman" w:cs="Times New Roman"/>
          <w:sz w:val="28"/>
          <w:szCs w:val="28"/>
        </w:rPr>
        <w:t>1</w:t>
      </w:r>
      <w:r w:rsidR="00C771B9">
        <w:rPr>
          <w:rFonts w:ascii="Times New Roman" w:hAnsi="Times New Roman" w:cs="Times New Roman"/>
          <w:sz w:val="28"/>
          <w:szCs w:val="28"/>
        </w:rPr>
        <w:t>9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047F33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244"/>
        <w:gridCol w:w="220"/>
        <w:gridCol w:w="2333"/>
        <w:gridCol w:w="176"/>
        <w:gridCol w:w="2461"/>
        <w:gridCol w:w="76"/>
        <w:gridCol w:w="20"/>
      </w:tblGrid>
      <w:tr w:rsidR="002D33F7" w:rsidRPr="00E064AB" w:rsidTr="003F6280">
        <w:trPr>
          <w:gridAfter w:val="1"/>
          <w:wAfter w:w="10" w:type="pct"/>
        </w:trPr>
        <w:tc>
          <w:tcPr>
            <w:tcW w:w="229" w:type="pct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5" w:type="pct"/>
          </w:tcPr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8" w:type="pct"/>
            <w:gridSpan w:val="2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57" w:type="pct"/>
            <w:gridSpan w:val="3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896D2F" w:rsidRPr="00855C4E" w:rsidTr="004C67F4">
        <w:tc>
          <w:tcPr>
            <w:tcW w:w="5000" w:type="pct"/>
            <w:gridSpan w:val="8"/>
          </w:tcPr>
          <w:p w:rsidR="00C41F0D" w:rsidRPr="00E064AB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D2F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бюджетной политики</w:t>
            </w:r>
          </w:p>
          <w:p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F1" w:rsidRPr="00855C4E" w:rsidTr="004C67F4">
        <w:tc>
          <w:tcPr>
            <w:tcW w:w="5000" w:type="pct"/>
            <w:gridSpan w:val="8"/>
          </w:tcPr>
          <w:p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республиканского </w:t>
            </w:r>
            <w:r w:rsidR="00C771B9"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консолидированного </w:t>
            </w: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</w:p>
          <w:p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15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9C3C78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Получение от отраслевых отделов Минфина РД и главных распорядителей средств республиканского бюджета РД заявок для включения в кассовый план исполнения республиканского бюджета РД на следующий месяц и представление на утверждение Министру финансов РД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до 25 числа месяца предшествующего планируемому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9C3C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9C3C78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Ведение кассового плана исполнения республиканского бюджета РД на текущий месяц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по движению средств на счете республиканского бюджета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Закона Республики Дагестан «О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внесении изменений в Закон Республики Дагестан «О республиканском бюджете Республики Дагестан на 2020 год и на плановый период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2021 и 2022 годов», а также сопутствующих материалов и документов, предусмотренных бюджетным законодательством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установленные</w:t>
            </w:r>
          </w:p>
          <w:p w:rsidR="00E064AB" w:rsidRPr="00E064AB" w:rsidRDefault="00E064AB" w:rsidP="009C3C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Правительством РД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Сфиева М.К. 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Учет финансирования по кодам бюджетной классификации расходов в разрезе главных распорядителей средств республиканского бюджета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полугодия 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выделяемых из резервного фонда Правительства РД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и доведение до УФК по РД справочников по кодам бюджетной классификации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об исполнении республиканского бюджета РД к Коллегии Минфина РД по итогам работы за 2019 год и перспективах на 2020 год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9E1364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Составление справки и проекта постановления Правительства РД об исполнении республиканского бюджета РД за 2019 год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Правительством РД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3F6280">
        <w:trPr>
          <w:gridAfter w:val="1"/>
          <w:wAfter w:w="10" w:type="pct"/>
          <w:trHeight w:val="271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 установленного формата) при обращении в Минфин России о получении республикой авансового трансферта и дополнительной финансовой помощи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республиканского бюджета РД в Администрацию Главы РД, Народное Собрание РД и Правительство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исполнению Поручения Президента РФ об обеспечении целевых показателей, предусматриваемых соглашениями о предоставлении межбюджетных субсидий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9C3C78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4AB" w:rsidRPr="00E064AB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+ заинтересованные отделы в части компетенции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запроса Счетной палаты РФ о предоставлении информации по исполнению консолидированных бюджетов субъектов РФ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9C3C78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4AB" w:rsidRPr="00E064AB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+ заинтересованные отделы в части компетенции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AB" w:rsidRPr="00855C4E" w:rsidTr="004C67F4">
        <w:trPr>
          <w:trHeight w:val="1160"/>
        </w:trPr>
        <w:tc>
          <w:tcPr>
            <w:tcW w:w="5000" w:type="pct"/>
            <w:gridSpan w:val="8"/>
          </w:tcPr>
          <w:p w:rsidR="00E064AB" w:rsidRPr="00855C4E" w:rsidRDefault="00E064AB" w:rsidP="00E064AB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E064AB" w:rsidRPr="009E1364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финансирования аппарата и общегосударственных вопросов</w:t>
            </w:r>
          </w:p>
          <w:p w:rsidR="00E064AB" w:rsidRPr="00855C4E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главных распорядителей   бюджетных средств смет (сводная и в разрезе бюджетополучателей с приложением к ним штатных расписаний, расчетов-обоснований), их камеральные проверки на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9E1364">
              <w:rPr>
                <w:sz w:val="28"/>
                <w:szCs w:val="28"/>
              </w:rPr>
              <w:t xml:space="preserve">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Приказу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Минфина России от 06.06.2019г. № 85н (ред. от 17.09.2019г.) "О Порядке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и применения кодов бюджетной классификации Российской Федерации, их структуре и принципах назначения" и соблюдению требований нормативных актов Республики Дагестан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срок, установленный законом РД               «О бюджетном процессе и межбюджетных отношениях в Республике Дагестан»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проекта постановления Правительства Республики Дагестан «О мерах по реализации Закона Республики Дагестан «О республиканском бюджете РД на 2020 год и на плановый период 2021 и 2022 годов»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4C67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постановлением Правительства РД от 12 октября 2015</w:t>
            </w:r>
            <w:r w:rsidR="004C67F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№ 283 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учет возврата остатков средств федерального и республиканского бюджета РД (целевых субвенций, субсидий).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бюджетным законодательством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374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подготовка предложений по внесению изменений в закон Республики Дагестан «О республиканском бюджете Республики Дагестан на 2020 год и на плановый период 2021 и 2022 годов»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2031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расходах и численности работников государственных органов и органов местного самоуправления за 2019 год. Форма 14, 14МО</w:t>
            </w:r>
          </w:p>
        </w:tc>
        <w:tc>
          <w:tcPr>
            <w:tcW w:w="1278" w:type="pct"/>
            <w:gridSpan w:val="2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условий Соглашения о мерах по социально-экономическому развитию и оздоровлению государственных финансов Республики Дагестан, заключенного между Министерством финансов РФ  и Главой Республики Дагестан и постановления Правительства РД от 31.10.2018г. № 159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2001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E1364">
              <w:rPr>
                <w:rFonts w:eastAsiaTheme="minorHAnsi"/>
                <w:sz w:val="28"/>
                <w:szCs w:val="28"/>
                <w:lang w:eastAsia="en-US"/>
              </w:rPr>
              <w:t>Составление реестра расходных обязательств. Свод представленных реестров по курируемым  ведомствам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 1 июня 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уведомлений об изменении объемов бюджетных ассигнований республиканского бюджета РД на 2020 год, согласно постановлениям и распоряжениям Главы Республики Дагестан и Правительства РД, по иным основаниям в установленном порядке. Представление и сверка  данных с отделом свода, анализа и финансирования  республиканского бюджета РД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Федерального закона № 83-ФЗ от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08.05.2010 г.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реализации государственных программ Республики Дагестан, составление при необходимости аналитических справок по их исполнению и финансовому обеспечению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бюджета по министерствам и ведомствам, курируемым отделом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Свод, анализ материалов  в рамках реализации постановления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работ, услуг для государственных нужд»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постановлением Правительства Республики Дагестан от 11.01.2017г. № 2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процессе исполнения бюджета на 2020 год в расчеты республиканского бюджета с бюджетами районов и городов по курируемым вопросам. 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Сверка данных с отделом межбюджетных трансфертов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</w:tcPr>
          <w:p w:rsidR="009E1364" w:rsidRPr="009E1364" w:rsidRDefault="009E1364" w:rsidP="00F879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годового отчета за 2019 год и месячных отчетов об исполнении республиканского бюджета по государственным органам, государственным учреждениям, находящихся в ведении отдела, составление объяснительных записок по исполнению республиканского бюджета. Подготовка, при необходимости, обобщающего аналитического материала о недостатках и нарушениях 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сети, штатам и контингентам получателей бюджетных средств, состоящих на бюджете субъекта и бюджетах муниципальных образований (ф.625)</w:t>
            </w:r>
          </w:p>
        </w:tc>
        <w:tc>
          <w:tcPr>
            <w:tcW w:w="1278" w:type="pct"/>
            <w:gridSpan w:val="2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справочной таблицы (ф.387) к отчету об исполнении консолидированного бюджета Республики Дагестан и отчета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br/>
              <w:t>(ф. 361) сведения о количестве участников бюджетного процесса, государственных учреждений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жемесячно, ежеквартально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оформление заключений к проектам указов и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распоряжений Главы РД, постановлений и распоряжений Правительства РД и законопроектов по вопросам,  относящимся к компетенции отдела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внесения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информаций, материалов к коллегии Министерства финансов Республики Дагестан, заключений, аналитического материала по требованию Главы РД, Правительства РД, контрольных органов  и др. о ходе исполнения республиканского бюджета РД и разработка необходимых предложений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– ЗАГС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ind w:left="71" w:hanging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отчетов о расходовании субвенции, выделяемых из республиканского бюджета бюджетам муниципальных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хранению и учету архивного фонда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видам расходов, а также  остатков средств на счетах на 1 число месяца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представления отчетности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Султанбекова С.Н.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64" w:rsidRPr="00855C4E" w:rsidTr="004C67F4">
        <w:tc>
          <w:tcPr>
            <w:tcW w:w="5000" w:type="pct"/>
            <w:gridSpan w:val="8"/>
          </w:tcPr>
          <w:p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1364" w:rsidRPr="001C6E6A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6A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и программного обеспечения</w:t>
            </w:r>
          </w:p>
          <w:p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 между Министерством и УФК по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Мусаев Г.З.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локальной сети Министерства 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сотрудников Министерства в сети Интернет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78" w:type="pct"/>
            <w:gridSpan w:val="2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412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Развитие программного комплекса «Хранилище-КС» для интегрирования бюджетной информации министерств, ведомств в единой базе.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финансовым управлениям муниципальных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по вопросам информатизации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интернет-сайта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Создание программного обеспечения для решения задач обработки информации в министерстве.</w:t>
            </w:r>
          </w:p>
        </w:tc>
        <w:tc>
          <w:tcPr>
            <w:tcW w:w="1278" w:type="pct"/>
            <w:gridSpan w:val="2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Мусаев Г.З.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Ашурлаев А.Ш. 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</w:tc>
      </w:tr>
      <w:tr w:rsidR="002D33F7" w:rsidRPr="00855C4E" w:rsidTr="003F6280">
        <w:trPr>
          <w:gridAfter w:val="1"/>
          <w:wAfter w:w="10" w:type="pct"/>
          <w:trHeight w:val="239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</w:t>
            </w:r>
          </w:p>
        </w:tc>
      </w:tr>
      <w:tr w:rsidR="002D33F7" w:rsidRPr="00855C4E" w:rsidTr="003F6280">
        <w:trPr>
          <w:gridAfter w:val="1"/>
          <w:wAfter w:w="10" w:type="pct"/>
          <w:trHeight w:val="440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выполнении государственной </w:t>
            </w:r>
            <w:hyperlink w:anchor="Par29" w:history="1">
              <w:r w:rsidRPr="000C51DB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информационно-коммуникационной инфраструктуры РД на 2017-2022 годы"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формировании плана-графика закупок министерства в части компьютерной и оргтехники, и программного обеспечения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 А.Ш.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брошюры «Бюджет для граждан» к закону РД «О республиканском бюджете Республики Дагестан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2020 год и на плановый период 2021 и 2022 годов»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B21C26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реализации на территории Республики Дагестан региональных проектов (нац.проектов)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работы по формированию республиканского бюджета Республики Дагестан на 2020 год и на плановый период 2021 и 2022 годов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DB" w:rsidRPr="00855C4E" w:rsidTr="004C67F4">
        <w:tc>
          <w:tcPr>
            <w:tcW w:w="5000" w:type="pct"/>
            <w:gridSpan w:val="8"/>
          </w:tcPr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Управление финансов социально-культурной сферы</w:t>
            </w:r>
          </w:p>
          <w:p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51DB" w:rsidRPr="00855C4E" w:rsidTr="004C67F4">
        <w:tc>
          <w:tcPr>
            <w:tcW w:w="5000" w:type="pct"/>
            <w:gridSpan w:val="8"/>
          </w:tcPr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здравоохранения</w:t>
            </w:r>
          </w:p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2821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01.01.2020 г. в республиканский бюджет и их дальнейшего перечисления в федеральный бюджет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отчетов об исполнении республиканского бюджета РД по курируемым отраслям и составление в установленные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объяснительных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 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проекта постановления Правительства РД «О мерах по реализации Закона РД «О республиканском бюджете РД на 2020 год и на плановый период 2021 и 2022 годов»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Закон Республики Дагестан «О республиканском бюджете Республики Дагестан на 2020 год и на плановый период 2021 и 2022 годов» по курируемым отраслям в разрезе министерств,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ведомств и представление для свода в отдел республиканского и консолидированного бюджета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Анализ исполнения бюджета Республики Дагестан за 2019 год и составление пояснительной записки к нему, подготовка материалов по исполнению бюджета РД по курируемым отраслям на коллегию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349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Соглашения с Минфином России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01-01-06/06-31 от 13.02.2019 года по курируемым вопросам и участие в подготовке отчетов о выполнении условий соглашения и постановления Правительства РД от 31 октября 2018 года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№ 159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Ш.Ш.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2020 год в пределах, установленных Законом РД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«О республиканском бюджете Республики Дагестан на 2020 год и на плановый период 2021 и 2022 годов». Представление их в отдел республиканского и консолидированного бюджета и доведение до получателей бюджетных средств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иным нормативным правовым актам Республики Дагестан по вопросам, относящимся к компетенции отдела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  <w:trHeight w:val="1832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2018 год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Е.И.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их реализации. Подготовка в установленные сроки отчетов и аналитических справок об их исполнении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олугодия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Османова Ш.М.</w:t>
            </w:r>
          </w:p>
          <w:p w:rsidR="00787B6D" w:rsidRPr="00787B6D" w:rsidRDefault="00787B6D" w:rsidP="00787B6D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:rsidR="00787B6D" w:rsidRPr="00787B6D" w:rsidRDefault="00787B6D" w:rsidP="00787B6D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787B6D" w:rsidRPr="00855C4E" w:rsidTr="004C67F4">
        <w:trPr>
          <w:trHeight w:val="658"/>
        </w:trPr>
        <w:tc>
          <w:tcPr>
            <w:tcW w:w="5000" w:type="pct"/>
            <w:gridSpan w:val="8"/>
          </w:tcPr>
          <w:p w:rsidR="00787B6D" w:rsidRPr="00855C4E" w:rsidRDefault="00787B6D" w:rsidP="00787B6D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7B6D" w:rsidRPr="00F87966" w:rsidRDefault="00787B6D" w:rsidP="00787B6D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культуры</w:t>
            </w:r>
          </w:p>
          <w:p w:rsidR="00787B6D" w:rsidRPr="00855C4E" w:rsidRDefault="00787B6D" w:rsidP="00787B6D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2020 год и на плановый период 2021 и 2022 годов. Представление их в отдел республиканского и консолидированного бюджета и дове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литического материала о недостатках и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DA55E1">
        <w:trPr>
          <w:gridAfter w:val="1"/>
          <w:wAfter w:w="10" w:type="pct"/>
          <w:trHeight w:val="2694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Закон Республики Дагестан «О республиканском бюджете Республики Дагестан на 2020 год и на плановый период 2021 и 2022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01.01.2020 г. в республиканский бюджет и их дальнейшего 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</w:t>
            </w: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в отдел республиканского и консолидированного бюджета на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17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Представление в отдел информационного и программного обеспечения информации для подготовки брошюры "Бюджет для граждан" к закону о республиканском бюджете Республики Дагестан на 2020 год и на плановый период 2021 и 2022 годов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18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2019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Собранию РФ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5" w:type="pct"/>
            <w:shd w:val="clear" w:color="auto" w:fill="auto"/>
          </w:tcPr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т 31 октября 2018 года </w:t>
            </w:r>
          </w:p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№ 159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 С.Р.</w:t>
            </w:r>
          </w:p>
        </w:tc>
      </w:tr>
      <w:tr w:rsidR="002D33F7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Раджабова М.К.</w:t>
            </w:r>
          </w:p>
          <w:p w:rsidR="000B7081" w:rsidRPr="000B7081" w:rsidRDefault="000B7081" w:rsidP="000B7081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Гусейнова М.М.</w:t>
            </w:r>
          </w:p>
          <w:p w:rsid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 Ш.М.</w:t>
            </w:r>
          </w:p>
          <w:p w:rsidR="000B7081" w:rsidRPr="000B7081" w:rsidRDefault="000B7081" w:rsidP="000B7081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 С.Р.</w:t>
            </w:r>
          </w:p>
        </w:tc>
      </w:tr>
      <w:tr w:rsidR="000B7081" w:rsidRPr="00855C4E" w:rsidTr="004C67F4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1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7081" w:rsidRPr="00F87966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социальной поддержки населения</w:t>
            </w:r>
          </w:p>
          <w:p w:rsidR="000B7081" w:rsidRPr="00855C4E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2020 год и на плановый период 2021 и 2022 годов. Представление их в отдел республиканского и консолидированного бюджета и дове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лям и составление в установленные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объяс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 Акилова А.А.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  <w:trHeight w:val="2890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Закон Республики Дагестан «О республиканском бюджете Республики Дагестан на 2020 год и на плановый период 2021 и 2022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обеспечении возврата неиспользованных остатков федеральных средств, сложившихся по состоянию на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01.01.2020 г. в республиканский бюджет и их дальнейшего 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 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З.А.; 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отчетов в ГУ Пенсионный фонд РФ по РД - о расходах, связанных с осуществлением социальной поддержки Героев Совет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Союза, Героев Российской Федерации и полных кавалеров ор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дена Славы, Героев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Социалистического труда и полных кавалеров ордена Трудовой Славы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  <w:trHeight w:val="272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отдел информационного и программного обеспечения информации для подготовки брошюры "Бюджет для граждан" к закону о республиканском бюджете Республики Дагестан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2020 год и на плановый период 2021 и 2022 годов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2019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Собранию РФ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pct"/>
            <w:shd w:val="clear" w:color="auto" w:fill="auto"/>
          </w:tcPr>
          <w:p w:rsidR="00CC5B11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 от 31 октября 2018 года </w:t>
            </w:r>
          </w:p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№ 159.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(паспортов, таблиц) при рассмотрении в Минфине России вопросов дополнительной финансовой помощи.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</w:tc>
      </w:tr>
      <w:tr w:rsidR="003B46FC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 Акилова А.А.</w:t>
            </w:r>
          </w:p>
        </w:tc>
      </w:tr>
      <w:tr w:rsidR="003B46FC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B46FC" w:rsidRPr="00F87966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Отдел финансов образования</w:t>
            </w:r>
          </w:p>
          <w:p w:rsidR="003B46FC" w:rsidRPr="00855C4E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</w:t>
            </w:r>
          </w:p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республиканском бюджете Республики Дагестан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 xml:space="preserve"> на 2020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годов». Представление их в отдел республиканского и консолидированного бюджета и дове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получателей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литического материала о недостатках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внесении измене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Закон Республики Дагестан «О республиканском бюджете Республики Дагестан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1 и 2022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годов» по курируемым отраслям в разрезе министерств,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673DD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Киласова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 и подготовка при необ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произведенных кассовых расходов, получен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Киласова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составлении проекта республиканского бюджета РД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полуго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673DDA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 Х.К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31 октября 2018 года </w:t>
            </w:r>
          </w:p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№ 159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</w:t>
            </w:r>
            <w:r w:rsidR="00673D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сова А.И</w:t>
            </w: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дия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 Х.К.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Получение от райгорфинуправлений утвержде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ных бюджетов муниципальных образований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г. в </w:t>
            </w:r>
            <w:proofErr w:type="gram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части  расходов</w:t>
            </w:r>
            <w:proofErr w:type="gram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, финансируемых из Фонда компе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саций. Проверка соответствия сетевых и денежных показателей, соблюдение норматива расходов по 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разованию, а также соответствие расходов, пред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смотренным на них объемам, утвержденным Зак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ном РД «О республиканском бюджете РД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Карагишиева Х.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Предложения по Программе деятельности Прав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тельства РД, основных направлений деятельности Ми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 по исполнению плана мер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приятий по реализации основных положений Послания Президента РФ Федерал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ному Собранию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Исполнение плана мероприятий по реализации 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новных положений послания (отчета) Главы РД 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родному Со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правового обеспечения и организации </w:t>
            </w: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 гражданской службы</w:t>
            </w: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судебно-претензионной работы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Министерства финансов РД в Арбитражном суде РД, в судах общей юрисдикции и мировых судах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Алисултанов К.М.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Кадилабагандова А.К.  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3F6280">
        <w:trPr>
          <w:gridAfter w:val="1"/>
          <w:wAfter w:w="10" w:type="pct"/>
          <w:trHeight w:val="315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службой судебных приставов Республики Дагестан по исполнению судебных актов о взыскании денежных средств в пользу бюджета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Алисултанов К.М.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Дача консультаций и разъяснений 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вступивших в законную силу решений судов, арбитражных судов о признании недействительными нормативно-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(заключения) по применению административной ответственности за нарушение бюджетного законодательства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Подшивка документов за 2019 год согласно номенклатуре дел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Кадилабагандова А.К.  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отчетов (информации для отчетов) по требованию руководителя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противодействию коррупции в учреждении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и юридических лиц по вопросам деятельности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Министерства и подготовка по ним предложений и проектов решений (ответов) в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соответствии с действующим законодательством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Алисултанов К.М.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отзывов (возражений) на исковые заявления граждан и юридических лиц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Алисултанов К.М.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Кадилабагандова А.К.  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по вопросам деятельности Министерства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Ведение реестра исполнительных листов  и осуществление контроля за их исполнением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Кадилабагандова А.К.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учета и хранение находящихся в производстве и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законченных исполнением судебных дел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Кадилабагандова А.К.   </w:t>
            </w:r>
          </w:p>
        </w:tc>
      </w:tr>
      <w:tr w:rsidR="003F6280" w:rsidRPr="00855C4E" w:rsidTr="004C67F4">
        <w:tc>
          <w:tcPr>
            <w:tcW w:w="5000" w:type="pct"/>
            <w:gridSpan w:val="8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нормотворческой деятельности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Гасанов А.А.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Гасанов А.А.</w:t>
            </w: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Гасанов А.А.</w:t>
            </w: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федерального законодательства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предмет необходимости разработки проектов законов и правовых актов Республики Дагестан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нормативных правовых актов для включения их в план законопроектной деятельности Правительства Республики Дагестан  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Гасанов А.А.</w:t>
            </w: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Гасанов А.А.</w:t>
            </w: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C5E8D" w:rsidRDefault="00623173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включенных в План законопроектной деятельности Правительства Республики Дагестан на 2020 год (в части компетенции Минфина РД)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1357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4C67F4">
        <w:tc>
          <w:tcPr>
            <w:tcW w:w="5000" w:type="pct"/>
            <w:gridSpan w:val="8"/>
          </w:tcPr>
          <w:p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  <w:p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280" w:rsidRPr="00B21021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B2102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Формирование кадрового резерва в соответствии с Указом Президента РД «О кадровом резерве на государственной гражданской службе»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 А.М.</w:t>
            </w:r>
          </w:p>
          <w:p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 К.И.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 К.И.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 А.М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 К.И.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 К.И.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№34§1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 А.М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623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Кудиясулова С.М. </w:t>
            </w:r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 А.М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на государственного гражданского служащего об установлении доплаты к пенсии, назначенной либо оформленной в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 Кудиясулова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предоставлением сведений гражданами, претендующими на замещение должностей государственной гражданской службы МФ РД (по перечню должностей) о доходах,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 А.М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Кудиясулова С.М. 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 С.М.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Обновление  должностных регламентов на государственных гражданских служащих с учетом письма Минтруда России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Кудиясулова С.М.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 К.И.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 архив архивного материала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Кудиясулова С.М.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 А.М</w:t>
            </w: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бухгалтерского учета и отчетности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консолидированной и сводной бухгалтерской отчётности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отчета об исполнении консолидированного бюджета РД за 2019 год и представление в Казначейство РФ 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срок установленный Казначейством РФ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 С. М.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об исполнении консолидированного бюджета РД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15 числа, следующего за отчетным месяца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квартального отчета об исполнении консолидированной отчетности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автономных и бюджетных учреждений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и  37 рабочих дней после отчетного периода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 коллегии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Садуев С.М. 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 Д.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поступлениям средств федерального бюджета в Счетную палату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исполнении бюджета по национальным проектам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5-й рабочий день, следующего за отчетным месяца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бюджетных обязательствах по национальным проектам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28 числа, следующего за отчетным месяца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отдельным показателям исполнения  консолидированного бюджета РД в Министерство финансов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 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обзорного письма по годовым отчетам исполнения  бюджетов муниципальных районов и городских округов РД  за  2019г.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Представление сведения об отдельных показателях исполнения консолидированного бюджета Республики Дагестан  в Министерство финансов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числа, следующего за отчетным месяца.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Л.М-З.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Представление в Счетную палату РД ежемесячной информации об остатках средств на счетах главных распорядителей средств  и местных бюджетов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25 числа, ежемесячно</w:t>
            </w:r>
          </w:p>
        </w:tc>
        <w:tc>
          <w:tcPr>
            <w:tcW w:w="1357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 Р.А.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 Л. М-З.</w:t>
            </w:r>
          </w:p>
        </w:tc>
      </w:tr>
      <w:tr w:rsidR="003F6280" w:rsidRPr="00855C4E" w:rsidTr="004C67F4">
        <w:tc>
          <w:tcPr>
            <w:tcW w:w="5000" w:type="pct"/>
            <w:gridSpan w:val="8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учета и отчетности по исполнению республиканского бюджета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 по внебюджетным фондам в ИМНС по Ленинскому району г. Махачкала, Отделение  Пенсионного фонда РФ, Фонд социального страхования РД и Управление статистики по РД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15 числа, следующего за отчетным квартала </w:t>
            </w:r>
          </w:p>
        </w:tc>
        <w:tc>
          <w:tcPr>
            <w:tcW w:w="1357" w:type="pct"/>
            <w:gridSpan w:val="3"/>
          </w:tcPr>
          <w:p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Алиева С.Д. </w:t>
            </w:r>
          </w:p>
          <w:p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Ахмедилова А. 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 проекта Закона РД    «Об  исполнении республиканского  бюджета  РД  за 2019 год»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1357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 С.М.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деклараций в ИМНС по Ленинскому району г. Махачкалы по налогу на имущество и земельному налогу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1357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Ахмедилова А. М.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Гарумова Д.Г.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1F7AF4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проекта постановления Правительства РД «Об исполнении республиканского бюджета РД за 1 квартал 2020г.» 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357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Садуев С.М. 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делами</w:t>
            </w: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делопроизводства и организационной деятельности</w:t>
            </w: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</w:tcBorders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Организация приема, сканирования и регистрации корреспонденции, поступающей в Министерство, через отделение связи, электронной почтой, нарочно и в системе документооборота «Дело». 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зарегистрированной корреспонденции до заместителей министра, начальников управлений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министерства, для получения резолюции 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 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Обеспечение регистрации, сканирования и отправки исходящей корреспонденции в Администрацию Главы и Правительства РД, в системе документооборота «Дело», а также через отделение связи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формированием архивных документов. Обеспечение учета и сохранности, принятых на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хранение дел. Подготовка документов для передачи Архивного фонда РД на госхранение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22B">
              <w:rPr>
                <w:rFonts w:ascii="Times New Roman" w:hAnsi="Times New Roman" w:cs="Times New Roman"/>
                <w:sz w:val="26"/>
                <w:szCs w:val="26"/>
              </w:rPr>
              <w:t>Абдулжалилова Т.А.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 о результатах рассмотрения обращений граждан, в том числе поступивших на имя Главы РД и направленных Администрацией Главы и Правительства РД на рассмотрение в Министерство, в том числе и на портале ССТУ. РФ в разделе «Результаты рассмотрения обращений»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:rsidTr="003F6280">
        <w:trPr>
          <w:gridAfter w:val="1"/>
          <w:wAfter w:w="10" w:type="pct"/>
          <w:trHeight w:val="226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Министерства финансов РД (свод)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:rsidTr="003F6280">
        <w:trPr>
          <w:gridAfter w:val="1"/>
          <w:wAfter w:w="10" w:type="pct"/>
          <w:trHeight w:val="291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подписки на периодические издания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:rsidTr="003F6280">
        <w:trPr>
          <w:gridAfter w:val="1"/>
          <w:wAfter w:w="10" w:type="pct"/>
          <w:trHeight w:val="291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переписки с Администрацией Главы и Правительства РД, с органами исполнительной власти по вопросам, относящимся к компетенции отдела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291"/>
        </w:trPr>
        <w:tc>
          <w:tcPr>
            <w:tcW w:w="229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F6280" w:rsidRPr="00CC5E8D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291"/>
        </w:trPr>
        <w:tc>
          <w:tcPr>
            <w:tcW w:w="229" w:type="pct"/>
            <w:shd w:val="clear" w:color="auto" w:fill="auto"/>
          </w:tcPr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623173">
        <w:trPr>
          <w:gridAfter w:val="1"/>
          <w:wAfter w:w="10" w:type="pct"/>
          <w:trHeight w:val="3105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О выполнении требований к АТЗ объектов (территорий), а 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623173">
        <w:trPr>
          <w:gridAfter w:val="1"/>
          <w:wAfter w:w="10" w:type="pct"/>
          <w:trHeight w:val="116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О ходе исполнения решений Антитеррористической комиссии РД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Style w:val="af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   сотрудников  о мерах по защите от возможных терактов</w:t>
            </w: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rStyle w:val="af"/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при приеме на работу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7122B">
              <w:rPr>
                <w:rFonts w:ascii="Times New Roman" w:hAnsi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  <w:trHeight w:val="162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  <w:trHeight w:val="4912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 xml:space="preserve">Разработать и реализовать комплекс мероприятий по 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  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1 – й квартал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  <w:trHeight w:val="2013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Ежедневные проверки территории и помещений Министерства на предмет антитеррористической безопасности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по рабочим дням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Контроль соблюдения пропускного режима и усиление (при необходимости)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материально-технического обеспечения</w:t>
            </w:r>
          </w:p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Государственных контрактов (договоров) на 2020г. и контроль за их соблюдением: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электроснабжение;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водоснабжение;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отопление;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телефонную связь;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вывоз твердых бытовых отходов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январь-февраль 2020г.,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контроль в течении года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по сопровождению бюджетного процесса министерства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1357" w:type="pct"/>
            <w:gridSpan w:val="3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Государственного контракта (путем проведения электронного аукциона)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покупку нефтепродуктов для автотранспорта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2020г.</w:t>
            </w:r>
          </w:p>
        </w:tc>
        <w:tc>
          <w:tcPr>
            <w:tcW w:w="1357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 оказание услуг связи (интернет) для министерства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1357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(договора) на ремонт автотранспорта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2020г.</w:t>
            </w:r>
          </w:p>
        </w:tc>
        <w:tc>
          <w:tcPr>
            <w:tcW w:w="1357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покупку серверов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необходимости</w:t>
            </w:r>
          </w:p>
        </w:tc>
        <w:tc>
          <w:tcPr>
            <w:tcW w:w="1357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обеспечению пожарной безопасности в здании Министерства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57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подготовке системы кондиционирования к весенне-летнему периоду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  <w:tc>
          <w:tcPr>
            <w:tcW w:w="1357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C609C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отделочных работ в помещении архива министерства 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  <w:tc>
          <w:tcPr>
            <w:tcW w:w="1357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еженедельных плановых работ по материально-техническому обеспечению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57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Х.М.</w:t>
            </w:r>
          </w:p>
        </w:tc>
      </w:tr>
      <w:tr w:rsidR="003F6280" w:rsidRPr="00272D8D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межбюджетных отношений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272D8D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мониторинга и анализа межбюджетных отношений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Составление аналитических таблиц и справок в разрезе райгорбюджетов, характеризующих исполнение бюджетов районов и городов по основным статьям расходов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Абдулбасиров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Газиева А.З.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Свод и анализ данных в рамках Мониторинга местных бюджетов, их представление в Департамент межбюджетных отношений Минфина России. В соответствии с письмом МФ РФ № 06-04-18/01/47207 от 14.08.2015 г (Порядок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Минфином России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платежеспособности муниципальных образований»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Абдулбасиров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Юсуфова Ф.Г. 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сведений о результатах оценки качества управления муниципальными финансами в муниципальных образованиях за 2019 год для представления в Минфин России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Минфином России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Абдулбасиров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Юсуфова Ф.Г.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Свод реестров расходных обязательств муниципальных образований, входящих в состав субъекта Российской Федерации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Минфином России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администраций районов и городов, а также учреждений, финансируемых из местных бюджетов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о мере поступления запросов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Абдулбасиров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Газиева А.З.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 xml:space="preserve">Юсуфова Ф.Г.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5" w:type="pct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Отчет о реализации положений Постановления Правительства РД от 27.06.2014 г. № 295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57" w:type="pct"/>
            <w:gridSpan w:val="3"/>
            <w:shd w:val="clear" w:color="auto" w:fill="auto"/>
          </w:tcPr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Абдулбасиров Г.А.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7005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:rsidR="003F6280" w:rsidRPr="009F700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межбюджетных трансфертов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о плану 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Доведение до райгор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уведомлений по лимитам бюджетных обязательств на 2020 год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принятию Закона РД о республиканском бюджете РД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3F6280">
        <w:trPr>
          <w:gridAfter w:val="1"/>
          <w:wAfter w:w="10" w:type="pct"/>
          <w:trHeight w:val="1592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жемесячно,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IY квартал 2019 года) и годовому отчету РД за 2019 год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МФ РФ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Получение от райгорфинотделов и проработка совместно с отраслевыми отделами объяснительных записок об исполнении бюджетов районов и городов за 2020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72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финансирования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предложений по обращениям райгор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поручению Правительства РД или Министра РД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  <w:p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Мусалаева Г.Г.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 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на коллегию МФ РД «Об исполнении республиканского бюджета РД за 2020 год», в том числе по муниципальным образованиям РД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Демина О.К.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357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нормативно- правовыми актами Республики Дагестан и по мере представления материалов администрациями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образований.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состав отдела по курируемым территориям</w:t>
            </w: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требованию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</w:trPr>
        <w:tc>
          <w:tcPr>
            <w:tcW w:w="229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br/>
              <w:t>«О республиканском бюджете Республики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Дагестан на 2020 год и плановый период 2021 и 2022 годов»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Мужаидов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государственного финансового контроля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280" w:rsidRPr="00F87966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местных бюджетов</w:t>
            </w:r>
          </w:p>
          <w:p w:rsidR="003F6280" w:rsidRPr="00F87966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курируемым вопросам в Правительство РД и Администрацию Главы и Правительства РД.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Осуществление в соответствии с Планом контрольных мероприятий проверок годовых отчетов об исполнении местных бюджетов (согласно пункту 4 статьи 136 Бюджетного кодекса РФ), в том числе контролю за использованием получателями средств межбюджетных трансфертов, соответствию объемов распределяемых средств межбюджетных трансфертов действующим нормативным актам (законам, постановлениям, методикам), оценке результативности исполнения муниципальных программ, и эффективности (экономности) расходования бюджетных средств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Применение бюджетных мер принуждения по выявленным фактам нецелевого использования средств межбюджетных трансфертов, имеющих целевое назначение, направленного на предупреждение, пресечение и дальнейшее снижение количества фактов нецелевого использования; осуществление контроля за деятельностью органов местного самоуправления, направленного на эффективность, результативность и экономность использования бюджетных средств.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Реализация материалов проверок, направление объектам контроля представлений и предписаний об устранении выявленных нарушений, при необходимости – направление материалов проверок в правоохранительные органы.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стандартов осуществления контрольной деятельности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Подготовка отчета об итогах контрольной деятельности отдела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Возбуждение дел об административных правонарушениях в случае выявления бюджетных нарушений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корреспонденции, а также обращений (жалоб) граждан, поступающих в отдел по курирующим вопросам, и подготовка по ним соответствующих предложений или заключений, при необходимости – осуществление </w:t>
            </w: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внеплановых выездных проверок.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Ирагилов Ш.М.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Ашуралиев М.Ш. 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Сунгуров Р.Г.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Сайпулаев З.Ш.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Исланов М.А.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А.Г.</w:t>
            </w: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</w:t>
            </w:r>
          </w:p>
          <w:p w:rsidR="003F6280" w:rsidRPr="00F87966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республиканского бюджета РД</w:t>
            </w:r>
          </w:p>
          <w:p w:rsidR="003F6280" w:rsidRPr="00DE383D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приказа (распоряжения) Министерства о назначении (продлении срока проведения, приостановлении, возобновлении) контрольного мероприятия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контрольных мероприятий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Реализация материалов контрольных мероприятий: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- составление отчетов по результатам контрольного мероприятия;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- возбуждение дел об административных правонарушениях;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- составление и направление в адрес объектов контроля представлений и предписаний;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направление информации по результатам контрольных мероприятий в Прокуратуру РД, Правительство РД (в случае проведения контрольного мероприятия по поручению Правительства РД), главному распорядителю бюджетных средств или органу исполнительной власти РД, осуществляющему функции и полномочия учредителя объекта контроля);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материалов контрольных мероприятий в правоохранительные органы (в случае выявления нарушений) и Управление Администрации Главы и Правительство РД по вопросам противодействия коррупции.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в случае выявления бюджетных нарушений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в случае выявления бюджетных нарушений</w:t>
            </w: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F6280"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о завершению контрольных мероприятий 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48F" w:rsidRDefault="0052048F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по завершению контрольных мероприятий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Азаев А.М.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информации, аналитических таблиц, справок и иных материалов по результатам контрольных мероприятий по курируемым вопросам в Правительство РД, Народное Собрание РД, правоохранительные органы.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по обращению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(жалоб) граждан, поступающих в отдел по курирующим вопросам, и подготовка по ним соответствующих предложений или заключений, при необходимости – осуществление внеплановых контрольных мероприятий.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Рассмотрение корреспонденции по курируемым вопросам и подготовка соответствующих разъяснений, предложений или заключений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проведенных контрольных мероприятиях и их результатах на официальном сайте Министерства в сети Интернет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сведений для СМИ по итогам контрольных мероприятий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по обращению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усовершенствованию государственного финансового контроля по курируемым вопросам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регламентов, стандартов и иных нормативных и (или) правовых актов, регламентирующих осуществление контрольной деятельности по курируемым вопросам 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tabs>
                <w:tab w:val="left" w:pos="4226"/>
              </w:tabs>
              <w:spacing w:after="0"/>
              <w:ind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Подготовка отчета об итогах контрольной деятельности отдела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Азаев А.М.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Баймурзаев Ш.Б.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Гасанов Г.Г.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Дженетов Р.М.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Магомедов Г.О.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Рабаданов Г.У.</w:t>
            </w:r>
          </w:p>
          <w:p w:rsidR="003F6280" w:rsidRPr="002B70A8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0A8">
              <w:rPr>
                <w:rFonts w:ascii="Times New Roman" w:hAnsi="Times New Roman" w:cs="Times New Roman"/>
                <w:sz w:val="28"/>
                <w:szCs w:val="28"/>
              </w:rPr>
              <w:t>Тинов Г.О.</w:t>
            </w: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280" w:rsidRPr="00C20764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анализа и организации государственного финансового контроля</w:t>
            </w:r>
          </w:p>
          <w:p w:rsidR="003F6280" w:rsidRPr="00C20764" w:rsidRDefault="003F6280" w:rsidP="003F6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C207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аналитической информации по вопросам деятельности Управления государственного финансового контроля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Магомедов Р.Х.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Фезлиева Х.З.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Гайдаров С.М.</w:t>
            </w:r>
          </w:p>
          <w:p w:rsidR="003F6280" w:rsidRPr="005276B2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C207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Подготовка докладов, аналитических справок для руководства Министерства финансов Республики Дагестан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Магомедов Р.Х.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Фезлиева Х.З.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Гайдаров С.М.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C207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Учет результатов контрольных мероприятий Управления, и подготовка отчета по ним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Магомедов Р.Х.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Фезлиева Х.З.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Гайдаров С.М.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C207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итоговых результатов контрольных мероприятий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Магомедов Р.Х.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Фезлиева Х.З.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Гайдаров С.М.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spacing w:after="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внутреннего финансового аудита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Магомедов Р.Х.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Фезлиева Х.З.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2">
              <w:rPr>
                <w:rFonts w:ascii="Times New Roman" w:hAnsi="Times New Roman" w:cs="Times New Roman"/>
                <w:sz w:val="28"/>
                <w:szCs w:val="28"/>
              </w:rPr>
              <w:t>Гайдаров С.М.</w:t>
            </w:r>
          </w:p>
          <w:p w:rsidR="003F6280" w:rsidRPr="005276B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  <w:p w:rsidR="003F6280" w:rsidRPr="00F87966" w:rsidRDefault="003F6280" w:rsidP="003F62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Отдел контроля в сфере закупок</w:t>
            </w:r>
          </w:p>
          <w:p w:rsidR="003F6280" w:rsidRPr="00DE383D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курируемым вопросам в Администрацию Главы и Правительства РД и Народное Собрание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профилактике и пресечению в органах исполнительной власти Республики Дагестан и органах местного самоуправления нарушений законодательства о </w:t>
            </w:r>
            <w:r w:rsidRPr="00B15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контрактной системе в сфере закупок товаров, работ, услуг для государственных и муниципальных нужд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при осуществлении контроля, предусмотренного частями 3 и 8 статьи 99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полугодия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уведомлений заказчиков о заключении контрактов с единственным поставщиком в случаях, установленных законодательством Российской Федерации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полугодия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и жалоб по вопросам закупок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полугодия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Реализация материалов проверок, направление объектам контроля предписаний об устранении выявленных нарушений, при необходимости – направление материалов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в правоохранительные органы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полугодия 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Подготовка отчета об итогах контрольной деятельности отдела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Возбуждение дел об административных правонарушениях в случае выявления бюджетных нарушений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3F6280">
        <w:trPr>
          <w:gridAfter w:val="1"/>
          <w:wAfter w:w="10" w:type="pct"/>
          <w:trHeight w:val="395"/>
        </w:trPr>
        <w:tc>
          <w:tcPr>
            <w:tcW w:w="229" w:type="pct"/>
          </w:tcPr>
          <w:p w:rsidR="003F6280" w:rsidRPr="00C20764" w:rsidRDefault="003F6280" w:rsidP="003F6280">
            <w:pPr>
              <w:numPr>
                <w:ilvl w:val="0"/>
                <w:numId w:val="5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стандартов осуществления контрольной деятельности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Кашкаев Ф.Д.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Насруллаев А.А.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 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Джалилова Д.Г.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Далгатова К.М.</w:t>
            </w:r>
          </w:p>
          <w:p w:rsidR="003F6280" w:rsidRPr="00B153FE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3FE">
              <w:rPr>
                <w:rFonts w:ascii="Times New Roman" w:hAnsi="Times New Roman" w:cs="Times New Roman"/>
                <w:sz w:val="28"/>
                <w:szCs w:val="28"/>
              </w:rPr>
              <w:t>Абдурахманов М.У.</w:t>
            </w: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налоговой политики и государственного долга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доходов консолидированного бюджета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16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увеличения поступлений в бюджет РД.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участие в подготовке законопроектов, проектов нормативных актов,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постановлений, распоряжений Правительства РД, аналитических обзорных справок по вопросам налогообложения.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Н.Ю. 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по предлагаемым к рассмотрению законопроектам.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и работники отдела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по налоговому потенциалу МО, представляемых райгорфинотделами, и координация работы по этому вопросу с УФНС по РД и МЭ РД.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Проверка ежемесячной отчетности по назначению и исполнению собственных доходов муниципальными районами и городами РД.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7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Участие в работе межведомственной комиссии по уточнению налогового потенциала.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Руководители Управления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Планирование и ведение учета поступлений по субсидиям, дотациям и субвенциям от бюджетов других уровней.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 Курбанова Р.Б.</w:t>
            </w:r>
          </w:p>
        </w:tc>
      </w:tr>
      <w:tr w:rsidR="003F6280" w:rsidRPr="00753198" w:rsidTr="003F6280">
        <w:trPr>
          <w:gridAfter w:val="2"/>
          <w:wAfter w:w="48" w:type="pct"/>
          <w:trHeight w:val="1383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М.И. 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24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уточнений в республиканский бюджет РД по вопросам, курируемым отделом.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Постановлению № 159 Программа финансового оздоровления.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  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Соглашению о дотации на выравнивание между Минфином России и Главой РД 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7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 отдела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по Плану мероприятий мобилизации (МИШУСТИНА)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о ЗАДОЛЖЕННОСТИ ГУПов по налоговым платежам бюджетными учреждениями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7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закрепления кодов доходов за министерствами и ведомствами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7">
              <w:rPr>
                <w:rFonts w:ascii="Times New Roman" w:hAnsi="Times New Roman" w:cs="Times New Roman"/>
                <w:sz w:val="24"/>
                <w:szCs w:val="24"/>
              </w:rPr>
              <w:t>Абдурахманов А.А.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по Счетной Палате РФ (Росляк) (для свода)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долга и кредитов</w:t>
            </w:r>
          </w:p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16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государственной программой «Экономическое развитие и инновационная экономика», в т.ч. рассмотрение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по внесению изменений в программу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средств, предусмотренных в  республиканском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 с подпрограммой «Создание благоприятных условий для привлечений инвестиций в экономику Республики Дагестан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федеральными проектами в составе национального проекта «Малое и среднее предпринимательство и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 индустриальной предпринимательской инициативы»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об обеспечении сбалансированности консолидированного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перечисления средств, предусмотренных в  республиканском бюджете РД на погашение государственного долга Республики Дагестан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918"/>
        </w:trPr>
        <w:tc>
          <w:tcPr>
            <w:tcW w:w="229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работе по внесению уточнений в республиканский бюджет РД на 2020 год  по вопросам, курируемым отделом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988"/>
        </w:trPr>
        <w:tc>
          <w:tcPr>
            <w:tcW w:w="229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Учет исполнения государственных гарантий Республики Дагестан (сроков возврата, суммы погашения принципалами)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753198" w:rsidTr="003F6280">
        <w:trPr>
          <w:gridAfter w:val="2"/>
          <w:wAfter w:w="48" w:type="pct"/>
          <w:trHeight w:val="1446"/>
        </w:trPr>
        <w:tc>
          <w:tcPr>
            <w:tcW w:w="229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1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 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финансирования отраслей экономики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аграрного комплекса и природных ресурсов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16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расходов, предусмотренных в республиканском бюджете РД на 2020 год по курируемым отраслям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</w:t>
            </w:r>
          </w:p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Участие в работе по внесению изменений  в Закон РД «О республиканском бюджете РД на 2020 год и на плановый период 2021 и 2022 годов»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 С.М.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 Ярахмедова З.А.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финансирования расходов, связанных с реализацией государственных программ Республики Дагестан на 2020-2022 гг. по мере поступления субсидий из федерального бюджета с долей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республиканского бюджета Республики Дагестан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 Ярахмедова З.А.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 С.М.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нормативных правовых актов по вопросам, входящим в компетенцию отдела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 С.М.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нормативных правовых актов по вопросам, входящим в компетенцию отдела, для подготовки предложений и замечаний к ним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 С.М.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Осуществление финансирования расходов по отрасли АПК и другим отраслям, курирующим отделом за счет средств, поступающих из федерального бюджета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 С.М.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 С.М. Муртазалиев М.М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</w:tc>
      </w:tr>
      <w:tr w:rsidR="003F6280" w:rsidRPr="00753198" w:rsidTr="003F6280">
        <w:trPr>
          <w:gridAfter w:val="2"/>
          <w:wAfter w:w="48" w:type="pct"/>
          <w:trHeight w:val="1856"/>
        </w:trPr>
        <w:tc>
          <w:tcPr>
            <w:tcW w:w="229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24"/>
        </w:trPr>
        <w:tc>
          <w:tcPr>
            <w:tcW w:w="229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 С.М.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выполнении показателей к отчету об исполнении Соглашения с Минфином РФ  «О мерах по повышению эффективности использования бюджетных средств и увеличения поступлений налоговых и неналоговых доходов республиканского бюджета Республики Дагестан»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  <w:p w:rsidR="003F6280" w:rsidRPr="0073125F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 С.М.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информации о реализации мероприятий, определенных Указом Президента РФ от 07.05.2018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Ярахмедова З.А.</w:t>
            </w: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капитальных вложений</w:t>
            </w:r>
          </w:p>
          <w:p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16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          на 2020 год и на плановый период 2021 и 2022 годов» по курируемым отделом отраслям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2020 году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поступивших из федерального бюджета на финансирование строек и объектов, включенных в государственные программы, Федеральную адресную инвестиционную программу, и их финансирование 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649"/>
        </w:trPr>
        <w:tc>
          <w:tcPr>
            <w:tcW w:w="229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Анализ процесса реализации государственных программ Республики Дагестан, курируемых отделом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бюджетов РД  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Мониторинг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856"/>
        </w:trPr>
        <w:tc>
          <w:tcPr>
            <w:tcW w:w="229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 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</w:tc>
      </w:tr>
      <w:tr w:rsidR="003F6280" w:rsidRPr="00753198" w:rsidTr="003F6280">
        <w:trPr>
          <w:gridAfter w:val="2"/>
          <w:wAfter w:w="48" w:type="pct"/>
          <w:trHeight w:val="1524"/>
        </w:trPr>
        <w:tc>
          <w:tcPr>
            <w:tcW w:w="229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Обобщение отчетов райгор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администраций и республиканских организаций по использованию средств резервного фонда ЧС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жеквартально        15 числа месяца, следующего за отчетным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ри необходимости</w:t>
            </w:r>
          </w:p>
        </w:tc>
        <w:tc>
          <w:tcPr>
            <w:tcW w:w="1231" w:type="pct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Эфендиев Ю.И.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топливно-энергетического комплекса и ЖКХ</w:t>
            </w:r>
          </w:p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3F6280">
        <w:trPr>
          <w:gridAfter w:val="2"/>
          <w:wAfter w:w="48" w:type="pct"/>
          <w:trHeight w:val="1516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Участие в составлении сводной бюджетной росписи расходов республиканского бюджета РД по министерствам и ведомствам, курируемым отделом.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Нагмедов Н.Б. 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Подготовка уведомлений.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бюджетов. Ежемесячная сверка данных с  отделами  финансирования и консолидированного   республиканского бюджета и межбюджетных трансфертов.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Законом РД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br/>
              <w:t>«О бюджетном процессе и межбюджетных отношениях в РД»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 Н.Б. Закарьяев М.Г.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 Н.Д.  Нагмедов Н.Б.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соответствующих документов от министерств, ведомств, прямых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бюджетополучателей и подготовка заключений для предоставления в отдел  финансирования республиканского и консолидированного бюджета для финансирования расходов.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Нагмедов Н.Б.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проектов нормативных правовых актов РД по курируемым отделом вопросам.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проектов законов и иных нормативных правовых актов РФ, субъектов РФ; документы (справки, доклады, заключения, предложения) разработанные органами исполнительной власти РД </w:t>
            </w:r>
          </w:p>
          <w:p w:rsidR="003F6280" w:rsidRPr="00916A85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Нагмедов Н.Б.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753198" w:rsidTr="003F6280">
        <w:trPr>
          <w:gridAfter w:val="2"/>
          <w:wAfter w:w="48" w:type="pct"/>
          <w:trHeight w:val="2140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Переписка с министерствами и ведомствами РД по основным направлениям деятельности</w:t>
            </w:r>
          </w:p>
          <w:p w:rsidR="003F6280" w:rsidRPr="00916A85" w:rsidRDefault="003F6280" w:rsidP="003F6280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Фетилов Н.Д.  </w:t>
            </w: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Нагмедов Н.Б.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753198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национальных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роектов в Республике Дагестан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(Указ Президента РФ от 07.05.2018г.  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№ 204 «О национальных целях и стратегических задачах развития РФ на период до 2024 года»), подготовка и представление необходимых аналитических материалов по данному вопросу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 М.Г.</w:t>
            </w:r>
          </w:p>
        </w:tc>
      </w:tr>
      <w:tr w:rsidR="003F6280" w:rsidRPr="008E28BE" w:rsidTr="003F6280">
        <w:trPr>
          <w:gridAfter w:val="2"/>
          <w:wAfter w:w="48" w:type="pct"/>
        </w:trPr>
        <w:tc>
          <w:tcPr>
            <w:tcW w:w="229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наличия остатков на счетах министерств и ведомств с принятием мер по их сокращению и учет остатков при очередном финансировании.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Магомедов М.Г.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 Н.Д.  Нагмедов Н.Б.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 Д.Н.</w:t>
            </w:r>
          </w:p>
        </w:tc>
      </w:tr>
    </w:tbl>
    <w:p w:rsidR="00FA0236" w:rsidRPr="00855C4E" w:rsidRDefault="00FA0236" w:rsidP="00554292">
      <w:pPr>
        <w:rPr>
          <w:i/>
        </w:rPr>
      </w:pPr>
      <w:bookmarkStart w:id="0" w:name="_GoBack"/>
      <w:bookmarkEnd w:id="0"/>
    </w:p>
    <w:sectPr w:rsidR="00FA0236" w:rsidRPr="00855C4E" w:rsidSect="009C057A">
      <w:headerReference w:type="default" r:id="rId8"/>
      <w:footerReference w:type="default" r:id="rId9"/>
      <w:pgSz w:w="11906" w:h="16838"/>
      <w:pgMar w:top="1418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F1" w:rsidRDefault="00B067F1" w:rsidP="000F36AA">
      <w:pPr>
        <w:spacing w:after="0" w:line="240" w:lineRule="auto"/>
      </w:pPr>
      <w:r>
        <w:separator/>
      </w:r>
    </w:p>
  </w:endnote>
  <w:endnote w:type="continuationSeparator" w:id="0">
    <w:p w:rsidR="00B067F1" w:rsidRDefault="00B067F1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422416"/>
      <w:docPartObj>
        <w:docPartGallery w:val="Page Numbers (Bottom of Page)"/>
        <w:docPartUnique/>
      </w:docPartObj>
    </w:sdtPr>
    <w:sdtContent>
      <w:p w:rsidR="00DA55E1" w:rsidRDefault="00DA55E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48F">
          <w:rPr>
            <w:noProof/>
          </w:rPr>
          <w:t>68</w:t>
        </w:r>
        <w:r>
          <w:fldChar w:fldCharType="end"/>
        </w:r>
      </w:p>
    </w:sdtContent>
  </w:sdt>
  <w:p w:rsidR="00DA55E1" w:rsidRDefault="00DA55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F1" w:rsidRDefault="00B067F1" w:rsidP="000F36AA">
      <w:pPr>
        <w:spacing w:after="0" w:line="240" w:lineRule="auto"/>
      </w:pPr>
      <w:r>
        <w:separator/>
      </w:r>
    </w:p>
  </w:footnote>
  <w:footnote w:type="continuationSeparator" w:id="0">
    <w:p w:rsidR="00B067F1" w:rsidRDefault="00B067F1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E1" w:rsidRDefault="00DA55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1F5E"/>
    <w:rsid w:val="00003005"/>
    <w:rsid w:val="0000702D"/>
    <w:rsid w:val="000231C7"/>
    <w:rsid w:val="00032BB2"/>
    <w:rsid w:val="00047F33"/>
    <w:rsid w:val="000553CF"/>
    <w:rsid w:val="00056E5D"/>
    <w:rsid w:val="000607CF"/>
    <w:rsid w:val="00060B87"/>
    <w:rsid w:val="00061151"/>
    <w:rsid w:val="000611CA"/>
    <w:rsid w:val="00073BE5"/>
    <w:rsid w:val="00074A0B"/>
    <w:rsid w:val="000805FA"/>
    <w:rsid w:val="000810C4"/>
    <w:rsid w:val="00093993"/>
    <w:rsid w:val="00097094"/>
    <w:rsid w:val="00097941"/>
    <w:rsid w:val="000A2F1F"/>
    <w:rsid w:val="000A37E0"/>
    <w:rsid w:val="000B2397"/>
    <w:rsid w:val="000B7081"/>
    <w:rsid w:val="000C0DA8"/>
    <w:rsid w:val="000C13D7"/>
    <w:rsid w:val="000C2A3E"/>
    <w:rsid w:val="000C2EA7"/>
    <w:rsid w:val="000C4403"/>
    <w:rsid w:val="000C51DB"/>
    <w:rsid w:val="000C6D4E"/>
    <w:rsid w:val="000D4BB4"/>
    <w:rsid w:val="000D6187"/>
    <w:rsid w:val="000F36AA"/>
    <w:rsid w:val="000F554F"/>
    <w:rsid w:val="0011092F"/>
    <w:rsid w:val="001118B3"/>
    <w:rsid w:val="00112CAE"/>
    <w:rsid w:val="00121448"/>
    <w:rsid w:val="00125157"/>
    <w:rsid w:val="001267A7"/>
    <w:rsid w:val="001312B4"/>
    <w:rsid w:val="001334BF"/>
    <w:rsid w:val="00133C01"/>
    <w:rsid w:val="00137B7B"/>
    <w:rsid w:val="001803E6"/>
    <w:rsid w:val="001853F4"/>
    <w:rsid w:val="00186DB9"/>
    <w:rsid w:val="0019286B"/>
    <w:rsid w:val="001A642B"/>
    <w:rsid w:val="001A7258"/>
    <w:rsid w:val="001A7ED0"/>
    <w:rsid w:val="001B76D9"/>
    <w:rsid w:val="001C5BA6"/>
    <w:rsid w:val="001C5C1D"/>
    <w:rsid w:val="001C6E6A"/>
    <w:rsid w:val="001D0D29"/>
    <w:rsid w:val="001D7380"/>
    <w:rsid w:val="001F7AF4"/>
    <w:rsid w:val="00201D8E"/>
    <w:rsid w:val="002063C7"/>
    <w:rsid w:val="00215FFD"/>
    <w:rsid w:val="00217EA2"/>
    <w:rsid w:val="002226C2"/>
    <w:rsid w:val="002270F4"/>
    <w:rsid w:val="00235669"/>
    <w:rsid w:val="00235F84"/>
    <w:rsid w:val="002504AF"/>
    <w:rsid w:val="0025133E"/>
    <w:rsid w:val="00252797"/>
    <w:rsid w:val="00261254"/>
    <w:rsid w:val="00272D8D"/>
    <w:rsid w:val="00281B5B"/>
    <w:rsid w:val="002854F8"/>
    <w:rsid w:val="00285E27"/>
    <w:rsid w:val="00292B94"/>
    <w:rsid w:val="002A45ED"/>
    <w:rsid w:val="002A4680"/>
    <w:rsid w:val="002B508A"/>
    <w:rsid w:val="002B54AD"/>
    <w:rsid w:val="002B70A8"/>
    <w:rsid w:val="002B7259"/>
    <w:rsid w:val="002B7524"/>
    <w:rsid w:val="002C104C"/>
    <w:rsid w:val="002D18C6"/>
    <w:rsid w:val="002D33F7"/>
    <w:rsid w:val="002D40A3"/>
    <w:rsid w:val="002D7751"/>
    <w:rsid w:val="002E0724"/>
    <w:rsid w:val="002F56C9"/>
    <w:rsid w:val="002F7709"/>
    <w:rsid w:val="00306649"/>
    <w:rsid w:val="00320A28"/>
    <w:rsid w:val="003221DF"/>
    <w:rsid w:val="00330462"/>
    <w:rsid w:val="00341C60"/>
    <w:rsid w:val="00360FD4"/>
    <w:rsid w:val="00381D15"/>
    <w:rsid w:val="00390602"/>
    <w:rsid w:val="00390CF3"/>
    <w:rsid w:val="003A1DEB"/>
    <w:rsid w:val="003A40DE"/>
    <w:rsid w:val="003B07FE"/>
    <w:rsid w:val="003B46FC"/>
    <w:rsid w:val="003B72D7"/>
    <w:rsid w:val="003C57C4"/>
    <w:rsid w:val="003E16CD"/>
    <w:rsid w:val="003E1C36"/>
    <w:rsid w:val="003E6672"/>
    <w:rsid w:val="003F3941"/>
    <w:rsid w:val="003F47F9"/>
    <w:rsid w:val="003F6280"/>
    <w:rsid w:val="003F74F1"/>
    <w:rsid w:val="0040440A"/>
    <w:rsid w:val="004131FA"/>
    <w:rsid w:val="004158C0"/>
    <w:rsid w:val="00430020"/>
    <w:rsid w:val="00432B10"/>
    <w:rsid w:val="00434EDF"/>
    <w:rsid w:val="0044064C"/>
    <w:rsid w:val="00442B22"/>
    <w:rsid w:val="00450066"/>
    <w:rsid w:val="00453A79"/>
    <w:rsid w:val="00480D37"/>
    <w:rsid w:val="00482AC0"/>
    <w:rsid w:val="00483CE8"/>
    <w:rsid w:val="00496628"/>
    <w:rsid w:val="004A1F8B"/>
    <w:rsid w:val="004B516C"/>
    <w:rsid w:val="004C67F4"/>
    <w:rsid w:val="004D2736"/>
    <w:rsid w:val="004F474B"/>
    <w:rsid w:val="00503326"/>
    <w:rsid w:val="00505E34"/>
    <w:rsid w:val="00506AB7"/>
    <w:rsid w:val="00515B0D"/>
    <w:rsid w:val="0052048F"/>
    <w:rsid w:val="00531DFF"/>
    <w:rsid w:val="00534714"/>
    <w:rsid w:val="005470F8"/>
    <w:rsid w:val="005508D1"/>
    <w:rsid w:val="00553693"/>
    <w:rsid w:val="00554292"/>
    <w:rsid w:val="00563B77"/>
    <w:rsid w:val="005652DF"/>
    <w:rsid w:val="005A1AE4"/>
    <w:rsid w:val="005A1C79"/>
    <w:rsid w:val="005A4491"/>
    <w:rsid w:val="005B06AA"/>
    <w:rsid w:val="005B16FF"/>
    <w:rsid w:val="005B263D"/>
    <w:rsid w:val="005C2981"/>
    <w:rsid w:val="005C303C"/>
    <w:rsid w:val="005C3BD6"/>
    <w:rsid w:val="005C7BBA"/>
    <w:rsid w:val="005D0C98"/>
    <w:rsid w:val="005D1B0F"/>
    <w:rsid w:val="005D7FD4"/>
    <w:rsid w:val="005E1549"/>
    <w:rsid w:val="005F463D"/>
    <w:rsid w:val="005F4BE9"/>
    <w:rsid w:val="005F7701"/>
    <w:rsid w:val="006060E0"/>
    <w:rsid w:val="00607A7A"/>
    <w:rsid w:val="00610893"/>
    <w:rsid w:val="00615603"/>
    <w:rsid w:val="00616F8F"/>
    <w:rsid w:val="00623048"/>
    <w:rsid w:val="00623173"/>
    <w:rsid w:val="00625926"/>
    <w:rsid w:val="00625A0B"/>
    <w:rsid w:val="00634DCD"/>
    <w:rsid w:val="00635C06"/>
    <w:rsid w:val="0063654E"/>
    <w:rsid w:val="00644A48"/>
    <w:rsid w:val="006465E6"/>
    <w:rsid w:val="00651FE1"/>
    <w:rsid w:val="00654E3E"/>
    <w:rsid w:val="0065650B"/>
    <w:rsid w:val="00664740"/>
    <w:rsid w:val="0067123E"/>
    <w:rsid w:val="00673DDA"/>
    <w:rsid w:val="00674C25"/>
    <w:rsid w:val="006779D2"/>
    <w:rsid w:val="0068467A"/>
    <w:rsid w:val="00692472"/>
    <w:rsid w:val="006943A3"/>
    <w:rsid w:val="006949D4"/>
    <w:rsid w:val="00697B4B"/>
    <w:rsid w:val="006A24F9"/>
    <w:rsid w:val="006B034A"/>
    <w:rsid w:val="006B14D6"/>
    <w:rsid w:val="006B32AA"/>
    <w:rsid w:val="006B3E06"/>
    <w:rsid w:val="006C3DB0"/>
    <w:rsid w:val="006D149B"/>
    <w:rsid w:val="006D372C"/>
    <w:rsid w:val="006D4077"/>
    <w:rsid w:val="006D48F1"/>
    <w:rsid w:val="006D51BF"/>
    <w:rsid w:val="006F68FF"/>
    <w:rsid w:val="00707139"/>
    <w:rsid w:val="007120ED"/>
    <w:rsid w:val="0071262F"/>
    <w:rsid w:val="007160B5"/>
    <w:rsid w:val="007279B1"/>
    <w:rsid w:val="00730CA9"/>
    <w:rsid w:val="007311BB"/>
    <w:rsid w:val="0073125F"/>
    <w:rsid w:val="00735223"/>
    <w:rsid w:val="00741475"/>
    <w:rsid w:val="00743249"/>
    <w:rsid w:val="00744EDE"/>
    <w:rsid w:val="0074634E"/>
    <w:rsid w:val="00751D74"/>
    <w:rsid w:val="00753198"/>
    <w:rsid w:val="00757B0C"/>
    <w:rsid w:val="00761307"/>
    <w:rsid w:val="00773DF6"/>
    <w:rsid w:val="00782D95"/>
    <w:rsid w:val="00787B6D"/>
    <w:rsid w:val="007938ED"/>
    <w:rsid w:val="007943BD"/>
    <w:rsid w:val="0079516D"/>
    <w:rsid w:val="00795684"/>
    <w:rsid w:val="007A05BE"/>
    <w:rsid w:val="007A7331"/>
    <w:rsid w:val="007C1C97"/>
    <w:rsid w:val="007C45F9"/>
    <w:rsid w:val="007D1BA4"/>
    <w:rsid w:val="007D5C69"/>
    <w:rsid w:val="007E40C8"/>
    <w:rsid w:val="007F38E9"/>
    <w:rsid w:val="00801891"/>
    <w:rsid w:val="00804CC3"/>
    <w:rsid w:val="0082181C"/>
    <w:rsid w:val="008224C8"/>
    <w:rsid w:val="00823591"/>
    <w:rsid w:val="00826DF9"/>
    <w:rsid w:val="00827114"/>
    <w:rsid w:val="008302FE"/>
    <w:rsid w:val="008432DE"/>
    <w:rsid w:val="008473E7"/>
    <w:rsid w:val="00847835"/>
    <w:rsid w:val="00847EFF"/>
    <w:rsid w:val="00854C94"/>
    <w:rsid w:val="00855C4E"/>
    <w:rsid w:val="00855E90"/>
    <w:rsid w:val="00861DEA"/>
    <w:rsid w:val="00864713"/>
    <w:rsid w:val="00870E0E"/>
    <w:rsid w:val="008766F5"/>
    <w:rsid w:val="008811C7"/>
    <w:rsid w:val="008834B3"/>
    <w:rsid w:val="008843E1"/>
    <w:rsid w:val="00896D2F"/>
    <w:rsid w:val="008B269D"/>
    <w:rsid w:val="008C588A"/>
    <w:rsid w:val="008C7606"/>
    <w:rsid w:val="008D0F29"/>
    <w:rsid w:val="008D2237"/>
    <w:rsid w:val="008D23F0"/>
    <w:rsid w:val="008D51DC"/>
    <w:rsid w:val="008D6307"/>
    <w:rsid w:val="008E28BE"/>
    <w:rsid w:val="008E2AD3"/>
    <w:rsid w:val="008F3B17"/>
    <w:rsid w:val="00903A5A"/>
    <w:rsid w:val="00905627"/>
    <w:rsid w:val="00907B39"/>
    <w:rsid w:val="00910F8C"/>
    <w:rsid w:val="0091223E"/>
    <w:rsid w:val="00913FF3"/>
    <w:rsid w:val="00916A85"/>
    <w:rsid w:val="00923377"/>
    <w:rsid w:val="0092735A"/>
    <w:rsid w:val="009455DD"/>
    <w:rsid w:val="00947516"/>
    <w:rsid w:val="00950DF3"/>
    <w:rsid w:val="009520B3"/>
    <w:rsid w:val="0095556A"/>
    <w:rsid w:val="00960732"/>
    <w:rsid w:val="009706A8"/>
    <w:rsid w:val="0097122B"/>
    <w:rsid w:val="00981A34"/>
    <w:rsid w:val="00987C89"/>
    <w:rsid w:val="00991152"/>
    <w:rsid w:val="0099235E"/>
    <w:rsid w:val="009B3835"/>
    <w:rsid w:val="009B513B"/>
    <w:rsid w:val="009C057A"/>
    <w:rsid w:val="009C3C78"/>
    <w:rsid w:val="009D2452"/>
    <w:rsid w:val="009E1364"/>
    <w:rsid w:val="009E4805"/>
    <w:rsid w:val="009F7005"/>
    <w:rsid w:val="00A027F3"/>
    <w:rsid w:val="00A03070"/>
    <w:rsid w:val="00A1139C"/>
    <w:rsid w:val="00A16FB0"/>
    <w:rsid w:val="00A17830"/>
    <w:rsid w:val="00A24026"/>
    <w:rsid w:val="00A317C6"/>
    <w:rsid w:val="00A33EC8"/>
    <w:rsid w:val="00A35A88"/>
    <w:rsid w:val="00A43C34"/>
    <w:rsid w:val="00A4768A"/>
    <w:rsid w:val="00A611ED"/>
    <w:rsid w:val="00A72BE3"/>
    <w:rsid w:val="00A7354D"/>
    <w:rsid w:val="00A77DB8"/>
    <w:rsid w:val="00A80D75"/>
    <w:rsid w:val="00A816A6"/>
    <w:rsid w:val="00A972F7"/>
    <w:rsid w:val="00AA62CE"/>
    <w:rsid w:val="00AA6E49"/>
    <w:rsid w:val="00AC1016"/>
    <w:rsid w:val="00AD2498"/>
    <w:rsid w:val="00AD75C9"/>
    <w:rsid w:val="00AE2FDE"/>
    <w:rsid w:val="00AF17D0"/>
    <w:rsid w:val="00AF6346"/>
    <w:rsid w:val="00B01676"/>
    <w:rsid w:val="00B0476A"/>
    <w:rsid w:val="00B067F1"/>
    <w:rsid w:val="00B153FE"/>
    <w:rsid w:val="00B21021"/>
    <w:rsid w:val="00B21C26"/>
    <w:rsid w:val="00B23E9B"/>
    <w:rsid w:val="00B254F5"/>
    <w:rsid w:val="00B33FA9"/>
    <w:rsid w:val="00B423E3"/>
    <w:rsid w:val="00B4518E"/>
    <w:rsid w:val="00B644AD"/>
    <w:rsid w:val="00B6698F"/>
    <w:rsid w:val="00B70993"/>
    <w:rsid w:val="00B71E72"/>
    <w:rsid w:val="00B730C1"/>
    <w:rsid w:val="00B73B3B"/>
    <w:rsid w:val="00B86160"/>
    <w:rsid w:val="00B956CD"/>
    <w:rsid w:val="00B960D8"/>
    <w:rsid w:val="00B97C9E"/>
    <w:rsid w:val="00BA130D"/>
    <w:rsid w:val="00BB5B03"/>
    <w:rsid w:val="00BC2875"/>
    <w:rsid w:val="00BC60C0"/>
    <w:rsid w:val="00BD6862"/>
    <w:rsid w:val="00BE6BE2"/>
    <w:rsid w:val="00C03097"/>
    <w:rsid w:val="00C16249"/>
    <w:rsid w:val="00C20764"/>
    <w:rsid w:val="00C32223"/>
    <w:rsid w:val="00C41D80"/>
    <w:rsid w:val="00C41F0D"/>
    <w:rsid w:val="00C43A80"/>
    <w:rsid w:val="00C5225E"/>
    <w:rsid w:val="00C6087A"/>
    <w:rsid w:val="00C62CCE"/>
    <w:rsid w:val="00C66C29"/>
    <w:rsid w:val="00C670F0"/>
    <w:rsid w:val="00C67F8B"/>
    <w:rsid w:val="00C747CC"/>
    <w:rsid w:val="00C7565A"/>
    <w:rsid w:val="00C760E8"/>
    <w:rsid w:val="00C771B9"/>
    <w:rsid w:val="00C83A9A"/>
    <w:rsid w:val="00C8545D"/>
    <w:rsid w:val="00C87C1D"/>
    <w:rsid w:val="00C95AAD"/>
    <w:rsid w:val="00C9765B"/>
    <w:rsid w:val="00CA0B35"/>
    <w:rsid w:val="00CA779A"/>
    <w:rsid w:val="00CB36E7"/>
    <w:rsid w:val="00CB5D76"/>
    <w:rsid w:val="00CC2C9F"/>
    <w:rsid w:val="00CC40E5"/>
    <w:rsid w:val="00CC5B11"/>
    <w:rsid w:val="00CC5E8D"/>
    <w:rsid w:val="00CC7CA1"/>
    <w:rsid w:val="00CD17C6"/>
    <w:rsid w:val="00CD2346"/>
    <w:rsid w:val="00CD2694"/>
    <w:rsid w:val="00CD3A2A"/>
    <w:rsid w:val="00CD5036"/>
    <w:rsid w:val="00CD61E4"/>
    <w:rsid w:val="00CD798C"/>
    <w:rsid w:val="00CF4CC9"/>
    <w:rsid w:val="00CF4E10"/>
    <w:rsid w:val="00D0116D"/>
    <w:rsid w:val="00D029A6"/>
    <w:rsid w:val="00D04462"/>
    <w:rsid w:val="00D114FA"/>
    <w:rsid w:val="00D15B55"/>
    <w:rsid w:val="00D27B16"/>
    <w:rsid w:val="00D31F5B"/>
    <w:rsid w:val="00D36C5C"/>
    <w:rsid w:val="00D46B74"/>
    <w:rsid w:val="00D70C58"/>
    <w:rsid w:val="00D77942"/>
    <w:rsid w:val="00D80236"/>
    <w:rsid w:val="00D8583D"/>
    <w:rsid w:val="00D85C67"/>
    <w:rsid w:val="00D90245"/>
    <w:rsid w:val="00D90488"/>
    <w:rsid w:val="00D9183D"/>
    <w:rsid w:val="00D9243A"/>
    <w:rsid w:val="00DA55E1"/>
    <w:rsid w:val="00DA6669"/>
    <w:rsid w:val="00DB5E67"/>
    <w:rsid w:val="00DB64FC"/>
    <w:rsid w:val="00DB79BC"/>
    <w:rsid w:val="00DD1747"/>
    <w:rsid w:val="00DE383D"/>
    <w:rsid w:val="00DE4D79"/>
    <w:rsid w:val="00DF1C83"/>
    <w:rsid w:val="00DF466D"/>
    <w:rsid w:val="00E0066D"/>
    <w:rsid w:val="00E0083C"/>
    <w:rsid w:val="00E02BB8"/>
    <w:rsid w:val="00E044C4"/>
    <w:rsid w:val="00E064AB"/>
    <w:rsid w:val="00E20295"/>
    <w:rsid w:val="00E21F47"/>
    <w:rsid w:val="00E252DC"/>
    <w:rsid w:val="00E26533"/>
    <w:rsid w:val="00E27A41"/>
    <w:rsid w:val="00E33E46"/>
    <w:rsid w:val="00E450ED"/>
    <w:rsid w:val="00E45364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C75A4"/>
    <w:rsid w:val="00ED7A48"/>
    <w:rsid w:val="00EE768C"/>
    <w:rsid w:val="00EF0A0B"/>
    <w:rsid w:val="00EF0EA7"/>
    <w:rsid w:val="00F048ED"/>
    <w:rsid w:val="00F05F7F"/>
    <w:rsid w:val="00F14B26"/>
    <w:rsid w:val="00F221B9"/>
    <w:rsid w:val="00F23CB4"/>
    <w:rsid w:val="00F37F76"/>
    <w:rsid w:val="00F41948"/>
    <w:rsid w:val="00F45B51"/>
    <w:rsid w:val="00F51F38"/>
    <w:rsid w:val="00F557EC"/>
    <w:rsid w:val="00F63209"/>
    <w:rsid w:val="00F66C2E"/>
    <w:rsid w:val="00F67E28"/>
    <w:rsid w:val="00F769E5"/>
    <w:rsid w:val="00F85BC1"/>
    <w:rsid w:val="00F87966"/>
    <w:rsid w:val="00F909DB"/>
    <w:rsid w:val="00FA0236"/>
    <w:rsid w:val="00FA27AE"/>
    <w:rsid w:val="00FA7305"/>
    <w:rsid w:val="00FB0A19"/>
    <w:rsid w:val="00FB2FD5"/>
    <w:rsid w:val="00FC30DD"/>
    <w:rsid w:val="00FD4E99"/>
    <w:rsid w:val="00FD6D0E"/>
    <w:rsid w:val="00FE4AD8"/>
    <w:rsid w:val="00FE750B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E8E8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91FD-8F8E-400D-A313-C60A110E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69</Pages>
  <Words>13621</Words>
  <Characters>77645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67</cp:revision>
  <cp:lastPrinted>2020-02-26T13:09:00Z</cp:lastPrinted>
  <dcterms:created xsi:type="dcterms:W3CDTF">2019-10-23T13:04:00Z</dcterms:created>
  <dcterms:modified xsi:type="dcterms:W3CDTF">2020-03-03T14:05:00Z</dcterms:modified>
</cp:coreProperties>
</file>