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9" w:rsidRPr="00847835" w:rsidRDefault="006A24F9" w:rsidP="00864713">
      <w:pPr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:rsidR="006A24F9" w:rsidRPr="00847835" w:rsidRDefault="00E71AF1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инистр финансов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6779D2" w:rsidRPr="00847835">
        <w:rPr>
          <w:rFonts w:ascii="Times New Roman" w:hAnsi="Times New Roman" w:cs="Times New Roman"/>
          <w:sz w:val="28"/>
          <w:szCs w:val="28"/>
        </w:rPr>
        <w:t>Ю</w:t>
      </w:r>
      <w:r w:rsidRPr="00847835">
        <w:rPr>
          <w:rFonts w:ascii="Times New Roman" w:hAnsi="Times New Roman" w:cs="Times New Roman"/>
          <w:sz w:val="28"/>
          <w:szCs w:val="28"/>
        </w:rPr>
        <w:t>.</w:t>
      </w:r>
      <w:r w:rsidR="006779D2" w:rsidRPr="00847835">
        <w:rPr>
          <w:rFonts w:ascii="Times New Roman" w:hAnsi="Times New Roman" w:cs="Times New Roman"/>
          <w:sz w:val="28"/>
          <w:szCs w:val="28"/>
        </w:rPr>
        <w:t>М</w:t>
      </w:r>
      <w:r w:rsidRPr="00847835">
        <w:rPr>
          <w:rFonts w:ascii="Times New Roman" w:hAnsi="Times New Roman" w:cs="Times New Roman"/>
          <w:sz w:val="28"/>
          <w:szCs w:val="28"/>
        </w:rPr>
        <w:t xml:space="preserve">. </w:t>
      </w:r>
      <w:r w:rsidR="006779D2" w:rsidRPr="00847835">
        <w:rPr>
          <w:rFonts w:ascii="Times New Roman" w:hAnsi="Times New Roman" w:cs="Times New Roman"/>
          <w:sz w:val="28"/>
          <w:szCs w:val="28"/>
        </w:rPr>
        <w:t>Саадуев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4726F4">
        <w:rPr>
          <w:rFonts w:ascii="Times New Roman" w:hAnsi="Times New Roman" w:cs="Times New Roman"/>
          <w:sz w:val="28"/>
          <w:szCs w:val="28"/>
        </w:rPr>
        <w:t>2</w:t>
      </w:r>
      <w:r w:rsidR="00E3221C">
        <w:rPr>
          <w:rFonts w:ascii="Times New Roman" w:hAnsi="Times New Roman" w:cs="Times New Roman"/>
          <w:sz w:val="28"/>
          <w:szCs w:val="28"/>
        </w:rPr>
        <w:t>1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7C1C97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4726F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E3221C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9"/>
        <w:gridCol w:w="2501"/>
        <w:gridCol w:w="2202"/>
      </w:tblGrid>
      <w:tr w:rsidR="00896D2F" w:rsidRPr="00855C4E" w:rsidTr="007D1BA4">
        <w:tc>
          <w:tcPr>
            <w:tcW w:w="357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4" w:type="pct"/>
          </w:tcPr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3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896D2F" w:rsidRPr="00855C4E" w:rsidTr="00B97C9E">
        <w:tc>
          <w:tcPr>
            <w:tcW w:w="5000" w:type="pct"/>
            <w:gridSpan w:val="4"/>
          </w:tcPr>
          <w:p w:rsidR="00C41F0D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2F" w:rsidRP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F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бюджетной политики</w:t>
            </w:r>
          </w:p>
          <w:p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F1" w:rsidRPr="00855C4E" w:rsidTr="00B97C9E">
        <w:tc>
          <w:tcPr>
            <w:tcW w:w="5000" w:type="pct"/>
            <w:gridSpan w:val="4"/>
          </w:tcPr>
          <w:p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республиканского </w:t>
            </w:r>
            <w:r w:rsid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консолидированного </w:t>
            </w: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  <w:p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3097" w:rsidRPr="00855C4E" w:rsidTr="007D1BA4">
        <w:trPr>
          <w:trHeight w:val="241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жемесячно, 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уточненной сводной бюджетной росписи по состоянию на 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Уточнение годовых и квартальных назначений к отчету об исполнении республиканского бюджета РД, и представление в МФ РФ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 представление в Правительство РД 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информации по средствам, выделяемым за счет резервного фонда Правительства РД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 и резервного фонда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346" w:rsidRPr="00C03097">
              <w:rPr>
                <w:rFonts w:ascii="Times New Roman" w:hAnsi="Times New Roman" w:cs="Times New Roman"/>
                <w:sz w:val="24"/>
                <w:szCs w:val="24"/>
              </w:rPr>
              <w:t>закреплены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за Министерством финансов РД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FF1346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подготовка и представление в Правительство РД предложений по кассовому плану республиканского бюджета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FF1346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уточнение и доведение до УФК по РД справочников по кодам бюджетной классификации, обновление реестра участников бюджетного процесса в соответствии с Указами Главы РД и нормативными актами Правительства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:rsidR="00C03097" w:rsidRP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плановых назначений и финансирования по экономическим статьям в разрезе главных распорядителей и получателей средств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и получателей средств об исполнении смет расходов на предмет соответствия плановых назначений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данных по министерствам и ведомствам, анализ и обобщение полученной информации, представление этой информации по запросам контрольно-ревизионных органов федерального и республиканского значения, в т.ч. по финансированию государственных программ РД 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запросам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справки о предварительном исполнении республиканского бюджета РД за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срок, установленный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РД 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республиканского бюджета РД в Народное Собрание РД и Правительство РД, а также по их поручению проектов писем в Правительство и Министерство финансов Российской Федерации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отделов министерства материалов по внесению изменений в Закон РД «О республиканском бюджете РД на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годы». Подготовка и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представление, в установленном порядке, материала в Правительство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отраслевых и других отделов к проекту бюджета на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его свод и подготовка проекта Закона РД «О республиканском бюджете РД на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 и на плановый период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годов» со всеми установленными приложениями и расчетами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установленному графику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представление материалов по требованию Правительства РД, контролирующих органов, в установленном порядке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материалов в Правительство РД  по итогам исполнения республиканского бюджета РД 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381D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по соблюдению Соглашения с Минфином России от 31 декабря 2014 года № 01-01-06/06-707 по курируемым вопросам и участие в подготовке отчета о выполнении (постановления ПРД 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 xml:space="preserve">             от 26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марта 2015 года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83)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 России вопросов дополнительной финансовой помощи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</w:tc>
      </w:tr>
      <w:tr w:rsidR="00C03097" w:rsidRPr="00855C4E" w:rsidTr="00B97C9E">
        <w:tc>
          <w:tcPr>
            <w:tcW w:w="5000" w:type="pct"/>
            <w:gridSpan w:val="4"/>
          </w:tcPr>
          <w:p w:rsidR="00C03097" w:rsidRPr="00855C4E" w:rsidRDefault="00C03097" w:rsidP="00C03097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C03097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аппарата и общегосударственных вопросов</w:t>
            </w:r>
          </w:p>
          <w:p w:rsidR="00C03097" w:rsidRPr="00855C4E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главных распорядителей республиканского бюджета РД материалов к проекту республиканского бюджета РД на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 (сводного и в разрезе бюджетополучателей с приложением к ним расчетов-обоснований по статьям затрат) в электронн</w:t>
            </w:r>
            <w:r w:rsidR="00D0116D">
              <w:rPr>
                <w:rFonts w:ascii="Times New Roman" w:hAnsi="Times New Roman" w:cs="Times New Roman"/>
                <w:sz w:val="24"/>
                <w:szCs w:val="24"/>
              </w:rPr>
              <w:t>ом виде и на бумажных носителях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:rsidR="00E3221C" w:rsidRP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Пирмагомедова М.Д.</w:t>
            </w:r>
          </w:p>
          <w:p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4" w:type="pct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республиканского бюджета РД на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юль-ноябрь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 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квартальных отчетов о расходах и численности работников государственных органов и органов местного самоуправления </w:t>
            </w:r>
          </w:p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Форма 14, 14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условий Соглашения от 13 февраля 2019г. № 01-01-06/06-31    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социально-экономическому развитию и оздоровлению государственных финансов Республики Дагестан» заключенного между Министерством финансов РФ  и Главой Республики Дагестан 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E3221C" w:rsidRP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Пирмагомедова М.Д.</w:t>
            </w:r>
          </w:p>
          <w:p w:rsidR="00E3221C" w:rsidRP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C03097" w:rsidRPr="00FF1346" w:rsidRDefault="00C03097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реализации  постановления Правительства РД от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2.2020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295 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Программы финансового оздоровления и социально-экономического развития Республики Дагестан на 2018-2020 годы"</w:t>
            </w:r>
          </w:p>
        </w:tc>
        <w:tc>
          <w:tcPr>
            <w:tcW w:w="1276" w:type="pct"/>
          </w:tcPr>
          <w:p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</w:tcPr>
          <w:p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А.К.</w:t>
            </w:r>
          </w:p>
          <w:p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Ибрагимова П.А.</w:t>
            </w:r>
          </w:p>
          <w:p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год и на плановый период 202</w:t>
            </w:r>
            <w:r w:rsidR="00E322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E322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уточнении расходов республиканского бюджета РД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Оформление уведомлений об изменении объемов бюджетных ассигнований республиканского бюджета РД на 20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согласно постановлениям и распоряжениям Главы Республики Дагестан и Правительства РД, по иным основаниям в установленном порядке.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 сверка данных с отделом республиканского и консолидированного бюджета с доведением их до главных распорядителей средств республиканского бюджета РД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</w:tc>
        <w:tc>
          <w:tcPr>
            <w:tcW w:w="1123" w:type="pct"/>
          </w:tcPr>
          <w:p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Федерального закона от 08.05.2010г.  №83-ФЗ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и данных сайта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при создании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постановлением Правительства РД от 12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0309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. № 283 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государственных программ Республики Дагестан,  составление аналитических справок и представление информации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бюджетные назначения главных распорядителей бюджетных средств в процессе исполнения бюджета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Свод, анализ и представление в Правительство РД материала  в соответствии с постановлением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процессе исполнения бюджета в расходы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районов и городов по курируемым направлениям расходования средств.</w:t>
            </w:r>
          </w:p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Сверка данных с отделом межбюджетных трансфертов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E3221C" w:rsidRP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Пирмагомедова М.Д.</w:t>
            </w:r>
          </w:p>
          <w:p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Анализ квартальных и месячных отчетов об исполнении республиканского бюджета по расходам на содержание аппарата органа госвласти РД, казенным и бюджетным учреждениям, находящихся в ведении отдела, составление объяснительных записок по исполнению республиканского бюджета РД. Подготовка при необходимости обобщающего аналитического материала о недостатках и нарушениях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справочной таблицы (ф.0503387) к отчету об исполнении консолидированного бюджета Республики Дагестан и отчета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 0503361) сведения о количестве подведомственных участников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>бюджетного процесса, учреждений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и оформление заключений к проектам указов постановлений и распоряжений Главы РД, постановлений и распоряжений Правительства РД и законопроектов по вопросам, относящимся к компетенции отдела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внесения</w:t>
            </w:r>
          </w:p>
        </w:tc>
        <w:tc>
          <w:tcPr>
            <w:tcW w:w="1123" w:type="pct"/>
          </w:tcPr>
          <w:p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докладных записок, информаций, аналитического материала по требованию Главы РД, Правительства РД, контрольных органов и др. о ходе исполнения республиканского бюджета РД и внесение необходимых предложений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РФ – ЗАГС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расходовании субвенции, выделяемых из республиканского бюджета бюджетам муниципальных 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хранению и учету архивного фонда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затрат, а также остатков средств на счетах на 1 число месяца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 в программе «Единая Система электронного документооборота» («ЕСЭД»)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обращения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Выполнение разовых поручений руководства республики, контролирующих органов по вопросам, относящимся к компетенции отдела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B97C9E">
        <w:tc>
          <w:tcPr>
            <w:tcW w:w="5000" w:type="pct"/>
            <w:gridSpan w:val="4"/>
          </w:tcPr>
          <w:p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3097" w:rsidRPr="00DE4D79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 и программного обеспечения</w:t>
            </w:r>
          </w:p>
          <w:p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электронного документооборота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Министерством и УФК по РД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71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локальной сети Министерства </w:t>
            </w:r>
          </w:p>
        </w:tc>
        <w:tc>
          <w:tcPr>
            <w:tcW w:w="1276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сотрудников Министерства в сети Интернет</w:t>
            </w:r>
          </w:p>
        </w:tc>
        <w:tc>
          <w:tcPr>
            <w:tcW w:w="1276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nil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размножения печатных материалов на ксероксе 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сотрудникам Министерства по вопросам, связанным с эксплуатацией компьютеров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76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F769E5">
        <w:tc>
          <w:tcPr>
            <w:tcW w:w="357" w:type="pct"/>
            <w:tcBorders>
              <w:bottom w:val="single" w:sz="4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76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F769E5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ППП «Кадры-КС»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Бреус В.В. </w:t>
            </w:r>
          </w:p>
        </w:tc>
      </w:tr>
      <w:tr w:rsidR="00FF1346" w:rsidRPr="00855C4E" w:rsidTr="00F769E5"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F769E5">
        <w:tc>
          <w:tcPr>
            <w:tcW w:w="357" w:type="pct"/>
            <w:tcBorders>
              <w:top w:val="single" w:sz="4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</w:tcBorders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Развитие программного комплекса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Проеки-Смарт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» для интегрирования бюджетной информации министерств, ведомств в единой базе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необ-ходимости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Поддержка работы вычислительной сети Минфина РД и финансовых органов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интернет-сайта Министерства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B21C26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плана-графика закупок министерства в части компьютерной и оргтехники и программного обеспечения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76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:rsidTr="00B97C9E">
        <w:tc>
          <w:tcPr>
            <w:tcW w:w="5000" w:type="pct"/>
            <w:gridSpan w:val="4"/>
          </w:tcPr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финансов социально-культурной сферы</w:t>
            </w:r>
          </w:p>
          <w:p w:rsidR="00FF1346" w:rsidRPr="00855C4E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:rsidTr="00B97C9E">
        <w:tc>
          <w:tcPr>
            <w:tcW w:w="5000" w:type="pct"/>
            <w:gridSpan w:val="4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здравоохранения</w:t>
            </w:r>
          </w:p>
          <w:p w:rsidR="00FF1346" w:rsidRPr="00C771B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:rsidTr="007D1BA4">
        <w:trPr>
          <w:trHeight w:val="410"/>
        </w:trPr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составлении проекта республиканского бюджета РД на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 год и на плановый период 2023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ведомств, прямых бюджетополучателей и представление для свода в отдел </w:t>
            </w:r>
            <w:r w:rsidRPr="002D40A3">
              <w:rPr>
                <w:rFonts w:ascii="Times New Roman" w:hAnsi="Times New Roman" w:cs="Times New Roman"/>
                <w:sz w:val="24"/>
                <w:szCs w:val="24"/>
              </w:rPr>
              <w:t>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</w:t>
            </w:r>
            <w:r w:rsidR="003279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С.Н.</w:t>
            </w:r>
          </w:p>
          <w:p w:rsidR="00FF1346" w:rsidRPr="002D40A3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соблюдения условий Соглашения с Минфином России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курируемым вопросам и участие в подготовке отчетов о выполнении условий соглашения и постановления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Правительства РД от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 дека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бря 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295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ежеквартально</w:t>
            </w:r>
          </w:p>
          <w:p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годов». Представление их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республиканского и консолидированного бюджета и доведение до получателей бюджетных средств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установлен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rPr>
          <w:trHeight w:val="1261"/>
        </w:trPr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a6"/>
              <w:spacing w:line="310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и подготовка заключений к проектам законов и иных нормативных правовых актов 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Дагестан по вопросам, относящимся к компетенции отдела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Султанбекова С.Н.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ind w:left="34" w:right="176"/>
              <w:jc w:val="both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spacing w:after="0"/>
              <w:ind w:left="34"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 РД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мере </w:t>
            </w:r>
          </w:p>
          <w:p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Магомедов Ш.Ш.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44" w:type="pct"/>
            <w:shd w:val="clear" w:color="auto" w:fill="auto"/>
          </w:tcPr>
          <w:p w:rsidR="00FF1346" w:rsidRPr="002D40A3" w:rsidRDefault="00FF1346" w:rsidP="00FF1346">
            <w:pPr>
              <w:spacing w:after="0"/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20.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 Ш.М.</w:t>
            </w:r>
          </w:p>
          <w:p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:rsidR="00FF1346" w:rsidRPr="002D40A3" w:rsidRDefault="00FF1346" w:rsidP="00FF1346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8766F5">
        <w:trPr>
          <w:trHeight w:val="658"/>
        </w:trPr>
        <w:tc>
          <w:tcPr>
            <w:tcW w:w="5000" w:type="pct"/>
            <w:gridSpan w:val="4"/>
          </w:tcPr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Pr="004D27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6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 культуры</w:t>
            </w:r>
          </w:p>
          <w:p w:rsidR="00FF1346" w:rsidRPr="00855C4E" w:rsidRDefault="00FF1346" w:rsidP="00FF1346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Учет изменений, вносимых в бюджетные назначения в процессе исполнения бюджета в годовые и квартальные планы консолидиро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ванного и республиканского бюджетов. Ежемесячная сверка данных с отделами республиканского и консолидированного бюджета межбюджетных трансфертов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свер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  до 8 числа, сле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дующего за отчетным месяцем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Президента РД и Правительства РД, по другим основаниям уведомлений об из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объемов бюджетных ассигнований из республиканского бюджета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бюджетном процессе и межбюджетных отношениях в Республике Даге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стан» и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годов», представление их в отдел республиканского и консолидированного бюджета и дове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тановлен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 данным сводных смет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отрас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«Культура» и «Физическая культура и спорт» и составление в установленные сроки объяс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на отчетную дату. Подготовка, при необходимости, обобщающего ана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отраслям «Культура» и «Физическая культура и спорт» в разрезе министерств, 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и консолидированного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исполнения бюджета республики за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составление объяснительной записки к нему по отраслям социальной сферы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за исполнением постановления Правительства РД «О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мерах по реализации Закона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постановлений и распоряжений Главы РД, законопроектов по вопросам, относящимся к ком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петенции отдела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разработка при необ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(социально-значимым, коммунальным услугам и услугам связи, на приобретение оборудования и инвентаря, капитальный ремонт) 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мероприятий по мониторингу реализации майских указов Президента России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полуго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softHyphen/>
              <w:t>дия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государственных программ Республики Дагестан, приоритетных проектов развития Республики Дагестан, составление аналитических справок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соблюдения Соглашения с Минфином России «О мерах о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(паспорт, таблицы) при рассмотрении в Минфин России вопросов дополнительной финансовой помощи </w:t>
            </w:r>
          </w:p>
        </w:tc>
        <w:tc>
          <w:tcPr>
            <w:tcW w:w="1276" w:type="pct"/>
            <w:shd w:val="clear" w:color="auto" w:fill="auto"/>
          </w:tcPr>
          <w:p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</w:p>
        </w:tc>
      </w:tr>
      <w:tr w:rsidR="00FF1346" w:rsidRPr="00855C4E" w:rsidTr="008D0F29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 социальной поддержки населения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годов». Представление их в отдел республиканского и консолидированного бюджета и дове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лям и составление в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установленные сроки объяс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3279CB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rPr>
          <w:trHeight w:val="181"/>
        </w:trPr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483AFD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483AFD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3279CB" w:rsidRPr="007D1BA4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3279CB" w:rsidRPr="007D1BA4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483AFD" w:rsidRDefault="00FF1346" w:rsidP="00FF1346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3279CB" w:rsidRPr="007D1BA4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:rsidR="003279CB" w:rsidRPr="007D1BA4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Акилова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установленные сроки отчетов и аналитических справок об их исполнении.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полугодия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 2020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44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Ибрагимова З.А. </w:t>
            </w:r>
          </w:p>
          <w:p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1346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F1346" w:rsidRPr="00DB79BC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образования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годов». Представление их в отдел республиканского и консолидированного бюджета и дове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нительных записок по исполнению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республиканского бюджета РД на отчетную дату. Подготовка, при необходимости, обобщающего ана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 полуго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и анализ реализации государственных программ Республики Дагестан, региональных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полугодия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lastRenderedPageBreak/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 2020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76" w:type="pct"/>
            <w:shd w:val="clear" w:color="auto" w:fill="auto"/>
          </w:tcPr>
          <w:p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райгорфинуправлений утвержденных бюджетов муниципальных образований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в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</w:p>
        </w:tc>
        <w:tc>
          <w:tcPr>
            <w:tcW w:w="1123" w:type="pct"/>
            <w:shd w:val="clear" w:color="auto" w:fill="auto"/>
          </w:tcPr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Киласова Ш.М.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материалов по исполнению плана мероприятий по реализации основных положений Послания Президента РФ Федеральному Собранию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 Ш.М.</w:t>
            </w:r>
          </w:p>
        </w:tc>
      </w:tr>
      <w:tr w:rsidR="00FF1346" w:rsidRPr="00855C4E" w:rsidTr="008D0F29">
        <w:tc>
          <w:tcPr>
            <w:tcW w:w="357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44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6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 Ш.М.</w:t>
            </w:r>
          </w:p>
          <w:p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правового обеспечения и организации </w:t>
            </w:r>
          </w:p>
          <w:p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 гражданской службы</w:t>
            </w:r>
          </w:p>
          <w:p w:rsidR="00FF1346" w:rsidRPr="00855C4E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судебно-претензионной работы</w:t>
            </w:r>
          </w:p>
          <w:p w:rsidR="00FF1346" w:rsidRPr="007F38E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Взаимодействие со службой судебных приставов Республики Дагестан по исполнению судебных актов о взыскании денежных средств в пользу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искового материала в Арбитражный Суд РД, по предприятиям должникам республиканского бюджета по мере поступления данных о должниках из отдела финансового рынка и кредитов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:rsidR="00FF1346" w:rsidRPr="0028057D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Косумов М.Э.</w:t>
            </w: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во всех судебных процессах, где затрагиваются интересы республиканского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>Кадилабагандова А.К.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Косумов М.Э.</w:t>
            </w:r>
          </w:p>
        </w:tc>
      </w:tr>
      <w:tr w:rsidR="00FF1346" w:rsidRPr="00855C4E" w:rsidTr="007D1BA4">
        <w:trPr>
          <w:trHeight w:val="121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Участие и оказание правовой помощи работе комиссии Министерства при организации работы по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для государственных нужд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в установленном порядке материалов в арбитражный суд по признанию заемщиков средств республиканского бюджета РД, имеющих задолженность перед бюджетом РД, несостоятельными (банкротами) по мере необходимости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соблюдению главными </w:t>
            </w: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Чавтараева П.М.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проделанной работе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для Счетной палаты РД о судебно-претензионной работе Министерства, в целях мониторинга исполнения консолидированного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Косумов М.Э.</w:t>
            </w:r>
          </w:p>
          <w:p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B97C9E">
        <w:tc>
          <w:tcPr>
            <w:tcW w:w="5000" w:type="pct"/>
            <w:gridSpan w:val="4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Pr="003E1C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нормотворческой деятельности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И.О.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И.О.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федерального законодательства на предмет необходимости разработки проектов законов и правовых актов Республики Дагестан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нормативных правовых актов органов местного самоуправления на соответствие их бюджетному законодательству РФ и РД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И.О.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для включения их в план законопроектной деятельности Правительства Республики Дагестан  </w:t>
            </w: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повышению эффективности использования бюджетных средств и увеличению поступлений налоговых и неналоговых доходов бюджета Республики Дагестан»</w:t>
            </w:r>
          </w:p>
          <w:p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:rsidTr="00B97C9E">
        <w:tc>
          <w:tcPr>
            <w:tcW w:w="5000" w:type="pct"/>
            <w:gridSpan w:val="4"/>
          </w:tcPr>
          <w:p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службы и кадров</w:t>
            </w:r>
          </w:p>
          <w:p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B21021" w:rsidTr="007D1BA4">
        <w:tc>
          <w:tcPr>
            <w:tcW w:w="357" w:type="pct"/>
            <w:shd w:val="clear" w:color="auto" w:fill="auto"/>
          </w:tcPr>
          <w:p w:rsidR="00FF1346" w:rsidRPr="00B2102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3279CB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Э.А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в соответствии с Указом Президента РД «О кадровом резерве на государственной гражданской службе»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C04F6B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:rsidR="00FF1346" w:rsidRPr="00FE750B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Э.А.</w:t>
            </w:r>
          </w:p>
        </w:tc>
      </w:tr>
      <w:tr w:rsidR="00FF1346" w:rsidRPr="00855C4E" w:rsidTr="007D1BA4"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№34§1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23" w:type="pct"/>
          </w:tcPr>
          <w:p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:rsidR="003279CB" w:rsidRPr="00FE750B" w:rsidRDefault="003279CB" w:rsidP="003279C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3279CB" w:rsidRPr="00C04F6B" w:rsidRDefault="003279CB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Кудиясулова С.М. </w:t>
            </w: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предоставлением сведений гражданами, претендующими на замещение должностей государственной гражданской службы МФ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(по перечню должностей) о доходах,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FF1346" w:rsidRPr="00C04F6B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:rsidR="003279C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:rsidR="00FF1346" w:rsidRPr="00FE750B" w:rsidRDefault="003279CB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346"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23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Шамхалов И.И.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</w:tc>
      </w:tr>
      <w:tr w:rsidR="00FF1346" w:rsidRPr="00855C4E" w:rsidTr="007D1BA4">
        <w:tc>
          <w:tcPr>
            <w:tcW w:w="357" w:type="pct"/>
            <w:shd w:val="clear" w:color="auto" w:fill="auto"/>
          </w:tcPr>
          <w:p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в соответствии с постановлением Правительства РД     от 6 мая 2019г. №102 «Вопросы Министерства финансов Республики Дагестан» по структуре аппарата 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финансов Республики Дагестан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 Махмудова З.Г.</w:t>
            </w:r>
          </w:p>
          <w:p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</w:tc>
      </w:tr>
      <w:tr w:rsidR="00FF1346" w:rsidRPr="00855C4E" w:rsidTr="00B97C9E">
        <w:tc>
          <w:tcPr>
            <w:tcW w:w="5000" w:type="pct"/>
            <w:gridSpan w:val="4"/>
            <w:shd w:val="clear" w:color="auto" w:fill="auto"/>
          </w:tcPr>
          <w:p w:rsidR="00FF1346" w:rsidRPr="005B06AA" w:rsidRDefault="00FF1346" w:rsidP="00FF1346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F1346" w:rsidRPr="008766F5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F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бухгалтерского учета и отчетности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:rsidTr="00B97C9E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>онсолидированно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и сводной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бухгалтерской отчётности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консолидированного бюджета РД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15 числа, следующего за отчетным месяца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бюджета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июля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 помощи  по вопросам  совершенствования   бухгалтерского учета и отчетности в бюджетных учреждениях республики</w:t>
            </w: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поступивших из федерального бюджета средствах в Счетную палату РФ</w:t>
            </w: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Сулейманова З.Г.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</w:t>
            </w:r>
            <w:proofErr w:type="gram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92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 9 месяцев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сведения об отдельных показателях исполнения консолидированного бюджета Республики </w:t>
            </w:r>
            <w:proofErr w:type="gram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Дагестан  в</w:t>
            </w:r>
            <w:proofErr w:type="gram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финансов РФ</w:t>
            </w:r>
          </w:p>
          <w:p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Счетную палату РД ежемесячной </w:t>
            </w:r>
            <w:proofErr w:type="gram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информации  об</w:t>
            </w:r>
            <w:proofErr w:type="gram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остатках   средств на счетах главных распорядителей средств и местных бюджетов</w:t>
            </w:r>
          </w:p>
          <w:p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числа, следующего за отчетным месяца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</w:tc>
      </w:tr>
      <w:tr w:rsidR="00FF1346" w:rsidRPr="00855C4E" w:rsidTr="00B97C9E">
        <w:tc>
          <w:tcPr>
            <w:tcW w:w="5000" w:type="pct"/>
            <w:gridSpan w:val="4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учета и отчетности по исполнению республиканского бюджета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сметы на содержание аппарата  Министерства финансов РД</w:t>
            </w: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11 числа, следующего за отчетным месяца.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деклараций в ИМНС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Ленинскому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району г. Махачкалы по  налогу на имущество, земельному налогу</w:t>
            </w: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юнь, октябрь</w:t>
            </w:r>
          </w:p>
        </w:tc>
        <w:tc>
          <w:tcPr>
            <w:tcW w:w="1123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Гарумова Д.Г.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 в ИМНС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Ленинско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му району г. Махачкалы, в Пенсионный фонд, в Фонд социального страхования и Управление статистики РД</w:t>
            </w:r>
          </w:p>
          <w:p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10 числа, следующего за отчетным квартала</w:t>
            </w:r>
          </w:p>
        </w:tc>
        <w:tc>
          <w:tcPr>
            <w:tcW w:w="1123" w:type="pct"/>
          </w:tcPr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F1346" w:rsidRPr="00855C4E" w:rsidTr="000231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Pr="000231C7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:rsidR="00FF1346" w:rsidRPr="00661AEF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:rsidTr="000231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делопроизводства и организационной деятельности</w:t>
            </w:r>
          </w:p>
          <w:p w:rsidR="00FF1346" w:rsidRPr="0094751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</w:tcBorders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сканирования и регистрации корреспонденции, поступающей в Министерство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>в системе документооборота «Дело»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отделение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зи, электронной почтой, нарочно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49721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зарегистрированной корреспонденции до заместителей министра, начальников управлений министерства 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FF1346" w:rsidRPr="0049721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FF1346" w:rsidRPr="0049721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</w:t>
            </w:r>
          </w:p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</w:p>
        </w:tc>
        <w:tc>
          <w:tcPr>
            <w:tcW w:w="1123" w:type="pct"/>
          </w:tcPr>
          <w:p w:rsidR="00FF1346" w:rsidRPr="00A0217B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Обеспечение регистрации, сканирования и отправки исходящей корреспонденции в Администрацию Главы и Правительства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министерство ведомства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в системе документооборота «Дело», а также через отделение связи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</w:tcPr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обслуживании совещаний, заседаний коллегий и других мероприятий министерства. Оформление протоколов и принятых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и доведение их до заинтересованных лиц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июнь-декабрь</w:t>
            </w:r>
          </w:p>
        </w:tc>
        <w:tc>
          <w:tcPr>
            <w:tcW w:w="1123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ударственное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</w:tcPr>
          <w:p w:rsidR="00FF1346" w:rsidRPr="00A0217B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Абдулжалилова Т.А.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Правительства РД на рассмотрение в Министерство, в том числе и на </w:t>
            </w:r>
            <w:r>
              <w:rPr>
                <w:sz w:val="24"/>
                <w:szCs w:val="24"/>
                <w:lang w:eastAsia="en-US"/>
              </w:rPr>
              <w:t xml:space="preserve">едином информационном </w:t>
            </w:r>
            <w:r w:rsidRPr="005A0D25">
              <w:rPr>
                <w:sz w:val="24"/>
                <w:szCs w:val="24"/>
                <w:lang w:eastAsia="en-US"/>
              </w:rPr>
              <w:t>портале ССТУ. РФ. в разделе «Результаты рассмотрения обращений»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Багирова К.А. 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женедельно,</w:t>
            </w:r>
          </w:p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рова К.А.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</w:tc>
      </w:tr>
      <w:tr w:rsidR="00FF1346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FF1346" w:rsidRPr="00D8023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F1346" w:rsidRPr="00D8023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 xml:space="preserve">Подготовка плана работы Министерства финансов </w:t>
            </w:r>
            <w:r>
              <w:rPr>
                <w:sz w:val="24"/>
                <w:szCs w:val="24"/>
              </w:rPr>
              <w:t xml:space="preserve">РД </w:t>
            </w:r>
            <w:r w:rsidRPr="005A0D25">
              <w:rPr>
                <w:sz w:val="24"/>
                <w:szCs w:val="24"/>
              </w:rPr>
              <w:t>(свод)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полугодиям</w:t>
            </w:r>
          </w:p>
        </w:tc>
        <w:tc>
          <w:tcPr>
            <w:tcW w:w="1123" w:type="pct"/>
          </w:tcPr>
          <w:p w:rsidR="00FF1346" w:rsidRDefault="00FF1346" w:rsidP="00FF1346">
            <w:r w:rsidRPr="0025064F">
              <w:rPr>
                <w:rFonts w:ascii="Times New Roman" w:hAnsi="Times New Roman" w:cs="Times New Roman"/>
              </w:rPr>
              <w:t>Нажмудинова С.Ш.</w:t>
            </w:r>
          </w:p>
        </w:tc>
      </w:tr>
      <w:tr w:rsidR="00FF1346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Осуществление переписки с Администрацией Главы и Правительства РД, с органами исполнительной власти по вопросам, относящимся к компетенции отдела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Багирова К.А. </w:t>
            </w:r>
          </w:p>
          <w:p w:rsidR="00FF1346" w:rsidRPr="005A0D25" w:rsidRDefault="00FF1346" w:rsidP="00FF134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76" w:type="pct"/>
          </w:tcPr>
          <w:p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FF1346" w:rsidRPr="005A0D25" w:rsidRDefault="00FF1346" w:rsidP="00FF134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FF1346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Pr="000611C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 xml:space="preserve">О выполнении требований к АТЗ объектов (территорий), а также мест массового пребывания людей, предусмотренных федеральными законами </w:t>
            </w:r>
            <w:proofErr w:type="gramStart"/>
            <w:r w:rsidRPr="002063C7">
              <w:t>и</w:t>
            </w:r>
            <w:r>
              <w:t xml:space="preserve"> </w:t>
            </w:r>
            <w:r w:rsidRPr="002063C7">
              <w:t> нормативными</w:t>
            </w:r>
            <w:proofErr w:type="gramEnd"/>
            <w:r w:rsidRPr="002063C7">
              <w:t xml:space="preserve"> правовыми актами Российской Федерации</w:t>
            </w:r>
          </w:p>
          <w:p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Расулов Р.И.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>О ходе исполнения решений Антитеррористической комиссии РД</w:t>
            </w:r>
          </w:p>
          <w:p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 xml:space="preserve">Принять участие </w:t>
            </w:r>
            <w:proofErr w:type="gramStart"/>
            <w:r w:rsidRPr="002063C7">
              <w:t>в</w:t>
            </w:r>
            <w:r>
              <w:t xml:space="preserve"> </w:t>
            </w:r>
            <w:r w:rsidRPr="002063C7">
              <w:t> мероприятиях</w:t>
            </w:r>
            <w:proofErr w:type="gramEnd"/>
            <w:r w:rsidRPr="002063C7">
              <w:t>, посвященных Дню солидарности в борьбе с терроризмом, в</w:t>
            </w:r>
            <w:r>
              <w:t xml:space="preserve"> </w:t>
            </w:r>
            <w:r w:rsidRPr="002063C7">
              <w:t> пределах установленной компетенции</w:t>
            </w:r>
          </w:p>
          <w:p w:rsidR="00FF1346" w:rsidRPr="002063C7" w:rsidRDefault="00FF1346" w:rsidP="00FF1346">
            <w:pPr>
              <w:pStyle w:val="ae"/>
              <w:spacing w:before="0" w:after="0"/>
              <w:jc w:val="both"/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063C7">
              <w:rPr>
                <w:color w:val="000000"/>
              </w:rPr>
              <w:t>ентябрь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:rsidR="00FF1346" w:rsidRPr="002063C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B53E6D">
            <w:pPr>
              <w:pStyle w:val="ae"/>
              <w:spacing w:before="0" w:after="0"/>
            </w:pPr>
            <w:r w:rsidRPr="002063C7">
              <w:t xml:space="preserve">Разработать и реализовать комплекс мероприятий </w:t>
            </w:r>
            <w:proofErr w:type="gramStart"/>
            <w:r w:rsidRPr="002063C7">
              <w:t>по </w:t>
            </w:r>
            <w:r>
              <w:t xml:space="preserve"> </w:t>
            </w:r>
            <w:r w:rsidRPr="002063C7">
              <w:t>оснащению</w:t>
            </w:r>
            <w:proofErr w:type="gramEnd"/>
            <w:r w:rsidRPr="002063C7">
              <w:t xml:space="preserve">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</w:t>
            </w:r>
            <w:r>
              <w:t xml:space="preserve"> </w:t>
            </w:r>
            <w:r w:rsidRPr="002063C7">
              <w:t xml:space="preserve">эвакуацией сотрудников, контроля безаварийной работы систем жизнеобеспечения   </w:t>
            </w:r>
          </w:p>
          <w:p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1 – й квартал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  <w:r w:rsidRPr="002063C7">
              <w:rPr>
                <w:color w:val="000000"/>
              </w:rPr>
              <w:t>Приобретение методических рекомендаций,</w:t>
            </w:r>
            <w:r>
              <w:rPr>
                <w:color w:val="000000"/>
              </w:rPr>
              <w:t xml:space="preserve"> </w:t>
            </w:r>
            <w:r w:rsidRPr="002063C7">
              <w:rPr>
                <w:color w:val="000000"/>
              </w:rPr>
              <w:t>памяток, видеоматериалов по антитеррористической безопасности</w:t>
            </w:r>
          </w:p>
          <w:p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:rsidTr="00B97C9E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материально-технического обеспечения</w:t>
            </w:r>
          </w:p>
          <w:p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Контроль за соблюдением контрактов на 20</w:t>
            </w:r>
            <w:r>
              <w:t>21</w:t>
            </w:r>
            <w:r w:rsidRPr="00A317C6">
              <w:t xml:space="preserve"> год: </w:t>
            </w:r>
          </w:p>
          <w:p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электроснабжение, </w:t>
            </w:r>
          </w:p>
          <w:p w:rsidR="00FF1346" w:rsidRPr="00A317C6" w:rsidRDefault="00FF1346" w:rsidP="00FF1346">
            <w:pPr>
              <w:pStyle w:val="Default"/>
              <w:jc w:val="both"/>
            </w:pPr>
            <w:r>
              <w:t xml:space="preserve"> </w:t>
            </w:r>
            <w:r w:rsidRPr="00A317C6">
              <w:t>- на водоснабжение,</w:t>
            </w:r>
          </w:p>
          <w:p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отопление, </w:t>
            </w:r>
          </w:p>
          <w:p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телефонную связь, </w:t>
            </w:r>
          </w:p>
          <w:p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вывоз твердых бытовых отходов, </w:t>
            </w:r>
          </w:p>
          <w:p w:rsidR="00FF1346" w:rsidRDefault="00FF1346" w:rsidP="00FF1346">
            <w:pPr>
              <w:pStyle w:val="Default"/>
              <w:jc w:val="both"/>
            </w:pPr>
            <w:r>
              <w:t xml:space="preserve"> </w:t>
            </w:r>
            <w:r w:rsidRPr="00A317C6">
              <w:t>-на охрану подразделениями ОВО</w:t>
            </w:r>
          </w:p>
          <w:p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76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</w:tblGrid>
            <w:tr w:rsidR="00FF1346" w:rsidRPr="00A317C6" w:rsidTr="00C03097">
              <w:trPr>
                <w:trHeight w:val="933"/>
              </w:trPr>
              <w:tc>
                <w:tcPr>
                  <w:tcW w:w="1644" w:type="dxa"/>
                </w:tcPr>
                <w:p w:rsidR="00FF1346" w:rsidRPr="00A317C6" w:rsidRDefault="00FF1346" w:rsidP="00FF1346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</w:p>
              </w:tc>
            </w:tr>
          </w:tbl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приобретение автомобильного бензина А 92</w:t>
            </w: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алитов Х.М.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tbl>
            <w:tblPr>
              <w:tblW w:w="44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FF1346" w:rsidRPr="00C04F6B" w:rsidTr="00D0116D">
              <w:trPr>
                <w:trHeight w:val="449"/>
              </w:trPr>
              <w:tc>
                <w:tcPr>
                  <w:tcW w:w="4462" w:type="dxa"/>
                </w:tcPr>
                <w:p w:rsidR="00FF1346" w:rsidRPr="00A317C6" w:rsidRDefault="00FF1346" w:rsidP="00FF1346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  <w:r w:rsidRPr="00A317C6">
                    <w:t xml:space="preserve">Проведение комплекса мероприятий по обеспечению пожарной безопасности в здании Министерства финансов </w:t>
                  </w:r>
                </w:p>
              </w:tc>
            </w:tr>
          </w:tbl>
          <w:p w:rsidR="00FF1346" w:rsidRPr="00C04F6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</w:tblGrid>
            <w:tr w:rsidR="00FF1346" w:rsidRPr="00A317C6" w:rsidTr="00C03097">
              <w:trPr>
                <w:trHeight w:val="288"/>
              </w:trPr>
              <w:tc>
                <w:tcPr>
                  <w:tcW w:w="2011" w:type="dxa"/>
                </w:tcPr>
                <w:p w:rsidR="00FF1346" w:rsidRPr="00A317C6" w:rsidRDefault="00FF1346" w:rsidP="00FF1346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:rsidR="00FF1346" w:rsidRPr="00A317C6" w:rsidRDefault="00FF1346" w:rsidP="00FF1346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(по отд</w:t>
                  </w:r>
                  <w:r>
                    <w:t>ельному</w:t>
                  </w:r>
                  <w:r w:rsidRPr="00A317C6">
                    <w:t xml:space="preserve"> плану)</w:t>
                  </w:r>
                </w:p>
              </w:tc>
            </w:tr>
          </w:tbl>
          <w:p w:rsidR="00FF1346" w:rsidRPr="00A317C6" w:rsidRDefault="00FF1346" w:rsidP="00FF1346">
            <w:pPr>
              <w:pStyle w:val="Default"/>
            </w:pP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обслуживание кондиционеров</w:t>
            </w:r>
          </w:p>
          <w:p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Default="00FF1346" w:rsidP="00FF1346">
            <w:pPr>
              <w:pStyle w:val="Default"/>
              <w:jc w:val="both"/>
            </w:pPr>
            <w:r w:rsidRPr="00A317C6">
              <w:t>Заключение контракта приобретение канцелярских товаров</w:t>
            </w:r>
          </w:p>
          <w:p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юнь-июль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приобретение бумаги А-3, А-4</w:t>
            </w: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юль-август 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обслуживание оргтехники</w:t>
            </w:r>
          </w:p>
          <w:p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Шевченко В.И.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 Заключение контракта на приобретение  расходных материалов к оргтехнике</w:t>
            </w: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обслуживания автотранспорта</w:t>
            </w:r>
          </w:p>
        </w:tc>
        <w:tc>
          <w:tcPr>
            <w:tcW w:w="1276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A317C6" w:rsidRDefault="00FF1346" w:rsidP="00FF1346">
            <w:pPr>
              <w:pStyle w:val="Default"/>
              <w:jc w:val="both"/>
            </w:pPr>
            <w:r w:rsidRPr="00A317C6">
              <w:t>Организация и проведение ежедневных плановых работ по материально-техническому обеспечению</w:t>
            </w:r>
          </w:p>
        </w:tc>
        <w:tc>
          <w:tcPr>
            <w:tcW w:w="1276" w:type="pct"/>
          </w:tcPr>
          <w:p w:rsidR="00FF1346" w:rsidRPr="00A317C6" w:rsidRDefault="00FF1346" w:rsidP="00FF1346">
            <w:pPr>
              <w:pStyle w:val="Default"/>
            </w:pPr>
            <w:r>
              <w:t>в</w:t>
            </w:r>
            <w:r w:rsidRPr="00A317C6">
              <w:t xml:space="preserve"> теч</w:t>
            </w:r>
            <w:r>
              <w:t>ении</w:t>
            </w:r>
            <w:r w:rsidRPr="00A317C6">
              <w:t xml:space="preserve"> года</w:t>
            </w:r>
          </w:p>
          <w:p w:rsidR="00FF1346" w:rsidRPr="00A317C6" w:rsidRDefault="00FF1346" w:rsidP="00FF1346">
            <w:pPr>
              <w:pStyle w:val="Default"/>
              <w:rPr>
                <w:color w:val="auto"/>
              </w:rPr>
            </w:pPr>
            <w:r w:rsidRPr="00A317C6">
              <w:t>(по отд</w:t>
            </w:r>
            <w:r>
              <w:t>ельному</w:t>
            </w:r>
            <w:r w:rsidRPr="00A317C6">
              <w:t xml:space="preserve"> плану)</w:t>
            </w:r>
            <w:r w:rsidRPr="00A317C6">
              <w:rPr>
                <w:color w:val="auto"/>
              </w:rPr>
              <w:t xml:space="preserve">    </w:t>
            </w:r>
          </w:p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FF1346" w:rsidRPr="00272D8D" w:rsidTr="00B97C9E">
        <w:tc>
          <w:tcPr>
            <w:tcW w:w="5000" w:type="pct"/>
            <w:gridSpan w:val="4"/>
            <w:shd w:val="clear" w:color="auto" w:fill="auto"/>
          </w:tcPr>
          <w:p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межбюджетных отношений</w:t>
            </w:r>
          </w:p>
          <w:p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272D8D" w:rsidTr="00B97C9E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мониторинга и анализа межбюджетных отношений</w:t>
            </w:r>
          </w:p>
          <w:p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таблиц и справок в разрезе райгорбюджетов, характеризующих исполнение бюджетов районов 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основным статьям расходов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данных в рамках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Мониторинга местных бюджетов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, их представление в Департамент межбюджетных отношений Минфина России. В соответствии с письмом МФ РФ № 06-04-18/01/47207 от 14.08.2015 г (</w:t>
            </w:r>
            <w:hyperlink w:anchor="P21" w:history="1">
              <w:r w:rsidRPr="003C57C4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 (полугодовой) 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данных и обобщение информации согласно постановлению Правительства Республики Дагестан от 7.04.2008 г. № 100 «Об утверждении Методики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оперативной и годовой оценки качества управления общественными финансами и платежеспособн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муниципальных образований»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Абдулбасиров Г.А. Юсуфова Ф.Г. 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год для представления в Минфи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России (п.2.1.3.4 Соглашения)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Юсуфова Ф.Г.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и анализ отчета в соответствии с Соглашением между Министерством финансов Республики Дагестан и муниципальными образованиями Республики Дагестан «О мерах по повышению эффективности использования бюджетных средств и увеличению налоговых и неналоговых доходов бюджета». По результатам – представление информации в Правительство РД и Администрации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районов и городских округов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реестров расходных обязательств муниципальных образований,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в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субъекта Российской Федерации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расчета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r w:rsidRPr="003C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на содержание органов местного самоуправления муниципальных районов (городски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округов) и сельских поселений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положений Постановления Правительства РД от 27.06.2014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295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Мамедова Э.Н.</w:t>
            </w:r>
          </w:p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FF1346" w:rsidRPr="003C57C4" w:rsidRDefault="00FF1346" w:rsidP="00FF1346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Расчет дотационности МО в соответствии со статьей 136 БК РФ для утверждения перечней дотационных муниципальных образований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РД</w:t>
            </w:r>
          </w:p>
        </w:tc>
        <w:tc>
          <w:tcPr>
            <w:tcW w:w="1276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 15 ноября</w:t>
            </w:r>
          </w:p>
        </w:tc>
        <w:tc>
          <w:tcPr>
            <w:tcW w:w="1123" w:type="pct"/>
            <w:shd w:val="clear" w:color="auto" w:fill="auto"/>
          </w:tcPr>
          <w:p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FF1346" w:rsidRPr="00855C4E" w:rsidTr="00B97C9E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межбюджетных трансфертов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Доведение до райгорадминистраций уведомлений по лимитам бюджетных обязательств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принятию Закона РД о республиканском бюджете РД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</w:tr>
      <w:tr w:rsidR="00FF1346" w:rsidRPr="00855C4E" w:rsidTr="007D1BA4">
        <w:trPr>
          <w:trHeight w:val="1592"/>
        </w:trPr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жемесячно,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Получение от райгорадминистраций  утвержденных бюджетов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их совместная с отраслевыми отделами проверка, свод представление для подготовки консолидированного бюджета в отдел свода, анализа и финансирования республиканского бюджета.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МФ РФ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</w:t>
            </w:r>
            <w:r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года) и годовому отчету РД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МФ РФ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Получение от райгорфинотделов и проработка совместно с отраслевыми отделами объяснительных записок об исполнении бюджетов районов и городов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на их основе подготовка аналитического материала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представления в Правительство РД и при необходимости, для включения в объяснительную записку в МФ РФ.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расходов. 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финансирования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и подготовка предложений по обращениям райгорадминистраций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РД.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поручению Правительства РД или Министра РД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  <w:p w:rsidR="00FF1346" w:rsidRPr="00DE383D" w:rsidRDefault="00FF1346" w:rsidP="00FF1346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 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FF1346" w:rsidRPr="00DE383D" w:rsidRDefault="00FF1346" w:rsidP="00FF1346">
            <w:pPr>
              <w:spacing w:after="0"/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во взаимные расчеты республиканского бюджета с бюджетами районов и городов по курируемым отраслям</w:t>
            </w:r>
          </w:p>
        </w:tc>
        <w:tc>
          <w:tcPr>
            <w:tcW w:w="1276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 сверка до 8 числа, следующего за отчетным месяцем.</w:t>
            </w:r>
          </w:p>
        </w:tc>
        <w:tc>
          <w:tcPr>
            <w:tcW w:w="1123" w:type="pct"/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коллегию МФ РД «Об исполнении республиканского бюджета РД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год», в том числе по муниципальным образованиям РД.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Демина О.К.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бюджета Республики Дагестан бюджетам муниципальных образований.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 нормативно- правовыми актами  Республики Дагестан и по мере представления материалов администрациями муниципальных образований.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по курируемым территориям</w:t>
            </w:r>
          </w:p>
        </w:tc>
      </w:tr>
      <w:tr w:rsidR="00FF1346" w:rsidRPr="00855C4E" w:rsidTr="007D1BA4">
        <w:tc>
          <w:tcPr>
            <w:tcW w:w="357" w:type="pct"/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отдела.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 по курируемым территориям</w:t>
            </w:r>
          </w:p>
        </w:tc>
      </w:tr>
      <w:tr w:rsidR="00FF1346" w:rsidRPr="00855C4E" w:rsidTr="00121448">
        <w:tc>
          <w:tcPr>
            <w:tcW w:w="357" w:type="pct"/>
            <w:tcBorders>
              <w:bottom w:val="single" w:sz="4" w:space="0" w:color="auto"/>
            </w:tcBorders>
          </w:tcPr>
          <w:p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«О республиканском бюджете Республики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Дагестан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Tr="00482AC0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налоговой политики и государственного долга</w:t>
            </w:r>
          </w:p>
          <w:p w:rsidR="00FF1346" w:rsidRPr="00855C4E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Tr="00482AC0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доходов консолидированного бюджета</w:t>
            </w: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51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формирования доходной части проекта республиканского и консолидированного бюджетов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pStyle w:val="2"/>
              <w:jc w:val="both"/>
              <w:rPr>
                <w:sz w:val="24"/>
                <w:szCs w:val="24"/>
              </w:rPr>
            </w:pPr>
            <w:r w:rsidRPr="0079516D">
              <w:rPr>
                <w:sz w:val="24"/>
                <w:szCs w:val="24"/>
              </w:rPr>
              <w:t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</w:t>
            </w:r>
            <w:r>
              <w:rPr>
                <w:sz w:val="24"/>
                <w:szCs w:val="24"/>
              </w:rPr>
              <w:t>ичения поступлений в бюджет РД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FF1346" w:rsidRPr="0079516D" w:rsidRDefault="00FF1346" w:rsidP="00FF1346">
            <w:pPr>
              <w:tabs>
                <w:tab w:val="left" w:pos="201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по вопросам налогообложения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Н.Ю. </w:t>
            </w:r>
          </w:p>
          <w:p w:rsidR="00FF1346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pStyle w:val="3"/>
              <w:jc w:val="both"/>
              <w:rPr>
                <w:szCs w:val="24"/>
              </w:rPr>
            </w:pPr>
            <w:r w:rsidRPr="0079516D">
              <w:rPr>
                <w:szCs w:val="24"/>
              </w:rPr>
              <w:t>Подготовка заключений по предлагаемы</w:t>
            </w:r>
            <w:r>
              <w:rPr>
                <w:szCs w:val="24"/>
              </w:rPr>
              <w:t>м к рассмотрению законопроектам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Мансурова Н.Ю.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 работники отдела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данных по налоговому потенциалу МО, представляемых райгорфинотделами, и координация работы по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вопросу с УФНС по РД и МЭ РД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Проверка ежемесячной отчетности по назначению и исполнению собственных доходов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 районами и городами РД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межведомственной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уточнению налогового потенциала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учета поступлений по субсидиям, дотациям и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 от бюджетов других уровней</w:t>
            </w:r>
          </w:p>
        </w:tc>
        <w:tc>
          <w:tcPr>
            <w:tcW w:w="1276" w:type="pct"/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85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</w:tc>
      </w:tr>
      <w:tr w:rsidR="00FF1346" w:rsidRPr="00753198" w:rsidTr="007D1BA4">
        <w:trPr>
          <w:trHeight w:val="1524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Мансурова Н.Ю.</w:t>
            </w: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B179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Постановлению </w:t>
            </w:r>
            <w:r w:rsidR="00B17921">
              <w:rPr>
                <w:rFonts w:ascii="Times New Roman" w:hAnsi="Times New Roman" w:cs="Times New Roman"/>
                <w:sz w:val="24"/>
                <w:szCs w:val="24"/>
              </w:rPr>
              <w:t xml:space="preserve">ПРД 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792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9F5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Соглашению о дотации на выравнивание между Минфином России и Правительством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B17921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FF1346" w:rsidRPr="00753198" w:rsidTr="007D1BA4">
        <w:tc>
          <w:tcPr>
            <w:tcW w:w="357" w:type="pct"/>
            <w:tcBorders>
              <w:bottom w:val="single" w:sz="4" w:space="0" w:color="auto"/>
            </w:tcBorders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B17921" w:rsidRPr="005C3BD6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:rsidTr="007D1BA4">
        <w:tc>
          <w:tcPr>
            <w:tcW w:w="357" w:type="pct"/>
            <w:tcBorders>
              <w:bottom w:val="single" w:sz="4" w:space="0" w:color="auto"/>
            </w:tcBorders>
          </w:tcPr>
          <w:p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Pr="0079516D" w:rsidRDefault="00B17921" w:rsidP="009F5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исполнению плана мероприятий 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 консолидированного бюджета и выявлению скрытых источников доходов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Pr="00B17921" w:rsidRDefault="00B17921" w:rsidP="00FF13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:rsidTr="007D1BA4">
        <w:tc>
          <w:tcPr>
            <w:tcW w:w="357" w:type="pct"/>
            <w:tcBorders>
              <w:bottom w:val="single" w:sz="4" w:space="0" w:color="auto"/>
            </w:tcBorders>
          </w:tcPr>
          <w:p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Pr="0079516D" w:rsidRDefault="00B17921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 о снижении задолженности по налогам и сборам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:rsidTr="007D1BA4">
        <w:tc>
          <w:tcPr>
            <w:tcW w:w="357" w:type="pct"/>
            <w:tcBorders>
              <w:bottom w:val="single" w:sz="4" w:space="0" w:color="auto"/>
            </w:tcBorders>
          </w:tcPr>
          <w:p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Pr="0079516D" w:rsidRDefault="00B17921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постановления Правительства РД от 30.11.2020 г. № 262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1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7A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:rsidR="009F5A7A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9F5A7A" w:rsidRPr="0079516D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Tr="00482AC0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долга и кредитов</w:t>
            </w: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51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государственной программой «Экономическое развитие и инновационная экономика», в т.ч. рассмотрение проектов по внесению изменений в программу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 республиканском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с подпрограммой «Создание благоприятных условий для привлечений инвестиций в экономику Республики Дагестан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федеральными проектами в составе национального проекта «Малое и среднее предпринимательство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и поддержка индустриальной предпринимательской инициативы»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и отчетности в Минфин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М.И.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об обеспечении сбалансированности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 республиканском бюджете РД на погашение государственного долга Республики Дагестан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85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 по вопросам, курируемым отделом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524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Учет исполнения государственных гарантий Республики Дагестан (сроков возврата, суммы погашения принципалами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течении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 от 13.02.2019 г. № 01-01-06/06-31</w:t>
            </w:r>
          </w:p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писем, жалоб и обращений физических и юридических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по вопросам, относящимся к компетенции отдела</w:t>
            </w:r>
          </w:p>
        </w:tc>
        <w:tc>
          <w:tcPr>
            <w:tcW w:w="1276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 А.</w:t>
            </w:r>
          </w:p>
          <w:p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:rsidTr="00482AC0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F1346" w:rsidRPr="00753198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финансирования отраслей экономики</w:t>
            </w:r>
          </w:p>
          <w:p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Tr="00482AC0">
        <w:tc>
          <w:tcPr>
            <w:tcW w:w="5000" w:type="pct"/>
            <w:gridSpan w:val="4"/>
            <w:shd w:val="clear" w:color="auto" w:fill="auto"/>
          </w:tcPr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аграрного комплекса и природных ресурсов</w:t>
            </w:r>
          </w:p>
          <w:p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51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по курируемым отраслям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F5A7A" w:rsidRPr="005A1C79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республиканского бюджета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годов с учетом требований программного метода формирования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 М.М. 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9F5A7A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9F5A7A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FF1346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="00FF1346"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финансирования расходов по отрасли АПК и другим отраслям за счет средств, поступающих из федерального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 Муртазалиев М.М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полученного финансирования, произведенных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rPr>
          <w:trHeight w:val="1856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FF1346" w:rsidRPr="00753198" w:rsidTr="007D1BA4">
        <w:trPr>
          <w:trHeight w:val="1524"/>
        </w:trPr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выполнении показателей к отчету об исполнении Соглашения, заключенного с Министерством финансов РФ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 в установленные 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:rsidR="009F5A7A" w:rsidRPr="005A1C79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о реализации мероприятий, определенных Указом Президента РФ от 07.05.2018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бюджета РД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:rsidTr="007D1BA4">
        <w:tc>
          <w:tcPr>
            <w:tcW w:w="357" w:type="pct"/>
          </w:tcPr>
          <w:p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482AC0">
        <w:tc>
          <w:tcPr>
            <w:tcW w:w="5000" w:type="pct"/>
            <w:gridSpan w:val="4"/>
            <w:shd w:val="clear" w:color="auto" w:fill="auto"/>
          </w:tcPr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капитальных вложений</w:t>
            </w:r>
          </w:p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301C1B" w:rsidTr="007D1BA4">
        <w:trPr>
          <w:trHeight w:val="1516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Закона РД «О республиканском бюджете Республики Дагестан на 2022 год и на плановый период 2023 и 2024 годов» по курируемым отделом отраслям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          на 2021 год и на плановый период 2022 и 2023 годов» по курируемым отделом отраслям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2020 году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 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поступивших из федерального бюджета на финансирование строек и объектов, включенных в государственные программы, Федеральную адресную 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инвестиционную программу, и их финансирование (оформление уведомлений)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Анализ процесса реализации государственных программ Республики Дагестан, курируемых отделом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</w:t>
            </w:r>
            <w:bookmarkStart w:id="0" w:name="_GoBack"/>
            <w:bookmarkEnd w:id="0"/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годия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РД  бюджетов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Магомедова </w:t>
            </w:r>
            <w:proofErr w:type="gramStart"/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С.Р.</w:t>
            </w:r>
            <w:r w:rsidR="00FF1346" w:rsidRPr="00301C1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Мониторинг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</w:tc>
      </w:tr>
      <w:tr w:rsidR="00FF1346" w:rsidRPr="00301C1B" w:rsidTr="007D1BA4">
        <w:trPr>
          <w:trHeight w:val="1856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rPr>
          <w:trHeight w:val="1524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</w:t>
            </w:r>
          </w:p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</w:tcPr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Обобщение отчетов райгорадмини-страций и республиканских организаций по использованию средств резервного фонда ЧС</w:t>
            </w:r>
          </w:p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       15 числа месяца, следующего за отчетным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при необходимости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44" w:type="pct"/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подготовке информации о ходе реализации заключенных соглашений с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федеральными органами исполнительной власти о предоставлении субсидий республике в 2021 году</w:t>
            </w:r>
          </w:p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 течение полугодия</w:t>
            </w:r>
          </w:p>
        </w:tc>
        <w:tc>
          <w:tcPr>
            <w:tcW w:w="1123" w:type="pct"/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Алиева Н.А.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Джаватов А.Д.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482AC0">
        <w:tc>
          <w:tcPr>
            <w:tcW w:w="5000" w:type="pct"/>
            <w:gridSpan w:val="4"/>
            <w:shd w:val="clear" w:color="auto" w:fill="auto"/>
          </w:tcPr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b/>
                <w:sz w:val="23"/>
                <w:szCs w:val="23"/>
              </w:rPr>
              <w:t>Отдел финансирования топливно-энергетического комплекса и ЖКХ</w:t>
            </w:r>
          </w:p>
          <w:p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F1346" w:rsidRPr="00301C1B" w:rsidTr="007D1BA4">
        <w:trPr>
          <w:trHeight w:val="1516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по исполнению расходов, предусмотренных в республиканском бюджете РД на 2021 год по курируемым отраслям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Закарьяв М.Г.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работе по формированию проекта республиканского бюджета РД на 2022 год и на плановый период 2023 и 2024 годов с                учетом требований программного метода формирования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работники отдела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своевременного </w:t>
            </w:r>
            <w:proofErr w:type="gramStart"/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финансирования  расходов</w:t>
            </w:r>
            <w:proofErr w:type="gramEnd"/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, связанных с реализацией государственной программы Республики Дагестан «Формирование современной городской среды в Республике Дагестан» по мере поступления субсидий из федерального бюджета и средств республиканского бюджета Республики Дагестан</w:t>
            </w:r>
          </w:p>
          <w:p w:rsidR="00301C1B" w:rsidRPr="00301C1B" w:rsidRDefault="00301C1B" w:rsidP="00FF1346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М.Т. 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совещаниях Республиканского штаба по подготовке объектов жилищно-коммунального хозяйства городов и районов республики к работе в осенне-зимний период 2021-2022 годов</w:t>
            </w:r>
          </w:p>
          <w:p w:rsidR="00301C1B" w:rsidRPr="00301C1B" w:rsidRDefault="00301C1B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согласно графику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М-Р.Т.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М.Г.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финансирования расходов по отраслям за счет средств, поступающих из федерального бюджета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Ежемесячная сверка данных с отделами свода, анализа и финансирования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республиканского бюджета и межбюджетных трансфертов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сроки, установленные Законом РД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br/>
              <w:t>«О бюджетном устройстве и бюджетном процессе в РД»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Джанбатырова Д.Н. Нагмедов Н.Б.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FF1346" w:rsidRPr="00301C1B" w:rsidTr="007D1BA4">
        <w:trPr>
          <w:trHeight w:val="1856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корреспонденции, поступающей в отдел по курирующим вопросам, и подготовка по ним соответствующих предложений или заключений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М-Р. Т. 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FF1346" w:rsidRPr="00301C1B" w:rsidTr="007D1BA4">
        <w:trPr>
          <w:trHeight w:val="1524"/>
        </w:trPr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Проверка отчетов об исполнении консолидированного бюджета РД по формам № 0503387М и № 0503317М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Представление информации о выполнении показателей к отчету об исполнении Соглашения,</w:t>
            </w:r>
          </w:p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заключенного с Министерством финансов РФ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в установленные 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 М.Г.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Анализ исполнения на территории Республики Дагестан региональных проектов в рамках  национальных проектов Российской Федерации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FF1346" w:rsidRPr="00301C1B" w:rsidTr="007D1BA4">
        <w:tc>
          <w:tcPr>
            <w:tcW w:w="357" w:type="pct"/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Осуществление работы в системе документооборота «Дело»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Н.Б.</w:t>
            </w:r>
          </w:p>
          <w:p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</w:tbl>
    <w:p w:rsidR="00FA0236" w:rsidRPr="00301C1B" w:rsidRDefault="00FA0236" w:rsidP="00E0066D">
      <w:pPr>
        <w:tabs>
          <w:tab w:val="left" w:pos="2064"/>
        </w:tabs>
        <w:rPr>
          <w:sz w:val="23"/>
          <w:szCs w:val="23"/>
        </w:rPr>
      </w:pPr>
    </w:p>
    <w:sectPr w:rsidR="00FA0236" w:rsidRPr="00301C1B" w:rsidSect="001267A7">
      <w:headerReference w:type="default" r:id="rId8"/>
      <w:footerReference w:type="default" r:id="rId9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BB" w:rsidRDefault="008706BB" w:rsidP="000F36AA">
      <w:pPr>
        <w:spacing w:after="0" w:line="240" w:lineRule="auto"/>
      </w:pPr>
      <w:r>
        <w:separator/>
      </w:r>
    </w:p>
  </w:endnote>
  <w:endnote w:type="continuationSeparator" w:id="0">
    <w:p w:rsidR="008706BB" w:rsidRDefault="008706BB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422416"/>
      <w:docPartObj>
        <w:docPartGallery w:val="Page Numbers (Bottom of Page)"/>
        <w:docPartUnique/>
      </w:docPartObj>
    </w:sdtPr>
    <w:sdtContent>
      <w:p w:rsidR="00FF1346" w:rsidRDefault="00FF134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1B">
          <w:rPr>
            <w:noProof/>
          </w:rPr>
          <w:t>42</w:t>
        </w:r>
        <w:r>
          <w:fldChar w:fldCharType="end"/>
        </w:r>
      </w:p>
    </w:sdtContent>
  </w:sdt>
  <w:p w:rsidR="00FF1346" w:rsidRDefault="00FF13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BB" w:rsidRDefault="008706BB" w:rsidP="000F36AA">
      <w:pPr>
        <w:spacing w:after="0" w:line="240" w:lineRule="auto"/>
      </w:pPr>
      <w:r>
        <w:separator/>
      </w:r>
    </w:p>
  </w:footnote>
  <w:footnote w:type="continuationSeparator" w:id="0">
    <w:p w:rsidR="008706BB" w:rsidRDefault="008706BB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46" w:rsidRDefault="00FF13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3005"/>
    <w:rsid w:val="0000702D"/>
    <w:rsid w:val="000231C7"/>
    <w:rsid w:val="00032BB2"/>
    <w:rsid w:val="000553CF"/>
    <w:rsid w:val="00056E5D"/>
    <w:rsid w:val="000607CF"/>
    <w:rsid w:val="00060B87"/>
    <w:rsid w:val="00061151"/>
    <w:rsid w:val="000611CA"/>
    <w:rsid w:val="00073BE5"/>
    <w:rsid w:val="000805FA"/>
    <w:rsid w:val="000810C4"/>
    <w:rsid w:val="00093993"/>
    <w:rsid w:val="00097941"/>
    <w:rsid w:val="000A2F1F"/>
    <w:rsid w:val="000B2397"/>
    <w:rsid w:val="000C0DA8"/>
    <w:rsid w:val="000C13D7"/>
    <w:rsid w:val="000C2A3E"/>
    <w:rsid w:val="000C2EA7"/>
    <w:rsid w:val="000C6BF3"/>
    <w:rsid w:val="000C6D4E"/>
    <w:rsid w:val="000D4BB4"/>
    <w:rsid w:val="000D6187"/>
    <w:rsid w:val="000F36AA"/>
    <w:rsid w:val="000F554F"/>
    <w:rsid w:val="001052AC"/>
    <w:rsid w:val="0011092F"/>
    <w:rsid w:val="001118B3"/>
    <w:rsid w:val="00112CAE"/>
    <w:rsid w:val="00121448"/>
    <w:rsid w:val="001267A7"/>
    <w:rsid w:val="001312B4"/>
    <w:rsid w:val="00133C01"/>
    <w:rsid w:val="00186DB9"/>
    <w:rsid w:val="0019286B"/>
    <w:rsid w:val="001A7258"/>
    <w:rsid w:val="001B76D9"/>
    <w:rsid w:val="001C5814"/>
    <w:rsid w:val="001C5BA6"/>
    <w:rsid w:val="001C5C1D"/>
    <w:rsid w:val="001D0D29"/>
    <w:rsid w:val="00201D8E"/>
    <w:rsid w:val="002063C7"/>
    <w:rsid w:val="00215FFD"/>
    <w:rsid w:val="00217EA2"/>
    <w:rsid w:val="002226C2"/>
    <w:rsid w:val="002270F4"/>
    <w:rsid w:val="00235F84"/>
    <w:rsid w:val="002504AF"/>
    <w:rsid w:val="0025133E"/>
    <w:rsid w:val="002647C9"/>
    <w:rsid w:val="00272D8D"/>
    <w:rsid w:val="0028057D"/>
    <w:rsid w:val="002854F8"/>
    <w:rsid w:val="00285E27"/>
    <w:rsid w:val="00292B94"/>
    <w:rsid w:val="002A45ED"/>
    <w:rsid w:val="002A4680"/>
    <w:rsid w:val="002A5A48"/>
    <w:rsid w:val="002B508A"/>
    <w:rsid w:val="002B54AD"/>
    <w:rsid w:val="002B7259"/>
    <w:rsid w:val="002C104C"/>
    <w:rsid w:val="002D40A3"/>
    <w:rsid w:val="002D7751"/>
    <w:rsid w:val="002F56C9"/>
    <w:rsid w:val="002F7709"/>
    <w:rsid w:val="00301C1B"/>
    <w:rsid w:val="00306649"/>
    <w:rsid w:val="00320A28"/>
    <w:rsid w:val="003221DF"/>
    <w:rsid w:val="003279CB"/>
    <w:rsid w:val="00330462"/>
    <w:rsid w:val="00341C60"/>
    <w:rsid w:val="00360FD4"/>
    <w:rsid w:val="00381D15"/>
    <w:rsid w:val="00390602"/>
    <w:rsid w:val="003A40DE"/>
    <w:rsid w:val="003B07FE"/>
    <w:rsid w:val="003B72D7"/>
    <w:rsid w:val="003C57C4"/>
    <w:rsid w:val="003E16CD"/>
    <w:rsid w:val="003E1C36"/>
    <w:rsid w:val="003E5C87"/>
    <w:rsid w:val="003E6672"/>
    <w:rsid w:val="003F3941"/>
    <w:rsid w:val="003F47F9"/>
    <w:rsid w:val="003F74F1"/>
    <w:rsid w:val="0040440A"/>
    <w:rsid w:val="004131FA"/>
    <w:rsid w:val="00430020"/>
    <w:rsid w:val="00432B10"/>
    <w:rsid w:val="00434EDF"/>
    <w:rsid w:val="0044064C"/>
    <w:rsid w:val="00442B22"/>
    <w:rsid w:val="00450066"/>
    <w:rsid w:val="00453A79"/>
    <w:rsid w:val="004726F4"/>
    <w:rsid w:val="00480D37"/>
    <w:rsid w:val="00482AC0"/>
    <w:rsid w:val="00483AFD"/>
    <w:rsid w:val="00483CE8"/>
    <w:rsid w:val="00496628"/>
    <w:rsid w:val="004A1F8B"/>
    <w:rsid w:val="004A387A"/>
    <w:rsid w:val="004B516C"/>
    <w:rsid w:val="004D2736"/>
    <w:rsid w:val="004F474B"/>
    <w:rsid w:val="00503326"/>
    <w:rsid w:val="00505E34"/>
    <w:rsid w:val="00506AB7"/>
    <w:rsid w:val="00515B0D"/>
    <w:rsid w:val="00531DFF"/>
    <w:rsid w:val="00534714"/>
    <w:rsid w:val="005454C7"/>
    <w:rsid w:val="005470F8"/>
    <w:rsid w:val="00547937"/>
    <w:rsid w:val="005508D1"/>
    <w:rsid w:val="00553693"/>
    <w:rsid w:val="00554292"/>
    <w:rsid w:val="00563B77"/>
    <w:rsid w:val="005652DF"/>
    <w:rsid w:val="00570AEB"/>
    <w:rsid w:val="005A1AE4"/>
    <w:rsid w:val="005A1C79"/>
    <w:rsid w:val="005A4491"/>
    <w:rsid w:val="005B06AA"/>
    <w:rsid w:val="005B263D"/>
    <w:rsid w:val="005C303C"/>
    <w:rsid w:val="005C3BD6"/>
    <w:rsid w:val="005C505A"/>
    <w:rsid w:val="005C7BBA"/>
    <w:rsid w:val="005D0C98"/>
    <w:rsid w:val="005D1B0F"/>
    <w:rsid w:val="005D7FD4"/>
    <w:rsid w:val="005E1549"/>
    <w:rsid w:val="005F463D"/>
    <w:rsid w:val="005F4BE9"/>
    <w:rsid w:val="005F7701"/>
    <w:rsid w:val="006060E0"/>
    <w:rsid w:val="00610893"/>
    <w:rsid w:val="00615603"/>
    <w:rsid w:val="00616F8F"/>
    <w:rsid w:val="00620601"/>
    <w:rsid w:val="00623048"/>
    <w:rsid w:val="00625926"/>
    <w:rsid w:val="00625A0B"/>
    <w:rsid w:val="00634DCD"/>
    <w:rsid w:val="00644A48"/>
    <w:rsid w:val="006465E6"/>
    <w:rsid w:val="00651FE1"/>
    <w:rsid w:val="00654E3E"/>
    <w:rsid w:val="0065650B"/>
    <w:rsid w:val="00664740"/>
    <w:rsid w:val="0067123E"/>
    <w:rsid w:val="00674C25"/>
    <w:rsid w:val="006779D2"/>
    <w:rsid w:val="00682566"/>
    <w:rsid w:val="0068467A"/>
    <w:rsid w:val="00692472"/>
    <w:rsid w:val="006943A3"/>
    <w:rsid w:val="00697B4B"/>
    <w:rsid w:val="006A24F9"/>
    <w:rsid w:val="006B034A"/>
    <w:rsid w:val="006B14D6"/>
    <w:rsid w:val="006B32AA"/>
    <w:rsid w:val="006B3E06"/>
    <w:rsid w:val="006C3DB0"/>
    <w:rsid w:val="006D149B"/>
    <w:rsid w:val="006D372C"/>
    <w:rsid w:val="006D4077"/>
    <w:rsid w:val="006D48F1"/>
    <w:rsid w:val="006D51BF"/>
    <w:rsid w:val="006F68FF"/>
    <w:rsid w:val="00707139"/>
    <w:rsid w:val="007120ED"/>
    <w:rsid w:val="0071262F"/>
    <w:rsid w:val="007160B5"/>
    <w:rsid w:val="007279B1"/>
    <w:rsid w:val="00730CA9"/>
    <w:rsid w:val="007311BB"/>
    <w:rsid w:val="00735223"/>
    <w:rsid w:val="00741475"/>
    <w:rsid w:val="00743249"/>
    <w:rsid w:val="00744EDE"/>
    <w:rsid w:val="00745513"/>
    <w:rsid w:val="0074634E"/>
    <w:rsid w:val="00751D74"/>
    <w:rsid w:val="00753198"/>
    <w:rsid w:val="00761307"/>
    <w:rsid w:val="00773DF6"/>
    <w:rsid w:val="007938ED"/>
    <w:rsid w:val="007943BD"/>
    <w:rsid w:val="0079516D"/>
    <w:rsid w:val="00795684"/>
    <w:rsid w:val="007A05BE"/>
    <w:rsid w:val="007C1C97"/>
    <w:rsid w:val="007C45F9"/>
    <w:rsid w:val="007D1BA4"/>
    <w:rsid w:val="007D57F5"/>
    <w:rsid w:val="007D5C69"/>
    <w:rsid w:val="007E40C8"/>
    <w:rsid w:val="007F1E55"/>
    <w:rsid w:val="007F38E9"/>
    <w:rsid w:val="00801891"/>
    <w:rsid w:val="00804CC3"/>
    <w:rsid w:val="0082181C"/>
    <w:rsid w:val="008224C8"/>
    <w:rsid w:val="00826DF9"/>
    <w:rsid w:val="00827114"/>
    <w:rsid w:val="008302FE"/>
    <w:rsid w:val="008473E7"/>
    <w:rsid w:val="00847835"/>
    <w:rsid w:val="00847EFF"/>
    <w:rsid w:val="008542FB"/>
    <w:rsid w:val="00854C94"/>
    <w:rsid w:val="00855C4E"/>
    <w:rsid w:val="00861DEA"/>
    <w:rsid w:val="00864713"/>
    <w:rsid w:val="008706BB"/>
    <w:rsid w:val="00870E0E"/>
    <w:rsid w:val="008766F5"/>
    <w:rsid w:val="008834B3"/>
    <w:rsid w:val="008843E1"/>
    <w:rsid w:val="00896D2F"/>
    <w:rsid w:val="008A4846"/>
    <w:rsid w:val="008B269D"/>
    <w:rsid w:val="008C588A"/>
    <w:rsid w:val="008C7606"/>
    <w:rsid w:val="008D0F29"/>
    <w:rsid w:val="008D2237"/>
    <w:rsid w:val="008D23F0"/>
    <w:rsid w:val="008D6307"/>
    <w:rsid w:val="008E28BE"/>
    <w:rsid w:val="008E2AD3"/>
    <w:rsid w:val="008F3B17"/>
    <w:rsid w:val="00903A5A"/>
    <w:rsid w:val="00907B39"/>
    <w:rsid w:val="00910F8C"/>
    <w:rsid w:val="0091223E"/>
    <w:rsid w:val="00913FF3"/>
    <w:rsid w:val="00924266"/>
    <w:rsid w:val="0092735A"/>
    <w:rsid w:val="009455DD"/>
    <w:rsid w:val="00947516"/>
    <w:rsid w:val="009520B3"/>
    <w:rsid w:val="0095556A"/>
    <w:rsid w:val="00960732"/>
    <w:rsid w:val="009706A8"/>
    <w:rsid w:val="00981A34"/>
    <w:rsid w:val="00987C89"/>
    <w:rsid w:val="0099235E"/>
    <w:rsid w:val="009B513B"/>
    <w:rsid w:val="009B68F5"/>
    <w:rsid w:val="009C49F0"/>
    <w:rsid w:val="009D2452"/>
    <w:rsid w:val="009E4805"/>
    <w:rsid w:val="009F5A7A"/>
    <w:rsid w:val="00A0217B"/>
    <w:rsid w:val="00A027F3"/>
    <w:rsid w:val="00A03070"/>
    <w:rsid w:val="00A1139C"/>
    <w:rsid w:val="00A16FB0"/>
    <w:rsid w:val="00A17830"/>
    <w:rsid w:val="00A24026"/>
    <w:rsid w:val="00A317C6"/>
    <w:rsid w:val="00A33EC8"/>
    <w:rsid w:val="00A35A88"/>
    <w:rsid w:val="00A43C34"/>
    <w:rsid w:val="00A4768A"/>
    <w:rsid w:val="00A611ED"/>
    <w:rsid w:val="00A72BE3"/>
    <w:rsid w:val="00A7354D"/>
    <w:rsid w:val="00A77DB8"/>
    <w:rsid w:val="00A80D75"/>
    <w:rsid w:val="00A956B4"/>
    <w:rsid w:val="00A972F7"/>
    <w:rsid w:val="00AA62CE"/>
    <w:rsid w:val="00AC1016"/>
    <w:rsid w:val="00AD2498"/>
    <w:rsid w:val="00AD5F29"/>
    <w:rsid w:val="00AE2FDE"/>
    <w:rsid w:val="00AF6346"/>
    <w:rsid w:val="00B0476A"/>
    <w:rsid w:val="00B17921"/>
    <w:rsid w:val="00B204B9"/>
    <w:rsid w:val="00B21021"/>
    <w:rsid w:val="00B21C26"/>
    <w:rsid w:val="00B23E9B"/>
    <w:rsid w:val="00B33FA9"/>
    <w:rsid w:val="00B423E3"/>
    <w:rsid w:val="00B53E6D"/>
    <w:rsid w:val="00B644AD"/>
    <w:rsid w:val="00B6698F"/>
    <w:rsid w:val="00B70993"/>
    <w:rsid w:val="00B730C1"/>
    <w:rsid w:val="00B73B3B"/>
    <w:rsid w:val="00B960D8"/>
    <w:rsid w:val="00B97C9E"/>
    <w:rsid w:val="00BA130D"/>
    <w:rsid w:val="00BB5B03"/>
    <w:rsid w:val="00BC2875"/>
    <w:rsid w:val="00BD6862"/>
    <w:rsid w:val="00BE6BE2"/>
    <w:rsid w:val="00BF7477"/>
    <w:rsid w:val="00C03097"/>
    <w:rsid w:val="00C0467C"/>
    <w:rsid w:val="00C04F6B"/>
    <w:rsid w:val="00C32223"/>
    <w:rsid w:val="00C41D80"/>
    <w:rsid w:val="00C41F0D"/>
    <w:rsid w:val="00C43A80"/>
    <w:rsid w:val="00C5225E"/>
    <w:rsid w:val="00C6087A"/>
    <w:rsid w:val="00C62CCE"/>
    <w:rsid w:val="00C66C29"/>
    <w:rsid w:val="00C670F0"/>
    <w:rsid w:val="00C67906"/>
    <w:rsid w:val="00C747CC"/>
    <w:rsid w:val="00C7565A"/>
    <w:rsid w:val="00C760E8"/>
    <w:rsid w:val="00C771B9"/>
    <w:rsid w:val="00C775A3"/>
    <w:rsid w:val="00C83A9A"/>
    <w:rsid w:val="00C8545D"/>
    <w:rsid w:val="00C95AAD"/>
    <w:rsid w:val="00CA0B35"/>
    <w:rsid w:val="00CA44D5"/>
    <w:rsid w:val="00CB36E7"/>
    <w:rsid w:val="00CC40E5"/>
    <w:rsid w:val="00CC7CA1"/>
    <w:rsid w:val="00CD17C6"/>
    <w:rsid w:val="00CD2346"/>
    <w:rsid w:val="00CD3A2A"/>
    <w:rsid w:val="00CD5036"/>
    <w:rsid w:val="00CF4CC9"/>
    <w:rsid w:val="00D00C66"/>
    <w:rsid w:val="00D0116D"/>
    <w:rsid w:val="00D029A6"/>
    <w:rsid w:val="00D04462"/>
    <w:rsid w:val="00D114FA"/>
    <w:rsid w:val="00D15B55"/>
    <w:rsid w:val="00D27B16"/>
    <w:rsid w:val="00D31F5B"/>
    <w:rsid w:val="00D36C5C"/>
    <w:rsid w:val="00D46B74"/>
    <w:rsid w:val="00D70C58"/>
    <w:rsid w:val="00D74FB5"/>
    <w:rsid w:val="00D77942"/>
    <w:rsid w:val="00D80236"/>
    <w:rsid w:val="00D8583D"/>
    <w:rsid w:val="00D85C67"/>
    <w:rsid w:val="00D90245"/>
    <w:rsid w:val="00D90488"/>
    <w:rsid w:val="00D9243A"/>
    <w:rsid w:val="00DA6669"/>
    <w:rsid w:val="00DB5E67"/>
    <w:rsid w:val="00DB64FC"/>
    <w:rsid w:val="00DB79BC"/>
    <w:rsid w:val="00DD1747"/>
    <w:rsid w:val="00DE383D"/>
    <w:rsid w:val="00DE4D79"/>
    <w:rsid w:val="00DF1C83"/>
    <w:rsid w:val="00DF466D"/>
    <w:rsid w:val="00E0066D"/>
    <w:rsid w:val="00E0083C"/>
    <w:rsid w:val="00E20295"/>
    <w:rsid w:val="00E21F47"/>
    <w:rsid w:val="00E252DC"/>
    <w:rsid w:val="00E26533"/>
    <w:rsid w:val="00E27A41"/>
    <w:rsid w:val="00E3221C"/>
    <w:rsid w:val="00E33E46"/>
    <w:rsid w:val="00E450ED"/>
    <w:rsid w:val="00E45364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D7A48"/>
    <w:rsid w:val="00EE768C"/>
    <w:rsid w:val="00EF0A0B"/>
    <w:rsid w:val="00EF0EA7"/>
    <w:rsid w:val="00F048ED"/>
    <w:rsid w:val="00F05F7F"/>
    <w:rsid w:val="00F07347"/>
    <w:rsid w:val="00F14B26"/>
    <w:rsid w:val="00F221B9"/>
    <w:rsid w:val="00F23CB4"/>
    <w:rsid w:val="00F37F76"/>
    <w:rsid w:val="00F41948"/>
    <w:rsid w:val="00F45B51"/>
    <w:rsid w:val="00F51F38"/>
    <w:rsid w:val="00F63209"/>
    <w:rsid w:val="00F66C2E"/>
    <w:rsid w:val="00F67E28"/>
    <w:rsid w:val="00F769E5"/>
    <w:rsid w:val="00F85BC1"/>
    <w:rsid w:val="00F909DB"/>
    <w:rsid w:val="00FA0236"/>
    <w:rsid w:val="00FA27AE"/>
    <w:rsid w:val="00FA7305"/>
    <w:rsid w:val="00FB0A19"/>
    <w:rsid w:val="00FB2FD5"/>
    <w:rsid w:val="00FC30DD"/>
    <w:rsid w:val="00FD6D0E"/>
    <w:rsid w:val="00FE4AD8"/>
    <w:rsid w:val="00FE750B"/>
    <w:rsid w:val="00FF1346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5B359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7DA6-DD1B-426A-A235-7C95DB87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1</Pages>
  <Words>11788</Words>
  <Characters>67198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92</cp:revision>
  <cp:lastPrinted>2021-06-01T12:30:00Z</cp:lastPrinted>
  <dcterms:created xsi:type="dcterms:W3CDTF">2019-05-29T09:01:00Z</dcterms:created>
  <dcterms:modified xsi:type="dcterms:W3CDTF">2021-06-01T12:36:00Z</dcterms:modified>
</cp:coreProperties>
</file>