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7272D" w14:textId="77777777" w:rsidR="00FE3504" w:rsidRDefault="00FE3504">
      <w:pPr>
        <w:pStyle w:val="ConsPlusTitlePage"/>
      </w:pPr>
      <w:r>
        <w:t xml:space="preserve">Документ предоставлен </w:t>
      </w:r>
      <w:hyperlink r:id="rId4">
        <w:r>
          <w:rPr>
            <w:color w:val="0000FF"/>
          </w:rPr>
          <w:t>КонсультантПлюс</w:t>
        </w:r>
      </w:hyperlink>
      <w:r>
        <w:br/>
      </w:r>
    </w:p>
    <w:p w14:paraId="3326DF10" w14:textId="77777777" w:rsidR="00FE3504" w:rsidRDefault="00FE3504">
      <w:pPr>
        <w:pStyle w:val="ConsPlusNormal"/>
        <w:jc w:val="both"/>
        <w:outlineLvl w:val="0"/>
      </w:pPr>
    </w:p>
    <w:p w14:paraId="754829FF" w14:textId="77777777" w:rsidR="00FE3504" w:rsidRDefault="00FE3504">
      <w:pPr>
        <w:pStyle w:val="ConsPlusNormal"/>
        <w:jc w:val="both"/>
        <w:outlineLvl w:val="0"/>
      </w:pPr>
      <w:r>
        <w:t>Зарегистрировано в Минюсте РД 1 апреля 2015 г. N 3307</w:t>
      </w:r>
    </w:p>
    <w:p w14:paraId="6C801CE3" w14:textId="77777777" w:rsidR="00FE3504" w:rsidRDefault="00FE3504">
      <w:pPr>
        <w:pStyle w:val="ConsPlusNormal"/>
        <w:pBdr>
          <w:bottom w:val="single" w:sz="6" w:space="0" w:color="auto"/>
        </w:pBdr>
        <w:spacing w:before="100" w:after="100"/>
        <w:jc w:val="both"/>
        <w:rPr>
          <w:sz w:val="2"/>
          <w:szCs w:val="2"/>
        </w:rPr>
      </w:pPr>
    </w:p>
    <w:p w14:paraId="09E1170C" w14:textId="77777777" w:rsidR="00FE3504" w:rsidRDefault="00FE3504">
      <w:pPr>
        <w:pStyle w:val="ConsPlusNormal"/>
        <w:jc w:val="both"/>
      </w:pPr>
    </w:p>
    <w:p w14:paraId="1B3DCE1A" w14:textId="77777777" w:rsidR="00FE3504" w:rsidRDefault="00FE3504">
      <w:pPr>
        <w:pStyle w:val="ConsPlusTitle"/>
        <w:jc w:val="center"/>
      </w:pPr>
      <w:r>
        <w:t>МИНИСТЕРСТВО ФИНАНСОВ РЕСПУБЛИКИ ДАГЕСТАН</w:t>
      </w:r>
    </w:p>
    <w:p w14:paraId="2D186B67" w14:textId="77777777" w:rsidR="00FE3504" w:rsidRDefault="00FE3504">
      <w:pPr>
        <w:pStyle w:val="ConsPlusTitle"/>
        <w:jc w:val="center"/>
      </w:pPr>
    </w:p>
    <w:p w14:paraId="1CDD0B7D" w14:textId="77777777" w:rsidR="00FE3504" w:rsidRDefault="00FE3504">
      <w:pPr>
        <w:pStyle w:val="ConsPlusTitle"/>
        <w:jc w:val="center"/>
      </w:pPr>
      <w:r>
        <w:t>ПРИКАЗ</w:t>
      </w:r>
    </w:p>
    <w:p w14:paraId="670E6F4F" w14:textId="77777777" w:rsidR="00FE3504" w:rsidRDefault="00FE3504">
      <w:pPr>
        <w:pStyle w:val="ConsPlusTitle"/>
        <w:jc w:val="center"/>
      </w:pPr>
      <w:r>
        <w:t xml:space="preserve">от 25 марта 2015 г. N </w:t>
      </w:r>
      <w:proofErr w:type="gramStart"/>
      <w:r>
        <w:t>48§</w:t>
      </w:r>
      <w:proofErr w:type="gramEnd"/>
      <w:r>
        <w:t>2</w:t>
      </w:r>
    </w:p>
    <w:p w14:paraId="2FD10CAE" w14:textId="77777777" w:rsidR="00FE3504" w:rsidRDefault="00FE3504">
      <w:pPr>
        <w:pStyle w:val="ConsPlusTitle"/>
        <w:jc w:val="center"/>
      </w:pPr>
    </w:p>
    <w:p w14:paraId="01E04708" w14:textId="77777777" w:rsidR="00FE3504" w:rsidRDefault="00FE3504">
      <w:pPr>
        <w:pStyle w:val="ConsPlusTitle"/>
        <w:jc w:val="center"/>
      </w:pPr>
      <w:r>
        <w:t>ОБ УТВЕРЖДЕНИИ ПОРЯДКА ПРОВЕДЕНИЯ АНТИКОРРУПЦИОННОЙ</w:t>
      </w:r>
    </w:p>
    <w:p w14:paraId="1411ACE4" w14:textId="77777777" w:rsidR="00FE3504" w:rsidRDefault="00FE3504">
      <w:pPr>
        <w:pStyle w:val="ConsPlusTitle"/>
        <w:jc w:val="center"/>
      </w:pPr>
      <w:r>
        <w:t>ЭКСПЕРТИЗЫ НОРМАТИВНЫХ ПРАВОВЫХ АКТОВ И ПРОЕКТОВ НОРМАТИВНЫХ</w:t>
      </w:r>
    </w:p>
    <w:p w14:paraId="0522560A" w14:textId="77777777" w:rsidR="00FE3504" w:rsidRDefault="00FE3504">
      <w:pPr>
        <w:pStyle w:val="ConsPlusTitle"/>
        <w:jc w:val="center"/>
      </w:pPr>
      <w:r>
        <w:t>ПРАВОВЫХ АКТОВ МИНИСТЕРСТВА ФИНАНСОВ РЕСПУБЛИКИ ДАГЕСТАН</w:t>
      </w:r>
    </w:p>
    <w:p w14:paraId="114B7263" w14:textId="77777777" w:rsidR="00FE3504" w:rsidRDefault="00FE3504">
      <w:pPr>
        <w:pStyle w:val="ConsPlusNormal"/>
        <w:jc w:val="both"/>
      </w:pPr>
    </w:p>
    <w:p w14:paraId="166FEEA6" w14:textId="77777777" w:rsidR="00FE3504" w:rsidRDefault="00FE3504">
      <w:pPr>
        <w:pStyle w:val="ConsPlusNormal"/>
        <w:ind w:firstLine="540"/>
        <w:jc w:val="both"/>
      </w:pPr>
      <w:r>
        <w:t xml:space="preserve">В соответствии с Федеральным </w:t>
      </w:r>
      <w:hyperlink r:id="rId5">
        <w:r>
          <w:rPr>
            <w:color w:val="0000FF"/>
          </w:rPr>
          <w:t>законом</w:t>
        </w:r>
      </w:hyperlink>
      <w:r>
        <w:t xml:space="preserve"> от 17 июля 2009 г. N 172-ФЗ "Об антикоррупционной экспертизе нормативных правовых актов и проектов нормативных правовых актов" (Собрание законодательства Российской Федерации, 2009, N 29, ст. 3609), </w:t>
      </w:r>
      <w:hyperlink r:id="rId6">
        <w:r>
          <w:rPr>
            <w:color w:val="0000FF"/>
          </w:rPr>
          <w:t>Законом</w:t>
        </w:r>
      </w:hyperlink>
      <w:r>
        <w:t xml:space="preserve"> Республики Дагестан от 7 апреля 2009 г. N 21 "О противодействии коррупции в Республике Дагестан" (Собрание законодательства Республики Дагестан, 2009, N 7, ст. 275) приказываю:</w:t>
      </w:r>
    </w:p>
    <w:p w14:paraId="5F230FFF" w14:textId="77777777" w:rsidR="00FE3504" w:rsidRDefault="00FE3504">
      <w:pPr>
        <w:pStyle w:val="ConsPlusNormal"/>
        <w:spacing w:before="220"/>
        <w:ind w:firstLine="540"/>
        <w:jc w:val="both"/>
      </w:pPr>
      <w:r>
        <w:t xml:space="preserve">1. Утвердить прилагаемый </w:t>
      </w:r>
      <w:hyperlink w:anchor="P36">
        <w:r>
          <w:rPr>
            <w:color w:val="0000FF"/>
          </w:rPr>
          <w:t>Порядок</w:t>
        </w:r>
      </w:hyperlink>
      <w:r>
        <w:t xml:space="preserve"> проведения антикоррупционной экспертизы нормативных правовых актов и проектов нормативных правовых актов Министерства финансов Республики Дагестан.</w:t>
      </w:r>
    </w:p>
    <w:p w14:paraId="5F29A498" w14:textId="77777777" w:rsidR="00FE3504" w:rsidRDefault="00FE3504">
      <w:pPr>
        <w:pStyle w:val="ConsPlusNormal"/>
        <w:spacing w:before="220"/>
        <w:ind w:firstLine="540"/>
        <w:jc w:val="both"/>
      </w:pPr>
      <w:r>
        <w:t>2. Отделу нормотворческой деятельности проводить антикоррупционную экспертизу проектов нормативных правовых актов Министерства финансов Республики Дагестан при проведении их правовой экспертизы.</w:t>
      </w:r>
    </w:p>
    <w:p w14:paraId="5B9C37D4" w14:textId="77777777" w:rsidR="00FE3504" w:rsidRDefault="00FE3504">
      <w:pPr>
        <w:pStyle w:val="ConsPlusNormal"/>
        <w:spacing w:before="220"/>
        <w:ind w:firstLine="540"/>
        <w:jc w:val="both"/>
      </w:pPr>
      <w:r>
        <w:t>3. Начальникам отделов Министерства обеспечивать проведение антикоррупционной экспертизы принятых Министерством финансов Республики Дагестан нормативных правовых актов при проведении мониторинга их применения.</w:t>
      </w:r>
    </w:p>
    <w:p w14:paraId="1316AD57" w14:textId="77777777" w:rsidR="00FE3504" w:rsidRDefault="00FE3504">
      <w:pPr>
        <w:pStyle w:val="ConsPlusNormal"/>
        <w:spacing w:before="220"/>
        <w:ind w:firstLine="540"/>
        <w:jc w:val="both"/>
      </w:pPr>
      <w:r>
        <w:t>4. Настоящий приказ:</w:t>
      </w:r>
    </w:p>
    <w:p w14:paraId="6804969B" w14:textId="77777777" w:rsidR="00FE3504" w:rsidRDefault="00FE3504">
      <w:pPr>
        <w:pStyle w:val="ConsPlusNormal"/>
        <w:spacing w:before="220"/>
        <w:ind w:firstLine="540"/>
        <w:jc w:val="both"/>
      </w:pPr>
      <w:r>
        <w:t>разместить (опубликовать) на официальном сайте Министерства финансов Республики Дагестан в информационно-телекоммуникационной сети "Интернет";</w:t>
      </w:r>
    </w:p>
    <w:p w14:paraId="13129466" w14:textId="77777777" w:rsidR="00FE3504" w:rsidRDefault="00FE3504">
      <w:pPr>
        <w:pStyle w:val="ConsPlusNormal"/>
        <w:spacing w:before="220"/>
        <w:ind w:firstLine="540"/>
        <w:jc w:val="both"/>
      </w:pPr>
      <w:r>
        <w:t>направить на государственную регистрацию в Министерство юстиции Республики Дагестан;</w:t>
      </w:r>
    </w:p>
    <w:p w14:paraId="4AD3C999" w14:textId="77777777" w:rsidR="00FE3504" w:rsidRDefault="00FE3504">
      <w:pPr>
        <w:pStyle w:val="ConsPlusNormal"/>
        <w:spacing w:before="220"/>
        <w:ind w:firstLine="540"/>
        <w:jc w:val="both"/>
      </w:pPr>
      <w:r>
        <w:t>вступает в силу в установленном законодательством порядке.</w:t>
      </w:r>
    </w:p>
    <w:p w14:paraId="39E9C36E" w14:textId="77777777" w:rsidR="00FE3504" w:rsidRDefault="00FE3504">
      <w:pPr>
        <w:pStyle w:val="ConsPlusNormal"/>
        <w:spacing w:before="220"/>
        <w:ind w:firstLine="540"/>
        <w:jc w:val="both"/>
      </w:pPr>
      <w:r>
        <w:t>5. Контроль за настоящим приказом оставляю за собой.</w:t>
      </w:r>
    </w:p>
    <w:p w14:paraId="57FB2C6D" w14:textId="77777777" w:rsidR="00FE3504" w:rsidRDefault="00FE3504">
      <w:pPr>
        <w:pStyle w:val="ConsPlusNormal"/>
        <w:jc w:val="both"/>
      </w:pPr>
    </w:p>
    <w:p w14:paraId="59E426CA" w14:textId="77777777" w:rsidR="00FE3504" w:rsidRDefault="00FE3504">
      <w:pPr>
        <w:pStyle w:val="ConsPlusNormal"/>
        <w:jc w:val="right"/>
      </w:pPr>
      <w:r>
        <w:t>Министр финансов</w:t>
      </w:r>
    </w:p>
    <w:p w14:paraId="20B10161" w14:textId="77777777" w:rsidR="00FE3504" w:rsidRDefault="00FE3504">
      <w:pPr>
        <w:pStyle w:val="ConsPlusNormal"/>
        <w:jc w:val="right"/>
      </w:pPr>
      <w:r>
        <w:t>Республики Дагестан</w:t>
      </w:r>
    </w:p>
    <w:p w14:paraId="418EB297" w14:textId="77777777" w:rsidR="00FE3504" w:rsidRDefault="00FE3504">
      <w:pPr>
        <w:pStyle w:val="ConsPlusNormal"/>
        <w:jc w:val="right"/>
      </w:pPr>
      <w:r>
        <w:t>А.ИСЛАМОВ</w:t>
      </w:r>
    </w:p>
    <w:p w14:paraId="1A662838" w14:textId="77777777" w:rsidR="00FE3504" w:rsidRDefault="00FE3504">
      <w:pPr>
        <w:pStyle w:val="ConsPlusNormal"/>
        <w:jc w:val="both"/>
      </w:pPr>
    </w:p>
    <w:p w14:paraId="5C21AC42" w14:textId="77777777" w:rsidR="00FE3504" w:rsidRDefault="00FE3504">
      <w:pPr>
        <w:pStyle w:val="ConsPlusNormal"/>
        <w:jc w:val="both"/>
      </w:pPr>
    </w:p>
    <w:p w14:paraId="12DA377F" w14:textId="77777777" w:rsidR="00FE3504" w:rsidRDefault="00FE3504">
      <w:pPr>
        <w:pStyle w:val="ConsPlusNormal"/>
        <w:jc w:val="both"/>
      </w:pPr>
    </w:p>
    <w:p w14:paraId="588FBC9B" w14:textId="77777777" w:rsidR="00FE3504" w:rsidRDefault="00FE3504">
      <w:pPr>
        <w:pStyle w:val="ConsPlusNormal"/>
        <w:jc w:val="both"/>
      </w:pPr>
    </w:p>
    <w:p w14:paraId="1D436C5D" w14:textId="77777777" w:rsidR="00FE3504" w:rsidRDefault="00FE3504">
      <w:pPr>
        <w:pStyle w:val="ConsPlusNormal"/>
        <w:jc w:val="both"/>
      </w:pPr>
    </w:p>
    <w:p w14:paraId="3EA0EE66" w14:textId="77777777" w:rsidR="00FE3504" w:rsidRDefault="00FE3504">
      <w:pPr>
        <w:pStyle w:val="ConsPlusNormal"/>
        <w:jc w:val="right"/>
        <w:outlineLvl w:val="0"/>
      </w:pPr>
      <w:r>
        <w:t>Утвержден</w:t>
      </w:r>
    </w:p>
    <w:p w14:paraId="3EE684E3" w14:textId="77777777" w:rsidR="00FE3504" w:rsidRDefault="00FE3504">
      <w:pPr>
        <w:pStyle w:val="ConsPlusNormal"/>
        <w:jc w:val="right"/>
      </w:pPr>
      <w:r>
        <w:t>приказом Министерства финансов</w:t>
      </w:r>
    </w:p>
    <w:p w14:paraId="2C84DD65" w14:textId="77777777" w:rsidR="00FE3504" w:rsidRDefault="00FE3504">
      <w:pPr>
        <w:pStyle w:val="ConsPlusNormal"/>
        <w:jc w:val="right"/>
      </w:pPr>
      <w:r>
        <w:t>Республики Дагестан</w:t>
      </w:r>
    </w:p>
    <w:p w14:paraId="002E38DF" w14:textId="77777777" w:rsidR="00FE3504" w:rsidRDefault="00FE3504">
      <w:pPr>
        <w:pStyle w:val="ConsPlusNormal"/>
        <w:jc w:val="right"/>
      </w:pPr>
      <w:r>
        <w:t xml:space="preserve">от 25 марта 2015 г. N </w:t>
      </w:r>
      <w:proofErr w:type="gramStart"/>
      <w:r>
        <w:t>48§</w:t>
      </w:r>
      <w:proofErr w:type="gramEnd"/>
      <w:r>
        <w:t>2</w:t>
      </w:r>
    </w:p>
    <w:p w14:paraId="084879F0" w14:textId="77777777" w:rsidR="00FE3504" w:rsidRDefault="00FE3504">
      <w:pPr>
        <w:pStyle w:val="ConsPlusNormal"/>
        <w:jc w:val="both"/>
      </w:pPr>
    </w:p>
    <w:p w14:paraId="5F7AA522" w14:textId="77777777" w:rsidR="00FE3504" w:rsidRDefault="00FE3504">
      <w:pPr>
        <w:pStyle w:val="ConsPlusTitle"/>
        <w:jc w:val="center"/>
      </w:pPr>
      <w:bookmarkStart w:id="0" w:name="P36"/>
      <w:bookmarkEnd w:id="0"/>
      <w:r>
        <w:t>ПОРЯДОК</w:t>
      </w:r>
    </w:p>
    <w:p w14:paraId="7F1DF35D" w14:textId="77777777" w:rsidR="00FE3504" w:rsidRDefault="00FE3504">
      <w:pPr>
        <w:pStyle w:val="ConsPlusTitle"/>
        <w:jc w:val="center"/>
      </w:pPr>
      <w:r>
        <w:t>ПРОВЕДЕНИЯ АНТИКОРРУПЦИОННОЙ ЭКСПЕРТИЗЫ</w:t>
      </w:r>
    </w:p>
    <w:p w14:paraId="3B0E2887" w14:textId="77777777" w:rsidR="00FE3504" w:rsidRDefault="00FE3504">
      <w:pPr>
        <w:pStyle w:val="ConsPlusTitle"/>
        <w:jc w:val="center"/>
      </w:pPr>
      <w:r>
        <w:t>НОРМАТИВНЫХ ПРАВОВЫХ АКТОВ И ПРОЕКТОВ НОРМАТИВНЫХ ПРАВОВЫХ</w:t>
      </w:r>
    </w:p>
    <w:p w14:paraId="293592B2" w14:textId="77777777" w:rsidR="00FE3504" w:rsidRDefault="00FE3504">
      <w:pPr>
        <w:pStyle w:val="ConsPlusTitle"/>
        <w:jc w:val="center"/>
      </w:pPr>
      <w:r>
        <w:t>АКТОВ МИНИСТЕРСТВА ФИНАНСОВ РЕСПУБЛИКИ ДАГЕСТАН</w:t>
      </w:r>
    </w:p>
    <w:p w14:paraId="07496D5E" w14:textId="77777777" w:rsidR="00FE3504" w:rsidRDefault="00FE3504">
      <w:pPr>
        <w:pStyle w:val="ConsPlusNormal"/>
        <w:jc w:val="both"/>
      </w:pPr>
    </w:p>
    <w:p w14:paraId="26F55331" w14:textId="77777777" w:rsidR="00FE3504" w:rsidRDefault="00FE3504">
      <w:pPr>
        <w:pStyle w:val="ConsPlusNormal"/>
        <w:jc w:val="center"/>
        <w:outlineLvl w:val="1"/>
      </w:pPr>
      <w:bookmarkStart w:id="1" w:name="P41"/>
      <w:bookmarkEnd w:id="1"/>
      <w:r>
        <w:t>I. Порядок проведения антикоррупционной экспертизы</w:t>
      </w:r>
    </w:p>
    <w:p w14:paraId="2C854071" w14:textId="77777777" w:rsidR="00FE3504" w:rsidRDefault="00FE3504">
      <w:pPr>
        <w:pStyle w:val="ConsPlusNormal"/>
        <w:jc w:val="center"/>
      </w:pPr>
      <w:r>
        <w:t>проектов нормативных правовых актов Министерства</w:t>
      </w:r>
    </w:p>
    <w:p w14:paraId="0F05E707" w14:textId="77777777" w:rsidR="00FE3504" w:rsidRDefault="00FE3504">
      <w:pPr>
        <w:pStyle w:val="ConsPlusNormal"/>
        <w:jc w:val="center"/>
      </w:pPr>
      <w:r>
        <w:t>финансов Республики Дагестан</w:t>
      </w:r>
    </w:p>
    <w:p w14:paraId="707C9EF4" w14:textId="77777777" w:rsidR="00FE3504" w:rsidRDefault="00FE3504">
      <w:pPr>
        <w:pStyle w:val="ConsPlusNormal"/>
        <w:jc w:val="both"/>
      </w:pPr>
    </w:p>
    <w:p w14:paraId="77EAE54E" w14:textId="77777777" w:rsidR="00FE3504" w:rsidRDefault="00FE3504">
      <w:pPr>
        <w:pStyle w:val="ConsPlusNormal"/>
        <w:ind w:firstLine="540"/>
        <w:jc w:val="both"/>
      </w:pPr>
      <w:r>
        <w:t xml:space="preserve">1. Антикоррупционная экспертиза проектов нормативных правовых актов Министерства финансов Республики Дагестан (далее - проекты нормативных правовых актов Министерства) проводится отделом нормотворческой деятельности при проведении их правовой экспертизы в соответствии с </w:t>
      </w:r>
      <w:hyperlink r:id="rId7">
        <w:r>
          <w:rPr>
            <w:color w:val="0000FF"/>
          </w:rPr>
          <w:t>Методикой</w:t>
        </w:r>
      </w:hyperlink>
      <w: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 N 96 "Об антикоррупционной экспертизе нормативных правовых актов и проектов нормативных правовых актов" (Собрание законодательства Российской Федерации, 2010, N 10, ст. 1084), и </w:t>
      </w:r>
      <w:hyperlink r:id="rId8">
        <w:r>
          <w:rPr>
            <w:color w:val="0000FF"/>
          </w:rPr>
          <w:t>Положением</w:t>
        </w:r>
      </w:hyperlink>
      <w:r>
        <w:t xml:space="preserve"> "О порядке проведения антикоррупционной экспертизы правовых актов Республики Дагестан, проектов правовых актов Республики Дагестан и иных документов", утвержденным Указом Президента Республики Дагестан от 20 августа 2009 г. N 195 (Собрание законодательства Республики Дагестан, 2009, N 16, ст. 761).</w:t>
      </w:r>
    </w:p>
    <w:p w14:paraId="096BEC7B" w14:textId="77777777" w:rsidR="00FE3504" w:rsidRDefault="00FE3504">
      <w:pPr>
        <w:pStyle w:val="ConsPlusNormal"/>
        <w:spacing w:before="220"/>
        <w:ind w:firstLine="540"/>
        <w:jc w:val="both"/>
      </w:pPr>
      <w:r>
        <w:t>2. В случае если отделом нормотворческой деятельности при проведении антикоррупционной экспертизы проекта нормативного правового акта Министерства коррупциогенных факторов не выявлено, а также если по рассматриваемому проекту нормативного правового акта Министерства отсутствуют иные замечания, проект нормативного правового акта Министерства визируется отделом нормотворческой деятельности в установленном порядке.</w:t>
      </w:r>
    </w:p>
    <w:p w14:paraId="0C5BEA00" w14:textId="77777777" w:rsidR="00FE3504" w:rsidRDefault="00FE3504">
      <w:pPr>
        <w:pStyle w:val="ConsPlusNormal"/>
        <w:spacing w:before="220"/>
        <w:ind w:firstLine="540"/>
        <w:jc w:val="both"/>
      </w:pPr>
      <w:r>
        <w:t>3. При выявлении в проекте нормативного правового акта Министерства коррупциогенных факторов отдел нормотворческой деятельности отражает выявленные коррупциогенные факторы в заключении по результатам проведения правовой экспертизы проекта нормативного правового акта Министерства.</w:t>
      </w:r>
    </w:p>
    <w:p w14:paraId="3D2CC822" w14:textId="77777777" w:rsidR="00FE3504" w:rsidRDefault="00FE3504">
      <w:pPr>
        <w:pStyle w:val="ConsPlusNormal"/>
        <w:spacing w:before="220"/>
        <w:ind w:firstLine="540"/>
        <w:jc w:val="both"/>
      </w:pPr>
      <w:r>
        <w:t>4. Коррупциогенные факторы, выявленные при проведении антикоррупционной экспертизы проекта нормативного правового акта Министерства, устраняются отделом, ответственным за его подготовку, на стадии доработки проекта нормативного правового акта Министерства, после чего доработанный проект нормативного правового акта Министерства направляется на повторное рассмотрение в отдел нормотворческой деятельности.</w:t>
      </w:r>
    </w:p>
    <w:p w14:paraId="7A069AC9" w14:textId="77777777" w:rsidR="00FE3504" w:rsidRDefault="00FE3504">
      <w:pPr>
        <w:pStyle w:val="ConsPlusNormal"/>
        <w:jc w:val="both"/>
      </w:pPr>
    </w:p>
    <w:p w14:paraId="6A6D1A70" w14:textId="77777777" w:rsidR="00FE3504" w:rsidRDefault="00FE3504">
      <w:pPr>
        <w:pStyle w:val="ConsPlusNormal"/>
        <w:jc w:val="center"/>
        <w:outlineLvl w:val="1"/>
      </w:pPr>
      <w:r>
        <w:t>II. Порядок проведения антикоррупционной экспертизы</w:t>
      </w:r>
    </w:p>
    <w:p w14:paraId="769C199E" w14:textId="77777777" w:rsidR="00FE3504" w:rsidRDefault="00FE3504">
      <w:pPr>
        <w:pStyle w:val="ConsPlusNormal"/>
        <w:jc w:val="center"/>
      </w:pPr>
      <w:r>
        <w:t>нормативных правовых актов Министерства</w:t>
      </w:r>
    </w:p>
    <w:p w14:paraId="5D8FC7EB" w14:textId="77777777" w:rsidR="00FE3504" w:rsidRDefault="00FE3504">
      <w:pPr>
        <w:pStyle w:val="ConsPlusNormal"/>
        <w:jc w:val="both"/>
      </w:pPr>
    </w:p>
    <w:p w14:paraId="6FF57695" w14:textId="77777777" w:rsidR="00FE3504" w:rsidRDefault="00FE3504">
      <w:pPr>
        <w:pStyle w:val="ConsPlusNormal"/>
        <w:ind w:firstLine="540"/>
        <w:jc w:val="both"/>
      </w:pPr>
      <w:r>
        <w:t>5. Антикоррупционная экспертиза нормативных правовых актов Министерства проводится при мониторинге применения нормативных правовых актов Министерства.</w:t>
      </w:r>
    </w:p>
    <w:p w14:paraId="36D327C4" w14:textId="77777777" w:rsidR="00FE3504" w:rsidRDefault="00FE3504">
      <w:pPr>
        <w:pStyle w:val="ConsPlusNormal"/>
        <w:spacing w:before="220"/>
        <w:ind w:firstLine="540"/>
        <w:jc w:val="both"/>
      </w:pPr>
      <w:r>
        <w:t>6. Мониторинг применения нормативных правовых актов Министерства проводится отделами в соответствии с их компетенцией.</w:t>
      </w:r>
    </w:p>
    <w:p w14:paraId="5DA96AEF" w14:textId="77777777" w:rsidR="00FE3504" w:rsidRDefault="00FE3504">
      <w:pPr>
        <w:pStyle w:val="ConsPlusNormal"/>
        <w:spacing w:before="220"/>
        <w:ind w:firstLine="540"/>
        <w:jc w:val="both"/>
      </w:pPr>
      <w:r>
        <w:t xml:space="preserve">7. В случае если отдел, осуществляющий мониторинг в рамках своей компетенции, выявляет наличие в нормативном правовом акте Министерства норм, способствующих созданию условий для проявления коррупции, данный отдел в течение пяти рабочих дней готовит предложения по устранению выявленных коррупциогенных факторов и направляет в установленном порядке соответствующий проект нормативного правового акта Министерства об изменении или отмене нормативного правового акта Министерства, по результатам антикоррупционной экспертизы которого были выявлены коррупциогенные факторы, в отдел нормотворческой деятельности для </w:t>
      </w:r>
      <w:r>
        <w:lastRenderedPageBreak/>
        <w:t xml:space="preserve">проведения антикоррупционной экспертизы в соответствии с </w:t>
      </w:r>
      <w:hyperlink w:anchor="P41">
        <w:r>
          <w:rPr>
            <w:color w:val="0000FF"/>
          </w:rPr>
          <w:t>разделом I</w:t>
        </w:r>
      </w:hyperlink>
      <w:r>
        <w:t xml:space="preserve"> настоящего Порядка.</w:t>
      </w:r>
    </w:p>
    <w:p w14:paraId="47783FC5" w14:textId="77777777" w:rsidR="00FE3504" w:rsidRDefault="00FE3504">
      <w:pPr>
        <w:pStyle w:val="ConsPlusNormal"/>
        <w:jc w:val="both"/>
      </w:pPr>
    </w:p>
    <w:p w14:paraId="6B334673" w14:textId="77777777" w:rsidR="00FE3504" w:rsidRDefault="00FE3504">
      <w:pPr>
        <w:pStyle w:val="ConsPlusNormal"/>
        <w:jc w:val="both"/>
      </w:pPr>
    </w:p>
    <w:p w14:paraId="29229A79" w14:textId="77777777" w:rsidR="00FE3504" w:rsidRDefault="00FE3504">
      <w:pPr>
        <w:pStyle w:val="ConsPlusNormal"/>
        <w:pBdr>
          <w:bottom w:val="single" w:sz="6" w:space="0" w:color="auto"/>
        </w:pBdr>
        <w:spacing w:before="100" w:after="100"/>
        <w:jc w:val="both"/>
        <w:rPr>
          <w:sz w:val="2"/>
          <w:szCs w:val="2"/>
        </w:rPr>
      </w:pPr>
    </w:p>
    <w:p w14:paraId="2F8CCEA1" w14:textId="77777777" w:rsidR="002B46FA" w:rsidRDefault="002B46FA"/>
    <w:sectPr w:rsidR="002B46FA" w:rsidSect="00B141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504"/>
    <w:rsid w:val="002B46FA"/>
    <w:rsid w:val="00FE35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131C9"/>
  <w15:chartTrackingRefBased/>
  <w15:docId w15:val="{1571433B-FA8C-4526-BD8C-E36381108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350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E350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E3504"/>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B8DB98C700F1198543505CADA9D1415B80325ACC1349113298F5D6CE64CC972B01A2C5E622B1DA4328A281703BD1C0FBBD7A668E53F97FC683932C6t8N" TargetMode="External"/><Relationship Id="rId3" Type="http://schemas.openxmlformats.org/officeDocument/2006/relationships/webSettings" Target="webSettings.xml"/><Relationship Id="rId7" Type="http://schemas.openxmlformats.org/officeDocument/2006/relationships/hyperlink" Target="consultantplus://offline/ref=DB8DB98C700F119854351BC7CCF1491CBC0A7BA0C3309D4D74D00631B145C325F755751C26261CA635817D434CBC404BEBC4A66BE53D91E0C6t9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DB8DB98C700F1198543505CADA9D1415B80325ACC1359319218F5D6CE64CC972B01A2C4C627311A43794291416EB4D49CEtDN" TargetMode="External"/><Relationship Id="rId5" Type="http://schemas.openxmlformats.org/officeDocument/2006/relationships/hyperlink" Target="consultantplus://offline/ref=DB8DB98C700F119854351BC7CCF1491CBA0B78A5C4359D4D74D00631B145C325F755751C26261CA630817D434CBC404BEBC4A66BE53D91E0C6t9N" TargetMode="External"/><Relationship Id="rId10"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898</Words>
  <Characters>5125</Characters>
  <Application>Microsoft Office Word</Application>
  <DocSecurity>0</DocSecurity>
  <Lines>42</Lines>
  <Paragraphs>12</Paragraphs>
  <ScaleCrop>false</ScaleCrop>
  <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Мурад Узеров</dc:creator>
  <cp:keywords/>
  <dc:description/>
  <cp:lastModifiedBy>Мурад Узеров</cp:lastModifiedBy>
  <cp:revision>1</cp:revision>
  <dcterms:created xsi:type="dcterms:W3CDTF">2023-06-05T13:45:00Z</dcterms:created>
  <dcterms:modified xsi:type="dcterms:W3CDTF">2023-06-05T13:45:00Z</dcterms:modified>
</cp:coreProperties>
</file>