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452C" w14:textId="77777777" w:rsidR="000D4EFD" w:rsidRDefault="000D4EF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B628898" w14:textId="77777777" w:rsidR="000D4EFD" w:rsidRDefault="000D4EF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D4EFD" w14:paraId="7B2BC155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E1F005E" w14:textId="77777777" w:rsidR="000D4EFD" w:rsidRDefault="000D4EFD">
            <w:pPr>
              <w:pStyle w:val="ConsPlusNormal"/>
              <w:outlineLvl w:val="0"/>
            </w:pPr>
            <w:r>
              <w:t>19 октября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65DE520" w14:textId="77777777" w:rsidR="000D4EFD" w:rsidRDefault="000D4EFD">
            <w:pPr>
              <w:pStyle w:val="ConsPlusNormal"/>
              <w:jc w:val="right"/>
              <w:outlineLvl w:val="0"/>
            </w:pPr>
            <w:r>
              <w:t>N 186</w:t>
            </w:r>
          </w:p>
        </w:tc>
      </w:tr>
    </w:tbl>
    <w:p w14:paraId="58A4C95F" w14:textId="77777777" w:rsidR="000D4EFD" w:rsidRDefault="000D4E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4CE2624" w14:textId="77777777" w:rsidR="000D4EFD" w:rsidRDefault="000D4EFD">
      <w:pPr>
        <w:pStyle w:val="ConsPlusNormal"/>
        <w:jc w:val="both"/>
      </w:pPr>
    </w:p>
    <w:p w14:paraId="339A0ABF" w14:textId="77777777" w:rsidR="000D4EFD" w:rsidRDefault="000D4EFD">
      <w:pPr>
        <w:pStyle w:val="ConsPlusTitle"/>
        <w:jc w:val="center"/>
      </w:pPr>
      <w:r>
        <w:t>УКАЗ</w:t>
      </w:r>
    </w:p>
    <w:p w14:paraId="379B08CB" w14:textId="77777777" w:rsidR="000D4EFD" w:rsidRDefault="000D4EFD">
      <w:pPr>
        <w:pStyle w:val="ConsPlusTitle"/>
        <w:jc w:val="center"/>
      </w:pPr>
    </w:p>
    <w:p w14:paraId="51AD318E" w14:textId="77777777" w:rsidR="000D4EFD" w:rsidRDefault="000D4EFD">
      <w:pPr>
        <w:pStyle w:val="ConsPlusTitle"/>
        <w:jc w:val="center"/>
      </w:pPr>
      <w:r>
        <w:t>ГЛАВЫ РЕСПУБЛИКИ ДАГЕСТАН</w:t>
      </w:r>
    </w:p>
    <w:p w14:paraId="7C52FE4E" w14:textId="77777777" w:rsidR="000D4EFD" w:rsidRDefault="000D4EFD">
      <w:pPr>
        <w:pStyle w:val="ConsPlusTitle"/>
        <w:jc w:val="center"/>
      </w:pPr>
    </w:p>
    <w:p w14:paraId="16F301DB" w14:textId="77777777" w:rsidR="000D4EFD" w:rsidRDefault="000D4EFD">
      <w:pPr>
        <w:pStyle w:val="ConsPlusTitle"/>
        <w:jc w:val="center"/>
      </w:pPr>
      <w:r>
        <w:t>О ТРЕБОВАНИЯХ К РАЗМЕЩЕНИЮ И НАПОЛНЕНИЮ ПОДРАЗДЕЛОВ,</w:t>
      </w:r>
    </w:p>
    <w:p w14:paraId="039AEA6E" w14:textId="77777777" w:rsidR="000D4EFD" w:rsidRDefault="000D4EFD">
      <w:pPr>
        <w:pStyle w:val="ConsPlusTitle"/>
        <w:jc w:val="center"/>
      </w:pPr>
      <w:r>
        <w:t>ПОСВЯЩЕННЫХ ВОПРОСАМ ПРОТИВОДЕЙСТВИЯ КОРРУПЦИИ, ОФИЦИАЛЬНЫХ</w:t>
      </w:r>
    </w:p>
    <w:p w14:paraId="69203674" w14:textId="77777777" w:rsidR="000D4EFD" w:rsidRDefault="000D4EFD">
      <w:pPr>
        <w:pStyle w:val="ConsPlusTitle"/>
        <w:jc w:val="center"/>
      </w:pPr>
      <w:r>
        <w:t>САЙТОВ ОРГАНОВ ИСПОЛНИТЕЛЬНОЙ ВЛАСТИ РЕСПУБЛИКИ ДАГЕСТАН</w:t>
      </w:r>
    </w:p>
    <w:p w14:paraId="13D5FEB3" w14:textId="77777777" w:rsidR="000D4EFD" w:rsidRDefault="000D4EFD">
      <w:pPr>
        <w:pStyle w:val="ConsPlusNormal"/>
        <w:jc w:val="both"/>
      </w:pPr>
    </w:p>
    <w:p w14:paraId="1398C47D" w14:textId="77777777" w:rsidR="000D4EFD" w:rsidRDefault="000D4EFD">
      <w:pPr>
        <w:pStyle w:val="ConsPlusNormal"/>
        <w:ind w:firstLine="540"/>
        <w:jc w:val="both"/>
      </w:pPr>
      <w:r>
        <w:t>В целях обеспечения единого подхода к организации и проведению работы по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 и для повышения открытости и доступности информации о деятельности по профилактике коррупционных правонарушений постановляю:</w:t>
      </w:r>
    </w:p>
    <w:p w14:paraId="66B6B05F" w14:textId="77777777" w:rsidR="000D4EFD" w:rsidRDefault="000D4EFD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4">
        <w:r>
          <w:rPr>
            <w:color w:val="0000FF"/>
          </w:rPr>
          <w:t>требования</w:t>
        </w:r>
      </w:hyperlink>
      <w:r>
        <w:t xml:space="preserve">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 (далее - требования).</w:t>
      </w:r>
    </w:p>
    <w:p w14:paraId="099918DD" w14:textId="77777777" w:rsidR="000D4EFD" w:rsidRDefault="000D4EFD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районов и городских округов Республики Дагестан руководствоваться требованиями, утвержденными настоящим Указом.</w:t>
      </w:r>
    </w:p>
    <w:p w14:paraId="515B7C6C" w14:textId="77777777" w:rsidR="000D4EFD" w:rsidRDefault="000D4EFD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5">
        <w:r>
          <w:rPr>
            <w:color w:val="0000FF"/>
          </w:rPr>
          <w:t>подпункт "з" пункта 2</w:t>
        </w:r>
      </w:hyperlink>
      <w:r>
        <w:t xml:space="preserve"> Плана противодействия коррупции в Республике Дагестан на 2012 - 2013 годы, утвержденного Указом Президента Республики Дагестан от 28 апреля 2012 г. N 73 "О Плане противодействия коррупции в Республике Дагестан на 2012 - 2013 годы и внесении изменений в некоторые акты Президента Республики Дагестан по вопросам противодействия коррупции" (Собрание законодательства Республики Дагестан, 2012, N 8, ст. 298).</w:t>
      </w:r>
    </w:p>
    <w:p w14:paraId="3DC12688" w14:textId="77777777" w:rsidR="000D4EFD" w:rsidRDefault="000D4EFD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14:paraId="35F00D71" w14:textId="77777777" w:rsidR="000D4EFD" w:rsidRDefault="000D4EFD">
      <w:pPr>
        <w:pStyle w:val="ConsPlusNormal"/>
        <w:jc w:val="both"/>
      </w:pPr>
    </w:p>
    <w:p w14:paraId="55408051" w14:textId="77777777" w:rsidR="000D4EFD" w:rsidRDefault="000D4EFD">
      <w:pPr>
        <w:pStyle w:val="ConsPlusNormal"/>
        <w:jc w:val="right"/>
      </w:pPr>
      <w:r>
        <w:t>Глава</w:t>
      </w:r>
    </w:p>
    <w:p w14:paraId="26877C38" w14:textId="77777777" w:rsidR="000D4EFD" w:rsidRDefault="000D4EFD">
      <w:pPr>
        <w:pStyle w:val="ConsPlusNormal"/>
        <w:jc w:val="right"/>
      </w:pPr>
      <w:r>
        <w:t>Республики Дагестан</w:t>
      </w:r>
    </w:p>
    <w:p w14:paraId="36B52D30" w14:textId="77777777" w:rsidR="000D4EFD" w:rsidRDefault="000D4EFD">
      <w:pPr>
        <w:pStyle w:val="ConsPlusNormal"/>
        <w:jc w:val="right"/>
      </w:pPr>
      <w:r>
        <w:t>С.МЕЛИКОВ</w:t>
      </w:r>
    </w:p>
    <w:p w14:paraId="5F9350CB" w14:textId="77777777" w:rsidR="000D4EFD" w:rsidRDefault="000D4EFD">
      <w:pPr>
        <w:pStyle w:val="ConsPlusNormal"/>
      </w:pPr>
      <w:r>
        <w:t>Махачкала</w:t>
      </w:r>
    </w:p>
    <w:p w14:paraId="318F6B17" w14:textId="77777777" w:rsidR="000D4EFD" w:rsidRDefault="000D4EFD">
      <w:pPr>
        <w:pStyle w:val="ConsPlusNormal"/>
        <w:spacing w:before="220"/>
      </w:pPr>
      <w:r>
        <w:t>19 октября 2021 года</w:t>
      </w:r>
    </w:p>
    <w:p w14:paraId="660C280C" w14:textId="77777777" w:rsidR="000D4EFD" w:rsidRDefault="000D4EFD">
      <w:pPr>
        <w:pStyle w:val="ConsPlusNormal"/>
        <w:spacing w:before="220"/>
      </w:pPr>
      <w:r>
        <w:t>N 186</w:t>
      </w:r>
    </w:p>
    <w:p w14:paraId="7B693444" w14:textId="77777777" w:rsidR="000D4EFD" w:rsidRDefault="000D4EFD">
      <w:pPr>
        <w:pStyle w:val="ConsPlusNormal"/>
        <w:jc w:val="both"/>
      </w:pPr>
    </w:p>
    <w:p w14:paraId="0E0701BA" w14:textId="77777777" w:rsidR="000D4EFD" w:rsidRDefault="000D4EFD">
      <w:pPr>
        <w:pStyle w:val="ConsPlusNormal"/>
        <w:jc w:val="both"/>
      </w:pPr>
    </w:p>
    <w:p w14:paraId="3DD9FB23" w14:textId="77777777" w:rsidR="000D4EFD" w:rsidRDefault="000D4EFD">
      <w:pPr>
        <w:pStyle w:val="ConsPlusNormal"/>
        <w:jc w:val="both"/>
      </w:pPr>
    </w:p>
    <w:p w14:paraId="6E843AE3" w14:textId="77777777" w:rsidR="000D4EFD" w:rsidRDefault="000D4EFD">
      <w:pPr>
        <w:pStyle w:val="ConsPlusNormal"/>
        <w:jc w:val="both"/>
      </w:pPr>
    </w:p>
    <w:p w14:paraId="61D41A1D" w14:textId="77777777" w:rsidR="000D4EFD" w:rsidRDefault="000D4EFD">
      <w:pPr>
        <w:pStyle w:val="ConsPlusNormal"/>
        <w:jc w:val="both"/>
      </w:pPr>
    </w:p>
    <w:p w14:paraId="20FAA9EC" w14:textId="77777777" w:rsidR="000D4EFD" w:rsidRDefault="000D4EFD">
      <w:pPr>
        <w:pStyle w:val="ConsPlusNormal"/>
        <w:jc w:val="right"/>
        <w:outlineLvl w:val="0"/>
      </w:pPr>
      <w:r>
        <w:t>Утверждены</w:t>
      </w:r>
    </w:p>
    <w:p w14:paraId="4B557EFA" w14:textId="77777777" w:rsidR="000D4EFD" w:rsidRDefault="000D4EFD">
      <w:pPr>
        <w:pStyle w:val="ConsPlusNormal"/>
        <w:jc w:val="right"/>
      </w:pPr>
      <w:r>
        <w:t>Указом Главы</w:t>
      </w:r>
    </w:p>
    <w:p w14:paraId="29F51829" w14:textId="77777777" w:rsidR="000D4EFD" w:rsidRDefault="000D4EFD">
      <w:pPr>
        <w:pStyle w:val="ConsPlusNormal"/>
        <w:jc w:val="right"/>
      </w:pPr>
      <w:r>
        <w:t>Республики Дагестан</w:t>
      </w:r>
    </w:p>
    <w:p w14:paraId="3AACA07B" w14:textId="77777777" w:rsidR="000D4EFD" w:rsidRDefault="000D4EFD">
      <w:pPr>
        <w:pStyle w:val="ConsPlusNormal"/>
        <w:jc w:val="right"/>
      </w:pPr>
      <w:r>
        <w:t>от 19 октября 2021 г. N 186</w:t>
      </w:r>
    </w:p>
    <w:p w14:paraId="0B956262" w14:textId="77777777" w:rsidR="000D4EFD" w:rsidRDefault="000D4EFD">
      <w:pPr>
        <w:pStyle w:val="ConsPlusNormal"/>
        <w:jc w:val="both"/>
      </w:pPr>
    </w:p>
    <w:p w14:paraId="7CEBF8F4" w14:textId="77777777" w:rsidR="000D4EFD" w:rsidRDefault="000D4EFD">
      <w:pPr>
        <w:pStyle w:val="ConsPlusTitle"/>
        <w:jc w:val="center"/>
      </w:pPr>
      <w:bookmarkStart w:id="0" w:name="P34"/>
      <w:bookmarkEnd w:id="0"/>
      <w:r>
        <w:t>ТРЕБОВАНИЯ</w:t>
      </w:r>
    </w:p>
    <w:p w14:paraId="03BAA10E" w14:textId="77777777" w:rsidR="000D4EFD" w:rsidRDefault="000D4EFD">
      <w:pPr>
        <w:pStyle w:val="ConsPlusTitle"/>
        <w:jc w:val="center"/>
      </w:pPr>
      <w:r>
        <w:lastRenderedPageBreak/>
        <w:t>К РАЗМЕЩЕНИЮ И НАПОЛНЕНИЮ ПОДРАЗДЕЛОВ, ПОСВЯЩЕННЫХ ВОПРОСАМ</w:t>
      </w:r>
    </w:p>
    <w:p w14:paraId="29C145AB" w14:textId="77777777" w:rsidR="000D4EFD" w:rsidRDefault="000D4EFD">
      <w:pPr>
        <w:pStyle w:val="ConsPlusTitle"/>
        <w:jc w:val="center"/>
      </w:pPr>
      <w:r>
        <w:t>ПРОТИВОДЕЙСТВИЯ КОРРУПЦИИ, ОФИЦИАЛЬНЫХ САЙТОВ ОРГАНОВ</w:t>
      </w:r>
    </w:p>
    <w:p w14:paraId="769A71B5" w14:textId="77777777" w:rsidR="000D4EFD" w:rsidRDefault="000D4EFD">
      <w:pPr>
        <w:pStyle w:val="ConsPlusTitle"/>
        <w:jc w:val="center"/>
      </w:pPr>
      <w:r>
        <w:t>ИСПОЛНИТЕЛЬНОЙ ВЛАСТИ РЕСПУБЛИКИ ДАГЕСТАН</w:t>
      </w:r>
    </w:p>
    <w:p w14:paraId="1E091CA0" w14:textId="77777777" w:rsidR="000D4EFD" w:rsidRDefault="000D4EFD">
      <w:pPr>
        <w:pStyle w:val="ConsPlusNormal"/>
        <w:jc w:val="both"/>
      </w:pPr>
    </w:p>
    <w:p w14:paraId="5E9BE0F1" w14:textId="77777777" w:rsidR="000D4EFD" w:rsidRDefault="000D4EFD">
      <w:pPr>
        <w:pStyle w:val="ConsPlusTitle"/>
        <w:jc w:val="center"/>
        <w:outlineLvl w:val="1"/>
      </w:pPr>
      <w:r>
        <w:t>I. Общие положения</w:t>
      </w:r>
    </w:p>
    <w:p w14:paraId="1D116DF2" w14:textId="77777777" w:rsidR="000D4EFD" w:rsidRDefault="000D4EFD">
      <w:pPr>
        <w:pStyle w:val="ConsPlusNormal"/>
        <w:jc w:val="both"/>
      </w:pPr>
    </w:p>
    <w:p w14:paraId="40B3A213" w14:textId="77777777" w:rsidR="000D4EFD" w:rsidRDefault="000D4EFD">
      <w:pPr>
        <w:pStyle w:val="ConsPlusNormal"/>
        <w:ind w:firstLine="540"/>
        <w:jc w:val="both"/>
      </w:pPr>
      <w:r>
        <w:t>1.1. Настоящие требования установлены в целях обеспечения открытости мер по противодействию коррупции, принимаемых органами исполнительной власти Республики Дагестан (далее - государственные органы).</w:t>
      </w:r>
    </w:p>
    <w:p w14:paraId="465D7F7B" w14:textId="77777777" w:rsidR="000D4EFD" w:rsidRDefault="000D4EFD">
      <w:pPr>
        <w:pStyle w:val="ConsPlusNormal"/>
        <w:spacing w:before="220"/>
        <w:ind w:firstLine="540"/>
        <w:jc w:val="both"/>
      </w:pPr>
      <w:r>
        <w:t>1.2. Размещение и наполнение подразделов, посвященных вопросам противодействия коррупции, официальных сайтов государственных органов в информационно-телекоммуникационной сети "Интернет" (далее - сайт) осуществляется в соответствии с настоящими требованиями.</w:t>
      </w:r>
    </w:p>
    <w:p w14:paraId="0BF05D97" w14:textId="77777777" w:rsidR="000D4EFD" w:rsidRDefault="000D4EFD">
      <w:pPr>
        <w:pStyle w:val="ConsPlusNormal"/>
        <w:spacing w:before="220"/>
        <w:ind w:firstLine="540"/>
        <w:jc w:val="both"/>
      </w:pPr>
      <w:r>
        <w:t>1.3. При наполнении подразделов, посвященных вопросам противодействия коррупции, сайтов информация, отнесенная к государственной тайне или являющаяся конфиденциальной, не размещается.</w:t>
      </w:r>
    </w:p>
    <w:p w14:paraId="1F431D69" w14:textId="77777777" w:rsidR="000D4EFD" w:rsidRDefault="000D4EFD">
      <w:pPr>
        <w:pStyle w:val="ConsPlusNormal"/>
        <w:jc w:val="both"/>
      </w:pPr>
    </w:p>
    <w:p w14:paraId="6CCBF76B" w14:textId="77777777" w:rsidR="000D4EFD" w:rsidRDefault="000D4EFD">
      <w:pPr>
        <w:pStyle w:val="ConsPlusTitle"/>
        <w:jc w:val="center"/>
        <w:outlineLvl w:val="1"/>
      </w:pPr>
      <w:r>
        <w:t>II. Размещение подразделов, посвященных</w:t>
      </w:r>
    </w:p>
    <w:p w14:paraId="67DFBF80" w14:textId="77777777" w:rsidR="000D4EFD" w:rsidRDefault="000D4EFD">
      <w:pPr>
        <w:pStyle w:val="ConsPlusTitle"/>
        <w:jc w:val="center"/>
      </w:pPr>
      <w:r>
        <w:t>вопросам противодействия коррупции</w:t>
      </w:r>
    </w:p>
    <w:p w14:paraId="0DC2869E" w14:textId="77777777" w:rsidR="000D4EFD" w:rsidRDefault="000D4EFD">
      <w:pPr>
        <w:pStyle w:val="ConsPlusNormal"/>
        <w:jc w:val="both"/>
      </w:pPr>
    </w:p>
    <w:p w14:paraId="7AB30B33" w14:textId="77777777" w:rsidR="000D4EFD" w:rsidRDefault="000D4EFD">
      <w:pPr>
        <w:pStyle w:val="ConsPlusNormal"/>
        <w:ind w:firstLine="540"/>
        <w:jc w:val="both"/>
      </w:pPr>
      <w:r>
        <w:t>2.1. Отдельная гиперссылка на подраздел, посвященный вопросам противодействия коррупции (далее - раздел "Противодействие коррупции"), размещается на главной странице сайта. Размещение указанной гиперссылки в выпадающих окнах не допускается.</w:t>
      </w:r>
    </w:p>
    <w:p w14:paraId="41C19F62" w14:textId="77777777" w:rsidR="000D4EFD" w:rsidRDefault="000D4EFD">
      <w:pPr>
        <w:pStyle w:val="ConsPlusNormal"/>
        <w:spacing w:before="220"/>
        <w:ind w:firstLine="540"/>
        <w:jc w:val="both"/>
      </w:pPr>
      <w:r>
        <w:t>2.2. Доступ в раздел "Противодействие коррупции" осуществляется с главной страницы сайта путем последовательного перехода по гиперссылке. Количество таких переходов (по кратчайшей последовательности) должно быть не более одного, в том числе на мобильной версии сайта.</w:t>
      </w:r>
    </w:p>
    <w:p w14:paraId="3C0C562F" w14:textId="77777777" w:rsidR="000D4EFD" w:rsidRDefault="000D4EFD">
      <w:pPr>
        <w:pStyle w:val="ConsPlusNormal"/>
        <w:jc w:val="both"/>
      </w:pPr>
    </w:p>
    <w:p w14:paraId="40530BE9" w14:textId="77777777" w:rsidR="000D4EFD" w:rsidRDefault="000D4EFD">
      <w:pPr>
        <w:pStyle w:val="ConsPlusTitle"/>
        <w:jc w:val="center"/>
        <w:outlineLvl w:val="1"/>
      </w:pPr>
      <w:r>
        <w:t>III. Требования к наполнению подразделов,</w:t>
      </w:r>
    </w:p>
    <w:p w14:paraId="4CFCC462" w14:textId="77777777" w:rsidR="000D4EFD" w:rsidRDefault="000D4EFD">
      <w:pPr>
        <w:pStyle w:val="ConsPlusTitle"/>
        <w:jc w:val="center"/>
      </w:pPr>
      <w:r>
        <w:t>посвященных вопросам противодействия коррупции</w:t>
      </w:r>
    </w:p>
    <w:p w14:paraId="1806BC2B" w14:textId="77777777" w:rsidR="000D4EFD" w:rsidRDefault="000D4EFD">
      <w:pPr>
        <w:pStyle w:val="ConsPlusNormal"/>
        <w:jc w:val="both"/>
      </w:pPr>
    </w:p>
    <w:p w14:paraId="556D8BEC" w14:textId="77777777" w:rsidR="000D4EFD" w:rsidRDefault="000D4EFD">
      <w:pPr>
        <w:pStyle w:val="ConsPlusNormal"/>
        <w:ind w:firstLine="540"/>
        <w:jc w:val="both"/>
      </w:pPr>
      <w:r>
        <w:t>3.1. В разделе "Противодействие коррупции" сайтов содержатся последовательные ссылки на следующие подразделы:</w:t>
      </w:r>
    </w:p>
    <w:p w14:paraId="669DAF74" w14:textId="77777777" w:rsidR="000D4EFD" w:rsidRDefault="000D4EFD">
      <w:pPr>
        <w:pStyle w:val="ConsPlusNormal"/>
        <w:spacing w:before="220"/>
        <w:ind w:firstLine="540"/>
        <w:jc w:val="both"/>
      </w:pPr>
      <w:r>
        <w:t>"Нормативные правовые и иные акты в сфере противодействия коррупции";</w:t>
      </w:r>
    </w:p>
    <w:p w14:paraId="4A60E35C" w14:textId="77777777" w:rsidR="000D4EFD" w:rsidRDefault="000D4EFD">
      <w:pPr>
        <w:pStyle w:val="ConsPlusNormal"/>
        <w:spacing w:before="220"/>
        <w:ind w:firstLine="540"/>
        <w:jc w:val="both"/>
      </w:pPr>
      <w:r>
        <w:t>"Антикоррупционная экспертиза";</w:t>
      </w:r>
    </w:p>
    <w:p w14:paraId="01FF21AF" w14:textId="77777777" w:rsidR="000D4EFD" w:rsidRDefault="000D4EFD">
      <w:pPr>
        <w:pStyle w:val="ConsPlusNormal"/>
        <w:spacing w:before="220"/>
        <w:ind w:firstLine="540"/>
        <w:jc w:val="both"/>
      </w:pPr>
      <w:r>
        <w:t>"Методические материалы";</w:t>
      </w:r>
    </w:p>
    <w:p w14:paraId="33BBE136" w14:textId="77777777" w:rsidR="000D4EFD" w:rsidRDefault="000D4EFD">
      <w:pPr>
        <w:pStyle w:val="ConsPlusNormal"/>
        <w:spacing w:before="220"/>
        <w:ind w:firstLine="540"/>
        <w:jc w:val="both"/>
      </w:pPr>
      <w:r>
        <w:t>"Формы документов, связанных с противодействием коррупции, для заполнения";</w:t>
      </w:r>
    </w:p>
    <w:p w14:paraId="49BB95A8" w14:textId="77777777" w:rsidR="000D4EFD" w:rsidRDefault="000D4EFD">
      <w:pPr>
        <w:pStyle w:val="ConsPlusNormal"/>
        <w:spacing w:before="220"/>
        <w:ind w:firstLine="540"/>
        <w:jc w:val="both"/>
      </w:pPr>
      <w:r>
        <w:t>"Сведения о доходах, расходах, об имуществе и обязательствах имущественного характера";</w:t>
      </w:r>
    </w:p>
    <w:p w14:paraId="3C6931FC" w14:textId="77777777" w:rsidR="000D4EFD" w:rsidRDefault="000D4EFD">
      <w:pPr>
        <w:pStyle w:val="ConsPlusNormal"/>
        <w:spacing w:before="220"/>
        <w:ind w:firstLine="540"/>
        <w:jc w:val="both"/>
      </w:pPr>
      <w:r>
        <w:t>"Комиссия по соблюдению требований к служебному поведению и урегулированию конфликта интересов";</w:t>
      </w:r>
    </w:p>
    <w:p w14:paraId="2AAF763A" w14:textId="77777777" w:rsidR="000D4EFD" w:rsidRDefault="000D4EFD">
      <w:pPr>
        <w:pStyle w:val="ConsPlusNormal"/>
        <w:spacing w:before="220"/>
        <w:ind w:firstLine="540"/>
        <w:jc w:val="both"/>
      </w:pPr>
      <w:r>
        <w:t>"Обратная связь для сообщений о фактах коррупции".</w:t>
      </w:r>
    </w:p>
    <w:p w14:paraId="28575534" w14:textId="77777777" w:rsidR="000D4EFD" w:rsidRDefault="000D4EFD">
      <w:pPr>
        <w:pStyle w:val="ConsPlusNormal"/>
        <w:spacing w:before="220"/>
        <w:ind w:firstLine="540"/>
        <w:jc w:val="both"/>
      </w:pPr>
      <w:r>
        <w:t>3.2. Раздел "Противодействие коррупции" может содержать иные подразделы, в которых размещаются доклады, отчеты, обзоры, статистическая информация по вопросам противодействия коррупции, часто задаваемые вопросы, размещение которых будет признано целесообразным руководителем государственного органа.</w:t>
      </w:r>
    </w:p>
    <w:p w14:paraId="396C8654" w14:textId="77777777" w:rsidR="000D4EFD" w:rsidRDefault="000D4EFD">
      <w:pPr>
        <w:pStyle w:val="ConsPlusNormal"/>
        <w:spacing w:before="220"/>
        <w:ind w:firstLine="540"/>
        <w:jc w:val="both"/>
      </w:pPr>
      <w:r>
        <w:lastRenderedPageBreak/>
        <w:t>3.3. Подраздел "Нормативные правовые и иные акты в сфере противодействия коррупции" содержит:</w:t>
      </w:r>
    </w:p>
    <w:p w14:paraId="136A2793" w14:textId="77777777" w:rsidR="000D4EFD" w:rsidRDefault="000D4EFD">
      <w:pPr>
        <w:pStyle w:val="ConsPlusNormal"/>
        <w:spacing w:before="220"/>
        <w:ind w:firstLine="540"/>
        <w:jc w:val="both"/>
      </w:pPr>
      <w:r>
        <w:t>а) список гиперссылок действующих федеральных законов, указов Президента Российской Федерации,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интернет-портал правовой информации (www.pravo.gov.ru). Список гиперссылок должен быть структурирован по видам нормативных правовых актов: федеральные законы, указы Президента Российской Федерации, постановления Правительства Российской Федерации; иные нормативные правовые акты;</w:t>
      </w:r>
    </w:p>
    <w:p w14:paraId="6A7CEAD2" w14:textId="77777777" w:rsidR="000D4EFD" w:rsidRDefault="000D4EFD">
      <w:pPr>
        <w:pStyle w:val="ConsPlusNormal"/>
        <w:spacing w:before="220"/>
        <w:ind w:firstLine="540"/>
        <w:jc w:val="both"/>
      </w:pPr>
      <w:bookmarkStart w:id="1" w:name="P65"/>
      <w:bookmarkEnd w:id="1"/>
      <w:r>
        <w:t>б) список гиперссылок законов Республики Дагестан, указов Главы Республики Дагестан (Президента Республики Дагестан), постановлений Правительства Республики Дагестан и иных нормативных правовых актов Республики Дагестан по вопросам противодействия коррупции для последовательного перехода на интернет-портал правовой информации Республики Дагестан (www.pravo.e-dag.ru). Список гиперссылок должен быть структурирован по видам нормативных правовых актов: законы Республики Дагестан, указы Главы Республики Дагестан (Президента Республики Дагестан), постановления Правительства Республики Дагестан; иные нормативные правовые акты;</w:t>
      </w:r>
    </w:p>
    <w:p w14:paraId="554971E0" w14:textId="77777777" w:rsidR="000D4EFD" w:rsidRDefault="000D4EFD">
      <w:pPr>
        <w:pStyle w:val="ConsPlusNormal"/>
        <w:spacing w:before="220"/>
        <w:ind w:firstLine="540"/>
        <w:jc w:val="both"/>
      </w:pPr>
      <w:bookmarkStart w:id="2" w:name="P66"/>
      <w:bookmarkEnd w:id="2"/>
      <w:r>
        <w:t>в) список гиперссылок нормативных правовых актов и иных актов государственного органа (локальных нормативных актов) по вопросам противодействия коррупции с приложением файлов, содержащих полный текст акта:</w:t>
      </w:r>
    </w:p>
    <w:p w14:paraId="7DA27450" w14:textId="77777777" w:rsidR="000D4EFD" w:rsidRDefault="000D4EFD">
      <w:pPr>
        <w:pStyle w:val="ConsPlusNormal"/>
        <w:spacing w:before="220"/>
        <w:ind w:firstLine="540"/>
        <w:jc w:val="both"/>
      </w:pPr>
      <w:r>
        <w:t>план (программа) по противодействию коррупции;</w:t>
      </w:r>
    </w:p>
    <w:p w14:paraId="5C552E60" w14:textId="77777777" w:rsidR="000D4EFD" w:rsidRDefault="000D4EFD">
      <w:pPr>
        <w:pStyle w:val="ConsPlusNormal"/>
        <w:spacing w:before="220"/>
        <w:ind w:firstLine="540"/>
        <w:jc w:val="both"/>
      </w:pPr>
      <w:r>
        <w:t xml:space="preserve">перечень должностей, при замещении которых государственные гражданские служащие государственного органа (далее - служащие) обязаны представлять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6">
        <w:r>
          <w:rPr>
            <w:color w:val="0000FF"/>
          </w:rPr>
          <w:t>разделом 2</w:t>
        </w:r>
      </w:hyperlink>
      <w:r>
        <w:t xml:space="preserve">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Республики Дагестан от 23 июля 2009 г. N 163;</w:t>
      </w:r>
    </w:p>
    <w:p w14:paraId="4AE108E4" w14:textId="77777777" w:rsidR="000D4EFD" w:rsidRDefault="000D4EFD">
      <w:pPr>
        <w:pStyle w:val="ConsPlusNormal"/>
        <w:spacing w:before="220"/>
        <w:ind w:firstLine="540"/>
        <w:jc w:val="both"/>
      </w:pPr>
      <w:r>
        <w:t>порядок представления сведений о доходах, расходах, об имуществе и обязательствах имущественного характера;</w:t>
      </w:r>
    </w:p>
    <w:p w14:paraId="361F01DF" w14:textId="77777777" w:rsidR="000D4EFD" w:rsidRDefault="000D4EFD">
      <w:pPr>
        <w:pStyle w:val="ConsPlusNormal"/>
        <w:spacing w:before="220"/>
        <w:ind w:firstLine="540"/>
        <w:jc w:val="both"/>
      </w:pPr>
      <w:r>
        <w:t>порядок уведомления представителя нанимателя (работодателя) о фактах обращения в целях склонения служащего к совершению коррупционных правонарушений;</w:t>
      </w:r>
    </w:p>
    <w:p w14:paraId="5E97A931" w14:textId="77777777" w:rsidR="000D4EFD" w:rsidRDefault="000D4EFD">
      <w:pPr>
        <w:pStyle w:val="ConsPlusNormal"/>
        <w:spacing w:before="220"/>
        <w:ind w:firstLine="540"/>
        <w:jc w:val="both"/>
      </w:pPr>
      <w:r>
        <w:t>положение о подразделении по профилактике коррупционных и иных правонарушений (при наличии);</w:t>
      </w:r>
    </w:p>
    <w:p w14:paraId="7B42AD31" w14:textId="77777777" w:rsidR="000D4EFD" w:rsidRDefault="000D4EFD">
      <w:pPr>
        <w:pStyle w:val="ConsPlusNormal"/>
        <w:spacing w:before="220"/>
        <w:ind w:firstLine="540"/>
        <w:jc w:val="both"/>
      </w:pPr>
      <w:r>
        <w:t>порядок сообщения о получении лицами, замещающими государственные должности Республики Дагестан, и служащими подарка в связи,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(выкупа);</w:t>
      </w:r>
    </w:p>
    <w:p w14:paraId="47FB1C53" w14:textId="77777777" w:rsidR="000D4EFD" w:rsidRDefault="000D4EFD">
      <w:pPr>
        <w:pStyle w:val="ConsPlusNormal"/>
        <w:spacing w:before="220"/>
        <w:ind w:firstLine="540"/>
        <w:jc w:val="both"/>
      </w:pPr>
      <w:r>
        <w:t xml:space="preserve">перечень должностей, при замещении которых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>
        <w:lastRenderedPageBreak/>
        <w:t>иностранными финансовыми инструментами;</w:t>
      </w:r>
    </w:p>
    <w:p w14:paraId="077A68CF" w14:textId="77777777" w:rsidR="000D4EFD" w:rsidRDefault="000D4EFD">
      <w:pPr>
        <w:pStyle w:val="ConsPlusNormal"/>
        <w:spacing w:before="220"/>
        <w:ind w:firstLine="540"/>
        <w:jc w:val="both"/>
      </w:pPr>
      <w:r>
        <w:t>кодекс этики и служебного поведения служащих;</w:t>
      </w:r>
    </w:p>
    <w:p w14:paraId="7E1379B4" w14:textId="77777777" w:rsidR="000D4EFD" w:rsidRDefault="000D4EFD">
      <w:pPr>
        <w:pStyle w:val="ConsPlusNormal"/>
        <w:spacing w:before="220"/>
        <w:ind w:firstLine="540"/>
        <w:jc w:val="both"/>
      </w:pPr>
      <w:r>
        <w:t>иные нормативные акты (локальные нормативные акты) по вопросам противодействия коррупции, размещение которых будет признано целесообразным.</w:t>
      </w:r>
    </w:p>
    <w:p w14:paraId="4C30EA8C" w14:textId="77777777" w:rsidR="000D4EFD" w:rsidRDefault="000D4EFD">
      <w:pPr>
        <w:pStyle w:val="ConsPlusNormal"/>
        <w:spacing w:before="220"/>
        <w:ind w:firstLine="540"/>
        <w:jc w:val="both"/>
      </w:pPr>
      <w:r>
        <w:t xml:space="preserve">3.4. Нормативные правовые и иные акты в сфере противодействия коррупции (далее - нормативные и иные акты), указанные в </w:t>
      </w:r>
      <w:hyperlink w:anchor="P65">
        <w:r>
          <w:rPr>
            <w:color w:val="0000FF"/>
          </w:rPr>
          <w:t>подпунктах "б"</w:t>
        </w:r>
      </w:hyperlink>
      <w:r>
        <w:t xml:space="preserve"> и </w:t>
      </w:r>
      <w:hyperlink w:anchor="P66">
        <w:r>
          <w:rPr>
            <w:color w:val="0000FF"/>
          </w:rPr>
          <w:t>"в" пункта 3.3</w:t>
        </w:r>
      </w:hyperlink>
      <w:r>
        <w:t xml:space="preserve"> настоящих требований, размещаются в виде текста в формате (в одном или нескольких из следующих форматов: .DOC, .DOCX, .RTF, .PDF), обеспечивающем возможность поиска и копирования фрагментов текста средствами веб-обозревателя ("гипертекстовый формат"). Нормативные и иные акты могут дополнительно размещаться в графическом формате в виде графических образов их оригиналов ("графический формат").</w:t>
      </w:r>
    </w:p>
    <w:p w14:paraId="0BA2D5F4" w14:textId="77777777" w:rsidR="000D4EFD" w:rsidRDefault="000D4EFD">
      <w:pPr>
        <w:pStyle w:val="ConsPlusNormal"/>
        <w:spacing w:before="220"/>
        <w:ind w:firstLine="540"/>
        <w:jc w:val="both"/>
      </w:pPr>
      <w:r>
        <w:t>Размещение нормативных и иных актов в иных форматах, а также в виде сканированных документов, требующих дополнительного распознавания, не допускается.</w:t>
      </w:r>
    </w:p>
    <w:p w14:paraId="00F6A3FF" w14:textId="77777777" w:rsidR="000D4EFD" w:rsidRDefault="000D4EFD">
      <w:pPr>
        <w:pStyle w:val="ConsPlusNormal"/>
        <w:spacing w:before="220"/>
        <w:ind w:firstLine="540"/>
        <w:jc w:val="both"/>
      </w:pPr>
      <w:r>
        <w:t>Гиперссылки нормативных и иных актов должны содержать полные реквизиты акта, в том числе наименование органа, принявшего акт, дату принятия, номер, название, а также дату и номер регистрации в Министерстве юстиции Республики Дагестан (при наличии).</w:t>
      </w:r>
    </w:p>
    <w:p w14:paraId="10FE2383" w14:textId="77777777" w:rsidR="000D4EFD" w:rsidRDefault="000D4EFD">
      <w:pPr>
        <w:pStyle w:val="ConsPlusNormal"/>
        <w:spacing w:before="220"/>
        <w:ind w:firstLine="540"/>
        <w:jc w:val="both"/>
      </w:pPr>
      <w:r>
        <w:t>Нормативные и иные акты должны размещаться в действующей редакции.</w:t>
      </w:r>
    </w:p>
    <w:p w14:paraId="00A52313" w14:textId="77777777" w:rsidR="000D4EFD" w:rsidRDefault="000D4EFD">
      <w:pPr>
        <w:pStyle w:val="ConsPlusNormal"/>
        <w:spacing w:before="220"/>
        <w:ind w:firstLine="540"/>
        <w:jc w:val="both"/>
      </w:pPr>
      <w:r>
        <w:t>3.5. Подраздел "Антикоррупционная экспертиза" содержит гиперссылку, перекрестную с гиперссылкой, при переходе по которой осуществляется доступ к официальному сайту, созданному для размещения информации о подготовке государственным органом проектов нормативных правовых актов и результатах их общественного обсуждения.</w:t>
      </w:r>
    </w:p>
    <w:p w14:paraId="5A3F3DA5" w14:textId="77777777" w:rsidR="000D4EFD" w:rsidRDefault="000D4EFD">
      <w:pPr>
        <w:pStyle w:val="ConsPlusNormal"/>
        <w:spacing w:before="220"/>
        <w:ind w:firstLine="540"/>
        <w:jc w:val="both"/>
      </w:pPr>
      <w:bookmarkStart w:id="3" w:name="P81"/>
      <w:bookmarkEnd w:id="3"/>
      <w:r>
        <w:t>3.6. Подраздел "Методические материалы" содержит методические рекомендации, обзоры, иные документы методического характера по вопросам противодействия коррупции.</w:t>
      </w:r>
    </w:p>
    <w:p w14:paraId="472CCBCE" w14:textId="77777777" w:rsidR="000D4EFD" w:rsidRDefault="000D4EFD">
      <w:pPr>
        <w:pStyle w:val="ConsPlusNormal"/>
        <w:spacing w:before="220"/>
        <w:ind w:firstLine="540"/>
        <w:jc w:val="both"/>
      </w:pPr>
      <w:r>
        <w:t>В данном подразделе размещаются как методические материалы по вопросам противодействия коррупции, самостоятельно разработанные государственными органами, так и гиперссылки для последовательного перехода к методическим материалам, одобренным президиумом Совета при Президенте Российской Федерации по противодействию коррупции, методическим рекомендациям, обзорам, разъяснениям и иным документам, в том числе подготовленным Министерством труда и социальной защиты Российской Федерации, размещенным на официальном сайте Министерства труда и социальной защиты Российской Федерации, а также на специализированном информационно-методическом ресурсе по вопросам противодействия коррупции на базе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(https://gossluzhba.gov.ru/anticorruption).</w:t>
      </w:r>
    </w:p>
    <w:p w14:paraId="1C9377E7" w14:textId="77777777" w:rsidR="000D4EFD" w:rsidRDefault="000D4EFD">
      <w:pPr>
        <w:pStyle w:val="ConsPlusNormal"/>
        <w:spacing w:before="220"/>
        <w:ind w:firstLine="540"/>
        <w:jc w:val="both"/>
      </w:pPr>
      <w:r>
        <w:t xml:space="preserve">3.7. Методические рекомендации, обзоры, иные документы методического характера по вопросам противодействия коррупции, указанные в </w:t>
      </w:r>
      <w:hyperlink w:anchor="P81">
        <w:r>
          <w:rPr>
            <w:color w:val="0000FF"/>
          </w:rPr>
          <w:t>пункте 3.6</w:t>
        </w:r>
      </w:hyperlink>
      <w:r>
        <w:t xml:space="preserve"> настоящих требований, размещаются в виде текста в формате (в одном или нескольких из следующих форматов: .DOC, .DOCX, .RTF, .PDF, .РРТ, .РРТХ), обеспечивающем возможность поиска и копирования фрагментов текста средствами веб-обозревателя ("гипертекстовый формат"). Размещение в иных форматах, а также в виде сканированных документов, требующих дополнительного распознавания, не допускается.</w:t>
      </w:r>
    </w:p>
    <w:p w14:paraId="606B9921" w14:textId="77777777" w:rsidR="000D4EFD" w:rsidRDefault="000D4EFD">
      <w:pPr>
        <w:pStyle w:val="ConsPlusNormal"/>
        <w:spacing w:before="220"/>
        <w:ind w:firstLine="540"/>
        <w:jc w:val="both"/>
      </w:pPr>
      <w:r>
        <w:t xml:space="preserve">3.8. Подраздел "Формы документов, связанных с противодействием коррупции, для заполнения" обеспечивает доступ к списку гиперссылок форм обращений, уведомлений, заявлений, справки о доходах, расходах, об имуществе и обязательствах имущественного характера, заполняемых гражданами, лицами, замещающими государственные должности </w:t>
      </w:r>
      <w:r>
        <w:lastRenderedPageBreak/>
        <w:t>Республики Дагестан, служащими в рамках реализации законодательства о противодействии коррупции:</w:t>
      </w:r>
    </w:p>
    <w:p w14:paraId="1ADE7A61" w14:textId="77777777" w:rsidR="000D4EFD" w:rsidRDefault="000D4EFD">
      <w:pPr>
        <w:pStyle w:val="ConsPlusNormal"/>
        <w:spacing w:before="220"/>
        <w:ind w:firstLine="540"/>
        <w:jc w:val="both"/>
      </w:pPr>
      <w:r>
        <w:t>а) обращение гражданина, юридического лица по фактам коррупционных правонарушений;</w:t>
      </w:r>
    </w:p>
    <w:p w14:paraId="6409AA96" w14:textId="77777777" w:rsidR="000D4EFD" w:rsidRDefault="000D4EFD">
      <w:pPr>
        <w:pStyle w:val="ConsPlusNormal"/>
        <w:spacing w:before="220"/>
        <w:ind w:firstLine="540"/>
        <w:jc w:val="both"/>
      </w:pPr>
      <w:r>
        <w:t>б) обращение гражданина, замещавшего в государственном органе должности государственной гражданской службы, перечень которых устанавливается нормативными правовыми актами Республики Дагестан,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Республики Дагестан;</w:t>
      </w:r>
    </w:p>
    <w:p w14:paraId="61E2240B" w14:textId="77777777" w:rsidR="000D4EFD" w:rsidRDefault="000D4EFD">
      <w:pPr>
        <w:pStyle w:val="ConsPlusNormal"/>
        <w:spacing w:before="220"/>
        <w:ind w:firstLine="540"/>
        <w:jc w:val="both"/>
      </w:pPr>
      <w:r>
        <w:t>в) уведомление представителя нанимателя (работодателя) о намерении выполнять иную оплачиваемую работу;</w:t>
      </w:r>
    </w:p>
    <w:p w14:paraId="3B8D94E2" w14:textId="77777777" w:rsidR="000D4EFD" w:rsidRDefault="000D4EFD">
      <w:pPr>
        <w:pStyle w:val="ConsPlusNormal"/>
        <w:spacing w:before="220"/>
        <w:ind w:firstLine="540"/>
        <w:jc w:val="both"/>
      </w:pPr>
      <w:r>
        <w:t>г) уведомление представителя нанимателя (работодателя) о фактах обращения в целях склонения служащего к совершению коррупционных правонарушений;</w:t>
      </w:r>
    </w:p>
    <w:p w14:paraId="4195889B" w14:textId="77777777" w:rsidR="000D4EFD" w:rsidRDefault="000D4EFD">
      <w:pPr>
        <w:pStyle w:val="ConsPlusNormal"/>
        <w:spacing w:before="220"/>
        <w:ind w:firstLine="540"/>
        <w:jc w:val="both"/>
      </w:pPr>
      <w:r>
        <w:t>д) 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возникновения;</w:t>
      </w:r>
    </w:p>
    <w:p w14:paraId="20A6685E" w14:textId="77777777" w:rsidR="000D4EFD" w:rsidRDefault="000D4EFD">
      <w:pPr>
        <w:pStyle w:val="ConsPlusNormal"/>
        <w:spacing w:before="220"/>
        <w:ind w:firstLine="540"/>
        <w:jc w:val="both"/>
      </w:pPr>
      <w:r>
        <w:t>е) заявление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AFEB19F" w14:textId="77777777" w:rsidR="000D4EFD" w:rsidRDefault="000D4EFD">
      <w:pPr>
        <w:pStyle w:val="ConsPlusNormal"/>
        <w:spacing w:before="220"/>
        <w:ind w:firstLine="540"/>
        <w:jc w:val="both"/>
      </w:pPr>
      <w:r>
        <w:t>ж) справка о доходах, расходах, об имуществе и обязательствах имущественного характера;</w:t>
      </w:r>
    </w:p>
    <w:p w14:paraId="07F0E194" w14:textId="77777777" w:rsidR="000D4EFD" w:rsidRDefault="000D4EFD">
      <w:pPr>
        <w:pStyle w:val="ConsPlusNormal"/>
        <w:spacing w:before="220"/>
        <w:ind w:firstLine="540"/>
        <w:jc w:val="both"/>
      </w:pPr>
      <w:r>
        <w:t>з) уведомление о получении подарка;</w:t>
      </w:r>
    </w:p>
    <w:p w14:paraId="3F0AA2D0" w14:textId="77777777" w:rsidR="000D4EFD" w:rsidRDefault="000D4EFD">
      <w:pPr>
        <w:pStyle w:val="ConsPlusNormal"/>
        <w:spacing w:before="220"/>
        <w:ind w:firstLine="540"/>
        <w:jc w:val="both"/>
      </w:pPr>
      <w:r>
        <w:t>и) заявление о выкупе подарка;</w:t>
      </w:r>
    </w:p>
    <w:p w14:paraId="1614DA4F" w14:textId="77777777" w:rsidR="000D4EFD" w:rsidRDefault="000D4EFD">
      <w:pPr>
        <w:pStyle w:val="ConsPlusNormal"/>
        <w:spacing w:before="220"/>
        <w:ind w:firstLine="540"/>
        <w:jc w:val="both"/>
      </w:pPr>
      <w:r>
        <w:t>к) иные формы документов, связанные с противодействием коррупции, для заполнения, размещение которых будет признано целесообразным.</w:t>
      </w:r>
    </w:p>
    <w:p w14:paraId="3907CCE2" w14:textId="77777777" w:rsidR="000D4EFD" w:rsidRDefault="000D4EFD">
      <w:pPr>
        <w:pStyle w:val="ConsPlusNormal"/>
        <w:spacing w:before="220"/>
        <w:ind w:firstLine="540"/>
        <w:jc w:val="both"/>
      </w:pPr>
      <w:r>
        <w:t>Также данный подраздел должен содержать гиперссылку, перекрестную с гиперссылкой, при переходе по которой осуществляется доступ к специальному программному обеспечению "Справки БК",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информационно-телекоммуникационной сети "Интернет".</w:t>
      </w:r>
    </w:p>
    <w:p w14:paraId="7B4BDF2D" w14:textId="77777777" w:rsidR="000D4EFD" w:rsidRDefault="000D4EFD">
      <w:pPr>
        <w:pStyle w:val="ConsPlusNormal"/>
        <w:spacing w:before="220"/>
        <w:ind w:firstLine="540"/>
        <w:jc w:val="both"/>
      </w:pPr>
      <w:r>
        <w:t>3.9. Формы документов, связанных с противодействием коррупции,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форматов: .DOC, .DOCX, .RTF, .PDF или в виде приложенных файлов в одном или нескольких из следующих форматов: .DOC, .DOCX, .RTF, .PDF. Размещение в иных форматах, а также в виде сканированных документов, требующих дополнительного распознавания, не допускается.</w:t>
      </w:r>
    </w:p>
    <w:p w14:paraId="28BDC2D3" w14:textId="77777777" w:rsidR="000D4EFD" w:rsidRDefault="000D4EFD">
      <w:pPr>
        <w:pStyle w:val="ConsPlusNormal"/>
        <w:spacing w:before="220"/>
        <w:ind w:firstLine="540"/>
        <w:jc w:val="both"/>
      </w:pPr>
      <w:r>
        <w:t xml:space="preserve">3.10. Подраздел "Сведения о доходах, расходах, об имуществе и обязательствах имущественного характера" обеспечивает доступ к сведениям о доходах, расходах, об имуществе и обязательствах имущественного характера, предусмотренных </w:t>
      </w:r>
      <w:hyperlink r:id="rId7">
        <w:r>
          <w:rPr>
            <w:color w:val="0000FF"/>
          </w:rPr>
          <w:t>пунктом 2</w:t>
        </w:r>
      </w:hyperlink>
      <w:r>
        <w:t xml:space="preserve">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</w:t>
      </w:r>
      <w:r>
        <w:lastRenderedPageBreak/>
        <w:t>опубликования, утвержденного Указом Президента Российской Федерации от 8 июля 2013 г. N 613 "Вопросы противодействия коррупции" (далее - Порядок).</w:t>
      </w:r>
    </w:p>
    <w:p w14:paraId="12E7EDB3" w14:textId="77777777" w:rsidR="000D4EFD" w:rsidRDefault="000D4EFD">
      <w:pPr>
        <w:pStyle w:val="ConsPlusNormal"/>
        <w:spacing w:before="220"/>
        <w:ind w:firstLine="540"/>
        <w:jc w:val="both"/>
      </w:pPr>
      <w:r>
        <w:t>3.11. Сведения о доходах, расходах, об имуществе и обязательствах имущественного характера размещаются в течение 14 рабочих дней со дня истечения срока, установленного для их подачи:</w:t>
      </w:r>
    </w:p>
    <w:p w14:paraId="6696A5B8" w14:textId="77777777" w:rsidR="000D4EFD" w:rsidRDefault="000D4EFD">
      <w:pPr>
        <w:pStyle w:val="ConsPlusNormal"/>
        <w:spacing w:before="220"/>
        <w:ind w:firstLine="540"/>
        <w:jc w:val="both"/>
      </w:pPr>
      <w:r>
        <w:t>а) без ограничения доступа к ним третьих лиц;</w:t>
      </w:r>
    </w:p>
    <w:p w14:paraId="3C607ECD" w14:textId="77777777" w:rsidR="000D4EFD" w:rsidRDefault="000D4EFD">
      <w:pPr>
        <w:pStyle w:val="ConsPlusNormal"/>
        <w:spacing w:before="220"/>
        <w:ind w:firstLine="540"/>
        <w:jc w:val="both"/>
      </w:pPr>
      <w:r>
        <w:t xml:space="preserve">б) в форме, утвержденной </w:t>
      </w:r>
      <w:hyperlink r:id="rId8">
        <w:r>
          <w:rPr>
            <w:color w:val="0000FF"/>
          </w:rPr>
          <w:t>Указом</w:t>
        </w:r>
      </w:hyperlink>
      <w:r>
        <w:t xml:space="preserve"> Главы Республики Дагестан от 14 мая 2014 г. N 113 "Вопросы противодействия коррупции", в гипертекстовом формате и (или) в виде приложенных файлов в одном или нескольких из следующих форматов: .DOC, .DOCX, .XLS, .XLSX, .RTF. При этом должна быть обеспечена возможность поиска по тексту файла и копирования фрагментов текста.</w:t>
      </w:r>
    </w:p>
    <w:p w14:paraId="5CED5B15" w14:textId="77777777" w:rsidR="000D4EFD" w:rsidRDefault="000D4EFD">
      <w:pPr>
        <w:pStyle w:val="ConsPlusNormal"/>
        <w:spacing w:before="220"/>
        <w:ind w:firstLine="540"/>
        <w:jc w:val="both"/>
      </w:pPr>
      <w:r>
        <w:t>3.12. Сведения о доходах, расходах, об имуществе и обязательствах имущественного характера, сгруппированные по самостоятельным структурным подразделениям (управлениям, отделам, территориальным органам, подведомственным учреждениям государственных органов), размещаются в одном (едином) файле в виде таблицы либо в виде файлов.</w:t>
      </w:r>
    </w:p>
    <w:p w14:paraId="18CC21F4" w14:textId="77777777" w:rsidR="000D4EFD" w:rsidRDefault="000D4EFD">
      <w:pPr>
        <w:pStyle w:val="ConsPlusNormal"/>
        <w:spacing w:before="220"/>
        <w:ind w:firstLine="540"/>
        <w:jc w:val="both"/>
      </w:pPr>
      <w:r>
        <w:t xml:space="preserve">3.13. В случае если в соответствии с </w:t>
      </w:r>
      <w:hyperlink r:id="rId9">
        <w:r>
          <w:rPr>
            <w:color w:val="0000FF"/>
          </w:rPr>
          <w:t>Порядком</w:t>
        </w:r>
      </w:hyperlink>
      <w:r>
        <w:t xml:space="preserve"> сведения о доходах, расходах, имуществе и обязательствах имущественного характера лица, замещающего государственную должность Республики Дагестан, служащего (работника) размещаются на сайте другого государственного органа, то на сайте государственного органа, а также подведомственной государственному органу организации, в котором служащий (работник) замещает (занимает) должность либо является его руководителем (заместителем руководителя), располагается гиперссылка, обеспечивающая доступ к подразделу "Сведения о доходах, расходах, об имуществе и обязательствах имущественного характера" соответствующего сайта, где такие сведения размещены.</w:t>
      </w:r>
    </w:p>
    <w:p w14:paraId="6A3F41A3" w14:textId="77777777" w:rsidR="000D4EFD" w:rsidRDefault="000D4EFD">
      <w:pPr>
        <w:pStyle w:val="ConsPlusNormal"/>
        <w:spacing w:before="220"/>
        <w:ind w:firstLine="540"/>
        <w:jc w:val="both"/>
      </w:pPr>
      <w:r>
        <w:t>3.14. Не допускается:</w:t>
      </w:r>
    </w:p>
    <w:p w14:paraId="17C60CAB" w14:textId="77777777" w:rsidR="000D4EFD" w:rsidRDefault="000D4EFD">
      <w:pPr>
        <w:pStyle w:val="ConsPlusNormal"/>
        <w:spacing w:before="220"/>
        <w:ind w:firstLine="540"/>
        <w:jc w:val="both"/>
      </w:pPr>
      <w:r>
        <w:t>а) размещение на сайтах заархивированных сведений (формат .</w:t>
      </w:r>
      <w:proofErr w:type="spellStart"/>
      <w:r>
        <w:t>rar</w:t>
      </w:r>
      <w:proofErr w:type="spellEnd"/>
      <w:r>
        <w:t>, .</w:t>
      </w:r>
      <w:proofErr w:type="spellStart"/>
      <w:r>
        <w:t>zip</w:t>
      </w:r>
      <w:proofErr w:type="spellEnd"/>
      <w:r>
        <w:t>), сканированных документов;</w:t>
      </w:r>
    </w:p>
    <w:p w14:paraId="23E0B8AA" w14:textId="77777777" w:rsidR="000D4EFD" w:rsidRDefault="000D4EFD">
      <w:pPr>
        <w:pStyle w:val="ConsPlusNormal"/>
        <w:spacing w:before="220"/>
        <w:ind w:firstLine="540"/>
        <w:jc w:val="both"/>
      </w:pPr>
      <w:r>
        <w:t>б) размещение в разных форматах на сайтах сведений о доходах, расходах, об имуществе и обязательствах имущественного характера за предыдущий трехлетний период;</w:t>
      </w:r>
    </w:p>
    <w:p w14:paraId="7F19229A" w14:textId="77777777" w:rsidR="000D4EFD" w:rsidRDefault="000D4EFD">
      <w:pPr>
        <w:pStyle w:val="ConsPlusNormal"/>
        <w:spacing w:before="220"/>
        <w:ind w:firstLine="540"/>
        <w:jc w:val="both"/>
      </w:pPr>
      <w:r>
        <w:t>в) использование на сайтах форматов, требующих дополнительного распознавания;</w:t>
      </w:r>
    </w:p>
    <w:p w14:paraId="02516DC7" w14:textId="77777777" w:rsidR="000D4EFD" w:rsidRDefault="000D4EFD">
      <w:pPr>
        <w:pStyle w:val="ConsPlusNormal"/>
        <w:spacing w:before="220"/>
        <w:ind w:firstLine="540"/>
        <w:jc w:val="both"/>
      </w:pPr>
      <w:r>
        <w:t>г) установление кодов безопасности для доступа к сведениям о доходах, расходах, об имуществе и обязательствах имущественного характера;</w:t>
      </w:r>
    </w:p>
    <w:p w14:paraId="08ED1A47" w14:textId="77777777" w:rsidR="000D4EFD" w:rsidRDefault="000D4EFD">
      <w:pPr>
        <w:pStyle w:val="ConsPlusNormal"/>
        <w:spacing w:before="220"/>
        <w:ind w:firstLine="540"/>
        <w:jc w:val="both"/>
      </w:pPr>
      <w:r>
        <w:t>д) запрашивание фамилии и инициалов лица, замещающего государственную должность Республики Дагестан, фамилии и инициалов, должности служащего для предоставления доступа к размещенным о нем сведениям, запрашивание любых сведений у лица, осуществляющего доступ к размещенным сведениям.</w:t>
      </w:r>
    </w:p>
    <w:p w14:paraId="0B15C501" w14:textId="77777777" w:rsidR="000D4EFD" w:rsidRDefault="000D4EFD">
      <w:pPr>
        <w:pStyle w:val="ConsPlusNormal"/>
        <w:spacing w:before="220"/>
        <w:ind w:firstLine="540"/>
        <w:jc w:val="both"/>
      </w:pPr>
      <w:r>
        <w:t>3.15. Размещенные на сайтах сведения о доходах, расходах, об имуществе и обязательствах имущественного характера, в том числе за предшествующие годы, находятся в открытом доступе и не подлежат удалению.</w:t>
      </w:r>
    </w:p>
    <w:p w14:paraId="5D336C1A" w14:textId="77777777" w:rsidR="000D4EFD" w:rsidRDefault="000D4EFD">
      <w:pPr>
        <w:pStyle w:val="ConsPlusNormal"/>
        <w:spacing w:before="220"/>
        <w:ind w:firstLine="540"/>
        <w:jc w:val="both"/>
      </w:pPr>
      <w:r>
        <w:t>3.16. При представлении лицом, замещающим государственную должность Республики Дагестан, служащим уточненных сведений о доходах, об имуществе и обязательствах имущественного характера соответствующие изменения вносятся в размещенные на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14:paraId="18C70D99" w14:textId="77777777" w:rsidR="000D4EFD" w:rsidRDefault="000D4EFD">
      <w:pPr>
        <w:pStyle w:val="ConsPlusNormal"/>
        <w:spacing w:before="220"/>
        <w:ind w:firstLine="540"/>
        <w:jc w:val="both"/>
      </w:pPr>
      <w:r>
        <w:lastRenderedPageBreak/>
        <w:t>3.17. Подраздел "Комиссия по соблюдению требований к служебному поведению и урегулированию конфликта интересов" обеспечивает доступ к информации о деятельности комиссии по соблюдению требований к служебному поведению и урегулированию конфликта интересов (далее - комиссия), в том числе содержащей:</w:t>
      </w:r>
    </w:p>
    <w:p w14:paraId="27616599" w14:textId="77777777" w:rsidR="000D4EFD" w:rsidRDefault="000D4EFD">
      <w:pPr>
        <w:pStyle w:val="ConsPlusNormal"/>
        <w:spacing w:before="220"/>
        <w:ind w:firstLine="540"/>
        <w:jc w:val="both"/>
      </w:pPr>
      <w:r>
        <w:t>а) состав комиссии с указанием фамилии и инициалов, занимаемой должности (для представителей научных организаций и образовательных учреждений среднего, высшего и дополнительного профессионального образования - с указанием также и места работы);</w:t>
      </w:r>
    </w:p>
    <w:p w14:paraId="5E836F34" w14:textId="77777777" w:rsidR="000D4EFD" w:rsidRDefault="000D4EFD">
      <w:pPr>
        <w:pStyle w:val="ConsPlusNormal"/>
        <w:spacing w:before="220"/>
        <w:ind w:firstLine="540"/>
        <w:jc w:val="both"/>
      </w:pPr>
      <w:r>
        <w:t>б) Положение о комиссии;</w:t>
      </w:r>
    </w:p>
    <w:p w14:paraId="734E08CF" w14:textId="77777777" w:rsidR="000D4EFD" w:rsidRDefault="000D4EFD">
      <w:pPr>
        <w:pStyle w:val="ConsPlusNormal"/>
        <w:spacing w:before="220"/>
        <w:ind w:firstLine="540"/>
        <w:jc w:val="both"/>
      </w:pPr>
      <w:r>
        <w:t>в) сведения о состоявшихся заседаниях комиссии, принятых решениях;</w:t>
      </w:r>
    </w:p>
    <w:p w14:paraId="13B4F51F" w14:textId="77777777" w:rsidR="000D4EFD" w:rsidRDefault="000D4EFD">
      <w:pPr>
        <w:pStyle w:val="ConsPlusNormal"/>
        <w:spacing w:before="220"/>
        <w:ind w:firstLine="540"/>
        <w:jc w:val="both"/>
      </w:pPr>
      <w:r>
        <w:t>г) основание для проведения заседания комиссии.</w:t>
      </w:r>
    </w:p>
    <w:p w14:paraId="202C6CEC" w14:textId="77777777" w:rsidR="000D4EFD" w:rsidRDefault="000D4EFD">
      <w:pPr>
        <w:pStyle w:val="ConsPlusNormal"/>
        <w:spacing w:before="220"/>
        <w:ind w:firstLine="540"/>
        <w:jc w:val="both"/>
      </w:pPr>
      <w:r>
        <w:t xml:space="preserve">Учитывая, что решения комиссии могут содержать персональные данные, исходя из положения </w:t>
      </w:r>
      <w:hyperlink r:id="rId10">
        <w:r>
          <w:rPr>
            <w:color w:val="0000FF"/>
          </w:rPr>
          <w:t>пункта 11 части 1 статьи 6</w:t>
        </w:r>
      </w:hyperlink>
      <w:r>
        <w:t xml:space="preserve"> Федерального закона от 27 июля 2006 г. N 152-ФЗ "О персональных данных", опубликование данных решений осуществляется с обезличиванием персональных данных.</w:t>
      </w:r>
    </w:p>
    <w:p w14:paraId="635B5839" w14:textId="77777777" w:rsidR="000D4EFD" w:rsidRDefault="000D4EFD">
      <w:pPr>
        <w:pStyle w:val="ConsPlusNormal"/>
        <w:spacing w:before="220"/>
        <w:ind w:firstLine="540"/>
        <w:jc w:val="both"/>
      </w:pPr>
      <w:r>
        <w:t>3.18. Сведения о составе комиссии должны размещаться в виде приложенного файла в одном или нескольких из следующих форматов: .DOC, .DOCX, .RTF, .PDF, обеспечивающем возможность поиска и копирования фрагментов текста средствами веб-обозревателя ("гипертекстовый формат").</w:t>
      </w:r>
    </w:p>
    <w:p w14:paraId="42546F47" w14:textId="77777777" w:rsidR="000D4EFD" w:rsidRDefault="000D4EFD">
      <w:pPr>
        <w:pStyle w:val="ConsPlusNormal"/>
        <w:spacing w:before="220"/>
        <w:ind w:firstLine="540"/>
        <w:jc w:val="both"/>
      </w:pPr>
      <w:r>
        <w:t>3.19. Подраздел "Обратная связь для сообщений о фактах коррупции" содержит гиперссылку, перекрестную с гиперссылкой, при переходе по которой осуществляется доступ к подразделу "Обращения граждан", включающему в том числе информацию о:</w:t>
      </w:r>
    </w:p>
    <w:p w14:paraId="3C3DD833" w14:textId="77777777" w:rsidR="000D4EFD" w:rsidRDefault="000D4EFD">
      <w:pPr>
        <w:pStyle w:val="ConsPlusNormal"/>
        <w:spacing w:before="220"/>
        <w:ind w:firstLine="540"/>
        <w:jc w:val="both"/>
      </w:pPr>
      <w:r>
        <w:t>а) нормативном правовом акте, регламентирующем порядок рассмотрения обращений граждан;</w:t>
      </w:r>
    </w:p>
    <w:p w14:paraId="2B9BFB77" w14:textId="77777777" w:rsidR="000D4EFD" w:rsidRDefault="000D4EFD">
      <w:pPr>
        <w:pStyle w:val="ConsPlusNormal"/>
        <w:spacing w:before="220"/>
        <w:ind w:firstLine="540"/>
        <w:jc w:val="both"/>
      </w:pPr>
      <w:r>
        <w:t>б) способах для граждан и юридических лиц беспрепятственно направлять свои обращения в государственный орган (информация о работе "горячей линии", "телефона доверия", отправке почтовых сообщений, форма направления сообщений гражданами и организациями через сайт).</w:t>
      </w:r>
    </w:p>
    <w:p w14:paraId="1A0ABD07" w14:textId="77777777" w:rsidR="000D4EFD" w:rsidRDefault="000D4EFD">
      <w:pPr>
        <w:pStyle w:val="ConsPlusNormal"/>
        <w:jc w:val="both"/>
      </w:pPr>
    </w:p>
    <w:p w14:paraId="2902833F" w14:textId="77777777" w:rsidR="000D4EFD" w:rsidRDefault="000D4EFD">
      <w:pPr>
        <w:pStyle w:val="ConsPlusNormal"/>
        <w:jc w:val="both"/>
      </w:pPr>
    </w:p>
    <w:p w14:paraId="6071C939" w14:textId="77777777" w:rsidR="000D4EFD" w:rsidRDefault="000D4E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68F565C" w14:textId="77777777" w:rsidR="002B46FA" w:rsidRDefault="002B46FA"/>
    <w:sectPr w:rsidR="002B46FA" w:rsidSect="00AD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FD"/>
    <w:rsid w:val="000D4EFD"/>
    <w:rsid w:val="002B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EDB3B"/>
  <w15:chartTrackingRefBased/>
  <w15:docId w15:val="{D5303B4C-1D79-44A9-8D9B-9256336E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4E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D4E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D4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4F3FBFCD45C2D655CD9A246E979311C6DBF997DE5713765BFB9CD0182212E0FDE5F81CAFA562D873A177972D01EEA5H1p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4F3FBFCD45C2D655CD842978FBCE18C4D2A298DE521C2100A4C78D4F2B18B7BAAAA14CEBF06FDD77B423C07756E3A7143CAF5AF38B1CD3H7p9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4F3FBFCD45C2D655CD9A246E979311C6DBF997DE5713765FFB9CD0182212E0FDE5F80EAFFD6ED876BF75923857BFE3442FAF59F3891ACF780D58H4p8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74F3FBFCD45C2D655CD9A246E979311C6DBF997DD541E7155FB9CD0182212E0FDE5F80EAFFD6ED876BE77973857BFE3442FAF59F3891ACF780D58H4p8N" TargetMode="External"/><Relationship Id="rId10" Type="http://schemas.openxmlformats.org/officeDocument/2006/relationships/hyperlink" Target="consultantplus://offline/ref=374F3FBFCD45C2D655CD842978FBCE18C4D3AE98DC501C2100A4C78D4F2B18B7BAAAA14CEBF06DDE7FB423C07756E3A7143CAF5AF38B1CD3H7p9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74F3FBFCD45C2D655CD842978FBCE18C4D2A298DE521C2100A4C78D4F2B18B7BAAAA14CEBF06FDC7FB423C07756E3A7143CAF5AF38B1CD3H7p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3009</Words>
  <Characters>17152</Characters>
  <Application>Microsoft Office Word</Application>
  <DocSecurity>0</DocSecurity>
  <Lines>142</Lines>
  <Paragraphs>40</Paragraphs>
  <ScaleCrop>false</ScaleCrop>
  <Company/>
  <LinksUpToDate>false</LinksUpToDate>
  <CharactersWithSpaces>20121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Узеров</dc:creator>
  <cp:keywords/>
  <dc:description/>
  <cp:lastModifiedBy>Мурад Узеров</cp:lastModifiedBy>
  <cp:revision>1</cp:revision>
  <dcterms:created xsi:type="dcterms:W3CDTF">2023-06-05T13:41:00Z</dcterms:created>
  <dcterms:modified xsi:type="dcterms:W3CDTF">2023-06-05T13:41:00Z</dcterms:modified>
</cp:coreProperties>
</file>