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178" w:rsidRDefault="003A1178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A1178" w:rsidRDefault="003A1178">
      <w:pPr>
        <w:pStyle w:val="ConsPlusNormal"/>
        <w:jc w:val="both"/>
        <w:outlineLvl w:val="0"/>
      </w:pPr>
    </w:p>
    <w:p w:rsidR="003A1178" w:rsidRDefault="003A1178">
      <w:pPr>
        <w:pStyle w:val="ConsPlusTitle"/>
        <w:jc w:val="center"/>
        <w:outlineLvl w:val="0"/>
      </w:pPr>
      <w:r>
        <w:t>ПРАВИТЕЛЬСТВО РЕСПУБЛИКИ ДАГЕСТАН</w:t>
      </w:r>
    </w:p>
    <w:p w:rsidR="003A1178" w:rsidRDefault="003A1178">
      <w:pPr>
        <w:pStyle w:val="ConsPlusTitle"/>
        <w:jc w:val="center"/>
      </w:pPr>
    </w:p>
    <w:p w:rsidR="003A1178" w:rsidRDefault="003A1178">
      <w:pPr>
        <w:pStyle w:val="ConsPlusTitle"/>
        <w:jc w:val="center"/>
      </w:pPr>
      <w:r>
        <w:t>ПОСТАНОВЛЕНИЕ</w:t>
      </w:r>
      <w:bookmarkStart w:id="0" w:name="_GoBack"/>
      <w:bookmarkEnd w:id="0"/>
    </w:p>
    <w:p w:rsidR="003A1178" w:rsidRDefault="003A1178">
      <w:pPr>
        <w:pStyle w:val="ConsPlusTitle"/>
        <w:jc w:val="center"/>
      </w:pPr>
      <w:r>
        <w:t>от 11 декабря 2013 г. N 645</w:t>
      </w:r>
    </w:p>
    <w:p w:rsidR="003A1178" w:rsidRDefault="003A1178">
      <w:pPr>
        <w:pStyle w:val="ConsPlusTitle"/>
        <w:jc w:val="center"/>
      </w:pPr>
    </w:p>
    <w:p w:rsidR="003A1178" w:rsidRDefault="003A1178">
      <w:pPr>
        <w:pStyle w:val="ConsPlusTitle"/>
        <w:jc w:val="center"/>
      </w:pPr>
      <w:r>
        <w:t xml:space="preserve">О порядке </w:t>
      </w:r>
      <w:proofErr w:type="spellStart"/>
      <w:r>
        <w:t>софинансирования</w:t>
      </w:r>
      <w:proofErr w:type="spellEnd"/>
      <w:r>
        <w:t xml:space="preserve"> из республиканского бюджета</w:t>
      </w:r>
    </w:p>
    <w:p w:rsidR="003A1178" w:rsidRDefault="003A1178">
      <w:pPr>
        <w:pStyle w:val="ConsPlusTitle"/>
        <w:jc w:val="center"/>
      </w:pPr>
      <w:r>
        <w:t>Республики Дагестан расходных обязательств муниципальных</w:t>
      </w:r>
    </w:p>
    <w:p w:rsidR="003A1178" w:rsidRDefault="003A1178">
      <w:pPr>
        <w:pStyle w:val="ConsPlusTitle"/>
        <w:jc w:val="center"/>
      </w:pPr>
      <w:r>
        <w:t>образований, возникающих при выполнении полномочий органов</w:t>
      </w:r>
    </w:p>
    <w:p w:rsidR="003A1178" w:rsidRDefault="003A1178">
      <w:pPr>
        <w:pStyle w:val="ConsPlusTitle"/>
        <w:jc w:val="center"/>
      </w:pPr>
      <w:r>
        <w:t>местного самоуправления по вопросам местного значения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ind w:firstLine="540"/>
        <w:jc w:val="both"/>
      </w:pPr>
      <w:r>
        <w:t xml:space="preserve">В целях реализации положений </w:t>
      </w:r>
      <w:hyperlink r:id="rId5" w:history="1">
        <w:r>
          <w:rPr>
            <w:color w:val="0000FF"/>
          </w:rPr>
          <w:t>статьи 139</w:t>
        </w:r>
      </w:hyperlink>
      <w:r>
        <w:t xml:space="preserve"> Бюджетного кодекса Российской Федерации Правительство Республики Дагестан постановляет: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 xml:space="preserve">1. 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</w:t>
      </w:r>
      <w:proofErr w:type="spellStart"/>
      <w:r>
        <w:t>софинансирования</w:t>
      </w:r>
      <w:proofErr w:type="spellEnd"/>
      <w:r>
        <w:t xml:space="preserve"> из республиканского бюджета Республики Дагестан расходных обязательств муниципальных образований, возникающих при выполнении полномочий органов местного самоуправления по вопросам местного значения.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2. Настоящее постановление вступает в силу со дня его принятия.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jc w:val="right"/>
      </w:pPr>
      <w:r>
        <w:t>Председатель Правительства</w:t>
      </w:r>
    </w:p>
    <w:p w:rsidR="003A1178" w:rsidRDefault="003A1178">
      <w:pPr>
        <w:pStyle w:val="ConsPlusNormal"/>
        <w:jc w:val="right"/>
      </w:pPr>
      <w:r>
        <w:t>Республики Дагестан</w:t>
      </w:r>
    </w:p>
    <w:p w:rsidR="003A1178" w:rsidRDefault="003A1178">
      <w:pPr>
        <w:pStyle w:val="ConsPlusNormal"/>
        <w:jc w:val="right"/>
      </w:pPr>
      <w:r>
        <w:t>А.ГАМИДОВ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jc w:val="right"/>
        <w:outlineLvl w:val="0"/>
      </w:pPr>
      <w:r>
        <w:t>Утвержден</w:t>
      </w:r>
    </w:p>
    <w:p w:rsidR="003A1178" w:rsidRDefault="003A1178">
      <w:pPr>
        <w:pStyle w:val="ConsPlusNormal"/>
        <w:jc w:val="right"/>
      </w:pPr>
      <w:r>
        <w:t>постановлением Правительства</w:t>
      </w:r>
    </w:p>
    <w:p w:rsidR="003A1178" w:rsidRDefault="003A1178">
      <w:pPr>
        <w:pStyle w:val="ConsPlusNormal"/>
        <w:jc w:val="right"/>
      </w:pPr>
      <w:r>
        <w:t>Республики Дагестан</w:t>
      </w:r>
    </w:p>
    <w:p w:rsidR="003A1178" w:rsidRDefault="003A1178">
      <w:pPr>
        <w:pStyle w:val="ConsPlusNormal"/>
        <w:jc w:val="right"/>
      </w:pPr>
      <w:r>
        <w:t>от 11 декабря 2013 г. N 645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Title"/>
        <w:jc w:val="center"/>
      </w:pPr>
      <w:bookmarkStart w:id="1" w:name="P28"/>
      <w:bookmarkEnd w:id="1"/>
      <w:r>
        <w:t>ПОРЯДОК</w:t>
      </w:r>
    </w:p>
    <w:p w:rsidR="003A1178" w:rsidRDefault="003A1178">
      <w:pPr>
        <w:pStyle w:val="ConsPlusTitle"/>
        <w:jc w:val="center"/>
      </w:pPr>
      <w:r>
        <w:t>СОФИНАНСИРОВАНИЯ ИЗ РЕСПУБЛИКАНСКОГО БЮДЖЕТА</w:t>
      </w:r>
    </w:p>
    <w:p w:rsidR="003A1178" w:rsidRDefault="003A1178">
      <w:pPr>
        <w:pStyle w:val="ConsPlusTitle"/>
        <w:jc w:val="center"/>
      </w:pPr>
      <w:r>
        <w:t>РЕСПУБЛИКИ ДАГЕСТАН РАСХОДНЫХ ОБЯЗАТЕЛЬСТВ МУНИЦИПАЛЬНЫХ</w:t>
      </w:r>
    </w:p>
    <w:p w:rsidR="003A1178" w:rsidRDefault="003A1178">
      <w:pPr>
        <w:pStyle w:val="ConsPlusTitle"/>
        <w:jc w:val="center"/>
      </w:pPr>
      <w:r>
        <w:t>ОБРАЗОВАНИЙ, ВОЗНИКАЮЩИХ ПРИ ВЫПОЛНЕНИИ ПОЛНОМОЧИЙ ОРГАНОВ</w:t>
      </w:r>
    </w:p>
    <w:p w:rsidR="003A1178" w:rsidRDefault="003A1178">
      <w:pPr>
        <w:pStyle w:val="ConsPlusTitle"/>
        <w:jc w:val="center"/>
      </w:pPr>
      <w:r>
        <w:t>МЕСТНОГО САМОУПРАВЛЕНИЯ ПО ВОПРОСАМ МЕСТНОГО ЗНАЧЕНИЯ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ind w:firstLine="540"/>
        <w:jc w:val="both"/>
      </w:pPr>
      <w:r>
        <w:t>1. Субсидии бюджетам муниципальных районов (городских округов) Республики Дагестан (далее - муниципальные образования) предусматриваются на: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lastRenderedPageBreak/>
        <w:t xml:space="preserve">1) выравнивание их бюджетной обеспеченности по реализации ими их расходных обязательств, связанных с решением вопросов местного значения, установленных </w:t>
      </w:r>
      <w:hyperlink r:id="rId6" w:history="1">
        <w:r>
          <w:rPr>
            <w:color w:val="0000FF"/>
          </w:rPr>
          <w:t>статьями 14</w:t>
        </w:r>
      </w:hyperlink>
      <w:r>
        <w:t>-</w:t>
      </w:r>
      <w:hyperlink r:id="rId7" w:history="1">
        <w:r>
          <w:rPr>
            <w:color w:val="0000FF"/>
          </w:rPr>
          <w:t>16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2) предоставление дополнительной (адресной) финансовой помощи конкретным муниципальным образованиям Республики Дагестан в случаях, когда предоставление средств республиканского бюджета Республики Дагестан в форме дотаций на выравнивание бюджетной обеспеченности муниципальных образований недостаточно для решения социально-экономических проблем (задач) в очередном финансовом году.</w:t>
      </w:r>
    </w:p>
    <w:p w:rsidR="003A1178" w:rsidRDefault="003A1178">
      <w:pPr>
        <w:pStyle w:val="ConsPlusNormal"/>
        <w:spacing w:before="280"/>
        <w:ind w:firstLine="540"/>
        <w:jc w:val="both"/>
      </w:pPr>
      <w:bookmarkStart w:id="2" w:name="P37"/>
      <w:bookmarkEnd w:id="2"/>
      <w:r>
        <w:t>2. Условиями предоставления и расходования субсидий муниципальными образованиями являются: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1) недопущение в течение периода предоставления субсидий просроченной кредиторской задолженности по заработной плате и начислениям на выплаты по оплате труда;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2) предоставление органами местного самоуправления по запросу Министерства финансов Республики Дагестан своевременной и достоверной информации, необходимой для расчета размера субсидии и осуществления контроля за использованием предоставленных субсидий;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3) использование органами местного самоуправления субсидий по целевому назначению;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4) соблюдение органами местного самоуправления бюджетного и налогового законодательства Российской Федерации, законов и иных нормативных правовых актов Республики Дагестан, регулирующих бюджетные и налоговые правоотношения.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3. Критерием отбора муниципальных образований для предоставления субсидий является снижение объема дотаций на выравнивание бюджетной обеспеченности из республиканского фонда финансовой поддержки муниципальных районов (городских округов) в очередном финансовом году по сравнению с текущим финансовым годом (с учетом изменения доходных источников и расходных обязательств в очередном финансовом году) и (или) недостаточности средств бюджетов муниципальных образований для решения социально-экономических проблем (задач) в очередном финансовом году.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4. Распределение субсидий между бюджетами муниципальных образований устанавливается законом Республики Дагестан о республиканском бюджете на очередной финансовый год и на плановый период.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 xml:space="preserve">5. Предоставление субсидий бюджетам муниципальных образований осуществляется в соответствии с кассовым планом исполнения республиканского </w:t>
      </w:r>
      <w:r>
        <w:lastRenderedPageBreak/>
        <w:t>бюджета Республики Дагестан на основании соглашений, заключаемых с уполномоченными органами местного самоуправления по формам, утверждаемым Министерством финансов Республики Дагестан.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 xml:space="preserve">6. При несоблюдении органами местного самоуправления условий, установленных </w:t>
      </w:r>
      <w:hyperlink w:anchor="P37" w:history="1">
        <w:r>
          <w:rPr>
            <w:color w:val="0000FF"/>
          </w:rPr>
          <w:t>пунктом 2</w:t>
        </w:r>
      </w:hyperlink>
      <w:r>
        <w:t xml:space="preserve"> настоящего Порядка, предоставление субсидий приостанавливается в соответствии с бюджетным законодательством.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7. Контроль за соблюдением условий предоставления и расходования субсидий, их результативным, целевым и эффективным использованием и исполнением обязательств, вытекающих из заключаемого соглашения, осуществляется в соответствии с бюджетным законодательством.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8. Органы местного самоуправления муниципальных районов Республики Дагестан имеют право полученные из республиканского бюджета Республики Дагестан субсидии предоставлять в форме межбюджетных трансфертов бюджетам поселений, расположенных в границах соответствующих муниципальных районов, на цели, определенные настоящим Порядком.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9. Для получения субсидий в виде дополнительной (адресной) финансовой помощи органы местного самоуправления муниципальных образований Республики Дагестан представляют в Министерство финансов Республики Дагестан следующие документы: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 xml:space="preserve">а) заявку с указанием и обоснованием необходимого объема средств на предоставление субсидий для </w:t>
      </w:r>
      <w:proofErr w:type="spellStart"/>
      <w:r>
        <w:t>софинансирования</w:t>
      </w:r>
      <w:proofErr w:type="spellEnd"/>
      <w:r>
        <w:t xml:space="preserve"> расходных обязательств, на исполнение которых в очередном финансовом году средства дотаций на выравнивание бюджетной обеспеченности муниципальных районов (городских округов) недостаточны;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б) сведения по имеющейся кредиторской и дебиторской задолженности по соответствующим расходным обязательствам;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в) обоснование причины возникновения расходного обязательства.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10. Для рассмотрения и отбора перечня вопросов, вносимых органами местного самоуправления для получения субсидий, на период формирования проекта бюджета на очередной год и на плановый период формируется рабочая группа. Состав рабочей группы и график рассмотрения заявок муниципальных образований утверждаются Правительством Республики Дагестан.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11. Объем субсидии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Республики Дагестан рассчитывается по формуле: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ind w:firstLine="540"/>
        <w:jc w:val="both"/>
      </w:pPr>
      <w:proofErr w:type="spellStart"/>
      <w:r>
        <w:t>Sj</w:t>
      </w:r>
      <w:proofErr w:type="spellEnd"/>
      <w:r>
        <w:t xml:space="preserve"> = S1j + S2j, где: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ind w:firstLine="540"/>
        <w:jc w:val="both"/>
      </w:pPr>
      <w:proofErr w:type="spellStart"/>
      <w:r>
        <w:t>Sj</w:t>
      </w:r>
      <w:proofErr w:type="spellEnd"/>
      <w:r>
        <w:t xml:space="preserve"> - годовой объем субсидии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Республики Дагестан;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lastRenderedPageBreak/>
        <w:t>S1j - часть субсидии в целях доведения общего объема расчетных доходов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 в очередном финансовом году до уровня текущего финансового года (с учетом изменения доходных источников и расходных обязательств в очередном финансовом году) по расчету Министерства финансов Республики Дагестан (субсидии на обеспечение сбалансированности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S2j - часть субсидии в целях дополнительного финансового обеспечения расходных обязательств, возникающих в связи с решением вопросов местного значения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12. Размер субсидии на обеспечение сбалансированности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 осуществляется по следующей формуле:</w:t>
      </w:r>
    </w:p>
    <w:p w:rsidR="003A1178" w:rsidRDefault="003A1178">
      <w:pPr>
        <w:pStyle w:val="ConsPlusNormal"/>
        <w:jc w:val="both"/>
      </w:pPr>
    </w:p>
    <w:p w:rsidR="003A1178" w:rsidRPr="003A1178" w:rsidRDefault="003A1178">
      <w:pPr>
        <w:pStyle w:val="ConsPlusNormal"/>
        <w:ind w:firstLine="540"/>
        <w:jc w:val="both"/>
        <w:rPr>
          <w:lang w:val="en-US"/>
        </w:rPr>
      </w:pPr>
      <w:r w:rsidRPr="003A1178">
        <w:rPr>
          <w:lang w:val="en-US"/>
        </w:rPr>
        <w:t xml:space="preserve">S1j= (k - </w:t>
      </w:r>
      <w:proofErr w:type="spellStart"/>
      <w:r w:rsidRPr="003A1178">
        <w:rPr>
          <w:lang w:val="en-US"/>
        </w:rPr>
        <w:t>tj</w:t>
      </w:r>
      <w:proofErr w:type="spellEnd"/>
      <w:r w:rsidRPr="003A1178">
        <w:rPr>
          <w:lang w:val="en-US"/>
        </w:rPr>
        <w:t>) x (</w:t>
      </w:r>
      <w:proofErr w:type="spellStart"/>
      <w:proofErr w:type="gramStart"/>
      <w:r w:rsidRPr="003A1178">
        <w:rPr>
          <w:lang w:val="en-US"/>
        </w:rPr>
        <w:t>Dj</w:t>
      </w:r>
      <w:proofErr w:type="spellEnd"/>
      <w:r w:rsidRPr="003A1178">
        <w:rPr>
          <w:lang w:val="en-US"/>
        </w:rPr>
        <w:t>(</w:t>
      </w:r>
      <w:proofErr w:type="gramEnd"/>
      <w:r w:rsidRPr="003A1178">
        <w:rPr>
          <w:lang w:val="en-US"/>
        </w:rPr>
        <w:t xml:space="preserve">t-1) + </w:t>
      </w:r>
      <w:proofErr w:type="spellStart"/>
      <w:r w:rsidRPr="003A1178">
        <w:rPr>
          <w:lang w:val="en-US"/>
        </w:rPr>
        <w:t>Sj</w:t>
      </w:r>
      <w:proofErr w:type="spellEnd"/>
      <w:r w:rsidRPr="003A1178">
        <w:rPr>
          <w:lang w:val="en-US"/>
        </w:rPr>
        <w:t xml:space="preserve">(t-1)), </w:t>
      </w:r>
      <w:r>
        <w:t>где</w:t>
      </w:r>
      <w:r w:rsidRPr="003A1178">
        <w:rPr>
          <w:lang w:val="en-US"/>
        </w:rPr>
        <w:t>:</w:t>
      </w:r>
    </w:p>
    <w:p w:rsidR="003A1178" w:rsidRPr="003A1178" w:rsidRDefault="003A1178">
      <w:pPr>
        <w:pStyle w:val="ConsPlusNormal"/>
        <w:jc w:val="both"/>
        <w:rPr>
          <w:lang w:val="en-US"/>
        </w:rPr>
      </w:pPr>
    </w:p>
    <w:p w:rsidR="003A1178" w:rsidRDefault="003A1178">
      <w:pPr>
        <w:pStyle w:val="ConsPlusNormal"/>
        <w:ind w:firstLine="540"/>
        <w:jc w:val="both"/>
      </w:pPr>
      <w:r>
        <w:t>S1j - субсидия на обеспечение сбалансированности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k - коэффициент индексации, обеспечивающий равномерный темп роста расчетной дотации из республиканского фонда финансовой поддержки муниципальных районов (городских округов) на планируемый финансовый год к расчетной дотации и субсидии на обеспечение сбалансированности бюджетов муниципальных районов (городских округов) в году, предшествующем планируемому;</w:t>
      </w:r>
    </w:p>
    <w:p w:rsidR="003A1178" w:rsidRDefault="003A1178">
      <w:pPr>
        <w:pStyle w:val="ConsPlusNormal"/>
        <w:spacing w:before="280"/>
        <w:ind w:firstLine="540"/>
        <w:jc w:val="both"/>
      </w:pPr>
      <w:proofErr w:type="spellStart"/>
      <w:r>
        <w:t>tj</w:t>
      </w:r>
      <w:proofErr w:type="spellEnd"/>
      <w:r>
        <w:t xml:space="preserve"> - темп роста расчетной дотации из республиканского фонда финансовой поддержки муниципальных районов (городских округов) на планируемый финансовый год к расчетной дотации и субсидии на обеспечение сбалансированности местных бюджетов муниципальных районов (городских округов) в году, предшествующем планируемому, по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3A1178" w:rsidRDefault="003A1178">
      <w:pPr>
        <w:pStyle w:val="ConsPlusNormal"/>
        <w:spacing w:before="280"/>
        <w:ind w:firstLine="540"/>
        <w:jc w:val="both"/>
      </w:pPr>
      <w:proofErr w:type="spellStart"/>
      <w:r>
        <w:t>Dj</w:t>
      </w:r>
      <w:proofErr w:type="spellEnd"/>
      <w:r>
        <w:t>(t-1) - объем расчетной дотации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из республиканского фонда финансовой поддержки муниципальных районов (городских округов) в году, предшествующем планируемому;</w:t>
      </w:r>
    </w:p>
    <w:p w:rsidR="003A1178" w:rsidRDefault="003A1178">
      <w:pPr>
        <w:pStyle w:val="ConsPlusNormal"/>
        <w:spacing w:before="280"/>
        <w:ind w:firstLine="540"/>
        <w:jc w:val="both"/>
      </w:pPr>
      <w:proofErr w:type="spellStart"/>
      <w:r>
        <w:t>Sj</w:t>
      </w:r>
      <w:proofErr w:type="spellEnd"/>
      <w:r>
        <w:t>(t-1) - объем субсидий на обеспечение сбалансированности бюджетов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в году, предшествующем планируемому.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 xml:space="preserve">13. Определение темпа роста расчетной дотации из республиканского фонда финансовой поддержки муниципальных районов (городских округов) на планируемый финансовый год к расчетной дотации из республиканского фонда финансовой поддержки муниципальных районов (городских округов) и субсидии </w:t>
      </w:r>
      <w:r>
        <w:lastRenderedPageBreak/>
        <w:t>на обеспечение сбалансированности местных бюджетов в году, предшествующем планируемому, по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осуществляется по следующей формуле: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nformat"/>
        <w:jc w:val="both"/>
      </w:pPr>
      <w:r>
        <w:t xml:space="preserve">                                    </w:t>
      </w:r>
      <w:proofErr w:type="spellStart"/>
      <w:r>
        <w:t>Dj</w:t>
      </w:r>
      <w:proofErr w:type="spellEnd"/>
    </w:p>
    <w:p w:rsidR="003A1178" w:rsidRDefault="003A1178">
      <w:pPr>
        <w:pStyle w:val="ConsPlusNonformat"/>
        <w:jc w:val="both"/>
      </w:pPr>
      <w:r>
        <w:t xml:space="preserve">                       </w:t>
      </w:r>
      <w:proofErr w:type="spellStart"/>
      <w:r>
        <w:t>tj</w:t>
      </w:r>
      <w:proofErr w:type="spellEnd"/>
      <w:r>
        <w:t xml:space="preserve"> = -----------------, где:</w:t>
      </w:r>
    </w:p>
    <w:p w:rsidR="003A1178" w:rsidRDefault="003A1178">
      <w:pPr>
        <w:pStyle w:val="ConsPlusNonformat"/>
        <w:jc w:val="both"/>
      </w:pPr>
      <w:r>
        <w:t xml:space="preserve">                            </w:t>
      </w:r>
      <w:proofErr w:type="spellStart"/>
      <w:r>
        <w:t>Dj</w:t>
      </w:r>
      <w:proofErr w:type="spellEnd"/>
      <w:r>
        <w:t xml:space="preserve">(t-1) + </w:t>
      </w:r>
      <w:proofErr w:type="spellStart"/>
      <w:r>
        <w:t>Sj</w:t>
      </w:r>
      <w:proofErr w:type="spellEnd"/>
      <w:r>
        <w:t>(t-1)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ind w:firstLine="540"/>
        <w:jc w:val="both"/>
      </w:pPr>
      <w:proofErr w:type="spellStart"/>
      <w:r>
        <w:t>Dj</w:t>
      </w:r>
      <w:proofErr w:type="spellEnd"/>
      <w:r>
        <w:t xml:space="preserve"> - объем расчетной дотации на планируемый финансовый год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из республиканского фонда финансовой поддержки муниципальных районов (городских округов).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14. Размер субсидии бюджету j-</w:t>
      </w:r>
      <w:proofErr w:type="spellStart"/>
      <w:r>
        <w:t>го</w:t>
      </w:r>
      <w:proofErr w:type="spellEnd"/>
      <w:r>
        <w:t xml:space="preserve"> муниципального района (городского округа) на дополнительное финансовое обеспечение расходных обязательств, возникающих в связи с решением вопросов местного значения, рассчитывается по следующей формуле:</w:t>
      </w:r>
    </w:p>
    <w:p w:rsidR="003A1178" w:rsidRDefault="003A1178">
      <w:pPr>
        <w:pStyle w:val="ConsPlusNormal"/>
        <w:jc w:val="both"/>
      </w:pPr>
    </w:p>
    <w:p w:rsidR="003A1178" w:rsidRPr="003A1178" w:rsidRDefault="003A1178">
      <w:pPr>
        <w:pStyle w:val="ConsPlusNonformat"/>
        <w:jc w:val="both"/>
        <w:rPr>
          <w:lang w:val="en-US"/>
        </w:rPr>
      </w:pPr>
      <w:r>
        <w:t xml:space="preserve">                              </w:t>
      </w:r>
      <w:r w:rsidRPr="003A1178">
        <w:rPr>
          <w:lang w:val="en-US"/>
        </w:rPr>
        <w:t>(S2)</w:t>
      </w:r>
    </w:p>
    <w:p w:rsidR="003A1178" w:rsidRPr="003A1178" w:rsidRDefault="003A1178">
      <w:pPr>
        <w:pStyle w:val="ConsPlusNonformat"/>
        <w:jc w:val="both"/>
        <w:rPr>
          <w:lang w:val="en-US"/>
        </w:rPr>
      </w:pPr>
      <w:r w:rsidRPr="003A1178">
        <w:rPr>
          <w:lang w:val="en-US"/>
        </w:rPr>
        <w:t xml:space="preserve">                        S2j = ---- x </w:t>
      </w:r>
      <w:r>
        <w:t>П</w:t>
      </w:r>
      <w:r w:rsidRPr="003A1178">
        <w:rPr>
          <w:lang w:val="en-US"/>
        </w:rPr>
        <w:t xml:space="preserve">j x </w:t>
      </w:r>
      <w:proofErr w:type="spellStart"/>
      <w:r w:rsidRPr="003A1178">
        <w:rPr>
          <w:lang w:val="en-US"/>
        </w:rPr>
        <w:t>Kj</w:t>
      </w:r>
      <w:proofErr w:type="spellEnd"/>
      <w:r w:rsidRPr="003A1178">
        <w:rPr>
          <w:lang w:val="en-US"/>
        </w:rPr>
        <w:t xml:space="preserve">, </w:t>
      </w:r>
      <w:r>
        <w:t>где</w:t>
      </w:r>
      <w:r w:rsidRPr="003A1178">
        <w:rPr>
          <w:lang w:val="en-US"/>
        </w:rPr>
        <w:t>:</w:t>
      </w:r>
    </w:p>
    <w:p w:rsidR="003A1178" w:rsidRDefault="003A1178">
      <w:pPr>
        <w:pStyle w:val="ConsPlusNonformat"/>
        <w:jc w:val="both"/>
      </w:pPr>
      <w:r w:rsidRPr="003A1178">
        <w:rPr>
          <w:lang w:val="en-US"/>
        </w:rPr>
        <w:t xml:space="preserve">                               </w:t>
      </w:r>
      <w:r>
        <w:t>П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ind w:firstLine="540"/>
        <w:jc w:val="both"/>
      </w:pPr>
      <w:r>
        <w:t>S2j - размер субсидии j-</w:t>
      </w:r>
      <w:proofErr w:type="spellStart"/>
      <w:r>
        <w:t>му</w:t>
      </w:r>
      <w:proofErr w:type="spellEnd"/>
      <w:r>
        <w:t xml:space="preserve"> муниципальному району (городскому округу) на дополнительное финансовое обеспечение расходных обязательств, возникающих в связи с решением вопросов местного значения;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 xml:space="preserve">S2 - средства республиканского бюджета Республики Дагестан, предусматриваемые на </w:t>
      </w:r>
      <w:proofErr w:type="spellStart"/>
      <w:r>
        <w:t>софинансирование</w:t>
      </w:r>
      <w:proofErr w:type="spellEnd"/>
      <w:r>
        <w:t xml:space="preserve"> соответствующих расходов, определяется исходя из реальных возможностей доходной части республиканского бюджета Республики Дагестан в очередном финансовом году;</w:t>
      </w:r>
    </w:p>
    <w:p w:rsidR="003A1178" w:rsidRDefault="003A1178">
      <w:pPr>
        <w:pStyle w:val="ConsPlusNormal"/>
        <w:spacing w:before="280"/>
        <w:ind w:firstLine="540"/>
        <w:jc w:val="both"/>
      </w:pPr>
      <w:r>
        <w:t>П - суммарный объем субсидий на дополнительное финансовое обеспечение расходных обязательств, возникающих в связи с решением вопросов местного значения, бюджетов всех муниципальных районов (городских округов);</w:t>
      </w:r>
    </w:p>
    <w:p w:rsidR="003A1178" w:rsidRDefault="003A1178">
      <w:pPr>
        <w:pStyle w:val="ConsPlusNormal"/>
        <w:spacing w:before="280"/>
        <w:ind w:firstLine="540"/>
        <w:jc w:val="both"/>
      </w:pPr>
      <w:proofErr w:type="spellStart"/>
      <w:r>
        <w:t>Пj</w:t>
      </w:r>
      <w:proofErr w:type="spellEnd"/>
      <w:r>
        <w:t xml:space="preserve"> - объем субсидий на дополнительное финансовое обеспечение расходных обязательств, возникающих в связи с решением вопросов местного значения,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округа);</w:t>
      </w:r>
    </w:p>
    <w:p w:rsidR="003A1178" w:rsidRDefault="003A1178">
      <w:pPr>
        <w:pStyle w:val="ConsPlusNormal"/>
        <w:spacing w:before="280"/>
        <w:ind w:firstLine="540"/>
        <w:jc w:val="both"/>
      </w:pPr>
      <w:proofErr w:type="spellStart"/>
      <w:r>
        <w:t>Кj</w:t>
      </w:r>
      <w:proofErr w:type="spellEnd"/>
      <w:r>
        <w:t xml:space="preserve"> - доля </w:t>
      </w:r>
      <w:proofErr w:type="spellStart"/>
      <w:r>
        <w:t>софинансирования</w:t>
      </w:r>
      <w:proofErr w:type="spellEnd"/>
      <w:r>
        <w:t xml:space="preserve"> из республиканского бюджета Республики Дагестан субсидий на дополнительное финансовое обеспечение расходных обязательств, возникающих в связи с решением вопросов местного значения, бюджета j-</w:t>
      </w:r>
      <w:proofErr w:type="spellStart"/>
      <w:r>
        <w:t>го</w:t>
      </w:r>
      <w:proofErr w:type="spellEnd"/>
      <w:r>
        <w:t xml:space="preserve"> муниципального района (городского округа) - не более 95,0 процентов.</w:t>
      </w: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jc w:val="both"/>
      </w:pPr>
    </w:p>
    <w:p w:rsidR="003A1178" w:rsidRDefault="003A117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F4AC9" w:rsidRDefault="003F4AC9"/>
    <w:sectPr w:rsidR="003F4AC9" w:rsidSect="00636C92">
      <w:pgSz w:w="11906" w:h="16838"/>
      <w:pgMar w:top="851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78"/>
    <w:rsid w:val="0020430B"/>
    <w:rsid w:val="003A1178"/>
    <w:rsid w:val="003F4AC9"/>
    <w:rsid w:val="0046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28DD1-4024-4227-84AC-45BDC305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178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3A117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1178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3A117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8E0F7AB3E3E56CC482F6E1FE6A90DC44B553983B9F0650D0A63BFF93606544411F8C3F3C224C11g4B2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8E0F7AB3E3E56CC482F6E1FE6A90DC44B553983B9F0650D0A63BFF93606544411F8C3F3C224C16g4B0H" TargetMode="External"/><Relationship Id="rId5" Type="http://schemas.openxmlformats.org/officeDocument/2006/relationships/hyperlink" Target="consultantplus://offline/ref=648E0F7AB3E3E56CC482F6E1FE6A90DC44BF579B39960650D0A63BFF93606544411F8C3D3921g4B5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Бреус</dc:creator>
  <cp:keywords/>
  <dc:description/>
  <cp:lastModifiedBy>Владислав Бреус</cp:lastModifiedBy>
  <cp:revision>1</cp:revision>
  <dcterms:created xsi:type="dcterms:W3CDTF">2018-04-11T07:01:00Z</dcterms:created>
  <dcterms:modified xsi:type="dcterms:W3CDTF">2018-04-11T07:03:00Z</dcterms:modified>
</cp:coreProperties>
</file>