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614" w:rsidRDefault="00563614">
      <w:pPr>
        <w:pStyle w:val="ConsPlusTitlePage"/>
      </w:pPr>
      <w:r>
        <w:t xml:space="preserve">Документ предоставлен </w:t>
      </w:r>
      <w:hyperlink r:id="rId4" w:history="1">
        <w:r>
          <w:rPr>
            <w:color w:val="0000FF"/>
          </w:rPr>
          <w:t>КонсультантПлюс</w:t>
        </w:r>
      </w:hyperlink>
      <w:r>
        <w:br/>
      </w:r>
    </w:p>
    <w:p w:rsidR="00563614" w:rsidRDefault="00563614">
      <w:pPr>
        <w:pStyle w:val="ConsPlusNormal"/>
        <w:jc w:val="both"/>
        <w:outlineLvl w:val="0"/>
      </w:pPr>
    </w:p>
    <w:p w:rsidR="00563614" w:rsidRDefault="00563614">
      <w:pPr>
        <w:pStyle w:val="ConsPlusTitle"/>
        <w:jc w:val="center"/>
        <w:outlineLvl w:val="0"/>
      </w:pPr>
      <w:r>
        <w:t>ПРАВИТЕЛЬСТВО РЕСПУБЛИКИ ДАГЕСТАН</w:t>
      </w:r>
    </w:p>
    <w:p w:rsidR="00563614" w:rsidRDefault="00563614">
      <w:pPr>
        <w:pStyle w:val="ConsPlusTitle"/>
        <w:jc w:val="center"/>
      </w:pPr>
    </w:p>
    <w:p w:rsidR="00563614" w:rsidRDefault="00563614">
      <w:pPr>
        <w:pStyle w:val="ConsPlusTitle"/>
        <w:jc w:val="center"/>
      </w:pPr>
      <w:r>
        <w:t>ПОСТАНОВЛЕНИЕ</w:t>
      </w:r>
    </w:p>
    <w:p w:rsidR="00563614" w:rsidRDefault="00563614">
      <w:pPr>
        <w:pStyle w:val="ConsPlusTitle"/>
        <w:jc w:val="center"/>
      </w:pPr>
      <w:r>
        <w:t>от 10 июня 2021 г. N 136</w:t>
      </w:r>
    </w:p>
    <w:p w:rsidR="00563614" w:rsidRDefault="00563614">
      <w:pPr>
        <w:pStyle w:val="ConsPlusTitle"/>
        <w:jc w:val="center"/>
      </w:pPr>
    </w:p>
    <w:p w:rsidR="00563614" w:rsidRDefault="00563614">
      <w:pPr>
        <w:pStyle w:val="ConsPlusTitle"/>
        <w:jc w:val="center"/>
      </w:pPr>
      <w:r>
        <w:t>ОБ УТВЕРЖДЕНИИ БЮДЖЕТНОГО ПРОГНОЗА</w:t>
      </w:r>
    </w:p>
    <w:p w:rsidR="00563614" w:rsidRDefault="00563614">
      <w:pPr>
        <w:pStyle w:val="ConsPlusTitle"/>
        <w:jc w:val="center"/>
      </w:pPr>
      <w:r>
        <w:t>РЕСПУБЛИКИ ДАГЕСТАН НА ДОЛГОСРОЧНЫЙ ПЕРИОД ДО 2035 ГОДА</w:t>
      </w:r>
    </w:p>
    <w:p w:rsidR="00563614" w:rsidRDefault="00563614">
      <w:pPr>
        <w:pStyle w:val="ConsPlusNormal"/>
        <w:jc w:val="both"/>
      </w:pPr>
    </w:p>
    <w:p w:rsidR="00563614" w:rsidRDefault="00563614">
      <w:pPr>
        <w:pStyle w:val="ConsPlusNormal"/>
        <w:ind w:firstLine="540"/>
        <w:jc w:val="both"/>
      </w:pPr>
      <w:r>
        <w:t xml:space="preserve">В соответствии со </w:t>
      </w:r>
      <w:hyperlink r:id="rId5" w:history="1">
        <w:r>
          <w:rPr>
            <w:color w:val="0000FF"/>
          </w:rPr>
          <w:t>статьей 170.1</w:t>
        </w:r>
      </w:hyperlink>
      <w:r>
        <w:t xml:space="preserve"> Бюджетного кодекса Российской Федерации, </w:t>
      </w:r>
      <w:hyperlink r:id="rId6" w:history="1">
        <w:r>
          <w:rPr>
            <w:color w:val="0000FF"/>
          </w:rPr>
          <w:t>частью 4 статьи 11</w:t>
        </w:r>
      </w:hyperlink>
      <w:r>
        <w:t xml:space="preserve"> Федерального закона от 28 июня 2014 г. N 172-ФЗ "О стратегическом планировании в Российской Федерации" и </w:t>
      </w:r>
      <w:hyperlink r:id="rId7" w:history="1">
        <w:r>
          <w:rPr>
            <w:color w:val="0000FF"/>
          </w:rPr>
          <w:t>постановлением</w:t>
        </w:r>
      </w:hyperlink>
      <w:r>
        <w:t xml:space="preserve"> Правительства Республики Дагестан от 11 августа 2015 г. N 236 "О формировании бюджетного прогноза Республики Дагестан на долгосрочный период" Правительство Республики Дагестан постановляет:</w:t>
      </w:r>
    </w:p>
    <w:p w:rsidR="00563614" w:rsidRDefault="00563614">
      <w:pPr>
        <w:pStyle w:val="ConsPlusNormal"/>
        <w:spacing w:before="220"/>
        <w:ind w:firstLine="540"/>
        <w:jc w:val="both"/>
      </w:pPr>
      <w:r>
        <w:t xml:space="preserve">1. Утвердить прилагаемый Бюджетный </w:t>
      </w:r>
      <w:hyperlink w:anchor="P29" w:history="1">
        <w:r>
          <w:rPr>
            <w:color w:val="0000FF"/>
          </w:rPr>
          <w:t>прогноз</w:t>
        </w:r>
      </w:hyperlink>
      <w:r>
        <w:t xml:space="preserve"> Республики Дагестан на долгосрочный период до 2035 года (далее - Бюджетный прогноз).</w:t>
      </w:r>
    </w:p>
    <w:p w:rsidR="00563614" w:rsidRDefault="00563614">
      <w:pPr>
        <w:pStyle w:val="ConsPlusNormal"/>
        <w:spacing w:before="220"/>
        <w:ind w:firstLine="540"/>
        <w:jc w:val="both"/>
      </w:pPr>
      <w:r>
        <w:t>2. Министерству финансов Республики Дагестан разместить Бюджетный прогноз на своем официальном сайте в информационно-телекоммуникационной сети "Интернет" и на портале управления общественными финансами "Открытый бюджет" в 2-недельный срок со дня официального опубликования настоящего постановления.</w:t>
      </w:r>
    </w:p>
    <w:p w:rsidR="00563614" w:rsidRDefault="00563614">
      <w:pPr>
        <w:pStyle w:val="ConsPlusNormal"/>
        <w:spacing w:before="220"/>
        <w:ind w:firstLine="540"/>
        <w:jc w:val="both"/>
      </w:pPr>
      <w:r>
        <w:t>3. Рекомендовать органам местного самоуправления муниципальных образований Республики Дагестан руководствоваться положениями Бюджетного прогноза при разработке соответствующих бюджетных прогнозов муниципальных образований Республики Дагестан.</w:t>
      </w:r>
    </w:p>
    <w:p w:rsidR="00563614" w:rsidRDefault="00563614">
      <w:pPr>
        <w:pStyle w:val="ConsPlusNormal"/>
        <w:spacing w:before="220"/>
        <w:ind w:firstLine="540"/>
        <w:jc w:val="both"/>
      </w:pPr>
      <w:r>
        <w:t xml:space="preserve">4. Признать утратившим силу </w:t>
      </w:r>
      <w:hyperlink r:id="rId8" w:history="1">
        <w:r>
          <w:rPr>
            <w:color w:val="0000FF"/>
          </w:rPr>
          <w:t>постановление</w:t>
        </w:r>
      </w:hyperlink>
      <w:r>
        <w:t xml:space="preserve"> Правительства Республики Дагестан от 4 августа 2015 г. N 227 "О проекте бюджетного прогноза Республики Дагестан до 2028 года" (интернет-портал правовой информации Республики Дагестан (www.pravo.e-dag.ru), 2016, 6 мая, N 05002000560).</w:t>
      </w:r>
    </w:p>
    <w:p w:rsidR="00563614" w:rsidRDefault="00563614">
      <w:pPr>
        <w:pStyle w:val="ConsPlusNormal"/>
        <w:jc w:val="both"/>
      </w:pPr>
    </w:p>
    <w:p w:rsidR="00563614" w:rsidRDefault="00563614">
      <w:pPr>
        <w:pStyle w:val="ConsPlusNormal"/>
        <w:jc w:val="right"/>
      </w:pPr>
      <w:r>
        <w:t>Временно исполняющим обязанности</w:t>
      </w:r>
    </w:p>
    <w:p w:rsidR="00563614" w:rsidRDefault="00563614">
      <w:pPr>
        <w:pStyle w:val="ConsPlusNormal"/>
        <w:jc w:val="right"/>
      </w:pPr>
      <w:r>
        <w:t>Председателя Правительства</w:t>
      </w:r>
    </w:p>
    <w:p w:rsidR="00563614" w:rsidRDefault="00563614">
      <w:pPr>
        <w:pStyle w:val="ConsPlusNormal"/>
        <w:jc w:val="right"/>
      </w:pPr>
      <w:r>
        <w:t>Республики Дагестан</w:t>
      </w:r>
    </w:p>
    <w:p w:rsidR="00563614" w:rsidRDefault="00563614">
      <w:pPr>
        <w:pStyle w:val="ConsPlusNormal"/>
        <w:jc w:val="right"/>
      </w:pPr>
      <w:r>
        <w:t>Н.ОМАРОВ</w:t>
      </w:r>
    </w:p>
    <w:p w:rsidR="00563614" w:rsidRDefault="00563614">
      <w:pPr>
        <w:pStyle w:val="ConsPlusNormal"/>
        <w:jc w:val="both"/>
      </w:pPr>
    </w:p>
    <w:p w:rsidR="00563614" w:rsidRDefault="00563614">
      <w:pPr>
        <w:pStyle w:val="ConsPlusNormal"/>
        <w:jc w:val="both"/>
      </w:pPr>
    </w:p>
    <w:p w:rsidR="00563614" w:rsidRDefault="00563614">
      <w:pPr>
        <w:pStyle w:val="ConsPlusNormal"/>
        <w:jc w:val="both"/>
      </w:pPr>
    </w:p>
    <w:p w:rsidR="00563614" w:rsidRDefault="00563614">
      <w:pPr>
        <w:pStyle w:val="ConsPlusNormal"/>
        <w:jc w:val="both"/>
      </w:pPr>
    </w:p>
    <w:p w:rsidR="00563614" w:rsidRDefault="00563614">
      <w:pPr>
        <w:pStyle w:val="ConsPlusNormal"/>
        <w:jc w:val="both"/>
      </w:pPr>
    </w:p>
    <w:p w:rsidR="00563614" w:rsidRDefault="00563614">
      <w:pPr>
        <w:pStyle w:val="ConsPlusNormal"/>
        <w:jc w:val="right"/>
        <w:outlineLvl w:val="0"/>
      </w:pPr>
      <w:r>
        <w:t>Утвержден</w:t>
      </w:r>
    </w:p>
    <w:p w:rsidR="00563614" w:rsidRDefault="00563614">
      <w:pPr>
        <w:pStyle w:val="ConsPlusNormal"/>
        <w:jc w:val="right"/>
      </w:pPr>
      <w:r>
        <w:t>постановлением Правительства</w:t>
      </w:r>
    </w:p>
    <w:p w:rsidR="00563614" w:rsidRDefault="00563614">
      <w:pPr>
        <w:pStyle w:val="ConsPlusNormal"/>
        <w:jc w:val="right"/>
      </w:pPr>
      <w:r>
        <w:t>Республики Дагестан</w:t>
      </w:r>
    </w:p>
    <w:p w:rsidR="00563614" w:rsidRDefault="00563614">
      <w:pPr>
        <w:pStyle w:val="ConsPlusNormal"/>
        <w:jc w:val="right"/>
      </w:pPr>
      <w:r>
        <w:t>от 10 июня 2021 г. N 136</w:t>
      </w:r>
    </w:p>
    <w:p w:rsidR="00563614" w:rsidRDefault="00563614">
      <w:pPr>
        <w:pStyle w:val="ConsPlusNormal"/>
        <w:jc w:val="both"/>
      </w:pPr>
    </w:p>
    <w:p w:rsidR="00563614" w:rsidRDefault="00563614">
      <w:pPr>
        <w:pStyle w:val="ConsPlusTitle"/>
        <w:jc w:val="center"/>
      </w:pPr>
      <w:bookmarkStart w:id="0" w:name="P29"/>
      <w:bookmarkEnd w:id="0"/>
      <w:r>
        <w:t>БЮДЖЕТНЫЙ ПРОГНОЗ</w:t>
      </w:r>
    </w:p>
    <w:p w:rsidR="00563614" w:rsidRDefault="00563614">
      <w:pPr>
        <w:pStyle w:val="ConsPlusTitle"/>
        <w:jc w:val="center"/>
      </w:pPr>
      <w:r>
        <w:t>РЕСПУБЛИКИ ДАГЕСТАН НА ДОЛГОСРОЧНЫЙ ПЕРИОД ДО 2035 ГОДА</w:t>
      </w:r>
    </w:p>
    <w:p w:rsidR="00563614" w:rsidRDefault="00563614">
      <w:pPr>
        <w:pStyle w:val="ConsPlusNormal"/>
        <w:jc w:val="both"/>
      </w:pPr>
    </w:p>
    <w:p w:rsidR="00563614" w:rsidRDefault="00563614">
      <w:pPr>
        <w:pStyle w:val="ConsPlusTitle"/>
        <w:jc w:val="center"/>
        <w:outlineLvl w:val="1"/>
      </w:pPr>
      <w:r>
        <w:t>I. Общие положения</w:t>
      </w:r>
    </w:p>
    <w:p w:rsidR="00563614" w:rsidRDefault="00563614">
      <w:pPr>
        <w:pStyle w:val="ConsPlusNormal"/>
        <w:jc w:val="both"/>
      </w:pPr>
    </w:p>
    <w:p w:rsidR="00563614" w:rsidRDefault="00563614">
      <w:pPr>
        <w:pStyle w:val="ConsPlusNormal"/>
        <w:ind w:firstLine="540"/>
        <w:jc w:val="both"/>
      </w:pPr>
      <w:r>
        <w:t xml:space="preserve">Бюджетный прогноз Республики Дагестан на долгосрочный период до 2035 года (далее - Бюджетный прогноз) разработан в соответствии с Порядком разработки и утверждения бюджетного прогноза Республики Дагестан на долгосрочный период, утвержденным </w:t>
      </w:r>
      <w:hyperlink r:id="rId9" w:history="1">
        <w:r>
          <w:rPr>
            <w:color w:val="0000FF"/>
          </w:rPr>
          <w:t>постановлением</w:t>
        </w:r>
      </w:hyperlink>
      <w:r>
        <w:t xml:space="preserve"> Правительства Республики Дагестан от 11 августа 2015 г. N 236.</w:t>
      </w:r>
    </w:p>
    <w:p w:rsidR="00563614" w:rsidRDefault="00563614">
      <w:pPr>
        <w:pStyle w:val="ConsPlusNormal"/>
        <w:spacing w:before="220"/>
        <w:ind w:firstLine="540"/>
        <w:jc w:val="both"/>
      </w:pPr>
      <w:r>
        <w:t>Целью разработки Бюджетного прогноза является оценка долгосрочной динамики бюджетных параметров консолидированного бюджета Республики Дагестан, позволяющая путем выработки и реализации соответствующих решений в сфере налоговой, бюджетной и долговой политики обеспечить необходимый уровень сбалансированности консолидированного бюджета Республики Дагестан и достижение стратегических целей социально-экономического развития Республики Дагестан.</w:t>
      </w:r>
    </w:p>
    <w:p w:rsidR="00563614" w:rsidRDefault="00563614">
      <w:pPr>
        <w:pStyle w:val="ConsPlusNormal"/>
        <w:spacing w:before="220"/>
        <w:ind w:firstLine="540"/>
        <w:jc w:val="both"/>
      </w:pPr>
      <w:r>
        <w:t>Основными задачами Бюджетного прогноза, способствующими достижению указанной цели, являются:</w:t>
      </w:r>
    </w:p>
    <w:p w:rsidR="00563614" w:rsidRDefault="00563614">
      <w:pPr>
        <w:pStyle w:val="ConsPlusNormal"/>
        <w:spacing w:before="220"/>
        <w:ind w:firstLine="540"/>
        <w:jc w:val="both"/>
      </w:pPr>
      <w:r>
        <w:t>обеспечение прозрачности и предсказуемости параметров консолидированного бюджета Республики Дагестан, в том числе базовых принципов и условий реализации налоговой, бюджетной и долговой политики, выявление основных бюджетных рисков и их профилактика;</w:t>
      </w:r>
    </w:p>
    <w:p w:rsidR="00563614" w:rsidRDefault="00563614">
      <w:pPr>
        <w:pStyle w:val="ConsPlusNormal"/>
        <w:spacing w:before="220"/>
        <w:ind w:firstLine="540"/>
        <w:jc w:val="both"/>
      </w:pPr>
      <w:r>
        <w:t>принятие мер по совершенствованию налоговой, бюджетной, долговой политики, включая повышение эффективности бюджетных расходов, способствующих достижению сбалансированности бюджетов Республики Дагестан и решению ключевых задач социально-экономического развития Республики Дагестан в долгосрочном периоде;</w:t>
      </w:r>
    </w:p>
    <w:p w:rsidR="00563614" w:rsidRDefault="00563614">
      <w:pPr>
        <w:pStyle w:val="ConsPlusNormal"/>
        <w:spacing w:before="220"/>
        <w:ind w:firstLine="540"/>
        <w:jc w:val="both"/>
      </w:pPr>
      <w:r>
        <w:t>определение объемов долгосрочных финансовых обязательств, включая показатели финансового обеспечения государственных программ Республики Дагестан на период их действия.</w:t>
      </w:r>
    </w:p>
    <w:p w:rsidR="00563614" w:rsidRDefault="00563614">
      <w:pPr>
        <w:pStyle w:val="ConsPlusNormal"/>
        <w:jc w:val="both"/>
      </w:pPr>
    </w:p>
    <w:p w:rsidR="00563614" w:rsidRDefault="00563614">
      <w:pPr>
        <w:pStyle w:val="ConsPlusTitle"/>
        <w:jc w:val="center"/>
        <w:outlineLvl w:val="1"/>
      </w:pPr>
      <w:r>
        <w:t>II. Основные итоги развития и текущее состояние</w:t>
      </w:r>
    </w:p>
    <w:p w:rsidR="00563614" w:rsidRDefault="00563614">
      <w:pPr>
        <w:pStyle w:val="ConsPlusTitle"/>
        <w:jc w:val="center"/>
      </w:pPr>
      <w:r>
        <w:t>консолидированного бюджета Республики Дагестан</w:t>
      </w:r>
    </w:p>
    <w:p w:rsidR="00563614" w:rsidRDefault="00563614">
      <w:pPr>
        <w:pStyle w:val="ConsPlusNormal"/>
        <w:jc w:val="both"/>
      </w:pPr>
    </w:p>
    <w:p w:rsidR="00563614" w:rsidRDefault="00563614">
      <w:pPr>
        <w:pStyle w:val="ConsPlusNormal"/>
        <w:ind w:firstLine="540"/>
        <w:jc w:val="both"/>
      </w:pPr>
      <w:r>
        <w:t>В последние годы в республике проведена системная работа по выявлению резервов и мобилизации дополнительных собственных доходов, а также повышению эффективности бюджетных расходов.</w:t>
      </w:r>
    </w:p>
    <w:p w:rsidR="00563614" w:rsidRDefault="00563614">
      <w:pPr>
        <w:pStyle w:val="ConsPlusNormal"/>
        <w:spacing w:before="220"/>
        <w:ind w:firstLine="540"/>
        <w:jc w:val="both"/>
      </w:pPr>
      <w:r>
        <w:t>Результатом проводимой работы является положительная динамика поступлений доходов в консолидированный бюджет Республики Дагестан за счет всех источников (таблица 1).</w:t>
      </w:r>
    </w:p>
    <w:p w:rsidR="00563614" w:rsidRDefault="00563614">
      <w:pPr>
        <w:pStyle w:val="ConsPlusNormal"/>
        <w:jc w:val="both"/>
      </w:pPr>
    </w:p>
    <w:p w:rsidR="00563614" w:rsidRDefault="00563614">
      <w:pPr>
        <w:pStyle w:val="ConsPlusNormal"/>
        <w:jc w:val="right"/>
        <w:outlineLvl w:val="2"/>
      </w:pPr>
      <w:r>
        <w:t>Таблица 1</w:t>
      </w:r>
    </w:p>
    <w:p w:rsidR="00563614" w:rsidRDefault="00563614">
      <w:pPr>
        <w:pStyle w:val="ConsPlusNormal"/>
        <w:jc w:val="both"/>
      </w:pPr>
    </w:p>
    <w:p w:rsidR="00563614" w:rsidRDefault="00563614">
      <w:pPr>
        <w:pStyle w:val="ConsPlusTitle"/>
        <w:jc w:val="center"/>
      </w:pPr>
      <w:r>
        <w:t>Динамика и структура доходов консолидированного бюджета</w:t>
      </w:r>
    </w:p>
    <w:p w:rsidR="00563614" w:rsidRDefault="00563614">
      <w:pPr>
        <w:pStyle w:val="ConsPlusTitle"/>
        <w:jc w:val="center"/>
      </w:pPr>
      <w:r>
        <w:t>Республики Дагестан за 2016 - 2020 годы</w:t>
      </w:r>
    </w:p>
    <w:p w:rsidR="00563614" w:rsidRDefault="00563614">
      <w:pPr>
        <w:pStyle w:val="ConsPlusNormal"/>
        <w:jc w:val="both"/>
      </w:pPr>
    </w:p>
    <w:p w:rsidR="00563614" w:rsidRDefault="00563614">
      <w:pPr>
        <w:pStyle w:val="ConsPlusNormal"/>
        <w:jc w:val="right"/>
      </w:pPr>
      <w:r>
        <w:t>(млн. рублей)</w:t>
      </w:r>
    </w:p>
    <w:p w:rsidR="00563614" w:rsidRDefault="00563614">
      <w:pPr>
        <w:sectPr w:rsidR="00563614" w:rsidSect="000F713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417"/>
        <w:gridCol w:w="1304"/>
        <w:gridCol w:w="1077"/>
        <w:gridCol w:w="1134"/>
        <w:gridCol w:w="1134"/>
        <w:gridCol w:w="1134"/>
        <w:gridCol w:w="1134"/>
        <w:gridCol w:w="1134"/>
        <w:gridCol w:w="1077"/>
        <w:gridCol w:w="1134"/>
      </w:tblGrid>
      <w:tr w:rsidR="00563614">
        <w:tc>
          <w:tcPr>
            <w:tcW w:w="850" w:type="dxa"/>
            <w:vMerge w:val="restart"/>
          </w:tcPr>
          <w:p w:rsidR="00563614" w:rsidRDefault="00563614">
            <w:pPr>
              <w:pStyle w:val="ConsPlusNormal"/>
              <w:jc w:val="center"/>
            </w:pPr>
            <w:r>
              <w:lastRenderedPageBreak/>
              <w:t>Годы</w:t>
            </w:r>
          </w:p>
        </w:tc>
        <w:tc>
          <w:tcPr>
            <w:tcW w:w="1417" w:type="dxa"/>
            <w:vMerge w:val="restart"/>
          </w:tcPr>
          <w:p w:rsidR="00563614" w:rsidRDefault="00563614">
            <w:pPr>
              <w:pStyle w:val="ConsPlusNormal"/>
              <w:jc w:val="center"/>
            </w:pPr>
            <w:r>
              <w:t>Доходы, всего</w:t>
            </w:r>
          </w:p>
        </w:tc>
        <w:tc>
          <w:tcPr>
            <w:tcW w:w="1304" w:type="dxa"/>
            <w:vMerge w:val="restart"/>
          </w:tcPr>
          <w:p w:rsidR="00563614" w:rsidRDefault="00563614">
            <w:pPr>
              <w:pStyle w:val="ConsPlusNormal"/>
              <w:jc w:val="center"/>
            </w:pPr>
            <w:r>
              <w:t>Налоговые и неналоговые доходы</w:t>
            </w:r>
          </w:p>
        </w:tc>
        <w:tc>
          <w:tcPr>
            <w:tcW w:w="1077" w:type="dxa"/>
            <w:vMerge w:val="restart"/>
          </w:tcPr>
          <w:p w:rsidR="00563614" w:rsidRDefault="00563614">
            <w:pPr>
              <w:pStyle w:val="ConsPlusNormal"/>
              <w:jc w:val="center"/>
            </w:pPr>
            <w:r>
              <w:t>Удельный вес в доходах, проц.</w:t>
            </w:r>
          </w:p>
        </w:tc>
        <w:tc>
          <w:tcPr>
            <w:tcW w:w="4536" w:type="dxa"/>
            <w:gridSpan w:val="4"/>
          </w:tcPr>
          <w:p w:rsidR="00563614" w:rsidRDefault="00563614">
            <w:pPr>
              <w:pStyle w:val="ConsPlusNormal"/>
              <w:jc w:val="center"/>
            </w:pPr>
            <w:r>
              <w:t>В том числе:</w:t>
            </w:r>
          </w:p>
        </w:tc>
        <w:tc>
          <w:tcPr>
            <w:tcW w:w="1134" w:type="dxa"/>
            <w:vMerge w:val="restart"/>
          </w:tcPr>
          <w:p w:rsidR="00563614" w:rsidRDefault="00563614">
            <w:pPr>
              <w:pStyle w:val="ConsPlusNormal"/>
              <w:jc w:val="center"/>
            </w:pPr>
            <w:r>
              <w:t>Безвозмездные поступления</w:t>
            </w:r>
          </w:p>
        </w:tc>
        <w:tc>
          <w:tcPr>
            <w:tcW w:w="1077" w:type="dxa"/>
            <w:vMerge w:val="restart"/>
          </w:tcPr>
          <w:p w:rsidR="00563614" w:rsidRDefault="00563614">
            <w:pPr>
              <w:pStyle w:val="ConsPlusNormal"/>
              <w:jc w:val="center"/>
            </w:pPr>
            <w:r>
              <w:t>Удельный вес в доходах, проц.</w:t>
            </w:r>
          </w:p>
        </w:tc>
        <w:tc>
          <w:tcPr>
            <w:tcW w:w="1134" w:type="dxa"/>
            <w:vMerge w:val="restart"/>
          </w:tcPr>
          <w:p w:rsidR="00563614" w:rsidRDefault="00563614">
            <w:pPr>
              <w:pStyle w:val="ConsPlusNormal"/>
              <w:jc w:val="center"/>
            </w:pPr>
            <w:r>
              <w:t>В том числе дотации</w:t>
            </w:r>
          </w:p>
        </w:tc>
      </w:tr>
      <w:tr w:rsidR="00563614">
        <w:tc>
          <w:tcPr>
            <w:tcW w:w="850" w:type="dxa"/>
            <w:vMerge/>
          </w:tcPr>
          <w:p w:rsidR="00563614" w:rsidRDefault="00563614"/>
        </w:tc>
        <w:tc>
          <w:tcPr>
            <w:tcW w:w="1417" w:type="dxa"/>
            <w:vMerge/>
          </w:tcPr>
          <w:p w:rsidR="00563614" w:rsidRDefault="00563614"/>
        </w:tc>
        <w:tc>
          <w:tcPr>
            <w:tcW w:w="1304" w:type="dxa"/>
            <w:vMerge/>
          </w:tcPr>
          <w:p w:rsidR="00563614" w:rsidRDefault="00563614"/>
        </w:tc>
        <w:tc>
          <w:tcPr>
            <w:tcW w:w="1077" w:type="dxa"/>
            <w:vMerge/>
          </w:tcPr>
          <w:p w:rsidR="00563614" w:rsidRDefault="00563614"/>
        </w:tc>
        <w:tc>
          <w:tcPr>
            <w:tcW w:w="1134" w:type="dxa"/>
          </w:tcPr>
          <w:p w:rsidR="00563614" w:rsidRDefault="00563614">
            <w:pPr>
              <w:pStyle w:val="ConsPlusNormal"/>
              <w:jc w:val="center"/>
            </w:pPr>
            <w:r>
              <w:t>налоговые доходы</w:t>
            </w:r>
          </w:p>
        </w:tc>
        <w:tc>
          <w:tcPr>
            <w:tcW w:w="1134" w:type="dxa"/>
          </w:tcPr>
          <w:p w:rsidR="00563614" w:rsidRDefault="00563614">
            <w:pPr>
              <w:pStyle w:val="ConsPlusNormal"/>
              <w:jc w:val="center"/>
            </w:pPr>
            <w:r>
              <w:t>удельный вес в доходах, проц.</w:t>
            </w:r>
          </w:p>
        </w:tc>
        <w:tc>
          <w:tcPr>
            <w:tcW w:w="1134" w:type="dxa"/>
          </w:tcPr>
          <w:p w:rsidR="00563614" w:rsidRDefault="00563614">
            <w:pPr>
              <w:pStyle w:val="ConsPlusNormal"/>
              <w:jc w:val="center"/>
            </w:pPr>
            <w:r>
              <w:t>неналоговые доходы</w:t>
            </w:r>
          </w:p>
        </w:tc>
        <w:tc>
          <w:tcPr>
            <w:tcW w:w="1134" w:type="dxa"/>
          </w:tcPr>
          <w:p w:rsidR="00563614" w:rsidRDefault="00563614">
            <w:pPr>
              <w:pStyle w:val="ConsPlusNormal"/>
              <w:jc w:val="center"/>
            </w:pPr>
            <w:r>
              <w:t>удельный вес в доходах, проц.</w:t>
            </w:r>
          </w:p>
        </w:tc>
        <w:tc>
          <w:tcPr>
            <w:tcW w:w="1134" w:type="dxa"/>
            <w:vMerge/>
          </w:tcPr>
          <w:p w:rsidR="00563614" w:rsidRDefault="00563614"/>
        </w:tc>
        <w:tc>
          <w:tcPr>
            <w:tcW w:w="1077" w:type="dxa"/>
            <w:vMerge/>
          </w:tcPr>
          <w:p w:rsidR="00563614" w:rsidRDefault="00563614"/>
        </w:tc>
        <w:tc>
          <w:tcPr>
            <w:tcW w:w="1134" w:type="dxa"/>
            <w:vMerge/>
          </w:tcPr>
          <w:p w:rsidR="00563614" w:rsidRDefault="00563614"/>
        </w:tc>
      </w:tr>
      <w:tr w:rsidR="00563614">
        <w:tc>
          <w:tcPr>
            <w:tcW w:w="850" w:type="dxa"/>
          </w:tcPr>
          <w:p w:rsidR="00563614" w:rsidRDefault="00563614">
            <w:pPr>
              <w:pStyle w:val="ConsPlusNormal"/>
              <w:jc w:val="center"/>
            </w:pPr>
            <w:r>
              <w:t>2016</w:t>
            </w:r>
          </w:p>
        </w:tc>
        <w:tc>
          <w:tcPr>
            <w:tcW w:w="1417" w:type="dxa"/>
          </w:tcPr>
          <w:p w:rsidR="00563614" w:rsidRDefault="00563614">
            <w:pPr>
              <w:pStyle w:val="ConsPlusNormal"/>
              <w:jc w:val="center"/>
            </w:pPr>
            <w:r>
              <w:t>98065,6</w:t>
            </w:r>
          </w:p>
        </w:tc>
        <w:tc>
          <w:tcPr>
            <w:tcW w:w="1304" w:type="dxa"/>
          </w:tcPr>
          <w:p w:rsidR="00563614" w:rsidRDefault="00563614">
            <w:pPr>
              <w:pStyle w:val="ConsPlusNormal"/>
              <w:jc w:val="center"/>
            </w:pPr>
            <w:r>
              <w:t>33482,0</w:t>
            </w:r>
          </w:p>
        </w:tc>
        <w:tc>
          <w:tcPr>
            <w:tcW w:w="1077" w:type="dxa"/>
          </w:tcPr>
          <w:p w:rsidR="00563614" w:rsidRDefault="00563614">
            <w:pPr>
              <w:pStyle w:val="ConsPlusNormal"/>
              <w:jc w:val="center"/>
            </w:pPr>
            <w:r>
              <w:t>34,1</w:t>
            </w:r>
          </w:p>
        </w:tc>
        <w:tc>
          <w:tcPr>
            <w:tcW w:w="1134" w:type="dxa"/>
          </w:tcPr>
          <w:p w:rsidR="00563614" w:rsidRDefault="00563614">
            <w:pPr>
              <w:pStyle w:val="ConsPlusNormal"/>
              <w:jc w:val="center"/>
            </w:pPr>
            <w:r>
              <w:t>31299,8</w:t>
            </w:r>
          </w:p>
        </w:tc>
        <w:tc>
          <w:tcPr>
            <w:tcW w:w="1134" w:type="dxa"/>
          </w:tcPr>
          <w:p w:rsidR="00563614" w:rsidRDefault="00563614">
            <w:pPr>
              <w:pStyle w:val="ConsPlusNormal"/>
              <w:jc w:val="center"/>
            </w:pPr>
            <w:r>
              <w:t>31,9</w:t>
            </w:r>
          </w:p>
        </w:tc>
        <w:tc>
          <w:tcPr>
            <w:tcW w:w="1134" w:type="dxa"/>
          </w:tcPr>
          <w:p w:rsidR="00563614" w:rsidRDefault="00563614">
            <w:pPr>
              <w:pStyle w:val="ConsPlusNormal"/>
              <w:jc w:val="center"/>
            </w:pPr>
            <w:r>
              <w:t>2182,1</w:t>
            </w:r>
          </w:p>
        </w:tc>
        <w:tc>
          <w:tcPr>
            <w:tcW w:w="1134" w:type="dxa"/>
          </w:tcPr>
          <w:p w:rsidR="00563614" w:rsidRDefault="00563614">
            <w:pPr>
              <w:pStyle w:val="ConsPlusNormal"/>
              <w:jc w:val="center"/>
            </w:pPr>
            <w:r>
              <w:t>2,2</w:t>
            </w:r>
          </w:p>
        </w:tc>
        <w:tc>
          <w:tcPr>
            <w:tcW w:w="1134" w:type="dxa"/>
          </w:tcPr>
          <w:p w:rsidR="00563614" w:rsidRDefault="00563614">
            <w:pPr>
              <w:pStyle w:val="ConsPlusNormal"/>
              <w:jc w:val="center"/>
            </w:pPr>
            <w:r>
              <w:t>64583,0</w:t>
            </w:r>
          </w:p>
        </w:tc>
        <w:tc>
          <w:tcPr>
            <w:tcW w:w="1077" w:type="dxa"/>
          </w:tcPr>
          <w:p w:rsidR="00563614" w:rsidRDefault="00563614">
            <w:pPr>
              <w:pStyle w:val="ConsPlusNormal"/>
              <w:jc w:val="center"/>
            </w:pPr>
            <w:r>
              <w:t>65,9</w:t>
            </w:r>
          </w:p>
        </w:tc>
        <w:tc>
          <w:tcPr>
            <w:tcW w:w="1134" w:type="dxa"/>
          </w:tcPr>
          <w:p w:rsidR="00563614" w:rsidRDefault="00563614">
            <w:pPr>
              <w:pStyle w:val="ConsPlusNormal"/>
              <w:jc w:val="center"/>
            </w:pPr>
            <w:r>
              <w:t>48012,9</w:t>
            </w:r>
          </w:p>
        </w:tc>
      </w:tr>
      <w:tr w:rsidR="00563614">
        <w:tc>
          <w:tcPr>
            <w:tcW w:w="850" w:type="dxa"/>
          </w:tcPr>
          <w:p w:rsidR="00563614" w:rsidRDefault="00563614">
            <w:pPr>
              <w:pStyle w:val="ConsPlusNormal"/>
              <w:jc w:val="center"/>
            </w:pPr>
            <w:r>
              <w:t>2017</w:t>
            </w:r>
          </w:p>
        </w:tc>
        <w:tc>
          <w:tcPr>
            <w:tcW w:w="1417" w:type="dxa"/>
          </w:tcPr>
          <w:p w:rsidR="00563614" w:rsidRDefault="00563614">
            <w:pPr>
              <w:pStyle w:val="ConsPlusNormal"/>
              <w:jc w:val="center"/>
            </w:pPr>
            <w:r>
              <w:t>107278,3</w:t>
            </w:r>
          </w:p>
        </w:tc>
        <w:tc>
          <w:tcPr>
            <w:tcW w:w="1304" w:type="dxa"/>
          </w:tcPr>
          <w:p w:rsidR="00563614" w:rsidRDefault="00563614">
            <w:pPr>
              <w:pStyle w:val="ConsPlusNormal"/>
              <w:jc w:val="center"/>
            </w:pPr>
            <w:r>
              <w:t>32492,5</w:t>
            </w:r>
          </w:p>
        </w:tc>
        <w:tc>
          <w:tcPr>
            <w:tcW w:w="1077" w:type="dxa"/>
          </w:tcPr>
          <w:p w:rsidR="00563614" w:rsidRDefault="00563614">
            <w:pPr>
              <w:pStyle w:val="ConsPlusNormal"/>
              <w:jc w:val="center"/>
            </w:pPr>
            <w:r>
              <w:t>30,3</w:t>
            </w:r>
          </w:p>
        </w:tc>
        <w:tc>
          <w:tcPr>
            <w:tcW w:w="1134" w:type="dxa"/>
          </w:tcPr>
          <w:p w:rsidR="00563614" w:rsidRDefault="00563614">
            <w:pPr>
              <w:pStyle w:val="ConsPlusNormal"/>
              <w:jc w:val="center"/>
            </w:pPr>
            <w:r>
              <w:t>30453,9</w:t>
            </w:r>
          </w:p>
        </w:tc>
        <w:tc>
          <w:tcPr>
            <w:tcW w:w="1134" w:type="dxa"/>
          </w:tcPr>
          <w:p w:rsidR="00563614" w:rsidRDefault="00563614">
            <w:pPr>
              <w:pStyle w:val="ConsPlusNormal"/>
              <w:jc w:val="center"/>
            </w:pPr>
            <w:r>
              <w:t>28,4</w:t>
            </w:r>
          </w:p>
        </w:tc>
        <w:tc>
          <w:tcPr>
            <w:tcW w:w="1134" w:type="dxa"/>
          </w:tcPr>
          <w:p w:rsidR="00563614" w:rsidRDefault="00563614">
            <w:pPr>
              <w:pStyle w:val="ConsPlusNormal"/>
              <w:jc w:val="center"/>
            </w:pPr>
            <w:r>
              <w:t>2038,7</w:t>
            </w:r>
          </w:p>
        </w:tc>
        <w:tc>
          <w:tcPr>
            <w:tcW w:w="1134" w:type="dxa"/>
          </w:tcPr>
          <w:p w:rsidR="00563614" w:rsidRDefault="00563614">
            <w:pPr>
              <w:pStyle w:val="ConsPlusNormal"/>
              <w:jc w:val="center"/>
            </w:pPr>
            <w:r>
              <w:t>1,9</w:t>
            </w:r>
          </w:p>
        </w:tc>
        <w:tc>
          <w:tcPr>
            <w:tcW w:w="1134" w:type="dxa"/>
          </w:tcPr>
          <w:p w:rsidR="00563614" w:rsidRDefault="00563614">
            <w:pPr>
              <w:pStyle w:val="ConsPlusNormal"/>
              <w:jc w:val="center"/>
            </w:pPr>
            <w:r>
              <w:t>74785,8</w:t>
            </w:r>
          </w:p>
        </w:tc>
        <w:tc>
          <w:tcPr>
            <w:tcW w:w="1077" w:type="dxa"/>
          </w:tcPr>
          <w:p w:rsidR="00563614" w:rsidRDefault="00563614">
            <w:pPr>
              <w:pStyle w:val="ConsPlusNormal"/>
              <w:jc w:val="center"/>
            </w:pPr>
            <w:r>
              <w:t>69,7</w:t>
            </w:r>
          </w:p>
        </w:tc>
        <w:tc>
          <w:tcPr>
            <w:tcW w:w="1134" w:type="dxa"/>
          </w:tcPr>
          <w:p w:rsidR="00563614" w:rsidRDefault="00563614">
            <w:pPr>
              <w:pStyle w:val="ConsPlusNormal"/>
              <w:jc w:val="center"/>
            </w:pPr>
            <w:r>
              <w:t>56294,3</w:t>
            </w:r>
          </w:p>
        </w:tc>
      </w:tr>
      <w:tr w:rsidR="00563614">
        <w:tc>
          <w:tcPr>
            <w:tcW w:w="850" w:type="dxa"/>
          </w:tcPr>
          <w:p w:rsidR="00563614" w:rsidRDefault="00563614">
            <w:pPr>
              <w:pStyle w:val="ConsPlusNormal"/>
              <w:jc w:val="center"/>
            </w:pPr>
            <w:r>
              <w:t>2018</w:t>
            </w:r>
          </w:p>
        </w:tc>
        <w:tc>
          <w:tcPr>
            <w:tcW w:w="1417" w:type="dxa"/>
          </w:tcPr>
          <w:p w:rsidR="00563614" w:rsidRDefault="00563614">
            <w:pPr>
              <w:pStyle w:val="ConsPlusNormal"/>
              <w:jc w:val="center"/>
            </w:pPr>
            <w:r>
              <w:t>119874,1</w:t>
            </w:r>
          </w:p>
        </w:tc>
        <w:tc>
          <w:tcPr>
            <w:tcW w:w="1304" w:type="dxa"/>
          </w:tcPr>
          <w:p w:rsidR="00563614" w:rsidRDefault="00563614">
            <w:pPr>
              <w:pStyle w:val="ConsPlusNormal"/>
              <w:jc w:val="center"/>
            </w:pPr>
            <w:r>
              <w:t>39074,5</w:t>
            </w:r>
          </w:p>
        </w:tc>
        <w:tc>
          <w:tcPr>
            <w:tcW w:w="1077" w:type="dxa"/>
          </w:tcPr>
          <w:p w:rsidR="00563614" w:rsidRDefault="00563614">
            <w:pPr>
              <w:pStyle w:val="ConsPlusNormal"/>
              <w:jc w:val="center"/>
            </w:pPr>
            <w:r>
              <w:t>32,6</w:t>
            </w:r>
          </w:p>
        </w:tc>
        <w:tc>
          <w:tcPr>
            <w:tcW w:w="1134" w:type="dxa"/>
          </w:tcPr>
          <w:p w:rsidR="00563614" w:rsidRDefault="00563614">
            <w:pPr>
              <w:pStyle w:val="ConsPlusNormal"/>
              <w:jc w:val="center"/>
            </w:pPr>
            <w:r>
              <w:t>36525,8</w:t>
            </w:r>
          </w:p>
        </w:tc>
        <w:tc>
          <w:tcPr>
            <w:tcW w:w="1134" w:type="dxa"/>
          </w:tcPr>
          <w:p w:rsidR="00563614" w:rsidRDefault="00563614">
            <w:pPr>
              <w:pStyle w:val="ConsPlusNormal"/>
              <w:jc w:val="center"/>
            </w:pPr>
            <w:r>
              <w:t>30,5</w:t>
            </w:r>
          </w:p>
        </w:tc>
        <w:tc>
          <w:tcPr>
            <w:tcW w:w="1134" w:type="dxa"/>
          </w:tcPr>
          <w:p w:rsidR="00563614" w:rsidRDefault="00563614">
            <w:pPr>
              <w:pStyle w:val="ConsPlusNormal"/>
              <w:jc w:val="center"/>
            </w:pPr>
            <w:r>
              <w:t>2548,8</w:t>
            </w:r>
          </w:p>
        </w:tc>
        <w:tc>
          <w:tcPr>
            <w:tcW w:w="1134" w:type="dxa"/>
          </w:tcPr>
          <w:p w:rsidR="00563614" w:rsidRDefault="00563614">
            <w:pPr>
              <w:pStyle w:val="ConsPlusNormal"/>
              <w:jc w:val="center"/>
            </w:pPr>
            <w:r>
              <w:t>2,1</w:t>
            </w:r>
          </w:p>
        </w:tc>
        <w:tc>
          <w:tcPr>
            <w:tcW w:w="1134" w:type="dxa"/>
          </w:tcPr>
          <w:p w:rsidR="00563614" w:rsidRDefault="00563614">
            <w:pPr>
              <w:pStyle w:val="ConsPlusNormal"/>
              <w:jc w:val="center"/>
            </w:pPr>
            <w:r>
              <w:t>80799,6</w:t>
            </w:r>
          </w:p>
        </w:tc>
        <w:tc>
          <w:tcPr>
            <w:tcW w:w="1077" w:type="dxa"/>
          </w:tcPr>
          <w:p w:rsidR="00563614" w:rsidRDefault="00563614">
            <w:pPr>
              <w:pStyle w:val="ConsPlusNormal"/>
              <w:jc w:val="center"/>
            </w:pPr>
            <w:r>
              <w:t>67,4</w:t>
            </w:r>
          </w:p>
        </w:tc>
        <w:tc>
          <w:tcPr>
            <w:tcW w:w="1134" w:type="dxa"/>
          </w:tcPr>
          <w:p w:rsidR="00563614" w:rsidRDefault="00563614">
            <w:pPr>
              <w:pStyle w:val="ConsPlusNormal"/>
              <w:jc w:val="center"/>
            </w:pPr>
            <w:r>
              <w:t>62674,5</w:t>
            </w:r>
          </w:p>
        </w:tc>
      </w:tr>
      <w:tr w:rsidR="00563614">
        <w:tc>
          <w:tcPr>
            <w:tcW w:w="850" w:type="dxa"/>
          </w:tcPr>
          <w:p w:rsidR="00563614" w:rsidRDefault="00563614">
            <w:pPr>
              <w:pStyle w:val="ConsPlusNormal"/>
              <w:jc w:val="center"/>
            </w:pPr>
            <w:r>
              <w:t>2019</w:t>
            </w:r>
          </w:p>
        </w:tc>
        <w:tc>
          <w:tcPr>
            <w:tcW w:w="1417" w:type="dxa"/>
          </w:tcPr>
          <w:p w:rsidR="00563614" w:rsidRDefault="00563614">
            <w:pPr>
              <w:pStyle w:val="ConsPlusNormal"/>
              <w:jc w:val="center"/>
            </w:pPr>
            <w:r>
              <w:t>134787,2</w:t>
            </w:r>
          </w:p>
        </w:tc>
        <w:tc>
          <w:tcPr>
            <w:tcW w:w="1304" w:type="dxa"/>
          </w:tcPr>
          <w:p w:rsidR="00563614" w:rsidRDefault="00563614">
            <w:pPr>
              <w:pStyle w:val="ConsPlusNormal"/>
              <w:jc w:val="center"/>
            </w:pPr>
            <w:r>
              <w:t>43686,3</w:t>
            </w:r>
          </w:p>
        </w:tc>
        <w:tc>
          <w:tcPr>
            <w:tcW w:w="1077" w:type="dxa"/>
          </w:tcPr>
          <w:p w:rsidR="00563614" w:rsidRDefault="00563614">
            <w:pPr>
              <w:pStyle w:val="ConsPlusNormal"/>
              <w:jc w:val="center"/>
            </w:pPr>
            <w:r>
              <w:t>32,4</w:t>
            </w:r>
          </w:p>
        </w:tc>
        <w:tc>
          <w:tcPr>
            <w:tcW w:w="1134" w:type="dxa"/>
          </w:tcPr>
          <w:p w:rsidR="00563614" w:rsidRDefault="00563614">
            <w:pPr>
              <w:pStyle w:val="ConsPlusNormal"/>
              <w:jc w:val="center"/>
            </w:pPr>
            <w:r>
              <w:t>41276,3</w:t>
            </w:r>
          </w:p>
        </w:tc>
        <w:tc>
          <w:tcPr>
            <w:tcW w:w="1134" w:type="dxa"/>
          </w:tcPr>
          <w:p w:rsidR="00563614" w:rsidRDefault="00563614">
            <w:pPr>
              <w:pStyle w:val="ConsPlusNormal"/>
              <w:jc w:val="center"/>
            </w:pPr>
            <w:r>
              <w:t>30,6</w:t>
            </w:r>
          </w:p>
        </w:tc>
        <w:tc>
          <w:tcPr>
            <w:tcW w:w="1134" w:type="dxa"/>
          </w:tcPr>
          <w:p w:rsidR="00563614" w:rsidRDefault="00563614">
            <w:pPr>
              <w:pStyle w:val="ConsPlusNormal"/>
              <w:jc w:val="center"/>
            </w:pPr>
            <w:r>
              <w:t>2410,0</w:t>
            </w:r>
          </w:p>
        </w:tc>
        <w:tc>
          <w:tcPr>
            <w:tcW w:w="1134" w:type="dxa"/>
          </w:tcPr>
          <w:p w:rsidR="00563614" w:rsidRDefault="00563614">
            <w:pPr>
              <w:pStyle w:val="ConsPlusNormal"/>
              <w:jc w:val="center"/>
            </w:pPr>
            <w:r>
              <w:t>1,8</w:t>
            </w:r>
          </w:p>
        </w:tc>
        <w:tc>
          <w:tcPr>
            <w:tcW w:w="1134" w:type="dxa"/>
          </w:tcPr>
          <w:p w:rsidR="00563614" w:rsidRDefault="00563614">
            <w:pPr>
              <w:pStyle w:val="ConsPlusNormal"/>
              <w:jc w:val="center"/>
            </w:pPr>
            <w:r>
              <w:t>91100,9</w:t>
            </w:r>
          </w:p>
        </w:tc>
        <w:tc>
          <w:tcPr>
            <w:tcW w:w="1077" w:type="dxa"/>
          </w:tcPr>
          <w:p w:rsidR="00563614" w:rsidRDefault="00563614">
            <w:pPr>
              <w:pStyle w:val="ConsPlusNormal"/>
              <w:jc w:val="center"/>
            </w:pPr>
            <w:r>
              <w:t>67,6</w:t>
            </w:r>
          </w:p>
        </w:tc>
        <w:tc>
          <w:tcPr>
            <w:tcW w:w="1134" w:type="dxa"/>
          </w:tcPr>
          <w:p w:rsidR="00563614" w:rsidRDefault="00563614">
            <w:pPr>
              <w:pStyle w:val="ConsPlusNormal"/>
              <w:jc w:val="center"/>
            </w:pPr>
            <w:r>
              <w:t>69606,6</w:t>
            </w:r>
          </w:p>
        </w:tc>
      </w:tr>
      <w:tr w:rsidR="00563614">
        <w:tc>
          <w:tcPr>
            <w:tcW w:w="850" w:type="dxa"/>
          </w:tcPr>
          <w:p w:rsidR="00563614" w:rsidRDefault="00563614">
            <w:pPr>
              <w:pStyle w:val="ConsPlusNormal"/>
              <w:jc w:val="center"/>
            </w:pPr>
            <w:r>
              <w:t>2020</w:t>
            </w:r>
          </w:p>
        </w:tc>
        <w:tc>
          <w:tcPr>
            <w:tcW w:w="1417" w:type="dxa"/>
          </w:tcPr>
          <w:p w:rsidR="00563614" w:rsidRDefault="00563614">
            <w:pPr>
              <w:pStyle w:val="ConsPlusNormal"/>
              <w:jc w:val="center"/>
            </w:pPr>
            <w:r>
              <w:t>181313,0</w:t>
            </w:r>
          </w:p>
        </w:tc>
        <w:tc>
          <w:tcPr>
            <w:tcW w:w="1304" w:type="dxa"/>
          </w:tcPr>
          <w:p w:rsidR="00563614" w:rsidRDefault="00563614">
            <w:pPr>
              <w:pStyle w:val="ConsPlusNormal"/>
              <w:jc w:val="center"/>
            </w:pPr>
            <w:r>
              <w:t>46681,4</w:t>
            </w:r>
          </w:p>
        </w:tc>
        <w:tc>
          <w:tcPr>
            <w:tcW w:w="1077" w:type="dxa"/>
          </w:tcPr>
          <w:p w:rsidR="00563614" w:rsidRDefault="00563614">
            <w:pPr>
              <w:pStyle w:val="ConsPlusNormal"/>
              <w:jc w:val="center"/>
            </w:pPr>
            <w:r>
              <w:t>25,7</w:t>
            </w:r>
          </w:p>
        </w:tc>
        <w:tc>
          <w:tcPr>
            <w:tcW w:w="1134" w:type="dxa"/>
          </w:tcPr>
          <w:p w:rsidR="00563614" w:rsidRDefault="00563614">
            <w:pPr>
              <w:pStyle w:val="ConsPlusNormal"/>
              <w:jc w:val="center"/>
            </w:pPr>
            <w:r>
              <w:t>44711,0</w:t>
            </w:r>
          </w:p>
        </w:tc>
        <w:tc>
          <w:tcPr>
            <w:tcW w:w="1134" w:type="dxa"/>
          </w:tcPr>
          <w:p w:rsidR="00563614" w:rsidRDefault="00563614">
            <w:pPr>
              <w:pStyle w:val="ConsPlusNormal"/>
              <w:jc w:val="center"/>
            </w:pPr>
            <w:r>
              <w:t>24,7</w:t>
            </w:r>
          </w:p>
        </w:tc>
        <w:tc>
          <w:tcPr>
            <w:tcW w:w="1134" w:type="dxa"/>
          </w:tcPr>
          <w:p w:rsidR="00563614" w:rsidRDefault="00563614">
            <w:pPr>
              <w:pStyle w:val="ConsPlusNormal"/>
              <w:jc w:val="center"/>
            </w:pPr>
            <w:r>
              <w:t>1970,4</w:t>
            </w:r>
          </w:p>
        </w:tc>
        <w:tc>
          <w:tcPr>
            <w:tcW w:w="1134" w:type="dxa"/>
          </w:tcPr>
          <w:p w:rsidR="00563614" w:rsidRDefault="00563614">
            <w:pPr>
              <w:pStyle w:val="ConsPlusNormal"/>
              <w:jc w:val="center"/>
            </w:pPr>
            <w:r>
              <w:t>1,1</w:t>
            </w:r>
          </w:p>
        </w:tc>
        <w:tc>
          <w:tcPr>
            <w:tcW w:w="1134" w:type="dxa"/>
          </w:tcPr>
          <w:p w:rsidR="00563614" w:rsidRDefault="00563614">
            <w:pPr>
              <w:pStyle w:val="ConsPlusNormal"/>
              <w:jc w:val="center"/>
            </w:pPr>
            <w:r>
              <w:t>134631,6</w:t>
            </w:r>
          </w:p>
        </w:tc>
        <w:tc>
          <w:tcPr>
            <w:tcW w:w="1077" w:type="dxa"/>
          </w:tcPr>
          <w:p w:rsidR="00563614" w:rsidRDefault="00563614">
            <w:pPr>
              <w:pStyle w:val="ConsPlusNormal"/>
              <w:jc w:val="center"/>
            </w:pPr>
            <w:r>
              <w:t>74,3</w:t>
            </w:r>
          </w:p>
        </w:tc>
        <w:tc>
          <w:tcPr>
            <w:tcW w:w="1134" w:type="dxa"/>
          </w:tcPr>
          <w:p w:rsidR="00563614" w:rsidRDefault="00563614">
            <w:pPr>
              <w:pStyle w:val="ConsPlusNormal"/>
              <w:jc w:val="center"/>
            </w:pPr>
            <w:r>
              <w:t>80123,9</w:t>
            </w:r>
          </w:p>
        </w:tc>
      </w:tr>
    </w:tbl>
    <w:p w:rsidR="00563614" w:rsidRDefault="00563614">
      <w:pPr>
        <w:sectPr w:rsidR="00563614">
          <w:pgSz w:w="16838" w:h="11905" w:orient="landscape"/>
          <w:pgMar w:top="1701" w:right="1134" w:bottom="850" w:left="1134" w:header="0" w:footer="0" w:gutter="0"/>
          <w:cols w:space="720"/>
        </w:sectPr>
      </w:pPr>
    </w:p>
    <w:p w:rsidR="00563614" w:rsidRDefault="00563614">
      <w:pPr>
        <w:pStyle w:val="ConsPlusNormal"/>
        <w:jc w:val="both"/>
      </w:pPr>
    </w:p>
    <w:p w:rsidR="00563614" w:rsidRDefault="00563614">
      <w:pPr>
        <w:pStyle w:val="ConsPlusNormal"/>
        <w:ind w:firstLine="540"/>
        <w:jc w:val="both"/>
      </w:pPr>
      <w:r>
        <w:t>Объем налоговых и неналоговых доходов за указанный период увеличился на 39,4 проц., или с 33482,0 млн. рублей в 2016 году до 46681,4 млн. рублей в 2020 году, из них налоговые доходы - на 42,8 проц., или с 31299,8 млн. рублей до 44711,0 млн. рублей.</w:t>
      </w:r>
    </w:p>
    <w:p w:rsidR="00563614" w:rsidRDefault="00563614">
      <w:pPr>
        <w:pStyle w:val="ConsPlusNormal"/>
        <w:spacing w:before="220"/>
        <w:ind w:firstLine="540"/>
        <w:jc w:val="both"/>
      </w:pPr>
      <w:r>
        <w:t>Рост поступлений в основном обусловлен увеличением налогооблагаемой базы и соответствующим ростом налогов на доходы физических лиц, на имущество и прибыль организаций.</w:t>
      </w:r>
    </w:p>
    <w:p w:rsidR="00563614" w:rsidRDefault="00563614">
      <w:pPr>
        <w:pStyle w:val="ConsPlusNormal"/>
        <w:spacing w:before="220"/>
        <w:ind w:firstLine="540"/>
        <w:jc w:val="both"/>
      </w:pPr>
      <w:r>
        <w:t>Особую роль в обеспечении сбалансированности консолидированного бюджета Республики Дагестан занимают межбюджетные трансферты - дотации, субсидии, субвенции, которые не только восполняют недостаток собственных бюджетных ресурсов региона, но и способствуют росту экономического потенциала.</w:t>
      </w:r>
    </w:p>
    <w:p w:rsidR="00563614" w:rsidRDefault="00563614">
      <w:pPr>
        <w:pStyle w:val="ConsPlusNormal"/>
        <w:spacing w:before="220"/>
        <w:ind w:firstLine="540"/>
        <w:jc w:val="both"/>
      </w:pPr>
      <w:r>
        <w:t>Основной формой предоставления финансовой помощи по-прежнему остаются дотации из федерального бюджета, которые занимают до 60 проц, в структуре безвозмездных поступлений. На протяжении последних пяти лет объем безвозмездных поступлений из федерального бюджета вырос более чем в два раза, или с 64583,6 млн. рублей в 2016 году до 134631,6 млн. рублей в 2020 году.</w:t>
      </w:r>
    </w:p>
    <w:p w:rsidR="00563614" w:rsidRDefault="00563614">
      <w:pPr>
        <w:pStyle w:val="ConsPlusNormal"/>
        <w:spacing w:before="220"/>
        <w:ind w:firstLine="540"/>
        <w:jc w:val="both"/>
      </w:pPr>
      <w:r>
        <w:t>За последние пять лет в структуре расходов консолидированного бюджета Республики Дагестан заметно возросла доля расходов на социально-культурную сферу. Это связано главным образом с необходимостью реализации "майских" указов Президента Российской Федерации (таблица 2).</w:t>
      </w:r>
    </w:p>
    <w:p w:rsidR="00563614" w:rsidRDefault="00563614">
      <w:pPr>
        <w:pStyle w:val="ConsPlusNormal"/>
        <w:jc w:val="both"/>
      </w:pPr>
    </w:p>
    <w:p w:rsidR="00563614" w:rsidRDefault="00563614">
      <w:pPr>
        <w:pStyle w:val="ConsPlusNormal"/>
        <w:jc w:val="right"/>
        <w:outlineLvl w:val="2"/>
      </w:pPr>
      <w:r>
        <w:t>Таблица 2</w:t>
      </w:r>
    </w:p>
    <w:p w:rsidR="00563614" w:rsidRDefault="00563614">
      <w:pPr>
        <w:pStyle w:val="ConsPlusNormal"/>
        <w:jc w:val="both"/>
      </w:pPr>
    </w:p>
    <w:p w:rsidR="00563614" w:rsidRDefault="00563614">
      <w:pPr>
        <w:pStyle w:val="ConsPlusTitle"/>
        <w:jc w:val="center"/>
      </w:pPr>
      <w:r>
        <w:t>Динамика расходов консолидированного бюджета</w:t>
      </w:r>
    </w:p>
    <w:p w:rsidR="00563614" w:rsidRDefault="00563614">
      <w:pPr>
        <w:pStyle w:val="ConsPlusTitle"/>
        <w:jc w:val="center"/>
      </w:pPr>
      <w:r>
        <w:t>Республики Дагестан за 2016 - 2020 годы</w:t>
      </w:r>
    </w:p>
    <w:p w:rsidR="00563614" w:rsidRDefault="00563614">
      <w:pPr>
        <w:pStyle w:val="ConsPlusNormal"/>
        <w:jc w:val="both"/>
      </w:pPr>
    </w:p>
    <w:p w:rsidR="00563614" w:rsidRDefault="00563614">
      <w:pPr>
        <w:pStyle w:val="ConsPlusNormal"/>
        <w:jc w:val="right"/>
      </w:pPr>
      <w:r>
        <w:t>(млн. рублей)</w:t>
      </w:r>
    </w:p>
    <w:p w:rsidR="00563614" w:rsidRDefault="00563614">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077"/>
        <w:gridCol w:w="1077"/>
        <w:gridCol w:w="1077"/>
        <w:gridCol w:w="1077"/>
        <w:gridCol w:w="1077"/>
      </w:tblGrid>
      <w:tr w:rsidR="00563614">
        <w:tc>
          <w:tcPr>
            <w:tcW w:w="2494" w:type="dxa"/>
          </w:tcPr>
          <w:p w:rsidR="00563614" w:rsidRDefault="00563614">
            <w:pPr>
              <w:pStyle w:val="ConsPlusNormal"/>
              <w:jc w:val="center"/>
            </w:pPr>
            <w:r>
              <w:t>Показатель</w:t>
            </w:r>
          </w:p>
        </w:tc>
        <w:tc>
          <w:tcPr>
            <w:tcW w:w="1077" w:type="dxa"/>
          </w:tcPr>
          <w:p w:rsidR="00563614" w:rsidRDefault="00563614">
            <w:pPr>
              <w:pStyle w:val="ConsPlusNormal"/>
              <w:jc w:val="center"/>
            </w:pPr>
            <w:r>
              <w:t>2016 г.</w:t>
            </w:r>
          </w:p>
        </w:tc>
        <w:tc>
          <w:tcPr>
            <w:tcW w:w="1077" w:type="dxa"/>
          </w:tcPr>
          <w:p w:rsidR="00563614" w:rsidRDefault="00563614">
            <w:pPr>
              <w:pStyle w:val="ConsPlusNormal"/>
              <w:jc w:val="center"/>
            </w:pPr>
            <w:r>
              <w:t>2017 г.</w:t>
            </w:r>
          </w:p>
        </w:tc>
        <w:tc>
          <w:tcPr>
            <w:tcW w:w="1077" w:type="dxa"/>
          </w:tcPr>
          <w:p w:rsidR="00563614" w:rsidRDefault="00563614">
            <w:pPr>
              <w:pStyle w:val="ConsPlusNormal"/>
              <w:jc w:val="center"/>
            </w:pPr>
            <w:r>
              <w:t>2018 г.</w:t>
            </w:r>
          </w:p>
        </w:tc>
        <w:tc>
          <w:tcPr>
            <w:tcW w:w="1077" w:type="dxa"/>
          </w:tcPr>
          <w:p w:rsidR="00563614" w:rsidRDefault="00563614">
            <w:pPr>
              <w:pStyle w:val="ConsPlusNormal"/>
              <w:jc w:val="center"/>
            </w:pPr>
            <w:r>
              <w:t>2019 г.</w:t>
            </w:r>
          </w:p>
        </w:tc>
        <w:tc>
          <w:tcPr>
            <w:tcW w:w="1077" w:type="dxa"/>
          </w:tcPr>
          <w:p w:rsidR="00563614" w:rsidRDefault="00563614">
            <w:pPr>
              <w:pStyle w:val="ConsPlusNormal"/>
              <w:jc w:val="center"/>
            </w:pPr>
            <w:r>
              <w:t>2020 г.</w:t>
            </w:r>
          </w:p>
        </w:tc>
      </w:tr>
      <w:tr w:rsidR="00563614">
        <w:tc>
          <w:tcPr>
            <w:tcW w:w="2494" w:type="dxa"/>
          </w:tcPr>
          <w:p w:rsidR="00563614" w:rsidRDefault="00563614">
            <w:pPr>
              <w:pStyle w:val="ConsPlusNormal"/>
              <w:jc w:val="center"/>
            </w:pPr>
            <w:r>
              <w:t>1</w:t>
            </w:r>
          </w:p>
        </w:tc>
        <w:tc>
          <w:tcPr>
            <w:tcW w:w="1077" w:type="dxa"/>
          </w:tcPr>
          <w:p w:rsidR="00563614" w:rsidRDefault="00563614">
            <w:pPr>
              <w:pStyle w:val="ConsPlusNormal"/>
              <w:jc w:val="center"/>
            </w:pPr>
            <w:r>
              <w:t>2</w:t>
            </w:r>
          </w:p>
        </w:tc>
        <w:tc>
          <w:tcPr>
            <w:tcW w:w="1077" w:type="dxa"/>
          </w:tcPr>
          <w:p w:rsidR="00563614" w:rsidRDefault="00563614">
            <w:pPr>
              <w:pStyle w:val="ConsPlusNormal"/>
              <w:jc w:val="center"/>
            </w:pPr>
            <w:r>
              <w:t>3</w:t>
            </w:r>
          </w:p>
        </w:tc>
        <w:tc>
          <w:tcPr>
            <w:tcW w:w="1077" w:type="dxa"/>
          </w:tcPr>
          <w:p w:rsidR="00563614" w:rsidRDefault="00563614">
            <w:pPr>
              <w:pStyle w:val="ConsPlusNormal"/>
              <w:jc w:val="center"/>
            </w:pPr>
            <w:r>
              <w:t>4</w:t>
            </w:r>
          </w:p>
        </w:tc>
        <w:tc>
          <w:tcPr>
            <w:tcW w:w="1077" w:type="dxa"/>
          </w:tcPr>
          <w:p w:rsidR="00563614" w:rsidRDefault="00563614">
            <w:pPr>
              <w:pStyle w:val="ConsPlusNormal"/>
              <w:jc w:val="center"/>
            </w:pPr>
            <w:r>
              <w:t>5</w:t>
            </w:r>
          </w:p>
        </w:tc>
        <w:tc>
          <w:tcPr>
            <w:tcW w:w="1077" w:type="dxa"/>
          </w:tcPr>
          <w:p w:rsidR="00563614" w:rsidRDefault="00563614">
            <w:pPr>
              <w:pStyle w:val="ConsPlusNormal"/>
              <w:jc w:val="center"/>
            </w:pPr>
            <w:r>
              <w:t>6</w:t>
            </w:r>
          </w:p>
        </w:tc>
      </w:tr>
      <w:tr w:rsidR="00563614">
        <w:tc>
          <w:tcPr>
            <w:tcW w:w="2494" w:type="dxa"/>
          </w:tcPr>
          <w:p w:rsidR="00563614" w:rsidRDefault="00563614">
            <w:pPr>
              <w:pStyle w:val="ConsPlusNormal"/>
            </w:pPr>
            <w:r>
              <w:t>Расходы, всего из них:</w:t>
            </w:r>
          </w:p>
        </w:tc>
        <w:tc>
          <w:tcPr>
            <w:tcW w:w="1077" w:type="dxa"/>
          </w:tcPr>
          <w:p w:rsidR="00563614" w:rsidRDefault="00563614">
            <w:pPr>
              <w:pStyle w:val="ConsPlusNormal"/>
              <w:jc w:val="center"/>
            </w:pPr>
            <w:r>
              <w:t>96253,1</w:t>
            </w:r>
          </w:p>
        </w:tc>
        <w:tc>
          <w:tcPr>
            <w:tcW w:w="1077" w:type="dxa"/>
          </w:tcPr>
          <w:p w:rsidR="00563614" w:rsidRDefault="00563614">
            <w:pPr>
              <w:pStyle w:val="ConsPlusNormal"/>
              <w:jc w:val="center"/>
            </w:pPr>
            <w:r>
              <w:t>103582,4</w:t>
            </w:r>
          </w:p>
        </w:tc>
        <w:tc>
          <w:tcPr>
            <w:tcW w:w="1077" w:type="dxa"/>
          </w:tcPr>
          <w:p w:rsidR="00563614" w:rsidRDefault="00563614">
            <w:pPr>
              <w:pStyle w:val="ConsPlusNormal"/>
              <w:jc w:val="center"/>
            </w:pPr>
            <w:r>
              <w:t>107949,5</w:t>
            </w:r>
          </w:p>
        </w:tc>
        <w:tc>
          <w:tcPr>
            <w:tcW w:w="1077" w:type="dxa"/>
          </w:tcPr>
          <w:p w:rsidR="00563614" w:rsidRDefault="00563614">
            <w:pPr>
              <w:pStyle w:val="ConsPlusNormal"/>
              <w:jc w:val="center"/>
            </w:pPr>
            <w:r>
              <w:t>129598,1</w:t>
            </w:r>
          </w:p>
        </w:tc>
        <w:tc>
          <w:tcPr>
            <w:tcW w:w="1077" w:type="dxa"/>
          </w:tcPr>
          <w:p w:rsidR="00563614" w:rsidRDefault="00563614">
            <w:pPr>
              <w:pStyle w:val="ConsPlusNormal"/>
              <w:jc w:val="center"/>
            </w:pPr>
            <w:r>
              <w:t>179584,5</w:t>
            </w:r>
          </w:p>
        </w:tc>
      </w:tr>
      <w:tr w:rsidR="00563614">
        <w:tc>
          <w:tcPr>
            <w:tcW w:w="2494" w:type="dxa"/>
          </w:tcPr>
          <w:p w:rsidR="00563614" w:rsidRDefault="00563614">
            <w:pPr>
              <w:pStyle w:val="ConsPlusNormal"/>
            </w:pPr>
            <w:r>
              <w:t>общегосударственные вопросы</w:t>
            </w:r>
          </w:p>
        </w:tc>
        <w:tc>
          <w:tcPr>
            <w:tcW w:w="1077" w:type="dxa"/>
          </w:tcPr>
          <w:p w:rsidR="00563614" w:rsidRDefault="00563614">
            <w:pPr>
              <w:pStyle w:val="ConsPlusNormal"/>
              <w:jc w:val="center"/>
            </w:pPr>
            <w:r>
              <w:t>6418,1</w:t>
            </w:r>
          </w:p>
        </w:tc>
        <w:tc>
          <w:tcPr>
            <w:tcW w:w="1077" w:type="dxa"/>
          </w:tcPr>
          <w:p w:rsidR="00563614" w:rsidRDefault="00563614">
            <w:pPr>
              <w:pStyle w:val="ConsPlusNormal"/>
              <w:jc w:val="center"/>
            </w:pPr>
            <w:r>
              <w:t>7151,8</w:t>
            </w:r>
          </w:p>
        </w:tc>
        <w:tc>
          <w:tcPr>
            <w:tcW w:w="1077" w:type="dxa"/>
          </w:tcPr>
          <w:p w:rsidR="00563614" w:rsidRDefault="00563614">
            <w:pPr>
              <w:pStyle w:val="ConsPlusNormal"/>
              <w:jc w:val="center"/>
            </w:pPr>
            <w:r>
              <w:t>7283,1</w:t>
            </w:r>
          </w:p>
        </w:tc>
        <w:tc>
          <w:tcPr>
            <w:tcW w:w="1077" w:type="dxa"/>
          </w:tcPr>
          <w:p w:rsidR="00563614" w:rsidRDefault="00563614">
            <w:pPr>
              <w:pStyle w:val="ConsPlusNormal"/>
              <w:jc w:val="center"/>
            </w:pPr>
            <w:r>
              <w:t>7693,6</w:t>
            </w:r>
          </w:p>
        </w:tc>
        <w:tc>
          <w:tcPr>
            <w:tcW w:w="1077" w:type="dxa"/>
          </w:tcPr>
          <w:p w:rsidR="00563614" w:rsidRDefault="00563614">
            <w:pPr>
              <w:pStyle w:val="ConsPlusNormal"/>
              <w:jc w:val="center"/>
            </w:pPr>
            <w:r>
              <w:t>8257,2</w:t>
            </w:r>
          </w:p>
        </w:tc>
      </w:tr>
      <w:tr w:rsidR="00563614">
        <w:tc>
          <w:tcPr>
            <w:tcW w:w="2494" w:type="dxa"/>
          </w:tcPr>
          <w:p w:rsidR="00563614" w:rsidRDefault="00563614">
            <w:pPr>
              <w:pStyle w:val="ConsPlusNormal"/>
            </w:pPr>
            <w:r>
              <w:t>национальная оборона</w:t>
            </w:r>
          </w:p>
        </w:tc>
        <w:tc>
          <w:tcPr>
            <w:tcW w:w="1077" w:type="dxa"/>
          </w:tcPr>
          <w:p w:rsidR="00563614" w:rsidRDefault="00563614">
            <w:pPr>
              <w:pStyle w:val="ConsPlusNormal"/>
              <w:jc w:val="center"/>
            </w:pPr>
            <w:r>
              <w:t>58,8</w:t>
            </w:r>
          </w:p>
        </w:tc>
        <w:tc>
          <w:tcPr>
            <w:tcW w:w="1077" w:type="dxa"/>
          </w:tcPr>
          <w:p w:rsidR="00563614" w:rsidRDefault="00563614">
            <w:pPr>
              <w:pStyle w:val="ConsPlusNormal"/>
              <w:jc w:val="center"/>
            </w:pPr>
            <w:r>
              <w:t>58,3</w:t>
            </w:r>
          </w:p>
        </w:tc>
        <w:tc>
          <w:tcPr>
            <w:tcW w:w="1077" w:type="dxa"/>
          </w:tcPr>
          <w:p w:rsidR="00563614" w:rsidRDefault="00563614">
            <w:pPr>
              <w:pStyle w:val="ConsPlusNormal"/>
              <w:jc w:val="center"/>
            </w:pPr>
            <w:r>
              <w:t>82,2</w:t>
            </w:r>
          </w:p>
        </w:tc>
        <w:tc>
          <w:tcPr>
            <w:tcW w:w="1077" w:type="dxa"/>
          </w:tcPr>
          <w:p w:rsidR="00563614" w:rsidRDefault="00563614">
            <w:pPr>
              <w:pStyle w:val="ConsPlusNormal"/>
              <w:jc w:val="center"/>
            </w:pPr>
            <w:r>
              <w:t>90,3</w:t>
            </w:r>
          </w:p>
        </w:tc>
        <w:tc>
          <w:tcPr>
            <w:tcW w:w="1077" w:type="dxa"/>
          </w:tcPr>
          <w:p w:rsidR="00563614" w:rsidRDefault="00563614">
            <w:pPr>
              <w:pStyle w:val="ConsPlusNormal"/>
              <w:jc w:val="center"/>
            </w:pPr>
            <w:r>
              <w:t>105,2</w:t>
            </w:r>
          </w:p>
        </w:tc>
      </w:tr>
      <w:tr w:rsidR="00563614">
        <w:tc>
          <w:tcPr>
            <w:tcW w:w="2494" w:type="dxa"/>
          </w:tcPr>
          <w:p w:rsidR="00563614" w:rsidRDefault="00563614">
            <w:pPr>
              <w:pStyle w:val="ConsPlusNormal"/>
            </w:pPr>
            <w:r>
              <w:t>национальная безопасность и правоохранительная деятельность</w:t>
            </w:r>
          </w:p>
        </w:tc>
        <w:tc>
          <w:tcPr>
            <w:tcW w:w="1077" w:type="dxa"/>
          </w:tcPr>
          <w:p w:rsidR="00563614" w:rsidRDefault="00563614">
            <w:pPr>
              <w:pStyle w:val="ConsPlusNormal"/>
              <w:jc w:val="center"/>
            </w:pPr>
            <w:r>
              <w:t>773,2</w:t>
            </w:r>
          </w:p>
        </w:tc>
        <w:tc>
          <w:tcPr>
            <w:tcW w:w="1077" w:type="dxa"/>
          </w:tcPr>
          <w:p w:rsidR="00563614" w:rsidRDefault="00563614">
            <w:pPr>
              <w:pStyle w:val="ConsPlusNormal"/>
              <w:jc w:val="center"/>
            </w:pPr>
            <w:r>
              <w:t>837,1</w:t>
            </w:r>
          </w:p>
        </w:tc>
        <w:tc>
          <w:tcPr>
            <w:tcW w:w="1077" w:type="dxa"/>
          </w:tcPr>
          <w:p w:rsidR="00563614" w:rsidRDefault="00563614">
            <w:pPr>
              <w:pStyle w:val="ConsPlusNormal"/>
              <w:jc w:val="center"/>
            </w:pPr>
            <w:r>
              <w:t>1230,9</w:t>
            </w:r>
          </w:p>
        </w:tc>
        <w:tc>
          <w:tcPr>
            <w:tcW w:w="1077" w:type="dxa"/>
          </w:tcPr>
          <w:p w:rsidR="00563614" w:rsidRDefault="00563614">
            <w:pPr>
              <w:pStyle w:val="ConsPlusNormal"/>
              <w:jc w:val="center"/>
            </w:pPr>
            <w:r>
              <w:t>1468,8</w:t>
            </w:r>
          </w:p>
        </w:tc>
        <w:tc>
          <w:tcPr>
            <w:tcW w:w="1077" w:type="dxa"/>
          </w:tcPr>
          <w:p w:rsidR="00563614" w:rsidRDefault="00563614">
            <w:pPr>
              <w:pStyle w:val="ConsPlusNormal"/>
              <w:jc w:val="center"/>
            </w:pPr>
            <w:r>
              <w:t>2997,6</w:t>
            </w:r>
          </w:p>
        </w:tc>
      </w:tr>
      <w:tr w:rsidR="00563614">
        <w:tc>
          <w:tcPr>
            <w:tcW w:w="2494" w:type="dxa"/>
          </w:tcPr>
          <w:p w:rsidR="00563614" w:rsidRDefault="00563614">
            <w:pPr>
              <w:pStyle w:val="ConsPlusNormal"/>
            </w:pPr>
            <w:r>
              <w:t>национальная экономика, из них:</w:t>
            </w:r>
          </w:p>
        </w:tc>
        <w:tc>
          <w:tcPr>
            <w:tcW w:w="1077" w:type="dxa"/>
          </w:tcPr>
          <w:p w:rsidR="00563614" w:rsidRDefault="00563614">
            <w:pPr>
              <w:pStyle w:val="ConsPlusNormal"/>
              <w:jc w:val="center"/>
            </w:pPr>
            <w:r>
              <w:t>14013,2</w:t>
            </w:r>
          </w:p>
        </w:tc>
        <w:tc>
          <w:tcPr>
            <w:tcW w:w="1077" w:type="dxa"/>
          </w:tcPr>
          <w:p w:rsidR="00563614" w:rsidRDefault="00563614">
            <w:pPr>
              <w:pStyle w:val="ConsPlusNormal"/>
              <w:jc w:val="center"/>
            </w:pPr>
            <w:r>
              <w:t>15050,7</w:t>
            </w:r>
          </w:p>
        </w:tc>
        <w:tc>
          <w:tcPr>
            <w:tcW w:w="1077" w:type="dxa"/>
          </w:tcPr>
          <w:p w:rsidR="00563614" w:rsidRDefault="00563614">
            <w:pPr>
              <w:pStyle w:val="ConsPlusNormal"/>
              <w:jc w:val="center"/>
            </w:pPr>
            <w:r>
              <w:t>12077,6</w:t>
            </w:r>
          </w:p>
        </w:tc>
        <w:tc>
          <w:tcPr>
            <w:tcW w:w="1077" w:type="dxa"/>
          </w:tcPr>
          <w:p w:rsidR="00563614" w:rsidRDefault="00563614">
            <w:pPr>
              <w:pStyle w:val="ConsPlusNormal"/>
              <w:jc w:val="center"/>
            </w:pPr>
            <w:r>
              <w:t>19435,6</w:t>
            </w:r>
          </w:p>
        </w:tc>
        <w:tc>
          <w:tcPr>
            <w:tcW w:w="1077" w:type="dxa"/>
          </w:tcPr>
          <w:p w:rsidR="00563614" w:rsidRDefault="00563614">
            <w:pPr>
              <w:pStyle w:val="ConsPlusNormal"/>
              <w:jc w:val="center"/>
            </w:pPr>
            <w:r>
              <w:t>19571,7</w:t>
            </w:r>
          </w:p>
        </w:tc>
      </w:tr>
      <w:tr w:rsidR="00563614">
        <w:tc>
          <w:tcPr>
            <w:tcW w:w="2494" w:type="dxa"/>
          </w:tcPr>
          <w:p w:rsidR="00563614" w:rsidRDefault="00563614">
            <w:pPr>
              <w:pStyle w:val="ConsPlusNormal"/>
            </w:pPr>
            <w:r>
              <w:t>дорожное хозяйство (дорожные фонды)</w:t>
            </w:r>
          </w:p>
        </w:tc>
        <w:tc>
          <w:tcPr>
            <w:tcW w:w="1077" w:type="dxa"/>
          </w:tcPr>
          <w:p w:rsidR="00563614" w:rsidRDefault="00563614">
            <w:pPr>
              <w:pStyle w:val="ConsPlusNormal"/>
              <w:jc w:val="center"/>
            </w:pPr>
            <w:r>
              <w:t>8544,7</w:t>
            </w:r>
          </w:p>
        </w:tc>
        <w:tc>
          <w:tcPr>
            <w:tcW w:w="1077" w:type="dxa"/>
          </w:tcPr>
          <w:p w:rsidR="00563614" w:rsidRDefault="00563614">
            <w:pPr>
              <w:pStyle w:val="ConsPlusNormal"/>
              <w:jc w:val="center"/>
            </w:pPr>
            <w:r>
              <w:t>8788,8</w:t>
            </w:r>
          </w:p>
        </w:tc>
        <w:tc>
          <w:tcPr>
            <w:tcW w:w="1077" w:type="dxa"/>
          </w:tcPr>
          <w:p w:rsidR="00563614" w:rsidRDefault="00563614">
            <w:pPr>
              <w:pStyle w:val="ConsPlusNormal"/>
              <w:jc w:val="center"/>
            </w:pPr>
            <w:r>
              <w:t>6332,5</w:t>
            </w:r>
          </w:p>
        </w:tc>
        <w:tc>
          <w:tcPr>
            <w:tcW w:w="1077" w:type="dxa"/>
          </w:tcPr>
          <w:p w:rsidR="00563614" w:rsidRDefault="00563614">
            <w:pPr>
              <w:pStyle w:val="ConsPlusNormal"/>
              <w:jc w:val="center"/>
            </w:pPr>
            <w:r>
              <w:t>11468,1</w:t>
            </w:r>
          </w:p>
        </w:tc>
        <w:tc>
          <w:tcPr>
            <w:tcW w:w="1077" w:type="dxa"/>
          </w:tcPr>
          <w:p w:rsidR="00563614" w:rsidRDefault="00563614">
            <w:pPr>
              <w:pStyle w:val="ConsPlusNormal"/>
              <w:jc w:val="center"/>
            </w:pPr>
            <w:r>
              <w:t>12171,8</w:t>
            </w:r>
          </w:p>
        </w:tc>
      </w:tr>
      <w:tr w:rsidR="00563614">
        <w:tc>
          <w:tcPr>
            <w:tcW w:w="2494" w:type="dxa"/>
          </w:tcPr>
          <w:p w:rsidR="00563614" w:rsidRDefault="00563614">
            <w:pPr>
              <w:pStyle w:val="ConsPlusNormal"/>
            </w:pPr>
            <w:r>
              <w:t xml:space="preserve">жилищно-коммунальное </w:t>
            </w:r>
            <w:r>
              <w:lastRenderedPageBreak/>
              <w:t>хозяйство</w:t>
            </w:r>
          </w:p>
        </w:tc>
        <w:tc>
          <w:tcPr>
            <w:tcW w:w="1077" w:type="dxa"/>
          </w:tcPr>
          <w:p w:rsidR="00563614" w:rsidRDefault="00563614">
            <w:pPr>
              <w:pStyle w:val="ConsPlusNormal"/>
              <w:jc w:val="center"/>
            </w:pPr>
            <w:r>
              <w:lastRenderedPageBreak/>
              <w:t>5732,7</w:t>
            </w:r>
          </w:p>
        </w:tc>
        <w:tc>
          <w:tcPr>
            <w:tcW w:w="1077" w:type="dxa"/>
          </w:tcPr>
          <w:p w:rsidR="00563614" w:rsidRDefault="00563614">
            <w:pPr>
              <w:pStyle w:val="ConsPlusNormal"/>
              <w:jc w:val="center"/>
            </w:pPr>
            <w:r>
              <w:t>5674,3</w:t>
            </w:r>
          </w:p>
        </w:tc>
        <w:tc>
          <w:tcPr>
            <w:tcW w:w="1077" w:type="dxa"/>
          </w:tcPr>
          <w:p w:rsidR="00563614" w:rsidRDefault="00563614">
            <w:pPr>
              <w:pStyle w:val="ConsPlusNormal"/>
              <w:jc w:val="center"/>
            </w:pPr>
            <w:r>
              <w:t>4159,2</w:t>
            </w:r>
          </w:p>
        </w:tc>
        <w:tc>
          <w:tcPr>
            <w:tcW w:w="1077" w:type="dxa"/>
          </w:tcPr>
          <w:p w:rsidR="00563614" w:rsidRDefault="00563614">
            <w:pPr>
              <w:pStyle w:val="ConsPlusNormal"/>
              <w:jc w:val="center"/>
            </w:pPr>
            <w:r>
              <w:t>8373,5</w:t>
            </w:r>
          </w:p>
        </w:tc>
        <w:tc>
          <w:tcPr>
            <w:tcW w:w="1077" w:type="dxa"/>
          </w:tcPr>
          <w:p w:rsidR="00563614" w:rsidRDefault="00563614">
            <w:pPr>
              <w:pStyle w:val="ConsPlusNormal"/>
              <w:jc w:val="center"/>
            </w:pPr>
            <w:r>
              <w:t>9066,6</w:t>
            </w:r>
          </w:p>
        </w:tc>
      </w:tr>
      <w:tr w:rsidR="00563614">
        <w:tc>
          <w:tcPr>
            <w:tcW w:w="2494" w:type="dxa"/>
          </w:tcPr>
          <w:p w:rsidR="00563614" w:rsidRDefault="00563614">
            <w:pPr>
              <w:pStyle w:val="ConsPlusNormal"/>
            </w:pPr>
            <w:r>
              <w:lastRenderedPageBreak/>
              <w:t>охрана окружающей среды</w:t>
            </w:r>
          </w:p>
        </w:tc>
        <w:tc>
          <w:tcPr>
            <w:tcW w:w="1077" w:type="dxa"/>
          </w:tcPr>
          <w:p w:rsidR="00563614" w:rsidRDefault="00563614">
            <w:pPr>
              <w:pStyle w:val="ConsPlusNormal"/>
              <w:jc w:val="center"/>
            </w:pPr>
            <w:r>
              <w:t>166,4</w:t>
            </w:r>
          </w:p>
        </w:tc>
        <w:tc>
          <w:tcPr>
            <w:tcW w:w="1077" w:type="dxa"/>
          </w:tcPr>
          <w:p w:rsidR="00563614" w:rsidRDefault="00563614">
            <w:pPr>
              <w:pStyle w:val="ConsPlusNormal"/>
              <w:jc w:val="center"/>
            </w:pPr>
            <w:r>
              <w:t>171,2</w:t>
            </w:r>
          </w:p>
        </w:tc>
        <w:tc>
          <w:tcPr>
            <w:tcW w:w="1077" w:type="dxa"/>
          </w:tcPr>
          <w:p w:rsidR="00563614" w:rsidRDefault="00563614">
            <w:pPr>
              <w:pStyle w:val="ConsPlusNormal"/>
              <w:jc w:val="center"/>
            </w:pPr>
            <w:r>
              <w:t>174,3</w:t>
            </w:r>
          </w:p>
        </w:tc>
        <w:tc>
          <w:tcPr>
            <w:tcW w:w="1077" w:type="dxa"/>
          </w:tcPr>
          <w:p w:rsidR="00563614" w:rsidRDefault="00563614">
            <w:pPr>
              <w:pStyle w:val="ConsPlusNormal"/>
              <w:jc w:val="center"/>
            </w:pPr>
            <w:r>
              <w:t>161,9</w:t>
            </w:r>
          </w:p>
        </w:tc>
        <w:tc>
          <w:tcPr>
            <w:tcW w:w="1077" w:type="dxa"/>
          </w:tcPr>
          <w:p w:rsidR="00563614" w:rsidRDefault="00563614">
            <w:pPr>
              <w:pStyle w:val="ConsPlusNormal"/>
              <w:jc w:val="center"/>
            </w:pPr>
            <w:r>
              <w:t>189,6</w:t>
            </w:r>
          </w:p>
        </w:tc>
      </w:tr>
      <w:tr w:rsidR="00563614">
        <w:tc>
          <w:tcPr>
            <w:tcW w:w="2494" w:type="dxa"/>
          </w:tcPr>
          <w:p w:rsidR="00563614" w:rsidRDefault="00563614">
            <w:pPr>
              <w:pStyle w:val="ConsPlusNormal"/>
            </w:pPr>
            <w:r>
              <w:t>социально-культурная сфера</w:t>
            </w:r>
          </w:p>
        </w:tc>
        <w:tc>
          <w:tcPr>
            <w:tcW w:w="1077" w:type="dxa"/>
          </w:tcPr>
          <w:p w:rsidR="00563614" w:rsidRDefault="00563614">
            <w:pPr>
              <w:pStyle w:val="ConsPlusNormal"/>
              <w:jc w:val="center"/>
            </w:pPr>
            <w:r>
              <w:t>68110,9</w:t>
            </w:r>
          </w:p>
        </w:tc>
        <w:tc>
          <w:tcPr>
            <w:tcW w:w="1077" w:type="dxa"/>
          </w:tcPr>
          <w:p w:rsidR="00563614" w:rsidRDefault="00563614">
            <w:pPr>
              <w:pStyle w:val="ConsPlusNormal"/>
              <w:jc w:val="center"/>
            </w:pPr>
            <w:r>
              <w:t>73828,2</w:t>
            </w:r>
          </w:p>
        </w:tc>
        <w:tc>
          <w:tcPr>
            <w:tcW w:w="1077" w:type="dxa"/>
          </w:tcPr>
          <w:p w:rsidR="00563614" w:rsidRDefault="00563614">
            <w:pPr>
              <w:pStyle w:val="ConsPlusNormal"/>
              <w:jc w:val="center"/>
            </w:pPr>
            <w:r>
              <w:t>82898,4</w:t>
            </w:r>
          </w:p>
        </w:tc>
        <w:tc>
          <w:tcPr>
            <w:tcW w:w="1077" w:type="dxa"/>
          </w:tcPr>
          <w:p w:rsidR="00563614" w:rsidRDefault="00563614">
            <w:pPr>
              <w:pStyle w:val="ConsPlusNormal"/>
              <w:jc w:val="center"/>
            </w:pPr>
            <w:r>
              <w:t>92359,9</w:t>
            </w:r>
          </w:p>
        </w:tc>
        <w:tc>
          <w:tcPr>
            <w:tcW w:w="1077" w:type="dxa"/>
          </w:tcPr>
          <w:p w:rsidR="00563614" w:rsidRDefault="00563614">
            <w:pPr>
              <w:pStyle w:val="ConsPlusNormal"/>
              <w:jc w:val="center"/>
            </w:pPr>
            <w:r>
              <w:t>137278,1</w:t>
            </w:r>
          </w:p>
        </w:tc>
      </w:tr>
      <w:tr w:rsidR="00563614">
        <w:tc>
          <w:tcPr>
            <w:tcW w:w="2494" w:type="dxa"/>
          </w:tcPr>
          <w:p w:rsidR="00563614" w:rsidRDefault="00563614">
            <w:pPr>
              <w:pStyle w:val="ConsPlusNormal"/>
            </w:pPr>
            <w:r>
              <w:t>удельный вес в расходах, в т.ч.:</w:t>
            </w:r>
          </w:p>
        </w:tc>
        <w:tc>
          <w:tcPr>
            <w:tcW w:w="1077" w:type="dxa"/>
          </w:tcPr>
          <w:p w:rsidR="00563614" w:rsidRDefault="00563614">
            <w:pPr>
              <w:pStyle w:val="ConsPlusNormal"/>
              <w:jc w:val="center"/>
            </w:pPr>
            <w:r>
              <w:t>70,8</w:t>
            </w:r>
          </w:p>
        </w:tc>
        <w:tc>
          <w:tcPr>
            <w:tcW w:w="1077" w:type="dxa"/>
          </w:tcPr>
          <w:p w:rsidR="00563614" w:rsidRDefault="00563614">
            <w:pPr>
              <w:pStyle w:val="ConsPlusNormal"/>
              <w:jc w:val="center"/>
            </w:pPr>
            <w:r>
              <w:t>71,3</w:t>
            </w:r>
          </w:p>
        </w:tc>
        <w:tc>
          <w:tcPr>
            <w:tcW w:w="1077" w:type="dxa"/>
          </w:tcPr>
          <w:p w:rsidR="00563614" w:rsidRDefault="00563614">
            <w:pPr>
              <w:pStyle w:val="ConsPlusNormal"/>
              <w:jc w:val="center"/>
            </w:pPr>
            <w:r>
              <w:t>76,8</w:t>
            </w:r>
          </w:p>
        </w:tc>
        <w:tc>
          <w:tcPr>
            <w:tcW w:w="1077" w:type="dxa"/>
          </w:tcPr>
          <w:p w:rsidR="00563614" w:rsidRDefault="00563614">
            <w:pPr>
              <w:pStyle w:val="ConsPlusNormal"/>
              <w:jc w:val="center"/>
            </w:pPr>
            <w:r>
              <w:t>71,3</w:t>
            </w:r>
          </w:p>
        </w:tc>
        <w:tc>
          <w:tcPr>
            <w:tcW w:w="1077" w:type="dxa"/>
          </w:tcPr>
          <w:p w:rsidR="00563614" w:rsidRDefault="00563614">
            <w:pPr>
              <w:pStyle w:val="ConsPlusNormal"/>
              <w:jc w:val="center"/>
            </w:pPr>
            <w:r>
              <w:t>76,4</w:t>
            </w:r>
          </w:p>
        </w:tc>
      </w:tr>
      <w:tr w:rsidR="00563614">
        <w:tc>
          <w:tcPr>
            <w:tcW w:w="2494" w:type="dxa"/>
          </w:tcPr>
          <w:p w:rsidR="00563614" w:rsidRDefault="00563614">
            <w:pPr>
              <w:pStyle w:val="ConsPlusNormal"/>
            </w:pPr>
            <w:r>
              <w:t>образование</w:t>
            </w:r>
          </w:p>
        </w:tc>
        <w:tc>
          <w:tcPr>
            <w:tcW w:w="1077" w:type="dxa"/>
          </w:tcPr>
          <w:p w:rsidR="00563614" w:rsidRDefault="00563614">
            <w:pPr>
              <w:pStyle w:val="ConsPlusNormal"/>
              <w:jc w:val="center"/>
            </w:pPr>
            <w:r>
              <w:t>32548,6</w:t>
            </w:r>
          </w:p>
        </w:tc>
        <w:tc>
          <w:tcPr>
            <w:tcW w:w="1077" w:type="dxa"/>
          </w:tcPr>
          <w:p w:rsidR="00563614" w:rsidRDefault="00563614">
            <w:pPr>
              <w:pStyle w:val="ConsPlusNormal"/>
              <w:jc w:val="center"/>
            </w:pPr>
            <w:r>
              <w:t>36616,0</w:t>
            </w:r>
          </w:p>
        </w:tc>
        <w:tc>
          <w:tcPr>
            <w:tcW w:w="1077" w:type="dxa"/>
          </w:tcPr>
          <w:p w:rsidR="00563614" w:rsidRDefault="00563614">
            <w:pPr>
              <w:pStyle w:val="ConsPlusNormal"/>
              <w:jc w:val="center"/>
            </w:pPr>
            <w:r>
              <w:t>40999,5</w:t>
            </w:r>
          </w:p>
        </w:tc>
        <w:tc>
          <w:tcPr>
            <w:tcW w:w="1077" w:type="dxa"/>
          </w:tcPr>
          <w:p w:rsidR="00563614" w:rsidRDefault="00563614">
            <w:pPr>
              <w:pStyle w:val="ConsPlusNormal"/>
              <w:jc w:val="center"/>
            </w:pPr>
            <w:r>
              <w:t>45789,0</w:t>
            </w:r>
          </w:p>
        </w:tc>
        <w:tc>
          <w:tcPr>
            <w:tcW w:w="1077" w:type="dxa"/>
          </w:tcPr>
          <w:p w:rsidR="00563614" w:rsidRDefault="00563614">
            <w:pPr>
              <w:pStyle w:val="ConsPlusNormal"/>
              <w:jc w:val="center"/>
            </w:pPr>
            <w:r>
              <w:t>57241,5</w:t>
            </w:r>
          </w:p>
        </w:tc>
      </w:tr>
      <w:tr w:rsidR="00563614">
        <w:tc>
          <w:tcPr>
            <w:tcW w:w="2494" w:type="dxa"/>
          </w:tcPr>
          <w:p w:rsidR="00563614" w:rsidRDefault="00563614">
            <w:pPr>
              <w:pStyle w:val="ConsPlusNormal"/>
            </w:pPr>
            <w:r>
              <w:t>культура, кинематография</w:t>
            </w:r>
          </w:p>
        </w:tc>
        <w:tc>
          <w:tcPr>
            <w:tcW w:w="1077" w:type="dxa"/>
          </w:tcPr>
          <w:p w:rsidR="00563614" w:rsidRDefault="00563614">
            <w:pPr>
              <w:pStyle w:val="ConsPlusNormal"/>
              <w:jc w:val="center"/>
            </w:pPr>
            <w:r>
              <w:t>2262,3</w:t>
            </w:r>
          </w:p>
        </w:tc>
        <w:tc>
          <w:tcPr>
            <w:tcW w:w="1077" w:type="dxa"/>
          </w:tcPr>
          <w:p w:rsidR="00563614" w:rsidRDefault="00563614">
            <w:pPr>
              <w:pStyle w:val="ConsPlusNormal"/>
              <w:jc w:val="center"/>
            </w:pPr>
            <w:r>
              <w:t>3137,1</w:t>
            </w:r>
          </w:p>
        </w:tc>
        <w:tc>
          <w:tcPr>
            <w:tcW w:w="1077" w:type="dxa"/>
          </w:tcPr>
          <w:p w:rsidR="00563614" w:rsidRDefault="00563614">
            <w:pPr>
              <w:pStyle w:val="ConsPlusNormal"/>
              <w:jc w:val="center"/>
            </w:pPr>
            <w:r>
              <w:t>3316,9</w:t>
            </w:r>
          </w:p>
        </w:tc>
        <w:tc>
          <w:tcPr>
            <w:tcW w:w="1077" w:type="dxa"/>
          </w:tcPr>
          <w:p w:rsidR="00563614" w:rsidRDefault="00563614">
            <w:pPr>
              <w:pStyle w:val="ConsPlusNormal"/>
              <w:jc w:val="center"/>
            </w:pPr>
            <w:r>
              <w:t>3381,2</w:t>
            </w:r>
          </w:p>
        </w:tc>
        <w:tc>
          <w:tcPr>
            <w:tcW w:w="1077" w:type="dxa"/>
          </w:tcPr>
          <w:p w:rsidR="00563614" w:rsidRDefault="00563614">
            <w:pPr>
              <w:pStyle w:val="ConsPlusNormal"/>
              <w:jc w:val="center"/>
            </w:pPr>
            <w:r>
              <w:t>1921,1</w:t>
            </w:r>
          </w:p>
        </w:tc>
      </w:tr>
      <w:tr w:rsidR="00563614">
        <w:tc>
          <w:tcPr>
            <w:tcW w:w="2494" w:type="dxa"/>
          </w:tcPr>
          <w:p w:rsidR="00563614" w:rsidRDefault="00563614">
            <w:pPr>
              <w:pStyle w:val="ConsPlusNormal"/>
            </w:pPr>
            <w:r>
              <w:t>здравоохранение</w:t>
            </w:r>
          </w:p>
        </w:tc>
        <w:tc>
          <w:tcPr>
            <w:tcW w:w="1077" w:type="dxa"/>
          </w:tcPr>
          <w:p w:rsidR="00563614" w:rsidRDefault="00563614">
            <w:pPr>
              <w:pStyle w:val="ConsPlusNormal"/>
              <w:jc w:val="center"/>
            </w:pPr>
            <w:r>
              <w:t>3584,8</w:t>
            </w:r>
          </w:p>
        </w:tc>
        <w:tc>
          <w:tcPr>
            <w:tcW w:w="1077" w:type="dxa"/>
          </w:tcPr>
          <w:p w:rsidR="00563614" w:rsidRDefault="00563614">
            <w:pPr>
              <w:pStyle w:val="ConsPlusNormal"/>
              <w:jc w:val="center"/>
            </w:pPr>
            <w:r>
              <w:t>3764,0</w:t>
            </w:r>
          </w:p>
        </w:tc>
        <w:tc>
          <w:tcPr>
            <w:tcW w:w="1077" w:type="dxa"/>
          </w:tcPr>
          <w:p w:rsidR="00563614" w:rsidRDefault="00563614">
            <w:pPr>
              <w:pStyle w:val="ConsPlusNormal"/>
              <w:jc w:val="center"/>
            </w:pPr>
            <w:r>
              <w:t>4809,1</w:t>
            </w:r>
          </w:p>
        </w:tc>
        <w:tc>
          <w:tcPr>
            <w:tcW w:w="1077" w:type="dxa"/>
          </w:tcPr>
          <w:p w:rsidR="00563614" w:rsidRDefault="00563614">
            <w:pPr>
              <w:pStyle w:val="ConsPlusNormal"/>
              <w:jc w:val="center"/>
            </w:pPr>
            <w:r>
              <w:t>8378,9</w:t>
            </w:r>
          </w:p>
        </w:tc>
        <w:tc>
          <w:tcPr>
            <w:tcW w:w="1077" w:type="dxa"/>
          </w:tcPr>
          <w:p w:rsidR="00563614" w:rsidRDefault="00563614">
            <w:pPr>
              <w:pStyle w:val="ConsPlusNormal"/>
              <w:jc w:val="center"/>
            </w:pPr>
            <w:r>
              <w:t>23494,2</w:t>
            </w:r>
          </w:p>
        </w:tc>
      </w:tr>
      <w:tr w:rsidR="00563614">
        <w:tc>
          <w:tcPr>
            <w:tcW w:w="2494" w:type="dxa"/>
          </w:tcPr>
          <w:p w:rsidR="00563614" w:rsidRDefault="00563614">
            <w:pPr>
              <w:pStyle w:val="ConsPlusNormal"/>
            </w:pPr>
            <w:r>
              <w:t>социальная политика</w:t>
            </w:r>
          </w:p>
        </w:tc>
        <w:tc>
          <w:tcPr>
            <w:tcW w:w="1077" w:type="dxa"/>
          </w:tcPr>
          <w:p w:rsidR="00563614" w:rsidRDefault="00563614">
            <w:pPr>
              <w:pStyle w:val="ConsPlusNormal"/>
              <w:jc w:val="center"/>
            </w:pPr>
            <w:r>
              <w:t>27987,0</w:t>
            </w:r>
          </w:p>
        </w:tc>
        <w:tc>
          <w:tcPr>
            <w:tcW w:w="1077" w:type="dxa"/>
          </w:tcPr>
          <w:p w:rsidR="00563614" w:rsidRDefault="00563614">
            <w:pPr>
              <w:pStyle w:val="ConsPlusNormal"/>
              <w:jc w:val="center"/>
            </w:pPr>
            <w:r>
              <w:t>28238,2</w:t>
            </w:r>
          </w:p>
        </w:tc>
        <w:tc>
          <w:tcPr>
            <w:tcW w:w="1077" w:type="dxa"/>
          </w:tcPr>
          <w:p w:rsidR="00563614" w:rsidRDefault="00563614">
            <w:pPr>
              <w:pStyle w:val="ConsPlusNormal"/>
              <w:jc w:val="center"/>
            </w:pPr>
            <w:r>
              <w:t>30779,6</w:t>
            </w:r>
          </w:p>
        </w:tc>
        <w:tc>
          <w:tcPr>
            <w:tcW w:w="1077" w:type="dxa"/>
          </w:tcPr>
          <w:p w:rsidR="00563614" w:rsidRDefault="00563614">
            <w:pPr>
              <w:pStyle w:val="ConsPlusNormal"/>
              <w:jc w:val="center"/>
            </w:pPr>
            <w:r>
              <w:t>31769,5</w:t>
            </w:r>
          </w:p>
        </w:tc>
        <w:tc>
          <w:tcPr>
            <w:tcW w:w="1077" w:type="dxa"/>
          </w:tcPr>
          <w:p w:rsidR="00563614" w:rsidRDefault="00563614">
            <w:pPr>
              <w:pStyle w:val="ConsPlusNormal"/>
              <w:jc w:val="center"/>
            </w:pPr>
            <w:r>
              <w:t>51444,8</w:t>
            </w:r>
          </w:p>
        </w:tc>
      </w:tr>
      <w:tr w:rsidR="00563614">
        <w:tc>
          <w:tcPr>
            <w:tcW w:w="2494" w:type="dxa"/>
          </w:tcPr>
          <w:p w:rsidR="00563614" w:rsidRDefault="00563614">
            <w:pPr>
              <w:pStyle w:val="ConsPlusNormal"/>
            </w:pPr>
            <w:r>
              <w:t>физическая культура и спорт</w:t>
            </w:r>
          </w:p>
        </w:tc>
        <w:tc>
          <w:tcPr>
            <w:tcW w:w="1077" w:type="dxa"/>
          </w:tcPr>
          <w:p w:rsidR="00563614" w:rsidRDefault="00563614">
            <w:pPr>
              <w:pStyle w:val="ConsPlusNormal"/>
              <w:jc w:val="center"/>
            </w:pPr>
            <w:r>
              <w:t>1728,1</w:t>
            </w:r>
          </w:p>
        </w:tc>
        <w:tc>
          <w:tcPr>
            <w:tcW w:w="1077" w:type="dxa"/>
          </w:tcPr>
          <w:p w:rsidR="00563614" w:rsidRDefault="00563614">
            <w:pPr>
              <w:pStyle w:val="ConsPlusNormal"/>
              <w:jc w:val="center"/>
            </w:pPr>
            <w:r>
              <w:t>2072,9</w:t>
            </w:r>
          </w:p>
        </w:tc>
        <w:tc>
          <w:tcPr>
            <w:tcW w:w="1077" w:type="dxa"/>
          </w:tcPr>
          <w:p w:rsidR="00563614" w:rsidRDefault="00563614">
            <w:pPr>
              <w:pStyle w:val="ConsPlusNormal"/>
              <w:jc w:val="center"/>
            </w:pPr>
            <w:r>
              <w:t>2373,0</w:t>
            </w:r>
          </w:p>
        </w:tc>
        <w:tc>
          <w:tcPr>
            <w:tcW w:w="1077" w:type="dxa"/>
          </w:tcPr>
          <w:p w:rsidR="00563614" w:rsidRDefault="00563614">
            <w:pPr>
              <w:pStyle w:val="ConsPlusNormal"/>
              <w:jc w:val="center"/>
            </w:pPr>
            <w:r>
              <w:t>2427,7</w:t>
            </w:r>
          </w:p>
        </w:tc>
        <w:tc>
          <w:tcPr>
            <w:tcW w:w="1077" w:type="dxa"/>
          </w:tcPr>
          <w:p w:rsidR="00563614" w:rsidRDefault="00563614">
            <w:pPr>
              <w:pStyle w:val="ConsPlusNormal"/>
              <w:jc w:val="center"/>
            </w:pPr>
            <w:r>
              <w:t>2725,1</w:t>
            </w:r>
          </w:p>
        </w:tc>
      </w:tr>
      <w:tr w:rsidR="00563614">
        <w:tc>
          <w:tcPr>
            <w:tcW w:w="2494" w:type="dxa"/>
          </w:tcPr>
          <w:p w:rsidR="00563614" w:rsidRDefault="00563614">
            <w:pPr>
              <w:pStyle w:val="ConsPlusNormal"/>
            </w:pPr>
            <w:r>
              <w:t>средства массовой информации</w:t>
            </w:r>
          </w:p>
        </w:tc>
        <w:tc>
          <w:tcPr>
            <w:tcW w:w="1077" w:type="dxa"/>
          </w:tcPr>
          <w:p w:rsidR="00563614" w:rsidRDefault="00563614">
            <w:pPr>
              <w:pStyle w:val="ConsPlusNormal"/>
              <w:jc w:val="center"/>
            </w:pPr>
            <w:r>
              <w:t>517,9</w:t>
            </w:r>
          </w:p>
        </w:tc>
        <w:tc>
          <w:tcPr>
            <w:tcW w:w="1077" w:type="dxa"/>
          </w:tcPr>
          <w:p w:rsidR="00563614" w:rsidRDefault="00563614">
            <w:pPr>
              <w:pStyle w:val="ConsPlusNormal"/>
              <w:jc w:val="center"/>
            </w:pPr>
            <w:r>
              <w:t>577,3</w:t>
            </w:r>
          </w:p>
        </w:tc>
        <w:tc>
          <w:tcPr>
            <w:tcW w:w="1077" w:type="dxa"/>
          </w:tcPr>
          <w:p w:rsidR="00563614" w:rsidRDefault="00563614">
            <w:pPr>
              <w:pStyle w:val="ConsPlusNormal"/>
              <w:jc w:val="center"/>
            </w:pPr>
            <w:r>
              <w:t>620,3</w:t>
            </w:r>
          </w:p>
        </w:tc>
        <w:tc>
          <w:tcPr>
            <w:tcW w:w="1077" w:type="dxa"/>
          </w:tcPr>
          <w:p w:rsidR="00563614" w:rsidRDefault="00563614">
            <w:pPr>
              <w:pStyle w:val="ConsPlusNormal"/>
              <w:jc w:val="center"/>
            </w:pPr>
            <w:r>
              <w:t>613,7</w:t>
            </w:r>
          </w:p>
        </w:tc>
        <w:tc>
          <w:tcPr>
            <w:tcW w:w="1077" w:type="dxa"/>
          </w:tcPr>
          <w:p w:rsidR="00563614" w:rsidRDefault="00563614">
            <w:pPr>
              <w:pStyle w:val="ConsPlusNormal"/>
              <w:jc w:val="center"/>
            </w:pPr>
            <w:r>
              <w:t>451,4</w:t>
            </w:r>
          </w:p>
        </w:tc>
      </w:tr>
    </w:tbl>
    <w:p w:rsidR="00563614" w:rsidRDefault="00563614">
      <w:pPr>
        <w:pStyle w:val="ConsPlusNormal"/>
        <w:jc w:val="both"/>
      </w:pPr>
    </w:p>
    <w:p w:rsidR="00563614" w:rsidRDefault="00563614">
      <w:pPr>
        <w:pStyle w:val="ConsPlusNormal"/>
        <w:ind w:firstLine="540"/>
        <w:jc w:val="both"/>
      </w:pPr>
      <w:r>
        <w:t>Удельный вес основных социальных отраслей: образование, здравоохранение, социальная политика, культура, физкультура и спорт, в общем объеме расходов составляет более 76 проц., из них здравоохранение и социальная политика - более 41 проц., образование - более 31 проц., от общих расходов.</w:t>
      </w:r>
    </w:p>
    <w:p w:rsidR="00563614" w:rsidRDefault="00563614">
      <w:pPr>
        <w:pStyle w:val="ConsPlusNormal"/>
        <w:spacing w:before="220"/>
        <w:ind w:firstLine="540"/>
        <w:jc w:val="both"/>
      </w:pPr>
      <w:r>
        <w:t>Объемы бюджетных ассигнований, направляемых на социально-культурную сферу, в 2020 году увеличились по сравнению с 2016 годом на 69167,25 млн. рублей, или более чем в 2 раза.</w:t>
      </w:r>
    </w:p>
    <w:p w:rsidR="00563614" w:rsidRDefault="00563614">
      <w:pPr>
        <w:pStyle w:val="ConsPlusNormal"/>
        <w:spacing w:before="220"/>
        <w:ind w:firstLine="540"/>
        <w:jc w:val="both"/>
      </w:pPr>
      <w:r>
        <w:t xml:space="preserve">Расходы на образование за пять лет выросли на 75,9 проц. (+24692,9 млн. рублей), или с 32548,64 млн. рублей в 2016 году до 57241,5 млн. рублей в 2020 году, в том числе в целях исполнения </w:t>
      </w:r>
      <w:hyperlink r:id="rId10" w:history="1">
        <w:r>
          <w:rPr>
            <w:color w:val="0000FF"/>
          </w:rPr>
          <w:t>Указа</w:t>
        </w:r>
      </w:hyperlink>
      <w:r>
        <w:t xml:space="preserve"> Президента Российской Федерации от 7 мая 2012 г. N 597 расходы на повышение заработной платы педагогическим работникам составили порядка 5615,6 млн. рублей, а также расходы, связанные с ликвидацией очередности в дошкольных учреждениях, на строительство и реконструкцию объектов образования - 9291,1 млн. рублей.</w:t>
      </w:r>
    </w:p>
    <w:p w:rsidR="00563614" w:rsidRDefault="00563614">
      <w:pPr>
        <w:pStyle w:val="ConsPlusNormal"/>
        <w:spacing w:before="220"/>
        <w:ind w:firstLine="540"/>
        <w:jc w:val="both"/>
      </w:pPr>
      <w:r>
        <w:t>Расходы на здравоохранение за пять лет выросли на 19909,41 млн. рублей, или более чем в 6,5 раза с учетом реализации мер, направленных на предотвращение и устранение последствий распространения новой коронавирусной инфекции на территории Республики Дагестан в 2020 году.</w:t>
      </w:r>
    </w:p>
    <w:p w:rsidR="00563614" w:rsidRDefault="00563614">
      <w:pPr>
        <w:pStyle w:val="ConsPlusNormal"/>
        <w:spacing w:before="220"/>
        <w:ind w:firstLine="540"/>
        <w:jc w:val="both"/>
      </w:pPr>
      <w:r>
        <w:t>Расходы на социальную политику в связи с ежегодной индексацией социальных обязательств и увеличением коэффициента стоимости медицинских услуг для определения размера страховых взносов на обязательное медицинское страхование неработающего населения также выросли за пять лет с 2016 года на 83,8 процента (+23457,8 млн. рублей).</w:t>
      </w:r>
    </w:p>
    <w:p w:rsidR="00563614" w:rsidRDefault="00563614">
      <w:pPr>
        <w:pStyle w:val="ConsPlusNormal"/>
        <w:spacing w:before="220"/>
        <w:ind w:firstLine="540"/>
        <w:jc w:val="both"/>
      </w:pPr>
      <w:r>
        <w:t>Расходы на обязательное медицинское страхование неработающего населения в течение последних лет имеют тенденцию к росту, связанному с увеличением размера коэффициента удорожания стоимости медицинских услуг, применяемого при расчете объема страховых взносов на обязательное медицинское страхование неработающего населения.</w:t>
      </w:r>
    </w:p>
    <w:p w:rsidR="00563614" w:rsidRDefault="00563614">
      <w:pPr>
        <w:pStyle w:val="ConsPlusNormal"/>
        <w:spacing w:before="220"/>
        <w:ind w:firstLine="540"/>
        <w:jc w:val="both"/>
      </w:pPr>
      <w:r>
        <w:t xml:space="preserve">Расходы на физическую культуру и спорт с 2016 года увеличились на 997 млн. рублей и </w:t>
      </w:r>
      <w:r>
        <w:lastRenderedPageBreak/>
        <w:t>составили в 2020 году 2725,1 млн. рублей. Увеличение в указанной сфере обусловлено финансированием строительства и ввода в эксплуатацию спортивных объектов.</w:t>
      </w:r>
    </w:p>
    <w:p w:rsidR="00563614" w:rsidRDefault="00563614">
      <w:pPr>
        <w:pStyle w:val="ConsPlusNormal"/>
        <w:spacing w:before="220"/>
        <w:ind w:firstLine="540"/>
        <w:jc w:val="both"/>
      </w:pPr>
      <w:r>
        <w:t>Несмотря на общую социальную направленность бюджета, значительные средства направляются на осуществление поддержки отраслей реального сектора экономики республики.</w:t>
      </w:r>
    </w:p>
    <w:p w:rsidR="00563614" w:rsidRDefault="00563614">
      <w:pPr>
        <w:pStyle w:val="ConsPlusNormal"/>
        <w:spacing w:before="220"/>
        <w:ind w:firstLine="540"/>
        <w:jc w:val="both"/>
      </w:pPr>
      <w:r>
        <w:t>Ежегодно расходы на национальную экономику и жилищно-коммунальное хозяйство составляют в среднем 15 проц., от общих расходов. При этом наибольший удельный вес в расходах национальной экономики занимает государственная поддержка дорожного хозяйства (более 60 проц.), это порядка 7 проц., в общем объеме расходов бюджета.</w:t>
      </w:r>
    </w:p>
    <w:p w:rsidR="00563614" w:rsidRDefault="00563614">
      <w:pPr>
        <w:pStyle w:val="ConsPlusNormal"/>
        <w:spacing w:before="220"/>
        <w:ind w:firstLine="540"/>
        <w:jc w:val="both"/>
      </w:pPr>
      <w:r>
        <w:t>Основные показатели исполнения республиканского бюджета Республики Дагестан за 2016 - 2020 годы приведены в таблице 3.</w:t>
      </w:r>
    </w:p>
    <w:p w:rsidR="00563614" w:rsidRDefault="00563614">
      <w:pPr>
        <w:pStyle w:val="ConsPlusNormal"/>
        <w:jc w:val="both"/>
      </w:pPr>
    </w:p>
    <w:p w:rsidR="00563614" w:rsidRDefault="00563614">
      <w:pPr>
        <w:pStyle w:val="ConsPlusNormal"/>
        <w:jc w:val="right"/>
        <w:outlineLvl w:val="2"/>
      </w:pPr>
      <w:r>
        <w:t>Таблица 3</w:t>
      </w:r>
    </w:p>
    <w:p w:rsidR="00563614" w:rsidRDefault="00563614">
      <w:pPr>
        <w:pStyle w:val="ConsPlusNormal"/>
        <w:jc w:val="both"/>
      </w:pPr>
    </w:p>
    <w:p w:rsidR="00563614" w:rsidRDefault="00563614">
      <w:pPr>
        <w:pStyle w:val="ConsPlusTitle"/>
        <w:jc w:val="center"/>
      </w:pPr>
      <w:r>
        <w:t>Основные показатели исполнения республиканского бюджета</w:t>
      </w:r>
    </w:p>
    <w:p w:rsidR="00563614" w:rsidRDefault="00563614">
      <w:pPr>
        <w:pStyle w:val="ConsPlusTitle"/>
        <w:jc w:val="center"/>
      </w:pPr>
      <w:r>
        <w:t>Республики Дагестан за 2016 - 2020 годы</w:t>
      </w:r>
    </w:p>
    <w:p w:rsidR="00563614" w:rsidRDefault="00563614">
      <w:pPr>
        <w:pStyle w:val="ConsPlusNormal"/>
        <w:jc w:val="both"/>
      </w:pPr>
    </w:p>
    <w:p w:rsidR="00563614" w:rsidRDefault="00563614">
      <w:pPr>
        <w:pStyle w:val="ConsPlusNormal"/>
        <w:jc w:val="right"/>
      </w:pPr>
      <w:r>
        <w:t>(млн. рублей)</w:t>
      </w:r>
    </w:p>
    <w:p w:rsidR="00563614" w:rsidRDefault="00563614">
      <w:pPr>
        <w:sectPr w:rsidR="00563614">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1134"/>
        <w:gridCol w:w="1077"/>
        <w:gridCol w:w="1134"/>
        <w:gridCol w:w="1134"/>
        <w:gridCol w:w="1134"/>
        <w:gridCol w:w="1134"/>
        <w:gridCol w:w="1134"/>
        <w:gridCol w:w="1134"/>
        <w:gridCol w:w="1134"/>
      </w:tblGrid>
      <w:tr w:rsidR="00563614">
        <w:tc>
          <w:tcPr>
            <w:tcW w:w="1871" w:type="dxa"/>
          </w:tcPr>
          <w:p w:rsidR="00563614" w:rsidRDefault="00563614">
            <w:pPr>
              <w:pStyle w:val="ConsPlusNormal"/>
              <w:jc w:val="center"/>
            </w:pPr>
            <w:r>
              <w:lastRenderedPageBreak/>
              <w:t>Наименование показателя</w:t>
            </w:r>
          </w:p>
        </w:tc>
        <w:tc>
          <w:tcPr>
            <w:tcW w:w="1134" w:type="dxa"/>
          </w:tcPr>
          <w:p w:rsidR="00563614" w:rsidRDefault="00563614">
            <w:pPr>
              <w:pStyle w:val="ConsPlusNormal"/>
              <w:jc w:val="center"/>
            </w:pPr>
            <w:r>
              <w:t>2016 г.</w:t>
            </w:r>
          </w:p>
        </w:tc>
        <w:tc>
          <w:tcPr>
            <w:tcW w:w="1077" w:type="dxa"/>
          </w:tcPr>
          <w:p w:rsidR="00563614" w:rsidRDefault="00563614">
            <w:pPr>
              <w:pStyle w:val="ConsPlusNormal"/>
              <w:jc w:val="center"/>
            </w:pPr>
            <w:r>
              <w:t>2017 г.</w:t>
            </w:r>
          </w:p>
        </w:tc>
        <w:tc>
          <w:tcPr>
            <w:tcW w:w="1134" w:type="dxa"/>
          </w:tcPr>
          <w:p w:rsidR="00563614" w:rsidRDefault="00563614">
            <w:pPr>
              <w:pStyle w:val="ConsPlusNormal"/>
              <w:jc w:val="center"/>
            </w:pPr>
            <w:r>
              <w:t>Соотношение 2017 г. к 2016 г., проц.</w:t>
            </w:r>
          </w:p>
        </w:tc>
        <w:tc>
          <w:tcPr>
            <w:tcW w:w="1134" w:type="dxa"/>
          </w:tcPr>
          <w:p w:rsidR="00563614" w:rsidRDefault="00563614">
            <w:pPr>
              <w:pStyle w:val="ConsPlusNormal"/>
              <w:jc w:val="center"/>
            </w:pPr>
            <w:r>
              <w:t>2018 г.</w:t>
            </w:r>
          </w:p>
        </w:tc>
        <w:tc>
          <w:tcPr>
            <w:tcW w:w="1134" w:type="dxa"/>
          </w:tcPr>
          <w:p w:rsidR="00563614" w:rsidRDefault="00563614">
            <w:pPr>
              <w:pStyle w:val="ConsPlusNormal"/>
              <w:jc w:val="center"/>
            </w:pPr>
            <w:r>
              <w:t>Соотношение 2018 г. к 2017 г., проц.</w:t>
            </w:r>
          </w:p>
        </w:tc>
        <w:tc>
          <w:tcPr>
            <w:tcW w:w="1134" w:type="dxa"/>
          </w:tcPr>
          <w:p w:rsidR="00563614" w:rsidRDefault="00563614">
            <w:pPr>
              <w:pStyle w:val="ConsPlusNormal"/>
              <w:jc w:val="center"/>
            </w:pPr>
            <w:r>
              <w:t>2019 г.</w:t>
            </w:r>
          </w:p>
        </w:tc>
        <w:tc>
          <w:tcPr>
            <w:tcW w:w="1134" w:type="dxa"/>
          </w:tcPr>
          <w:p w:rsidR="00563614" w:rsidRDefault="00563614">
            <w:pPr>
              <w:pStyle w:val="ConsPlusNormal"/>
              <w:jc w:val="center"/>
            </w:pPr>
            <w:r>
              <w:t>Соотношение 2019 г. к 2018 г., проц.</w:t>
            </w:r>
          </w:p>
        </w:tc>
        <w:tc>
          <w:tcPr>
            <w:tcW w:w="1134" w:type="dxa"/>
          </w:tcPr>
          <w:p w:rsidR="00563614" w:rsidRDefault="00563614">
            <w:pPr>
              <w:pStyle w:val="ConsPlusNormal"/>
              <w:jc w:val="center"/>
            </w:pPr>
            <w:r>
              <w:t>2020 г.</w:t>
            </w:r>
          </w:p>
        </w:tc>
        <w:tc>
          <w:tcPr>
            <w:tcW w:w="1134" w:type="dxa"/>
          </w:tcPr>
          <w:p w:rsidR="00563614" w:rsidRDefault="00563614">
            <w:pPr>
              <w:pStyle w:val="ConsPlusNormal"/>
              <w:jc w:val="center"/>
            </w:pPr>
            <w:r>
              <w:t>Соотношение 2020 г. к 2019 г., проц.</w:t>
            </w:r>
          </w:p>
        </w:tc>
      </w:tr>
      <w:tr w:rsidR="00563614">
        <w:tc>
          <w:tcPr>
            <w:tcW w:w="1871" w:type="dxa"/>
          </w:tcPr>
          <w:p w:rsidR="00563614" w:rsidRDefault="00563614">
            <w:pPr>
              <w:pStyle w:val="ConsPlusNormal"/>
            </w:pPr>
            <w:r>
              <w:t>Доходы</w:t>
            </w:r>
          </w:p>
        </w:tc>
        <w:tc>
          <w:tcPr>
            <w:tcW w:w="1134" w:type="dxa"/>
          </w:tcPr>
          <w:p w:rsidR="00563614" w:rsidRDefault="00563614">
            <w:pPr>
              <w:pStyle w:val="ConsPlusNormal"/>
              <w:jc w:val="center"/>
            </w:pPr>
            <w:r>
              <w:t>89904,8</w:t>
            </w:r>
          </w:p>
        </w:tc>
        <w:tc>
          <w:tcPr>
            <w:tcW w:w="1077" w:type="dxa"/>
          </w:tcPr>
          <w:p w:rsidR="00563614" w:rsidRDefault="00563614">
            <w:pPr>
              <w:pStyle w:val="ConsPlusNormal"/>
              <w:jc w:val="center"/>
            </w:pPr>
            <w:r>
              <w:t>98977,5</w:t>
            </w:r>
          </w:p>
        </w:tc>
        <w:tc>
          <w:tcPr>
            <w:tcW w:w="1134" w:type="dxa"/>
          </w:tcPr>
          <w:p w:rsidR="00563614" w:rsidRDefault="00563614">
            <w:pPr>
              <w:pStyle w:val="ConsPlusNormal"/>
              <w:jc w:val="center"/>
            </w:pPr>
            <w:r>
              <w:t>110,1</w:t>
            </w:r>
          </w:p>
        </w:tc>
        <w:tc>
          <w:tcPr>
            <w:tcW w:w="1134" w:type="dxa"/>
          </w:tcPr>
          <w:p w:rsidR="00563614" w:rsidRDefault="00563614">
            <w:pPr>
              <w:pStyle w:val="ConsPlusNormal"/>
              <w:jc w:val="center"/>
            </w:pPr>
            <w:r>
              <w:t>110051,5</w:t>
            </w:r>
          </w:p>
        </w:tc>
        <w:tc>
          <w:tcPr>
            <w:tcW w:w="1134" w:type="dxa"/>
          </w:tcPr>
          <w:p w:rsidR="00563614" w:rsidRDefault="00563614">
            <w:pPr>
              <w:pStyle w:val="ConsPlusNormal"/>
              <w:jc w:val="center"/>
            </w:pPr>
            <w:r>
              <w:t>111,2</w:t>
            </w:r>
          </w:p>
        </w:tc>
        <w:tc>
          <w:tcPr>
            <w:tcW w:w="1134" w:type="dxa"/>
          </w:tcPr>
          <w:p w:rsidR="00563614" w:rsidRDefault="00563614">
            <w:pPr>
              <w:pStyle w:val="ConsPlusNormal"/>
              <w:jc w:val="center"/>
            </w:pPr>
            <w:r>
              <w:t>123755,6</w:t>
            </w:r>
          </w:p>
        </w:tc>
        <w:tc>
          <w:tcPr>
            <w:tcW w:w="1134" w:type="dxa"/>
          </w:tcPr>
          <w:p w:rsidR="00563614" w:rsidRDefault="00563614">
            <w:pPr>
              <w:pStyle w:val="ConsPlusNormal"/>
              <w:jc w:val="center"/>
            </w:pPr>
            <w:r>
              <w:t>112,4</w:t>
            </w:r>
          </w:p>
        </w:tc>
        <w:tc>
          <w:tcPr>
            <w:tcW w:w="1134" w:type="dxa"/>
          </w:tcPr>
          <w:p w:rsidR="00563614" w:rsidRDefault="00563614">
            <w:pPr>
              <w:pStyle w:val="ConsPlusNormal"/>
              <w:jc w:val="center"/>
            </w:pPr>
            <w:r>
              <w:t>169673,3</w:t>
            </w:r>
          </w:p>
        </w:tc>
        <w:tc>
          <w:tcPr>
            <w:tcW w:w="1134" w:type="dxa"/>
          </w:tcPr>
          <w:p w:rsidR="00563614" w:rsidRDefault="00563614">
            <w:pPr>
              <w:pStyle w:val="ConsPlusNormal"/>
              <w:jc w:val="center"/>
            </w:pPr>
            <w:r>
              <w:t>137,1</w:t>
            </w:r>
          </w:p>
        </w:tc>
      </w:tr>
      <w:tr w:rsidR="00563614">
        <w:tc>
          <w:tcPr>
            <w:tcW w:w="1871" w:type="dxa"/>
          </w:tcPr>
          <w:p w:rsidR="00563614" w:rsidRDefault="00563614">
            <w:pPr>
              <w:pStyle w:val="ConsPlusNormal"/>
            </w:pPr>
            <w:r>
              <w:t>налоговые и неналоговые доходы</w:t>
            </w:r>
          </w:p>
        </w:tc>
        <w:tc>
          <w:tcPr>
            <w:tcW w:w="1134" w:type="dxa"/>
          </w:tcPr>
          <w:p w:rsidR="00563614" w:rsidRDefault="00563614">
            <w:pPr>
              <w:pStyle w:val="ConsPlusNormal"/>
              <w:jc w:val="center"/>
            </w:pPr>
            <w:r>
              <w:t>25229,3</w:t>
            </w:r>
          </w:p>
        </w:tc>
        <w:tc>
          <w:tcPr>
            <w:tcW w:w="1077" w:type="dxa"/>
          </w:tcPr>
          <w:p w:rsidR="00563614" w:rsidRDefault="00563614">
            <w:pPr>
              <w:pStyle w:val="ConsPlusNormal"/>
              <w:jc w:val="center"/>
            </w:pPr>
            <w:r>
              <w:t>24105,7</w:t>
            </w:r>
          </w:p>
        </w:tc>
        <w:tc>
          <w:tcPr>
            <w:tcW w:w="1134" w:type="dxa"/>
          </w:tcPr>
          <w:p w:rsidR="00563614" w:rsidRDefault="00563614">
            <w:pPr>
              <w:pStyle w:val="ConsPlusNormal"/>
              <w:jc w:val="center"/>
            </w:pPr>
            <w:r>
              <w:t>95,5</w:t>
            </w:r>
          </w:p>
        </w:tc>
        <w:tc>
          <w:tcPr>
            <w:tcW w:w="1134" w:type="dxa"/>
          </w:tcPr>
          <w:p w:rsidR="00563614" w:rsidRDefault="00563614">
            <w:pPr>
              <w:pStyle w:val="ConsPlusNormal"/>
              <w:jc w:val="center"/>
            </w:pPr>
            <w:r>
              <w:t>29135,0</w:t>
            </w:r>
          </w:p>
        </w:tc>
        <w:tc>
          <w:tcPr>
            <w:tcW w:w="1134" w:type="dxa"/>
          </w:tcPr>
          <w:p w:rsidR="00563614" w:rsidRDefault="00563614">
            <w:pPr>
              <w:pStyle w:val="ConsPlusNormal"/>
              <w:jc w:val="center"/>
            </w:pPr>
            <w:r>
              <w:t>120,9</w:t>
            </w:r>
          </w:p>
        </w:tc>
        <w:tc>
          <w:tcPr>
            <w:tcW w:w="1134" w:type="dxa"/>
          </w:tcPr>
          <w:p w:rsidR="00563614" w:rsidRDefault="00563614">
            <w:pPr>
              <w:pStyle w:val="ConsPlusNormal"/>
              <w:jc w:val="center"/>
            </w:pPr>
            <w:r>
              <w:t>31920,5</w:t>
            </w:r>
          </w:p>
        </w:tc>
        <w:tc>
          <w:tcPr>
            <w:tcW w:w="1134" w:type="dxa"/>
          </w:tcPr>
          <w:p w:rsidR="00563614" w:rsidRDefault="00563614">
            <w:pPr>
              <w:pStyle w:val="ConsPlusNormal"/>
              <w:jc w:val="center"/>
            </w:pPr>
            <w:r>
              <w:t>109,6</w:t>
            </w:r>
          </w:p>
        </w:tc>
        <w:tc>
          <w:tcPr>
            <w:tcW w:w="1134" w:type="dxa"/>
          </w:tcPr>
          <w:p w:rsidR="00563614" w:rsidRDefault="00563614">
            <w:pPr>
              <w:pStyle w:val="ConsPlusNormal"/>
              <w:jc w:val="center"/>
            </w:pPr>
            <w:r>
              <w:t>34526,9</w:t>
            </w:r>
          </w:p>
        </w:tc>
        <w:tc>
          <w:tcPr>
            <w:tcW w:w="1134" w:type="dxa"/>
          </w:tcPr>
          <w:p w:rsidR="00563614" w:rsidRDefault="00563614">
            <w:pPr>
              <w:pStyle w:val="ConsPlusNormal"/>
              <w:jc w:val="center"/>
            </w:pPr>
            <w:r>
              <w:t>108,2</w:t>
            </w:r>
          </w:p>
        </w:tc>
      </w:tr>
      <w:tr w:rsidR="00563614">
        <w:tc>
          <w:tcPr>
            <w:tcW w:w="1871" w:type="dxa"/>
          </w:tcPr>
          <w:p w:rsidR="00563614" w:rsidRDefault="00563614">
            <w:pPr>
              <w:pStyle w:val="ConsPlusNormal"/>
            </w:pPr>
            <w:r>
              <w:t>безвозмездные поступления</w:t>
            </w:r>
          </w:p>
        </w:tc>
        <w:tc>
          <w:tcPr>
            <w:tcW w:w="1134" w:type="dxa"/>
          </w:tcPr>
          <w:p w:rsidR="00563614" w:rsidRDefault="00563614">
            <w:pPr>
              <w:pStyle w:val="ConsPlusNormal"/>
              <w:jc w:val="center"/>
            </w:pPr>
            <w:r>
              <w:t>64675,6</w:t>
            </w:r>
          </w:p>
        </w:tc>
        <w:tc>
          <w:tcPr>
            <w:tcW w:w="1077" w:type="dxa"/>
          </w:tcPr>
          <w:p w:rsidR="00563614" w:rsidRDefault="00563614">
            <w:pPr>
              <w:pStyle w:val="ConsPlusNormal"/>
              <w:jc w:val="center"/>
            </w:pPr>
            <w:r>
              <w:t>74871,8</w:t>
            </w:r>
          </w:p>
        </w:tc>
        <w:tc>
          <w:tcPr>
            <w:tcW w:w="1134" w:type="dxa"/>
          </w:tcPr>
          <w:p w:rsidR="00563614" w:rsidRDefault="00563614">
            <w:pPr>
              <w:pStyle w:val="ConsPlusNormal"/>
              <w:jc w:val="center"/>
            </w:pPr>
            <w:r>
              <w:t>115,8</w:t>
            </w:r>
          </w:p>
        </w:tc>
        <w:tc>
          <w:tcPr>
            <w:tcW w:w="1134" w:type="dxa"/>
          </w:tcPr>
          <w:p w:rsidR="00563614" w:rsidRDefault="00563614">
            <w:pPr>
              <w:pStyle w:val="ConsPlusNormal"/>
              <w:jc w:val="center"/>
            </w:pPr>
            <w:r>
              <w:t>80916,5</w:t>
            </w:r>
          </w:p>
        </w:tc>
        <w:tc>
          <w:tcPr>
            <w:tcW w:w="1134" w:type="dxa"/>
          </w:tcPr>
          <w:p w:rsidR="00563614" w:rsidRDefault="00563614">
            <w:pPr>
              <w:pStyle w:val="ConsPlusNormal"/>
              <w:jc w:val="center"/>
            </w:pPr>
            <w:r>
              <w:t>108,1</w:t>
            </w:r>
          </w:p>
        </w:tc>
        <w:tc>
          <w:tcPr>
            <w:tcW w:w="1134" w:type="dxa"/>
          </w:tcPr>
          <w:p w:rsidR="00563614" w:rsidRDefault="00563614">
            <w:pPr>
              <w:pStyle w:val="ConsPlusNormal"/>
              <w:jc w:val="center"/>
            </w:pPr>
            <w:r>
              <w:t>91835,1</w:t>
            </w:r>
          </w:p>
        </w:tc>
        <w:tc>
          <w:tcPr>
            <w:tcW w:w="1134" w:type="dxa"/>
          </w:tcPr>
          <w:p w:rsidR="00563614" w:rsidRDefault="00563614">
            <w:pPr>
              <w:pStyle w:val="ConsPlusNormal"/>
              <w:jc w:val="center"/>
            </w:pPr>
            <w:r>
              <w:t>113,5</w:t>
            </w:r>
          </w:p>
        </w:tc>
        <w:tc>
          <w:tcPr>
            <w:tcW w:w="1134" w:type="dxa"/>
          </w:tcPr>
          <w:p w:rsidR="00563614" w:rsidRDefault="00563614">
            <w:pPr>
              <w:pStyle w:val="ConsPlusNormal"/>
              <w:jc w:val="center"/>
            </w:pPr>
            <w:r>
              <w:t>135146,4</w:t>
            </w:r>
          </w:p>
        </w:tc>
        <w:tc>
          <w:tcPr>
            <w:tcW w:w="1134" w:type="dxa"/>
          </w:tcPr>
          <w:p w:rsidR="00563614" w:rsidRDefault="00563614">
            <w:pPr>
              <w:pStyle w:val="ConsPlusNormal"/>
              <w:jc w:val="center"/>
            </w:pPr>
            <w:r>
              <w:t>147,2</w:t>
            </w:r>
          </w:p>
        </w:tc>
      </w:tr>
      <w:tr w:rsidR="00563614">
        <w:tc>
          <w:tcPr>
            <w:tcW w:w="1871" w:type="dxa"/>
          </w:tcPr>
          <w:p w:rsidR="00563614" w:rsidRDefault="00563614">
            <w:pPr>
              <w:pStyle w:val="ConsPlusNormal"/>
            </w:pPr>
            <w:r>
              <w:t>Расходы</w:t>
            </w:r>
          </w:p>
        </w:tc>
        <w:tc>
          <w:tcPr>
            <w:tcW w:w="1134" w:type="dxa"/>
          </w:tcPr>
          <w:p w:rsidR="00563614" w:rsidRDefault="00563614">
            <w:pPr>
              <w:pStyle w:val="ConsPlusNormal"/>
              <w:jc w:val="center"/>
            </w:pPr>
            <w:r>
              <w:t>87756,4</w:t>
            </w:r>
          </w:p>
        </w:tc>
        <w:tc>
          <w:tcPr>
            <w:tcW w:w="1077" w:type="dxa"/>
          </w:tcPr>
          <w:p w:rsidR="00563614" w:rsidRDefault="00563614">
            <w:pPr>
              <w:pStyle w:val="ConsPlusNormal"/>
              <w:jc w:val="center"/>
            </w:pPr>
            <w:r>
              <w:t>95165,1</w:t>
            </w:r>
          </w:p>
        </w:tc>
        <w:tc>
          <w:tcPr>
            <w:tcW w:w="1134" w:type="dxa"/>
          </w:tcPr>
          <w:p w:rsidR="00563614" w:rsidRDefault="00563614">
            <w:pPr>
              <w:pStyle w:val="ConsPlusNormal"/>
              <w:jc w:val="center"/>
            </w:pPr>
            <w:r>
              <w:t>108,4</w:t>
            </w:r>
          </w:p>
        </w:tc>
        <w:tc>
          <w:tcPr>
            <w:tcW w:w="1134" w:type="dxa"/>
          </w:tcPr>
          <w:p w:rsidR="00563614" w:rsidRDefault="00563614">
            <w:pPr>
              <w:pStyle w:val="ConsPlusNormal"/>
              <w:jc w:val="center"/>
            </w:pPr>
            <w:r>
              <w:t>99570,0</w:t>
            </w:r>
          </w:p>
        </w:tc>
        <w:tc>
          <w:tcPr>
            <w:tcW w:w="1134" w:type="dxa"/>
          </w:tcPr>
          <w:p w:rsidR="00563614" w:rsidRDefault="00563614">
            <w:pPr>
              <w:pStyle w:val="ConsPlusNormal"/>
              <w:jc w:val="center"/>
            </w:pPr>
            <w:r>
              <w:t>104,6</w:t>
            </w:r>
          </w:p>
        </w:tc>
        <w:tc>
          <w:tcPr>
            <w:tcW w:w="1134" w:type="dxa"/>
          </w:tcPr>
          <w:p w:rsidR="00563614" w:rsidRDefault="00563614">
            <w:pPr>
              <w:pStyle w:val="ConsPlusNormal"/>
              <w:jc w:val="center"/>
            </w:pPr>
            <w:r>
              <w:t>120536,0</w:t>
            </w:r>
          </w:p>
        </w:tc>
        <w:tc>
          <w:tcPr>
            <w:tcW w:w="1134" w:type="dxa"/>
          </w:tcPr>
          <w:p w:rsidR="00563614" w:rsidRDefault="00563614">
            <w:pPr>
              <w:pStyle w:val="ConsPlusNormal"/>
              <w:jc w:val="center"/>
            </w:pPr>
            <w:r>
              <w:t>121,1</w:t>
            </w:r>
          </w:p>
        </w:tc>
        <w:tc>
          <w:tcPr>
            <w:tcW w:w="1134" w:type="dxa"/>
          </w:tcPr>
          <w:p w:rsidR="00563614" w:rsidRDefault="00563614">
            <w:pPr>
              <w:pStyle w:val="ConsPlusNormal"/>
              <w:jc w:val="center"/>
            </w:pPr>
            <w:r>
              <w:t>168786,2</w:t>
            </w:r>
          </w:p>
        </w:tc>
        <w:tc>
          <w:tcPr>
            <w:tcW w:w="1134" w:type="dxa"/>
          </w:tcPr>
          <w:p w:rsidR="00563614" w:rsidRDefault="00563614">
            <w:pPr>
              <w:pStyle w:val="ConsPlusNormal"/>
              <w:jc w:val="center"/>
            </w:pPr>
            <w:r>
              <w:t>140,0</w:t>
            </w:r>
          </w:p>
        </w:tc>
      </w:tr>
      <w:tr w:rsidR="00563614">
        <w:tc>
          <w:tcPr>
            <w:tcW w:w="1871" w:type="dxa"/>
          </w:tcPr>
          <w:p w:rsidR="00563614" w:rsidRDefault="00563614">
            <w:pPr>
              <w:pStyle w:val="ConsPlusNormal"/>
            </w:pPr>
            <w:r>
              <w:t>Дефицит (-) / профицит (+)</w:t>
            </w:r>
          </w:p>
        </w:tc>
        <w:tc>
          <w:tcPr>
            <w:tcW w:w="1134" w:type="dxa"/>
          </w:tcPr>
          <w:p w:rsidR="00563614" w:rsidRDefault="00563614">
            <w:pPr>
              <w:pStyle w:val="ConsPlusNormal"/>
              <w:jc w:val="center"/>
            </w:pPr>
            <w:r>
              <w:t>2148,4</w:t>
            </w:r>
          </w:p>
        </w:tc>
        <w:tc>
          <w:tcPr>
            <w:tcW w:w="1077" w:type="dxa"/>
          </w:tcPr>
          <w:p w:rsidR="00563614" w:rsidRDefault="00563614">
            <w:pPr>
              <w:pStyle w:val="ConsPlusNormal"/>
              <w:jc w:val="center"/>
            </w:pPr>
            <w:r>
              <w:t>3812,4</w:t>
            </w:r>
          </w:p>
        </w:tc>
        <w:tc>
          <w:tcPr>
            <w:tcW w:w="1134" w:type="dxa"/>
          </w:tcPr>
          <w:p w:rsidR="00563614" w:rsidRDefault="00563614">
            <w:pPr>
              <w:pStyle w:val="ConsPlusNormal"/>
              <w:jc w:val="center"/>
            </w:pPr>
            <w:r>
              <w:t>-</w:t>
            </w:r>
          </w:p>
        </w:tc>
        <w:tc>
          <w:tcPr>
            <w:tcW w:w="1134" w:type="dxa"/>
          </w:tcPr>
          <w:p w:rsidR="00563614" w:rsidRDefault="00563614">
            <w:pPr>
              <w:pStyle w:val="ConsPlusNormal"/>
              <w:jc w:val="center"/>
            </w:pPr>
            <w:r>
              <w:t>10481,5</w:t>
            </w:r>
          </w:p>
        </w:tc>
        <w:tc>
          <w:tcPr>
            <w:tcW w:w="1134" w:type="dxa"/>
          </w:tcPr>
          <w:p w:rsidR="00563614" w:rsidRDefault="00563614">
            <w:pPr>
              <w:pStyle w:val="ConsPlusNormal"/>
              <w:jc w:val="center"/>
            </w:pPr>
            <w:r>
              <w:t>-</w:t>
            </w:r>
          </w:p>
        </w:tc>
        <w:tc>
          <w:tcPr>
            <w:tcW w:w="1134" w:type="dxa"/>
          </w:tcPr>
          <w:p w:rsidR="00563614" w:rsidRDefault="00563614">
            <w:pPr>
              <w:pStyle w:val="ConsPlusNormal"/>
              <w:jc w:val="center"/>
            </w:pPr>
            <w:r>
              <w:t>3219,6</w:t>
            </w:r>
          </w:p>
        </w:tc>
        <w:tc>
          <w:tcPr>
            <w:tcW w:w="1134" w:type="dxa"/>
          </w:tcPr>
          <w:p w:rsidR="00563614" w:rsidRDefault="00563614">
            <w:pPr>
              <w:pStyle w:val="ConsPlusNormal"/>
              <w:jc w:val="center"/>
            </w:pPr>
            <w:r>
              <w:t>-</w:t>
            </w:r>
          </w:p>
        </w:tc>
        <w:tc>
          <w:tcPr>
            <w:tcW w:w="1134" w:type="dxa"/>
          </w:tcPr>
          <w:p w:rsidR="00563614" w:rsidRDefault="00563614">
            <w:pPr>
              <w:pStyle w:val="ConsPlusNormal"/>
              <w:jc w:val="center"/>
            </w:pPr>
            <w:r>
              <w:t>887,1</w:t>
            </w:r>
          </w:p>
        </w:tc>
        <w:tc>
          <w:tcPr>
            <w:tcW w:w="1134" w:type="dxa"/>
          </w:tcPr>
          <w:p w:rsidR="00563614" w:rsidRDefault="00563614">
            <w:pPr>
              <w:pStyle w:val="ConsPlusNormal"/>
              <w:jc w:val="center"/>
            </w:pPr>
            <w:r>
              <w:t>-</w:t>
            </w:r>
          </w:p>
        </w:tc>
      </w:tr>
    </w:tbl>
    <w:p w:rsidR="00563614" w:rsidRDefault="00563614">
      <w:pPr>
        <w:sectPr w:rsidR="00563614">
          <w:pgSz w:w="16838" w:h="11905" w:orient="landscape"/>
          <w:pgMar w:top="1701" w:right="1134" w:bottom="850" w:left="1134" w:header="0" w:footer="0" w:gutter="0"/>
          <w:cols w:space="720"/>
        </w:sectPr>
      </w:pPr>
    </w:p>
    <w:p w:rsidR="00563614" w:rsidRDefault="00563614">
      <w:pPr>
        <w:pStyle w:val="ConsPlusNormal"/>
        <w:jc w:val="both"/>
      </w:pPr>
    </w:p>
    <w:p w:rsidR="00563614" w:rsidRDefault="00563614">
      <w:pPr>
        <w:pStyle w:val="ConsPlusTitle"/>
        <w:jc w:val="center"/>
        <w:outlineLvl w:val="1"/>
      </w:pPr>
      <w:r>
        <w:t>III. Описание параметров вариантов долгосрочного прогноза</w:t>
      </w:r>
    </w:p>
    <w:p w:rsidR="00563614" w:rsidRDefault="00563614">
      <w:pPr>
        <w:pStyle w:val="ConsPlusTitle"/>
        <w:jc w:val="center"/>
      </w:pPr>
      <w:r>
        <w:t>и обоснование выбора варианта долгосрочного прогноза</w:t>
      </w:r>
    </w:p>
    <w:p w:rsidR="00563614" w:rsidRDefault="00563614">
      <w:pPr>
        <w:pStyle w:val="ConsPlusTitle"/>
        <w:jc w:val="center"/>
      </w:pPr>
      <w:r>
        <w:t>в качестве базового для целей Бюджетного прогноза</w:t>
      </w:r>
    </w:p>
    <w:p w:rsidR="00563614" w:rsidRDefault="00563614">
      <w:pPr>
        <w:pStyle w:val="ConsPlusNormal"/>
        <w:jc w:val="both"/>
      </w:pPr>
    </w:p>
    <w:p w:rsidR="00563614" w:rsidRDefault="00563614">
      <w:pPr>
        <w:pStyle w:val="ConsPlusNormal"/>
        <w:ind w:firstLine="540"/>
        <w:jc w:val="both"/>
      </w:pPr>
      <w:r>
        <w:t>Расчет доходов консолидированного и республиканского бюджетов Республики Дагестан в рамках разработки Бюджетного прогноза осуществлен с учетом двух вариантов.</w:t>
      </w:r>
    </w:p>
    <w:p w:rsidR="00563614" w:rsidRDefault="00563614">
      <w:pPr>
        <w:pStyle w:val="ConsPlusNormal"/>
        <w:spacing w:before="220"/>
        <w:ind w:firstLine="540"/>
        <w:jc w:val="both"/>
      </w:pPr>
      <w:r>
        <w:t>Первый вариант подразумевает развитие событий в долгосрочной перспективе при условии достаточно консервативных оценок темпов экономического роста.</w:t>
      </w:r>
    </w:p>
    <w:p w:rsidR="00563614" w:rsidRDefault="00563614">
      <w:pPr>
        <w:pStyle w:val="ConsPlusNormal"/>
        <w:spacing w:before="220"/>
        <w:ind w:firstLine="540"/>
        <w:jc w:val="both"/>
      </w:pPr>
      <w:r>
        <w:t>Прогноз доходов по основным налоговым доходам консолидированного и республиканского бюджетов Республики Дагестан построен исходя из среднесрочной динамики ряда объемных показателей прогноза социально-экономического развития Республики Дагестан на 2021 - 2023 годы, в долгосрочный период до 2035 года - с учетом индексов-дефляторов на уровне 4 проц., в год в соответствии со среднесрочным прогнозом социально-экономического развития. Безвозмездные поступления спрогнозированы с учетом ежегодного прироста на уровне 1 проц., (</w:t>
      </w:r>
      <w:hyperlink w:anchor="P435" w:history="1">
        <w:r>
          <w:rPr>
            <w:color w:val="0000FF"/>
          </w:rPr>
          <w:t>приложение N 1</w:t>
        </w:r>
      </w:hyperlink>
      <w:r>
        <w:t xml:space="preserve"> к настоящему Бюджетному прогнозу).</w:t>
      </w:r>
    </w:p>
    <w:p w:rsidR="00563614" w:rsidRDefault="00563614">
      <w:pPr>
        <w:pStyle w:val="ConsPlusNormal"/>
        <w:spacing w:before="220"/>
        <w:ind w:firstLine="540"/>
        <w:jc w:val="both"/>
      </w:pPr>
      <w:r>
        <w:t>Второй или базовый вариант основывается на благоприятном видении перспектив социально-экономического развития Республики Дагестан, исходит из динамики сложившихся среднегодовых темпов роста за предшествующий период с 6,8 проц., с достижением к 2035 году 10 проц., прироста налоговых и неналоговых доходов бюджета Республики Дагестан. Прирост поступлений безвозмездных поступлений из федерального бюджета прогнозируется с приростом не ниже уровня инфляции (</w:t>
      </w:r>
      <w:hyperlink w:anchor="P714" w:history="1">
        <w:r>
          <w:rPr>
            <w:color w:val="0000FF"/>
          </w:rPr>
          <w:t>приложение N 2</w:t>
        </w:r>
      </w:hyperlink>
      <w:r>
        <w:t xml:space="preserve"> к настоящему Бюджетному прогнозу).</w:t>
      </w:r>
    </w:p>
    <w:p w:rsidR="00563614" w:rsidRDefault="00563614">
      <w:pPr>
        <w:pStyle w:val="ConsPlusNormal"/>
        <w:jc w:val="both"/>
      </w:pPr>
    </w:p>
    <w:p w:rsidR="00563614" w:rsidRDefault="00563614">
      <w:pPr>
        <w:pStyle w:val="ConsPlusTitle"/>
        <w:jc w:val="center"/>
        <w:outlineLvl w:val="1"/>
      </w:pPr>
      <w:r>
        <w:t>IV. Основные направления налоговой, бюджетной и долговой</w:t>
      </w:r>
    </w:p>
    <w:p w:rsidR="00563614" w:rsidRDefault="00563614">
      <w:pPr>
        <w:pStyle w:val="ConsPlusTitle"/>
        <w:jc w:val="center"/>
      </w:pPr>
      <w:r>
        <w:t>политики Республики Дагестан на 2021 - 2035 годы</w:t>
      </w:r>
    </w:p>
    <w:p w:rsidR="00563614" w:rsidRDefault="00563614">
      <w:pPr>
        <w:pStyle w:val="ConsPlusNormal"/>
        <w:jc w:val="both"/>
      </w:pPr>
    </w:p>
    <w:p w:rsidR="00563614" w:rsidRDefault="00563614">
      <w:pPr>
        <w:pStyle w:val="ConsPlusNormal"/>
        <w:ind w:firstLine="540"/>
        <w:jc w:val="both"/>
      </w:pPr>
      <w:r>
        <w:t>Основной целью бюджетной политики Республики Дагестан является создание рациональной системы управления финансовыми ресурсами, направленной на обеспечение стратегических и тактических задач деятельности органов государственной власти Республики Дагестан.</w:t>
      </w:r>
    </w:p>
    <w:p w:rsidR="00563614" w:rsidRDefault="00563614">
      <w:pPr>
        <w:pStyle w:val="ConsPlusNormal"/>
        <w:spacing w:before="220"/>
        <w:ind w:firstLine="540"/>
        <w:jc w:val="both"/>
      </w:pPr>
      <w:r>
        <w:t>Бюджетная политика Республики Дагестан включает в себя следующие направления.</w:t>
      </w:r>
    </w:p>
    <w:p w:rsidR="00563614" w:rsidRDefault="00563614">
      <w:pPr>
        <w:pStyle w:val="ConsPlusNormal"/>
        <w:spacing w:before="220"/>
        <w:ind w:firstLine="540"/>
        <w:jc w:val="both"/>
      </w:pPr>
      <w:r>
        <w:t>1. Совершенствование системы стратегического и тактического планирования и прогнозирования республиканского бюджета Республики Дагестан и местных бюджетов.</w:t>
      </w:r>
    </w:p>
    <w:p w:rsidR="00563614" w:rsidRDefault="00563614">
      <w:pPr>
        <w:pStyle w:val="ConsPlusNormal"/>
        <w:spacing w:before="220"/>
        <w:ind w:firstLine="540"/>
        <w:jc w:val="both"/>
      </w:pPr>
      <w:r>
        <w:t>Первоочередной мерой обеспечения долгосрочной устойчивости бюджетной системы и противодействия бюджетным рискам должно выступать применение механизма ограничения роста расходов бюджета при безусловной реализации принятых решений (действующих обязательств), в первую очередь социального характера.</w:t>
      </w:r>
    </w:p>
    <w:p w:rsidR="00563614" w:rsidRDefault="00563614">
      <w:pPr>
        <w:pStyle w:val="ConsPlusNormal"/>
        <w:spacing w:before="220"/>
        <w:ind w:firstLine="540"/>
        <w:jc w:val="both"/>
      </w:pPr>
      <w:r>
        <w:t>Расходы на финансирование мероприятий по реализации государственных программ Республики Дагестан должны соответствовать параметрам, утвержденным законом Республики Дагестан о республиканском бюджете Республики Дагестан на соответствующий год и на плановый период.</w:t>
      </w:r>
    </w:p>
    <w:p w:rsidR="00563614" w:rsidRDefault="00563614">
      <w:pPr>
        <w:pStyle w:val="ConsPlusNormal"/>
        <w:spacing w:before="220"/>
        <w:ind w:firstLine="540"/>
        <w:jc w:val="both"/>
      </w:pPr>
      <w:r>
        <w:t>В случае проведения оптимизации бюджетных расходов и уточнения параметров республиканского бюджета Республики Дагестан необходима актуализация мероприятий по реализации государственных программ Республики Дагестан.</w:t>
      </w:r>
    </w:p>
    <w:p w:rsidR="00563614" w:rsidRDefault="00563614">
      <w:pPr>
        <w:pStyle w:val="ConsPlusNormal"/>
        <w:spacing w:before="220"/>
        <w:ind w:firstLine="540"/>
        <w:jc w:val="both"/>
      </w:pPr>
      <w:r>
        <w:t>Применение программно-целевого метода формирования и исполнения бюджетов обеспечит создание условий для системного повышения эффективности бюджетных расходов, концентрации всех ресурсов государства на важнейших направлениях деятельности.</w:t>
      </w:r>
    </w:p>
    <w:p w:rsidR="00563614" w:rsidRDefault="00563614">
      <w:pPr>
        <w:pStyle w:val="ConsPlusNormal"/>
        <w:spacing w:before="220"/>
        <w:ind w:firstLine="540"/>
        <w:jc w:val="both"/>
      </w:pPr>
      <w:r>
        <w:lastRenderedPageBreak/>
        <w:t>Для обеспечения долгосрочной сбалансированности и устойчивости республиканского бюджета Республики Дагестан необходимо реализовать комплекс мер по разработке долгосрочного бюджетного прогноза и поддержанию безопасного уровня и структуры государственного долга.</w:t>
      </w:r>
    </w:p>
    <w:p w:rsidR="00563614" w:rsidRDefault="00563614">
      <w:pPr>
        <w:pStyle w:val="ConsPlusNormal"/>
        <w:spacing w:before="220"/>
        <w:ind w:firstLine="540"/>
        <w:jc w:val="both"/>
      </w:pPr>
      <w:r>
        <w:t>2. Увеличение доходной части бюджетов бюджетной системы за счет собственных источников.</w:t>
      </w:r>
    </w:p>
    <w:p w:rsidR="00563614" w:rsidRDefault="00563614">
      <w:pPr>
        <w:pStyle w:val="ConsPlusNormal"/>
        <w:spacing w:before="220"/>
        <w:ind w:firstLine="540"/>
        <w:jc w:val="both"/>
      </w:pPr>
      <w:r>
        <w:t xml:space="preserve">Увеличение доходов бюджетной системы предполагается осуществлять за счет реализации мероприятий по актуализации и инвентаризации налоговой базы, постановке на учет всех налогоплательщиков и объектов налогообложения, а также принятия мер по ее расширению в соответствии с </w:t>
      </w:r>
      <w:hyperlink r:id="rId11" w:history="1">
        <w:r>
          <w:rPr>
            <w:color w:val="0000FF"/>
          </w:rPr>
          <w:t>Программой</w:t>
        </w:r>
      </w:hyperlink>
      <w:r>
        <w:t xml:space="preserve"> финансового оздоровления и социально-экономического развития Республики Дагестан на 2020 - 2024 годы, утвержденной постановлением Правительства Республики Дагестан от 29 декабря 2020 г. N 295.</w:t>
      </w:r>
    </w:p>
    <w:p w:rsidR="00563614" w:rsidRDefault="00563614">
      <w:pPr>
        <w:pStyle w:val="ConsPlusNormal"/>
        <w:spacing w:before="220"/>
        <w:ind w:firstLine="540"/>
        <w:jc w:val="both"/>
      </w:pPr>
      <w:r>
        <w:t>В частности, работу необходимо вести по следующим направлениям:</w:t>
      </w:r>
    </w:p>
    <w:p w:rsidR="00563614" w:rsidRDefault="00563614">
      <w:pPr>
        <w:pStyle w:val="ConsPlusNormal"/>
        <w:spacing w:before="220"/>
        <w:ind w:firstLine="540"/>
        <w:jc w:val="both"/>
      </w:pPr>
      <w:r>
        <w:t>максимальное задействование имеющихся резервов взыскания налогов и сборов:</w:t>
      </w:r>
    </w:p>
    <w:p w:rsidR="00563614" w:rsidRDefault="00563614">
      <w:pPr>
        <w:pStyle w:val="ConsPlusNormal"/>
        <w:spacing w:before="220"/>
        <w:ind w:firstLine="540"/>
        <w:jc w:val="both"/>
      </w:pPr>
      <w:r>
        <w:t>проведение детальной инвентаризации и актуализации налоговой базы как по имущественным налогам, так и по налогам с доходов и с оборота;</w:t>
      </w:r>
    </w:p>
    <w:p w:rsidR="00563614" w:rsidRDefault="00563614">
      <w:pPr>
        <w:pStyle w:val="ConsPlusNormal"/>
        <w:spacing w:before="220"/>
        <w:ind w:firstLine="540"/>
        <w:jc w:val="both"/>
      </w:pPr>
      <w:r>
        <w:t>улучшение налогового администрирования, повышение собираемости налогов, снижение задолженности по платежам в бюджет;</w:t>
      </w:r>
    </w:p>
    <w:p w:rsidR="00563614" w:rsidRDefault="00563614">
      <w:pPr>
        <w:pStyle w:val="ConsPlusNormal"/>
        <w:spacing w:before="220"/>
        <w:ind w:firstLine="540"/>
        <w:jc w:val="both"/>
      </w:pPr>
      <w:r>
        <w:t>выявление и пресечение использования налогоплательщиками схем минимизации налогообложения в виде дробления бизнеса, использования трансфертного ценообразования, бартерных и наличных операций, выплаты неучтенной ("теневой") заработной платы;</w:t>
      </w:r>
    </w:p>
    <w:p w:rsidR="00563614" w:rsidRDefault="00563614">
      <w:pPr>
        <w:pStyle w:val="ConsPlusNormal"/>
        <w:spacing w:before="220"/>
        <w:ind w:firstLine="540"/>
        <w:jc w:val="both"/>
      </w:pPr>
      <w:r>
        <w:t>постановка на учет физических и юридических лиц, осуществляющих предпринимательскую деятельность без соответствующей регистрации;</w:t>
      </w:r>
    </w:p>
    <w:p w:rsidR="00563614" w:rsidRDefault="00563614">
      <w:pPr>
        <w:pStyle w:val="ConsPlusNormal"/>
        <w:spacing w:before="220"/>
        <w:ind w:firstLine="540"/>
        <w:jc w:val="both"/>
      </w:pPr>
      <w:r>
        <w:t>увеличение налоговой отдачи и эффективности от бюджетных инвестиций;</w:t>
      </w:r>
    </w:p>
    <w:p w:rsidR="00563614" w:rsidRDefault="00563614">
      <w:pPr>
        <w:pStyle w:val="ConsPlusNormal"/>
        <w:spacing w:before="220"/>
        <w:ind w:firstLine="540"/>
        <w:jc w:val="both"/>
      </w:pPr>
      <w:r>
        <w:t>усиление воздействия на конечных получателей бюджетных средств инвестиционного либо инновационного характера (подрядчиков и субподрядчиков) в плане увеличения отдачи путем выстраивания механизма вертикальных связей;</w:t>
      </w:r>
    </w:p>
    <w:p w:rsidR="00563614" w:rsidRDefault="00563614">
      <w:pPr>
        <w:pStyle w:val="ConsPlusNormal"/>
        <w:spacing w:before="220"/>
        <w:ind w:firstLine="540"/>
        <w:jc w:val="both"/>
      </w:pPr>
      <w:r>
        <w:t>проведение оценки бюджетной и социальной эффективности предоставляемых (планируемых к предоставлению) налоговых расходов (налоговых льгот) в соответствии с законодательством Республики Дагестан и отмена неэффективных налоговых расходов (налоговых льгот);</w:t>
      </w:r>
    </w:p>
    <w:p w:rsidR="00563614" w:rsidRDefault="00563614">
      <w:pPr>
        <w:pStyle w:val="ConsPlusNormal"/>
        <w:spacing w:before="220"/>
        <w:ind w:firstLine="540"/>
        <w:jc w:val="both"/>
      </w:pPr>
      <w:r>
        <w:t>активизация работы отраслевых министерств и ведомств республики в части мониторинга и анализа налоговой базы предприятий своих отраслей, доведения налоговой нагрузки до уровня среднего по Северо-Кавказскому федеральному округу и Российской Федерации (особенно в строительной и алкогольной сферах);</w:t>
      </w:r>
    </w:p>
    <w:p w:rsidR="00563614" w:rsidRDefault="00563614">
      <w:pPr>
        <w:pStyle w:val="ConsPlusNormal"/>
        <w:spacing w:before="220"/>
        <w:ind w:firstLine="540"/>
        <w:jc w:val="both"/>
      </w:pPr>
      <w:r>
        <w:t>использование преимуществ республики в сфере импортозамещения сельхозпродукции агропромышленного комплекса, спрос на которую существенно вырос в связи с необходимостью преодоления последствий экономических санкций;</w:t>
      </w:r>
    </w:p>
    <w:p w:rsidR="00563614" w:rsidRDefault="00563614">
      <w:pPr>
        <w:pStyle w:val="ConsPlusNormal"/>
        <w:spacing w:before="220"/>
        <w:ind w:firstLine="540"/>
        <w:jc w:val="both"/>
      </w:pPr>
      <w:r>
        <w:t>увеличение потенциала за счет генерации вновь созданных производств, поддержки предпринимательской инициативы;</w:t>
      </w:r>
    </w:p>
    <w:p w:rsidR="00563614" w:rsidRDefault="00563614">
      <w:pPr>
        <w:pStyle w:val="ConsPlusNormal"/>
        <w:spacing w:before="220"/>
        <w:ind w:firstLine="540"/>
        <w:jc w:val="both"/>
      </w:pPr>
      <w:r>
        <w:t xml:space="preserve">поиск новых способов и возможностей по привлечению в республику инвесторов, способных </w:t>
      </w:r>
      <w:r>
        <w:lastRenderedPageBreak/>
        <w:t>реализовать значимые приоритетные проекты, за счет предоставления им государственных гарантий, налоговых, арендных и иных преференций;</w:t>
      </w:r>
    </w:p>
    <w:p w:rsidR="00563614" w:rsidRDefault="00563614">
      <w:pPr>
        <w:pStyle w:val="ConsPlusNormal"/>
        <w:spacing w:before="220"/>
        <w:ind w:firstLine="540"/>
        <w:jc w:val="both"/>
      </w:pPr>
      <w:r>
        <w:t>стимулирование развития малого предпринимательства, в частности за счет предоставления для впервые зарегистрированных индивидуальных предпринимателей "налоговых каникул", обеспечения доступа к кредитным ресурсам, субсидирования процентной ставки по кредитам и прямого предоставления средств государственной поддержки, расширения бизнес-инкубаторов и технопарков;</w:t>
      </w:r>
    </w:p>
    <w:p w:rsidR="00563614" w:rsidRDefault="00563614">
      <w:pPr>
        <w:pStyle w:val="ConsPlusNormal"/>
        <w:spacing w:before="220"/>
        <w:ind w:firstLine="540"/>
        <w:jc w:val="both"/>
      </w:pPr>
      <w:r>
        <w:t>проведение полной инвентаризации кредиторской задолженности по арендной плате за использование государственного имущества;</w:t>
      </w:r>
    </w:p>
    <w:p w:rsidR="00563614" w:rsidRDefault="00563614">
      <w:pPr>
        <w:pStyle w:val="ConsPlusNormal"/>
        <w:spacing w:before="220"/>
        <w:ind w:firstLine="540"/>
        <w:jc w:val="both"/>
      </w:pPr>
      <w:r>
        <w:t>принятие мер по повышению ответственности должностных лиц за обеспечение поступления в бюджет доходов за аренду имущества.</w:t>
      </w:r>
    </w:p>
    <w:p w:rsidR="00563614" w:rsidRDefault="00563614">
      <w:pPr>
        <w:pStyle w:val="ConsPlusNormal"/>
        <w:spacing w:before="220"/>
        <w:ind w:firstLine="540"/>
        <w:jc w:val="both"/>
      </w:pPr>
      <w:r>
        <w:t>Необходимо активизировать финансово-хозяйственную деятельность государственных и муниципальных бюджетных и автономных учреждений в части увеличения объема предоставляемых платных услуг. Указанные доходы должны направляться на финансирование статей расходов, плановые назначения по которым недостаточны для обеспечения текущей деятельности подведомственных учреждений, в том числе на текущий и капитальный ремонт.</w:t>
      </w:r>
    </w:p>
    <w:p w:rsidR="00563614" w:rsidRDefault="00563614">
      <w:pPr>
        <w:pStyle w:val="ConsPlusNormal"/>
        <w:spacing w:before="220"/>
        <w:ind w:firstLine="540"/>
        <w:jc w:val="both"/>
      </w:pPr>
      <w:r>
        <w:t>Усиление роли многофункциональных центров по предоставлению государственных (муниципальных) услуг позволит обеспечить поступление в республиканский бюджет Республики Дагестан и местные бюджеты дополнительных доходов в виде отчислений от государственной пошлины, земельного и имущественных налогов.</w:t>
      </w:r>
    </w:p>
    <w:p w:rsidR="00563614" w:rsidRDefault="00563614">
      <w:pPr>
        <w:pStyle w:val="ConsPlusNormal"/>
        <w:spacing w:before="220"/>
        <w:ind w:firstLine="540"/>
        <w:jc w:val="both"/>
      </w:pPr>
      <w:r>
        <w:t>3. Повышение эффективности бюджетных расходов консолидированного бюджета Республики Дагестан.</w:t>
      </w:r>
    </w:p>
    <w:p w:rsidR="00563614" w:rsidRDefault="00563614">
      <w:pPr>
        <w:pStyle w:val="ConsPlusNormal"/>
        <w:spacing w:before="220"/>
        <w:ind w:firstLine="540"/>
        <w:jc w:val="both"/>
      </w:pPr>
      <w:r>
        <w:t>Необходимы сплошная инвентаризация расходных обязательств, исключение излишних, неправомерных и неэффективных расходов бюджетов бюджетной системы, двойного и перекрестного финансирования.</w:t>
      </w:r>
    </w:p>
    <w:p w:rsidR="00563614" w:rsidRDefault="00563614">
      <w:pPr>
        <w:pStyle w:val="ConsPlusNormal"/>
        <w:spacing w:before="220"/>
        <w:ind w:firstLine="540"/>
        <w:jc w:val="both"/>
      </w:pPr>
      <w:r>
        <w:t>Результаты работы по инвентаризации расходных обязательств должны стать основанием для последующей оптимизации как сети государственных и муниципальных учреждений, так и штатной численности во всех сферах.</w:t>
      </w:r>
    </w:p>
    <w:p w:rsidR="00563614" w:rsidRDefault="00563614">
      <w:pPr>
        <w:pStyle w:val="ConsPlusNormal"/>
        <w:spacing w:before="220"/>
        <w:ind w:firstLine="540"/>
        <w:jc w:val="both"/>
      </w:pPr>
      <w:r>
        <w:t>Следует обеспечить проведение инвентаризации получателей мер социальной поддержки, исключив предоставление льготы одному получателю по разным основаниям, и принятие мер, направленных на оптимизацию бюджетных расходов на эти цели, с учетом принципов адресности и нуждаемости.</w:t>
      </w:r>
    </w:p>
    <w:p w:rsidR="00563614" w:rsidRDefault="00563614">
      <w:pPr>
        <w:pStyle w:val="ConsPlusNormal"/>
        <w:spacing w:before="220"/>
        <w:ind w:firstLine="540"/>
        <w:jc w:val="both"/>
      </w:pPr>
      <w:r>
        <w:t>4. Обеспечение эффективного управления государственным долгом Республики Дагестан посредством:</w:t>
      </w:r>
    </w:p>
    <w:p w:rsidR="00563614" w:rsidRDefault="00563614">
      <w:pPr>
        <w:pStyle w:val="ConsPlusNormal"/>
        <w:spacing w:before="220"/>
        <w:ind w:firstLine="540"/>
        <w:jc w:val="both"/>
      </w:pPr>
      <w:r>
        <w:t>поддержания объема государственного долга Республики Дагестан на экономически безопасном уровне с учетом всех возможных рисков при соблюдении ограничений, установленных бюджетным законодательством Российской Федерации;</w:t>
      </w:r>
    </w:p>
    <w:p w:rsidR="00563614" w:rsidRDefault="00563614">
      <w:pPr>
        <w:pStyle w:val="ConsPlusNormal"/>
        <w:spacing w:before="220"/>
        <w:ind w:firstLine="540"/>
        <w:jc w:val="both"/>
      </w:pPr>
      <w:r>
        <w:t>обеспечения минимально возможной стоимости обслуживания государственного долга Республики Дагестан;</w:t>
      </w:r>
    </w:p>
    <w:p w:rsidR="00563614" w:rsidRDefault="00563614">
      <w:pPr>
        <w:pStyle w:val="ConsPlusNormal"/>
        <w:spacing w:before="220"/>
        <w:ind w:firstLine="540"/>
        <w:jc w:val="both"/>
      </w:pPr>
      <w:r>
        <w:t>сокращения объема государственного долга Республики Дагестан и долговой нагрузки на республиканский бюджет Республики Дагестан;</w:t>
      </w:r>
    </w:p>
    <w:p w:rsidR="00563614" w:rsidRDefault="00563614">
      <w:pPr>
        <w:pStyle w:val="ConsPlusNormal"/>
        <w:spacing w:before="220"/>
        <w:ind w:firstLine="540"/>
        <w:jc w:val="both"/>
      </w:pPr>
      <w:r>
        <w:t>своевременного и полного исполнения долговых обязательств.</w:t>
      </w:r>
    </w:p>
    <w:p w:rsidR="00563614" w:rsidRDefault="00563614">
      <w:pPr>
        <w:pStyle w:val="ConsPlusNormal"/>
        <w:spacing w:before="220"/>
        <w:ind w:firstLine="540"/>
        <w:jc w:val="both"/>
      </w:pPr>
      <w:r>
        <w:lastRenderedPageBreak/>
        <w:t>5. Совершенствование системы межбюджетных отношений, обеспечение сбалансированности и устойчивости местных бюджетов.</w:t>
      </w:r>
    </w:p>
    <w:p w:rsidR="00563614" w:rsidRDefault="00563614">
      <w:pPr>
        <w:pStyle w:val="ConsPlusNormal"/>
        <w:spacing w:before="220"/>
        <w:ind w:firstLine="540"/>
        <w:jc w:val="both"/>
      </w:pPr>
      <w:r>
        <w:t>Необходим систематический анализ методик расчетов межбюджетных трансфертов на предмет повышения эффективности предоставления и соответственно последующего использования бюджетных средств.</w:t>
      </w:r>
    </w:p>
    <w:p w:rsidR="00563614" w:rsidRDefault="00563614">
      <w:pPr>
        <w:pStyle w:val="ConsPlusNormal"/>
        <w:spacing w:before="220"/>
        <w:ind w:firstLine="540"/>
        <w:jc w:val="both"/>
      </w:pPr>
      <w:r>
        <w:t>В целях оптимизации расходов следует осуществлять систематическую экспертизу бюджетов (проектов бюджетов) муниципальных образований с направлением в муниципальные образования рекомендаций, согласованных с отраслевыми министерствами о перераспределении средств (при условии полного исполнения социальных обязательств местных бюджетов) на финансирование объектов социально-культурного назначения и инженерной инфраструктуры, в том числе связанных с реализацией приоритетов проектов развития и государственных программ Республики Дагестан.</w:t>
      </w:r>
    </w:p>
    <w:p w:rsidR="00563614" w:rsidRDefault="00563614">
      <w:pPr>
        <w:pStyle w:val="ConsPlusNormal"/>
        <w:spacing w:before="220"/>
        <w:ind w:firstLine="540"/>
        <w:jc w:val="both"/>
      </w:pPr>
      <w:r>
        <w:t>6. Привлечение внебюджетных источников финансирования для решения социальных задач и приоритетных направлений развития Республики Дагестан, в том числе через механизмы государственно-частного партнерства.</w:t>
      </w:r>
    </w:p>
    <w:p w:rsidR="00563614" w:rsidRDefault="00563614">
      <w:pPr>
        <w:pStyle w:val="ConsPlusNormal"/>
        <w:spacing w:before="220"/>
        <w:ind w:firstLine="540"/>
        <w:jc w:val="both"/>
      </w:pPr>
      <w:r>
        <w:t>Внебюджетные источники финансирования возможны при привлечении инвесторов для решения задач социально-экономического развития республики. Наиболее эффективным в этом случае может стать внедрение механизмов государственно-частного партнерства.</w:t>
      </w:r>
    </w:p>
    <w:p w:rsidR="00563614" w:rsidRDefault="00563614">
      <w:pPr>
        <w:pStyle w:val="ConsPlusNormal"/>
        <w:spacing w:before="220"/>
        <w:ind w:firstLine="540"/>
        <w:jc w:val="both"/>
      </w:pPr>
      <w:r>
        <w:t>7. Обеспечение открытости и прозрачности общественных финансов.</w:t>
      </w:r>
    </w:p>
    <w:p w:rsidR="00563614" w:rsidRDefault="00563614">
      <w:pPr>
        <w:pStyle w:val="ConsPlusNormal"/>
        <w:spacing w:before="220"/>
        <w:ind w:firstLine="540"/>
        <w:jc w:val="both"/>
      </w:pPr>
      <w:r>
        <w:t>Необходимо обеспечить публичность процесса управления общественными финансами, гарантирующую обществу право на доступ к открытым государственным данным, а также открытость и доступность информации о расходовании бюджетных средств.</w:t>
      </w:r>
    </w:p>
    <w:p w:rsidR="00563614" w:rsidRDefault="00563614">
      <w:pPr>
        <w:pStyle w:val="ConsPlusNormal"/>
        <w:jc w:val="both"/>
      </w:pPr>
    </w:p>
    <w:p w:rsidR="00563614" w:rsidRDefault="00563614">
      <w:pPr>
        <w:pStyle w:val="ConsPlusTitle"/>
        <w:jc w:val="center"/>
        <w:outlineLvl w:val="1"/>
      </w:pPr>
      <w:r>
        <w:t>V. Прогноз основных характеристик республиканского бюджета</w:t>
      </w:r>
    </w:p>
    <w:p w:rsidR="00563614" w:rsidRDefault="00563614">
      <w:pPr>
        <w:pStyle w:val="ConsPlusTitle"/>
        <w:jc w:val="center"/>
      </w:pPr>
      <w:r>
        <w:t>Республики Дагестан с учетом варианта долгосрочного прогноза</w:t>
      </w:r>
    </w:p>
    <w:p w:rsidR="00563614" w:rsidRDefault="00563614">
      <w:pPr>
        <w:pStyle w:val="ConsPlusTitle"/>
        <w:jc w:val="center"/>
      </w:pPr>
      <w:r>
        <w:t>в качестве базового для целей бюджетного прогноза</w:t>
      </w:r>
    </w:p>
    <w:p w:rsidR="00563614" w:rsidRDefault="00563614">
      <w:pPr>
        <w:pStyle w:val="ConsPlusNormal"/>
        <w:jc w:val="both"/>
      </w:pPr>
    </w:p>
    <w:p w:rsidR="00563614" w:rsidRDefault="00563614">
      <w:pPr>
        <w:pStyle w:val="ConsPlusNormal"/>
        <w:ind w:firstLine="540"/>
        <w:jc w:val="both"/>
      </w:pPr>
      <w:r>
        <w:t>Прогноз доходной части бюджета Республики Дагестан основан на показателях среднесрочного прогноза социально-экономического развития Российской Федерации на период до 2024 года, динамики сложившихся показателей темпа роста за предшествующий период.</w:t>
      </w:r>
    </w:p>
    <w:p w:rsidR="00563614" w:rsidRDefault="00563614">
      <w:pPr>
        <w:pStyle w:val="ConsPlusNormal"/>
        <w:spacing w:before="220"/>
        <w:ind w:firstLine="540"/>
        <w:jc w:val="both"/>
      </w:pPr>
      <w:r>
        <w:t>Следует отметить, что указанные показатели будут подлежать определенной корректировке в связи с изменением общей социально-экономической ситуации в Российской Федерации по мере принятия Министерством экономического развития Российской Федерации соответствующих инструктивных материалов по разработке прогнозов субъектами Российской Федерации.</w:t>
      </w:r>
    </w:p>
    <w:p w:rsidR="00563614" w:rsidRDefault="00563614">
      <w:pPr>
        <w:pStyle w:val="ConsPlusNormal"/>
        <w:spacing w:before="220"/>
        <w:ind w:firstLine="540"/>
        <w:jc w:val="both"/>
      </w:pPr>
      <w:r>
        <w:t>Прогноз поступления основных налоговых источников сформирован с учетом индексов-дефляторов исходя из динамики поступлений на уровне от 6,8 до 10 проц., в год.</w:t>
      </w:r>
    </w:p>
    <w:p w:rsidR="00563614" w:rsidRDefault="00563614">
      <w:pPr>
        <w:pStyle w:val="ConsPlusNormal"/>
        <w:spacing w:before="220"/>
        <w:ind w:firstLine="540"/>
        <w:jc w:val="both"/>
      </w:pPr>
      <w:r>
        <w:t>При этом безвозмездные поступления спрогнозированы с учетом ежегодного прироста на уровне 4 процентов.</w:t>
      </w:r>
    </w:p>
    <w:p w:rsidR="00563614" w:rsidRDefault="00563614">
      <w:pPr>
        <w:pStyle w:val="ConsPlusNormal"/>
        <w:spacing w:before="220"/>
        <w:ind w:firstLine="540"/>
        <w:jc w:val="both"/>
      </w:pPr>
      <w:r>
        <w:t>Общий объем расходов республиканского бюджета Республики Дагестан определен исходя из прогнозируемого объема доходных источников бюджета, уровня дефицита/профицита и долговых обязательств.</w:t>
      </w:r>
    </w:p>
    <w:p w:rsidR="00563614" w:rsidRDefault="00563614">
      <w:pPr>
        <w:pStyle w:val="ConsPlusNormal"/>
        <w:spacing w:before="220"/>
        <w:ind w:firstLine="540"/>
        <w:jc w:val="both"/>
      </w:pPr>
      <w:r>
        <w:t>Исходя из вышеуказанных методологических подходов рассчитан прогноз основных характеристик республиканского бюджета Республики Дагестан (</w:t>
      </w:r>
      <w:hyperlink w:anchor="P714" w:history="1">
        <w:r>
          <w:rPr>
            <w:color w:val="0000FF"/>
          </w:rPr>
          <w:t>приложение N 2</w:t>
        </w:r>
      </w:hyperlink>
      <w:r>
        <w:t xml:space="preserve"> к настоящему Бюджетному прогнозу).</w:t>
      </w:r>
    </w:p>
    <w:p w:rsidR="00563614" w:rsidRDefault="00563614">
      <w:pPr>
        <w:pStyle w:val="ConsPlusNormal"/>
        <w:jc w:val="both"/>
      </w:pPr>
    </w:p>
    <w:p w:rsidR="00563614" w:rsidRDefault="00563614">
      <w:pPr>
        <w:pStyle w:val="ConsPlusTitle"/>
        <w:jc w:val="center"/>
        <w:outlineLvl w:val="1"/>
      </w:pPr>
      <w:r>
        <w:lastRenderedPageBreak/>
        <w:t>VI. Основные риски, влияющие на сбалансированность</w:t>
      </w:r>
    </w:p>
    <w:p w:rsidR="00563614" w:rsidRDefault="00563614">
      <w:pPr>
        <w:pStyle w:val="ConsPlusTitle"/>
        <w:jc w:val="center"/>
      </w:pPr>
      <w:r>
        <w:t>республиканского бюджета Республики Дагестан</w:t>
      </w:r>
    </w:p>
    <w:p w:rsidR="00563614" w:rsidRDefault="00563614">
      <w:pPr>
        <w:pStyle w:val="ConsPlusNormal"/>
        <w:jc w:val="both"/>
      </w:pPr>
    </w:p>
    <w:p w:rsidR="00563614" w:rsidRDefault="00563614">
      <w:pPr>
        <w:pStyle w:val="ConsPlusNormal"/>
        <w:ind w:firstLine="540"/>
        <w:jc w:val="both"/>
      </w:pPr>
      <w:r>
        <w:t>Одной из ключевых задач Бюджетного прогноза является возможность оценки и создания условий для минимизации рисков несбалансированности консолидированного и республиканского бюджетов Республики Дагестан.</w:t>
      </w:r>
    </w:p>
    <w:p w:rsidR="00563614" w:rsidRDefault="00563614">
      <w:pPr>
        <w:pStyle w:val="ConsPlusNormal"/>
        <w:spacing w:before="220"/>
        <w:ind w:firstLine="540"/>
        <w:jc w:val="both"/>
      </w:pPr>
      <w:r>
        <w:t>Общий подход к минимизации возможных угроз ухудшения сбалансированности республиканского бюджета Республики Дагестан и местных бюджетов заключается в возможности обеспечения действующих расходных обязательств республики без сокращения расходов на реализацию принятых решений.</w:t>
      </w:r>
    </w:p>
    <w:p w:rsidR="00563614" w:rsidRDefault="00563614">
      <w:pPr>
        <w:pStyle w:val="ConsPlusNormal"/>
        <w:spacing w:before="220"/>
        <w:ind w:firstLine="540"/>
        <w:jc w:val="both"/>
      </w:pPr>
      <w:r>
        <w:t>В целях обеспечения бюджетной сбалансированности в случае сокращения доходов республиканского бюджета Республики Дагестан и местных бюджетов в первую очередь будут сокращены условно утверждаемые объемы бюджетных ассигнований.</w:t>
      </w:r>
    </w:p>
    <w:p w:rsidR="00563614" w:rsidRDefault="00563614">
      <w:pPr>
        <w:pStyle w:val="ConsPlusNormal"/>
        <w:spacing w:before="220"/>
        <w:ind w:firstLine="540"/>
        <w:jc w:val="both"/>
      </w:pPr>
      <w:r>
        <w:t>Долгосрочные бюджетные риски, действие которых будет выходить за пределы планового периода (более трех лет), потребуют введения дополнительных ограничений при формировании бюджетов будущих периодов.</w:t>
      </w:r>
    </w:p>
    <w:p w:rsidR="00563614" w:rsidRDefault="00563614">
      <w:pPr>
        <w:pStyle w:val="ConsPlusNormal"/>
        <w:spacing w:before="220"/>
        <w:ind w:firstLine="540"/>
        <w:jc w:val="both"/>
      </w:pPr>
      <w:r>
        <w:t>К числу основных внешних рисков относятся следующие виды рисков:</w:t>
      </w:r>
    </w:p>
    <w:p w:rsidR="00563614" w:rsidRDefault="00563614">
      <w:pPr>
        <w:pStyle w:val="ConsPlusNormal"/>
        <w:spacing w:before="220"/>
        <w:ind w:firstLine="540"/>
        <w:jc w:val="both"/>
      </w:pPr>
      <w:r>
        <w:t>1) снижение темпов социально-экономического развития Российской Федерации и Республики Дагестан, приводящее к сокращению поступлений доходов в консолидированный бюджет Республики Дагестан, повышение прогнозируемого уровня инфляции, сокращение доступности и увеличение стоимости кредитных ресурсов;</w:t>
      </w:r>
    </w:p>
    <w:p w:rsidR="00563614" w:rsidRDefault="00563614">
      <w:pPr>
        <w:pStyle w:val="ConsPlusNormal"/>
        <w:spacing w:before="220"/>
        <w:ind w:firstLine="540"/>
        <w:jc w:val="both"/>
      </w:pPr>
      <w:r>
        <w:t>2) изменение федерального законодательства, влияющее на параметры консолидированного бюджета Республики Дагестан (снижение нормативов отчислений от налогов и сборов, установление новых расходных обязательств, сокращение межбюджетных трансфертов из федерального бюджета и т.д.).</w:t>
      </w:r>
    </w:p>
    <w:p w:rsidR="00563614" w:rsidRDefault="00563614">
      <w:pPr>
        <w:pStyle w:val="ConsPlusNormal"/>
        <w:spacing w:before="220"/>
        <w:ind w:firstLine="540"/>
        <w:jc w:val="both"/>
      </w:pPr>
      <w:r>
        <w:t>Влияние внешних рисков потребует регулярного уточнения прогноза доходов и в случае необходимости разработки дополнительных мер, направленных на ограничение роста расходных обязательств, сокращение избыточных и неэффективных расходов будущих периодов.</w:t>
      </w:r>
    </w:p>
    <w:p w:rsidR="00563614" w:rsidRDefault="00563614">
      <w:pPr>
        <w:pStyle w:val="ConsPlusNormal"/>
        <w:spacing w:before="220"/>
        <w:ind w:firstLine="540"/>
        <w:jc w:val="both"/>
      </w:pPr>
      <w:r>
        <w:t>К числу основных внутренних рисков относятся следующие виды рисков:</w:t>
      </w:r>
    </w:p>
    <w:p w:rsidR="00563614" w:rsidRDefault="00563614">
      <w:pPr>
        <w:pStyle w:val="ConsPlusNormal"/>
        <w:spacing w:before="220"/>
        <w:ind w:firstLine="540"/>
        <w:jc w:val="both"/>
      </w:pPr>
      <w:r>
        <w:t>1) снижение конкурентоспособности экономики и производительности труда.</w:t>
      </w:r>
    </w:p>
    <w:p w:rsidR="00563614" w:rsidRDefault="00563614">
      <w:pPr>
        <w:pStyle w:val="ConsPlusNormal"/>
        <w:spacing w:before="220"/>
        <w:ind w:firstLine="540"/>
        <w:jc w:val="both"/>
      </w:pPr>
      <w:r>
        <w:t>Влияние данного фактора носит системный характер, результатом которого является сокращение инвестиций, снижение рентабельности соответствующих видов экономической деятельности, и в конечном итоге приводит к дальнейшему замедлению темпов экономического роста.</w:t>
      </w:r>
    </w:p>
    <w:p w:rsidR="00563614" w:rsidRDefault="00563614">
      <w:pPr>
        <w:pStyle w:val="ConsPlusNormal"/>
        <w:spacing w:before="220"/>
        <w:ind w:firstLine="540"/>
        <w:jc w:val="both"/>
      </w:pPr>
      <w:r>
        <w:t>Минимизация указанных рисков возможна за счет реализации системных мер, направленных на развитие производства, повышение производительности труда. В качестве основных мер в долгосрочном периоде сохраняются налоговые льготы, субсидирование затрат производителей;</w:t>
      </w:r>
    </w:p>
    <w:p w:rsidR="00563614" w:rsidRDefault="00563614">
      <w:pPr>
        <w:pStyle w:val="ConsPlusNormal"/>
        <w:spacing w:before="220"/>
        <w:ind w:firstLine="540"/>
        <w:jc w:val="both"/>
      </w:pPr>
      <w:r>
        <w:t>2) сокращение (отсутствие интенсивного роста) инвестиций в основной капитал.</w:t>
      </w:r>
    </w:p>
    <w:p w:rsidR="00563614" w:rsidRDefault="00563614">
      <w:pPr>
        <w:pStyle w:val="ConsPlusNormal"/>
        <w:spacing w:before="220"/>
        <w:ind w:firstLine="540"/>
        <w:jc w:val="both"/>
      </w:pPr>
      <w:r>
        <w:t>В среднесрочной перспективе инвестиции остаются практически единственным источником для стимулирования экономического роста, поскольку потенциал стимулирования внутреннего спроса и роста экспорта в настоящее время ограничен.</w:t>
      </w:r>
    </w:p>
    <w:p w:rsidR="00563614" w:rsidRDefault="00563614">
      <w:pPr>
        <w:pStyle w:val="ConsPlusNormal"/>
        <w:spacing w:before="220"/>
        <w:ind w:firstLine="540"/>
        <w:jc w:val="both"/>
      </w:pPr>
      <w:r>
        <w:t xml:space="preserve">Дефицит инвестиций в основной капитал сдерживает темпы экономического роста, а также </w:t>
      </w:r>
      <w:r>
        <w:lastRenderedPageBreak/>
        <w:t>формирует условия для сдерживания роста промышленного производства в республике по сравнению с другими субъектами Российской Федерации.</w:t>
      </w:r>
    </w:p>
    <w:p w:rsidR="00563614" w:rsidRDefault="00563614">
      <w:pPr>
        <w:pStyle w:val="ConsPlusNormal"/>
        <w:spacing w:before="220"/>
        <w:ind w:firstLine="540"/>
        <w:jc w:val="both"/>
      </w:pPr>
      <w:r>
        <w:t>Основными мерами минимизации указанных рисков являются сохранение налоговых льгот, нацеленных на развитие производства и рост инвестиций, реализация проектов, направленных на развитие инфраструктуры;</w:t>
      </w:r>
    </w:p>
    <w:p w:rsidR="00563614" w:rsidRDefault="00563614">
      <w:pPr>
        <w:pStyle w:val="ConsPlusNormal"/>
        <w:spacing w:before="220"/>
        <w:ind w:firstLine="540"/>
        <w:jc w:val="both"/>
      </w:pPr>
      <w:r>
        <w:t>3) демографические риски.</w:t>
      </w:r>
    </w:p>
    <w:p w:rsidR="00563614" w:rsidRDefault="00563614">
      <w:pPr>
        <w:pStyle w:val="ConsPlusNormal"/>
        <w:spacing w:before="220"/>
        <w:ind w:firstLine="540"/>
        <w:jc w:val="both"/>
      </w:pPr>
      <w:r>
        <w:t>Снижение численности населения в трудоспособном возрасте становится основным сдерживающим фактором демографического развития, серьезно ограничивает потенциальные темпы роста экономики, а также повышает нагрузку на республиканский бюджет Республики Дагестан за счет увеличения расходов на здравоохранение и социальное обеспечение.</w:t>
      </w:r>
    </w:p>
    <w:p w:rsidR="00563614" w:rsidRDefault="00563614">
      <w:pPr>
        <w:pStyle w:val="ConsPlusNormal"/>
        <w:spacing w:before="220"/>
        <w:ind w:firstLine="540"/>
        <w:jc w:val="both"/>
      </w:pPr>
      <w:r>
        <w:t>В целях минимизации указанных рисков должна проводиться систематическая работа по выявлению и исключению из числа неработающего населения граждан трудоспособного возраста, фактически осуществляющих трудовую деятельность, но не уплачивающих взносы на обязательное медицинское страхование. Должна быть продолжена также работа по обеспечению мер социальной поддержки граждан с учетом критериев адресности и нуждаемости.</w:t>
      </w:r>
    </w:p>
    <w:p w:rsidR="00563614" w:rsidRDefault="00563614">
      <w:pPr>
        <w:pStyle w:val="ConsPlusNormal"/>
        <w:spacing w:before="220"/>
        <w:ind w:firstLine="540"/>
        <w:jc w:val="both"/>
      </w:pPr>
      <w:r>
        <w:t>Реализация мер, направленных на минимизацию перечисленных рисков, использование механизма управления рисками, а также оптимизация расходов и мораторий на принятие новых расходных обязательств позволят обеспечить ускорение темпов роста экономики и соответственно рост доходного потенциала, консолидированного и республиканского бюджетов Республики Дагестан.</w:t>
      </w:r>
    </w:p>
    <w:p w:rsidR="00563614" w:rsidRDefault="00563614">
      <w:pPr>
        <w:pStyle w:val="ConsPlusNormal"/>
        <w:jc w:val="both"/>
      </w:pPr>
    </w:p>
    <w:p w:rsidR="00563614" w:rsidRDefault="00563614">
      <w:pPr>
        <w:pStyle w:val="ConsPlusTitle"/>
        <w:jc w:val="center"/>
        <w:outlineLvl w:val="1"/>
      </w:pPr>
      <w:r>
        <w:t>VII. Показатели финансового обеспечения</w:t>
      </w:r>
    </w:p>
    <w:p w:rsidR="00563614" w:rsidRDefault="00563614">
      <w:pPr>
        <w:pStyle w:val="ConsPlusTitle"/>
        <w:jc w:val="center"/>
      </w:pPr>
      <w:r>
        <w:t>государственных программ Республики Дагестан</w:t>
      </w:r>
    </w:p>
    <w:p w:rsidR="00563614" w:rsidRDefault="00563614">
      <w:pPr>
        <w:pStyle w:val="ConsPlusNormal"/>
        <w:jc w:val="both"/>
      </w:pPr>
    </w:p>
    <w:p w:rsidR="00563614" w:rsidRDefault="00563614">
      <w:pPr>
        <w:pStyle w:val="ConsPlusNormal"/>
        <w:ind w:firstLine="540"/>
        <w:jc w:val="both"/>
      </w:pPr>
      <w:r>
        <w:t>Начиная с 2014 года в процесс бюджетного планирования внедрены государственные программы Республики Дагестан, которые прежде всего направлены на повышение качества управления государственными финансами.</w:t>
      </w:r>
    </w:p>
    <w:p w:rsidR="00563614" w:rsidRDefault="00563614">
      <w:pPr>
        <w:pStyle w:val="ConsPlusNormal"/>
        <w:spacing w:before="220"/>
        <w:ind w:firstLine="540"/>
        <w:jc w:val="both"/>
      </w:pPr>
      <w:r>
        <w:t>Большая часть региональных приоритетов социально-экономического развития Республики Дагестан структурирована в рамках государственных программ Республики Дагестан.</w:t>
      </w:r>
    </w:p>
    <w:p w:rsidR="00563614" w:rsidRDefault="00563614">
      <w:pPr>
        <w:pStyle w:val="ConsPlusNormal"/>
        <w:spacing w:before="220"/>
        <w:ind w:firstLine="540"/>
        <w:jc w:val="both"/>
      </w:pPr>
      <w:r>
        <w:t>При этом основная часть программных расходов приходится на реализацию государственных программ Республики Дагестан в области социальной сферы, таких как "Развитие здравоохранения", "Развитие образования", "Социальная поддержка граждан".</w:t>
      </w:r>
    </w:p>
    <w:p w:rsidR="00563614" w:rsidRDefault="00563614">
      <w:pPr>
        <w:pStyle w:val="ConsPlusNormal"/>
        <w:spacing w:before="220"/>
        <w:ind w:firstLine="540"/>
        <w:jc w:val="both"/>
      </w:pPr>
      <w:r>
        <w:t>Главными целями и задачами указанных государственных программ Республики Дагестан являются обеспечение доступности медицинской помощи и повышение эффективности медицинских услуг, увеличение продолжительности активной жизни населения, улучшение состояния здоровья детей, обеспечение условий для эффективного развития образования, развитие сети и инфраструктуры образовательных организаций, создание условий для роста благосостояния отдельных категорий граждан и повышение доступности социального обслуживания населения.</w:t>
      </w:r>
    </w:p>
    <w:p w:rsidR="00563614" w:rsidRDefault="00563614">
      <w:pPr>
        <w:pStyle w:val="ConsPlusNormal"/>
        <w:spacing w:before="220"/>
        <w:ind w:firstLine="540"/>
        <w:jc w:val="both"/>
      </w:pPr>
      <w:hyperlink w:anchor="P993" w:history="1">
        <w:r>
          <w:rPr>
            <w:color w:val="0000FF"/>
          </w:rPr>
          <w:t>Показатели</w:t>
        </w:r>
      </w:hyperlink>
      <w:r>
        <w:t xml:space="preserve"> финансового обеспечения государственных программ Республики Дагестан на период их действия представлены в приложении N 3 к настоящему Бюджетному прогнозу.</w:t>
      </w:r>
    </w:p>
    <w:p w:rsidR="00563614" w:rsidRDefault="00563614">
      <w:pPr>
        <w:pStyle w:val="ConsPlusNormal"/>
        <w:spacing w:before="220"/>
        <w:ind w:firstLine="540"/>
        <w:jc w:val="both"/>
      </w:pPr>
      <w:r>
        <w:t xml:space="preserve">В соответствии с </w:t>
      </w:r>
      <w:hyperlink r:id="rId12" w:history="1">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особое внимание в рамках государственных программ Республики Дагестан уделяется реализации национальных проектов.</w:t>
      </w:r>
    </w:p>
    <w:p w:rsidR="00563614" w:rsidRDefault="00563614">
      <w:pPr>
        <w:pStyle w:val="ConsPlusNormal"/>
        <w:spacing w:before="220"/>
        <w:ind w:firstLine="540"/>
        <w:jc w:val="both"/>
      </w:pPr>
      <w:r>
        <w:lastRenderedPageBreak/>
        <w:t>Республикой Дагестан подписаны соглашения о предоставлении межбюджетных трансфертов на национальные проекты. Для республики участие в федеральных проектах создает предпосылки для развития экономики. Планируется строительство множества объектов самого разного характера, но преимущества будут иметь направления социального развития.</w:t>
      </w:r>
    </w:p>
    <w:p w:rsidR="00563614" w:rsidRDefault="00563614">
      <w:pPr>
        <w:pStyle w:val="ConsPlusNormal"/>
        <w:spacing w:before="220"/>
        <w:ind w:firstLine="540"/>
        <w:jc w:val="both"/>
      </w:pPr>
      <w:r>
        <w:t>В Республике Дагестан разработаны 53 региональных проекта, 48 из которых реализуются с 2019 года в рамках 10 национальных проектов, с 2021 года - 12 национальных проектов с общим объемом финансирования 14553,8 млн. рублей, из них средства федерального бюджета - 12566,7 млн. рублей, республиканского бюджета Республики Дагестан - 1987,1 млн. рублей.</w:t>
      </w:r>
    </w:p>
    <w:p w:rsidR="00563614" w:rsidRDefault="00563614">
      <w:pPr>
        <w:pStyle w:val="ConsPlusNormal"/>
        <w:spacing w:before="220"/>
        <w:ind w:firstLine="540"/>
        <w:jc w:val="both"/>
      </w:pPr>
      <w:r>
        <w:t>Что касается расходов непрограммных направлений деятельности, то они включают финансовое обеспечение выполнения функций государственных органов (Аппарат Народного Собрания Республики Дагестан, Счетная палата Республики Дагестан, Конституционный суд Республики Дагестан, Администрация Главы и Правительства Республики Дагестан и др.), а также расходы за счет резервных фондов Республики Дагестан и Правительства Республики Дагестан.</w:t>
      </w:r>
    </w:p>
    <w:p w:rsidR="00563614" w:rsidRDefault="00563614">
      <w:pPr>
        <w:pStyle w:val="ConsPlusNormal"/>
        <w:jc w:val="both"/>
      </w:pPr>
    </w:p>
    <w:p w:rsidR="00563614" w:rsidRDefault="00563614">
      <w:pPr>
        <w:pStyle w:val="ConsPlusNormal"/>
        <w:jc w:val="both"/>
      </w:pPr>
    </w:p>
    <w:p w:rsidR="00563614" w:rsidRDefault="00563614">
      <w:pPr>
        <w:pStyle w:val="ConsPlusNormal"/>
        <w:jc w:val="both"/>
      </w:pPr>
    </w:p>
    <w:p w:rsidR="00563614" w:rsidRDefault="00563614">
      <w:pPr>
        <w:pStyle w:val="ConsPlusNormal"/>
        <w:jc w:val="both"/>
      </w:pPr>
    </w:p>
    <w:p w:rsidR="00563614" w:rsidRDefault="00563614">
      <w:pPr>
        <w:pStyle w:val="ConsPlusNormal"/>
        <w:jc w:val="both"/>
      </w:pPr>
    </w:p>
    <w:p w:rsidR="00563614" w:rsidRDefault="00563614">
      <w:pPr>
        <w:pStyle w:val="ConsPlusNormal"/>
        <w:jc w:val="right"/>
        <w:outlineLvl w:val="1"/>
      </w:pPr>
      <w:r>
        <w:t>Приложение N 1</w:t>
      </w:r>
    </w:p>
    <w:p w:rsidR="00563614" w:rsidRDefault="00563614">
      <w:pPr>
        <w:pStyle w:val="ConsPlusNormal"/>
        <w:jc w:val="right"/>
      </w:pPr>
      <w:r>
        <w:t>к Бюджетному прогнозу</w:t>
      </w:r>
    </w:p>
    <w:p w:rsidR="00563614" w:rsidRDefault="00563614">
      <w:pPr>
        <w:pStyle w:val="ConsPlusNormal"/>
        <w:jc w:val="right"/>
      </w:pPr>
      <w:r>
        <w:t>Республики Дагестан</w:t>
      </w:r>
    </w:p>
    <w:p w:rsidR="00563614" w:rsidRDefault="00563614">
      <w:pPr>
        <w:pStyle w:val="ConsPlusNormal"/>
        <w:jc w:val="right"/>
      </w:pPr>
      <w:r>
        <w:t>на долгосрочный период</w:t>
      </w:r>
    </w:p>
    <w:p w:rsidR="00563614" w:rsidRDefault="00563614">
      <w:pPr>
        <w:pStyle w:val="ConsPlusNormal"/>
        <w:jc w:val="right"/>
      </w:pPr>
      <w:r>
        <w:t>до 2035 года</w:t>
      </w:r>
    </w:p>
    <w:p w:rsidR="00563614" w:rsidRDefault="00563614">
      <w:pPr>
        <w:pStyle w:val="ConsPlusNormal"/>
        <w:jc w:val="both"/>
      </w:pPr>
    </w:p>
    <w:p w:rsidR="00563614" w:rsidRDefault="00563614">
      <w:pPr>
        <w:pStyle w:val="ConsPlusTitle"/>
        <w:jc w:val="center"/>
      </w:pPr>
      <w:bookmarkStart w:id="1" w:name="P435"/>
      <w:bookmarkEnd w:id="1"/>
      <w:r>
        <w:t>ПРОГНОЗ</w:t>
      </w:r>
    </w:p>
    <w:p w:rsidR="00563614" w:rsidRDefault="00563614">
      <w:pPr>
        <w:pStyle w:val="ConsPlusTitle"/>
        <w:jc w:val="center"/>
      </w:pPr>
      <w:r>
        <w:t>ОСНОВНЫХ ХАРАКТЕРИСТИК КОНСОЛИДИРОВАННОГО</w:t>
      </w:r>
    </w:p>
    <w:p w:rsidR="00563614" w:rsidRDefault="00563614">
      <w:pPr>
        <w:pStyle w:val="ConsPlusTitle"/>
        <w:jc w:val="center"/>
      </w:pPr>
      <w:r>
        <w:t>И РЕСПУБЛИКАНСКОГО БЮДЖЕТОВ РЕСПУБЛИКИ ДАГЕСТАН</w:t>
      </w:r>
    </w:p>
    <w:p w:rsidR="00563614" w:rsidRDefault="00563614">
      <w:pPr>
        <w:pStyle w:val="ConsPlusTitle"/>
        <w:jc w:val="center"/>
      </w:pPr>
      <w:r>
        <w:t>(ВАРИАНТ 1)</w:t>
      </w:r>
    </w:p>
    <w:p w:rsidR="00563614" w:rsidRDefault="00563614">
      <w:pPr>
        <w:pStyle w:val="ConsPlusNormal"/>
        <w:jc w:val="both"/>
      </w:pPr>
    </w:p>
    <w:p w:rsidR="00563614" w:rsidRDefault="00563614">
      <w:pPr>
        <w:pStyle w:val="ConsPlusNormal"/>
        <w:jc w:val="right"/>
      </w:pPr>
      <w:r>
        <w:t>(млн. рублей)</w:t>
      </w:r>
    </w:p>
    <w:p w:rsidR="00563614" w:rsidRDefault="00563614">
      <w:pPr>
        <w:sectPr w:rsidR="00563614">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17"/>
        <w:gridCol w:w="794"/>
        <w:gridCol w:w="794"/>
        <w:gridCol w:w="794"/>
        <w:gridCol w:w="794"/>
        <w:gridCol w:w="794"/>
        <w:gridCol w:w="794"/>
        <w:gridCol w:w="794"/>
        <w:gridCol w:w="794"/>
        <w:gridCol w:w="794"/>
        <w:gridCol w:w="794"/>
        <w:gridCol w:w="794"/>
        <w:gridCol w:w="794"/>
        <w:gridCol w:w="794"/>
        <w:gridCol w:w="794"/>
        <w:gridCol w:w="794"/>
        <w:gridCol w:w="794"/>
        <w:gridCol w:w="794"/>
      </w:tblGrid>
      <w:tr w:rsidR="00563614">
        <w:tc>
          <w:tcPr>
            <w:tcW w:w="567" w:type="dxa"/>
            <w:vMerge w:val="restart"/>
          </w:tcPr>
          <w:p w:rsidR="00563614" w:rsidRDefault="00563614">
            <w:pPr>
              <w:pStyle w:val="ConsPlusNormal"/>
              <w:jc w:val="center"/>
            </w:pPr>
            <w:r>
              <w:lastRenderedPageBreak/>
              <w:t>N п/п</w:t>
            </w:r>
          </w:p>
        </w:tc>
        <w:tc>
          <w:tcPr>
            <w:tcW w:w="1417" w:type="dxa"/>
            <w:vMerge w:val="restart"/>
          </w:tcPr>
          <w:p w:rsidR="00563614" w:rsidRDefault="00563614">
            <w:pPr>
              <w:pStyle w:val="ConsPlusNormal"/>
              <w:jc w:val="center"/>
            </w:pPr>
            <w:r>
              <w:t>Показатель</w:t>
            </w:r>
          </w:p>
        </w:tc>
        <w:tc>
          <w:tcPr>
            <w:tcW w:w="794" w:type="dxa"/>
          </w:tcPr>
          <w:p w:rsidR="00563614" w:rsidRDefault="00563614">
            <w:pPr>
              <w:pStyle w:val="ConsPlusNormal"/>
              <w:jc w:val="center"/>
            </w:pPr>
            <w:r>
              <w:t>2019</w:t>
            </w:r>
          </w:p>
        </w:tc>
        <w:tc>
          <w:tcPr>
            <w:tcW w:w="794" w:type="dxa"/>
          </w:tcPr>
          <w:p w:rsidR="00563614" w:rsidRDefault="00563614">
            <w:pPr>
              <w:pStyle w:val="ConsPlusNormal"/>
              <w:jc w:val="center"/>
            </w:pPr>
            <w:r>
              <w:t>2020</w:t>
            </w:r>
          </w:p>
        </w:tc>
        <w:tc>
          <w:tcPr>
            <w:tcW w:w="794" w:type="dxa"/>
          </w:tcPr>
          <w:p w:rsidR="00563614" w:rsidRDefault="00563614">
            <w:pPr>
              <w:pStyle w:val="ConsPlusNormal"/>
              <w:jc w:val="center"/>
            </w:pPr>
            <w:r>
              <w:t>2021</w:t>
            </w:r>
          </w:p>
        </w:tc>
        <w:tc>
          <w:tcPr>
            <w:tcW w:w="794" w:type="dxa"/>
          </w:tcPr>
          <w:p w:rsidR="00563614" w:rsidRDefault="00563614">
            <w:pPr>
              <w:pStyle w:val="ConsPlusNormal"/>
              <w:jc w:val="center"/>
            </w:pPr>
            <w:r>
              <w:t>2022</w:t>
            </w:r>
          </w:p>
        </w:tc>
        <w:tc>
          <w:tcPr>
            <w:tcW w:w="794" w:type="dxa"/>
          </w:tcPr>
          <w:p w:rsidR="00563614" w:rsidRDefault="00563614">
            <w:pPr>
              <w:pStyle w:val="ConsPlusNormal"/>
              <w:jc w:val="center"/>
            </w:pPr>
            <w:r>
              <w:t>2023</w:t>
            </w:r>
          </w:p>
        </w:tc>
        <w:tc>
          <w:tcPr>
            <w:tcW w:w="794" w:type="dxa"/>
          </w:tcPr>
          <w:p w:rsidR="00563614" w:rsidRDefault="00563614">
            <w:pPr>
              <w:pStyle w:val="ConsPlusNormal"/>
              <w:jc w:val="center"/>
            </w:pPr>
            <w:r>
              <w:t>2024</w:t>
            </w:r>
          </w:p>
        </w:tc>
        <w:tc>
          <w:tcPr>
            <w:tcW w:w="794" w:type="dxa"/>
          </w:tcPr>
          <w:p w:rsidR="00563614" w:rsidRDefault="00563614">
            <w:pPr>
              <w:pStyle w:val="ConsPlusNormal"/>
              <w:jc w:val="center"/>
            </w:pPr>
            <w:r>
              <w:t>2025</w:t>
            </w:r>
          </w:p>
        </w:tc>
        <w:tc>
          <w:tcPr>
            <w:tcW w:w="794" w:type="dxa"/>
          </w:tcPr>
          <w:p w:rsidR="00563614" w:rsidRDefault="00563614">
            <w:pPr>
              <w:pStyle w:val="ConsPlusNormal"/>
              <w:jc w:val="center"/>
            </w:pPr>
            <w:r>
              <w:t>2026</w:t>
            </w:r>
          </w:p>
        </w:tc>
        <w:tc>
          <w:tcPr>
            <w:tcW w:w="794" w:type="dxa"/>
          </w:tcPr>
          <w:p w:rsidR="00563614" w:rsidRDefault="00563614">
            <w:pPr>
              <w:pStyle w:val="ConsPlusNormal"/>
              <w:jc w:val="center"/>
            </w:pPr>
            <w:r>
              <w:t>2027</w:t>
            </w:r>
          </w:p>
        </w:tc>
        <w:tc>
          <w:tcPr>
            <w:tcW w:w="794" w:type="dxa"/>
          </w:tcPr>
          <w:p w:rsidR="00563614" w:rsidRDefault="00563614">
            <w:pPr>
              <w:pStyle w:val="ConsPlusNormal"/>
              <w:jc w:val="center"/>
            </w:pPr>
            <w:r>
              <w:t>2028</w:t>
            </w:r>
          </w:p>
        </w:tc>
        <w:tc>
          <w:tcPr>
            <w:tcW w:w="794" w:type="dxa"/>
          </w:tcPr>
          <w:p w:rsidR="00563614" w:rsidRDefault="00563614">
            <w:pPr>
              <w:pStyle w:val="ConsPlusNormal"/>
              <w:jc w:val="center"/>
            </w:pPr>
            <w:r>
              <w:t>2029</w:t>
            </w:r>
          </w:p>
        </w:tc>
        <w:tc>
          <w:tcPr>
            <w:tcW w:w="794" w:type="dxa"/>
          </w:tcPr>
          <w:p w:rsidR="00563614" w:rsidRDefault="00563614">
            <w:pPr>
              <w:pStyle w:val="ConsPlusNormal"/>
              <w:jc w:val="center"/>
            </w:pPr>
            <w:r>
              <w:t>2030</w:t>
            </w:r>
          </w:p>
        </w:tc>
        <w:tc>
          <w:tcPr>
            <w:tcW w:w="794" w:type="dxa"/>
          </w:tcPr>
          <w:p w:rsidR="00563614" w:rsidRDefault="00563614">
            <w:pPr>
              <w:pStyle w:val="ConsPlusNormal"/>
              <w:jc w:val="center"/>
            </w:pPr>
            <w:r>
              <w:t>2031</w:t>
            </w:r>
          </w:p>
        </w:tc>
        <w:tc>
          <w:tcPr>
            <w:tcW w:w="794" w:type="dxa"/>
          </w:tcPr>
          <w:p w:rsidR="00563614" w:rsidRDefault="00563614">
            <w:pPr>
              <w:pStyle w:val="ConsPlusNormal"/>
              <w:jc w:val="center"/>
            </w:pPr>
            <w:r>
              <w:t>2032</w:t>
            </w:r>
          </w:p>
        </w:tc>
        <w:tc>
          <w:tcPr>
            <w:tcW w:w="794" w:type="dxa"/>
          </w:tcPr>
          <w:p w:rsidR="00563614" w:rsidRDefault="00563614">
            <w:pPr>
              <w:pStyle w:val="ConsPlusNormal"/>
              <w:jc w:val="center"/>
            </w:pPr>
            <w:r>
              <w:t>2033</w:t>
            </w:r>
          </w:p>
        </w:tc>
        <w:tc>
          <w:tcPr>
            <w:tcW w:w="794" w:type="dxa"/>
          </w:tcPr>
          <w:p w:rsidR="00563614" w:rsidRDefault="00563614">
            <w:pPr>
              <w:pStyle w:val="ConsPlusNormal"/>
              <w:jc w:val="center"/>
            </w:pPr>
            <w:r>
              <w:t>2034</w:t>
            </w:r>
          </w:p>
        </w:tc>
        <w:tc>
          <w:tcPr>
            <w:tcW w:w="794" w:type="dxa"/>
          </w:tcPr>
          <w:p w:rsidR="00563614" w:rsidRDefault="00563614">
            <w:pPr>
              <w:pStyle w:val="ConsPlusNormal"/>
              <w:jc w:val="center"/>
            </w:pPr>
            <w:r>
              <w:t>2035</w:t>
            </w:r>
          </w:p>
        </w:tc>
      </w:tr>
      <w:tr w:rsidR="00563614">
        <w:tc>
          <w:tcPr>
            <w:tcW w:w="567" w:type="dxa"/>
            <w:vMerge/>
          </w:tcPr>
          <w:p w:rsidR="00563614" w:rsidRDefault="00563614"/>
        </w:tc>
        <w:tc>
          <w:tcPr>
            <w:tcW w:w="1417" w:type="dxa"/>
            <w:vMerge/>
          </w:tcPr>
          <w:p w:rsidR="00563614" w:rsidRDefault="00563614"/>
        </w:tc>
        <w:tc>
          <w:tcPr>
            <w:tcW w:w="794" w:type="dxa"/>
          </w:tcPr>
          <w:p w:rsidR="00563614" w:rsidRDefault="00563614">
            <w:pPr>
              <w:pStyle w:val="ConsPlusNormal"/>
              <w:jc w:val="center"/>
            </w:pPr>
            <w:r>
              <w:t>факт.</w:t>
            </w:r>
          </w:p>
        </w:tc>
        <w:tc>
          <w:tcPr>
            <w:tcW w:w="794" w:type="dxa"/>
          </w:tcPr>
          <w:p w:rsidR="00563614" w:rsidRDefault="00563614">
            <w:pPr>
              <w:pStyle w:val="ConsPlusNormal"/>
              <w:jc w:val="center"/>
            </w:pPr>
            <w:r>
              <w:t>факт.</w:t>
            </w:r>
          </w:p>
        </w:tc>
        <w:tc>
          <w:tcPr>
            <w:tcW w:w="794" w:type="dxa"/>
          </w:tcPr>
          <w:p w:rsidR="00563614" w:rsidRDefault="00563614">
            <w:pPr>
              <w:pStyle w:val="ConsPlusNormal"/>
              <w:jc w:val="center"/>
            </w:pPr>
            <w:r>
              <w:t>утв. бюджет</w:t>
            </w:r>
          </w:p>
        </w:tc>
        <w:tc>
          <w:tcPr>
            <w:tcW w:w="794" w:type="dxa"/>
          </w:tcPr>
          <w:p w:rsidR="00563614" w:rsidRDefault="00563614">
            <w:pPr>
              <w:pStyle w:val="ConsPlusNormal"/>
              <w:jc w:val="center"/>
            </w:pPr>
            <w:r>
              <w:t>утв. бюджет</w:t>
            </w:r>
          </w:p>
        </w:tc>
        <w:tc>
          <w:tcPr>
            <w:tcW w:w="794" w:type="dxa"/>
          </w:tcPr>
          <w:p w:rsidR="00563614" w:rsidRDefault="00563614">
            <w:pPr>
              <w:pStyle w:val="ConsPlusNormal"/>
              <w:jc w:val="center"/>
            </w:pPr>
            <w:r>
              <w:t>утв. бюджет</w:t>
            </w:r>
          </w:p>
        </w:tc>
        <w:tc>
          <w:tcPr>
            <w:tcW w:w="794" w:type="dxa"/>
          </w:tcPr>
          <w:p w:rsidR="00563614" w:rsidRDefault="00563614">
            <w:pPr>
              <w:pStyle w:val="ConsPlusNormal"/>
              <w:jc w:val="center"/>
            </w:pPr>
            <w:r>
              <w:t>прогноз.</w:t>
            </w:r>
          </w:p>
        </w:tc>
        <w:tc>
          <w:tcPr>
            <w:tcW w:w="794" w:type="dxa"/>
          </w:tcPr>
          <w:p w:rsidR="00563614" w:rsidRDefault="00563614">
            <w:pPr>
              <w:pStyle w:val="ConsPlusNormal"/>
              <w:jc w:val="center"/>
            </w:pPr>
            <w:r>
              <w:t>прогноз.</w:t>
            </w:r>
          </w:p>
        </w:tc>
        <w:tc>
          <w:tcPr>
            <w:tcW w:w="794" w:type="dxa"/>
          </w:tcPr>
          <w:p w:rsidR="00563614" w:rsidRDefault="00563614">
            <w:pPr>
              <w:pStyle w:val="ConsPlusNormal"/>
              <w:jc w:val="center"/>
            </w:pPr>
            <w:r>
              <w:t>прогноз.</w:t>
            </w:r>
          </w:p>
        </w:tc>
        <w:tc>
          <w:tcPr>
            <w:tcW w:w="794" w:type="dxa"/>
          </w:tcPr>
          <w:p w:rsidR="00563614" w:rsidRDefault="00563614">
            <w:pPr>
              <w:pStyle w:val="ConsPlusNormal"/>
              <w:jc w:val="center"/>
            </w:pPr>
            <w:r>
              <w:t>прогноз.</w:t>
            </w:r>
          </w:p>
        </w:tc>
        <w:tc>
          <w:tcPr>
            <w:tcW w:w="794" w:type="dxa"/>
          </w:tcPr>
          <w:p w:rsidR="00563614" w:rsidRDefault="00563614">
            <w:pPr>
              <w:pStyle w:val="ConsPlusNormal"/>
              <w:jc w:val="center"/>
            </w:pPr>
            <w:r>
              <w:t>прогноз.</w:t>
            </w:r>
          </w:p>
        </w:tc>
        <w:tc>
          <w:tcPr>
            <w:tcW w:w="794" w:type="dxa"/>
          </w:tcPr>
          <w:p w:rsidR="00563614" w:rsidRDefault="00563614">
            <w:pPr>
              <w:pStyle w:val="ConsPlusNormal"/>
              <w:jc w:val="center"/>
            </w:pPr>
            <w:r>
              <w:t>прогноз.</w:t>
            </w:r>
          </w:p>
        </w:tc>
        <w:tc>
          <w:tcPr>
            <w:tcW w:w="794" w:type="dxa"/>
          </w:tcPr>
          <w:p w:rsidR="00563614" w:rsidRDefault="00563614">
            <w:pPr>
              <w:pStyle w:val="ConsPlusNormal"/>
              <w:jc w:val="center"/>
            </w:pPr>
            <w:r>
              <w:t>прогноз.</w:t>
            </w:r>
          </w:p>
        </w:tc>
        <w:tc>
          <w:tcPr>
            <w:tcW w:w="794" w:type="dxa"/>
          </w:tcPr>
          <w:p w:rsidR="00563614" w:rsidRDefault="00563614">
            <w:pPr>
              <w:pStyle w:val="ConsPlusNormal"/>
              <w:jc w:val="center"/>
            </w:pPr>
            <w:r>
              <w:t>прогноз.</w:t>
            </w:r>
          </w:p>
        </w:tc>
        <w:tc>
          <w:tcPr>
            <w:tcW w:w="794" w:type="dxa"/>
          </w:tcPr>
          <w:p w:rsidR="00563614" w:rsidRDefault="00563614">
            <w:pPr>
              <w:pStyle w:val="ConsPlusNormal"/>
              <w:jc w:val="center"/>
            </w:pPr>
            <w:r>
              <w:t>прогноз.</w:t>
            </w:r>
          </w:p>
        </w:tc>
        <w:tc>
          <w:tcPr>
            <w:tcW w:w="794" w:type="dxa"/>
          </w:tcPr>
          <w:p w:rsidR="00563614" w:rsidRDefault="00563614">
            <w:pPr>
              <w:pStyle w:val="ConsPlusNormal"/>
              <w:jc w:val="center"/>
            </w:pPr>
            <w:r>
              <w:t>прогноз.</w:t>
            </w:r>
          </w:p>
        </w:tc>
        <w:tc>
          <w:tcPr>
            <w:tcW w:w="794" w:type="dxa"/>
          </w:tcPr>
          <w:p w:rsidR="00563614" w:rsidRDefault="00563614">
            <w:pPr>
              <w:pStyle w:val="ConsPlusNormal"/>
              <w:jc w:val="center"/>
            </w:pPr>
            <w:r>
              <w:t>прогноз.</w:t>
            </w:r>
          </w:p>
        </w:tc>
        <w:tc>
          <w:tcPr>
            <w:tcW w:w="794" w:type="dxa"/>
          </w:tcPr>
          <w:p w:rsidR="00563614" w:rsidRDefault="00563614">
            <w:pPr>
              <w:pStyle w:val="ConsPlusNormal"/>
              <w:jc w:val="center"/>
            </w:pPr>
            <w:r>
              <w:t>прогноз.</w:t>
            </w:r>
          </w:p>
        </w:tc>
      </w:tr>
      <w:tr w:rsidR="00563614">
        <w:tc>
          <w:tcPr>
            <w:tcW w:w="567" w:type="dxa"/>
          </w:tcPr>
          <w:p w:rsidR="00563614" w:rsidRDefault="00563614">
            <w:pPr>
              <w:pStyle w:val="ConsPlusNormal"/>
              <w:jc w:val="center"/>
            </w:pPr>
            <w:r>
              <w:t>1</w:t>
            </w:r>
          </w:p>
        </w:tc>
        <w:tc>
          <w:tcPr>
            <w:tcW w:w="1417" w:type="dxa"/>
          </w:tcPr>
          <w:p w:rsidR="00563614" w:rsidRDefault="00563614">
            <w:pPr>
              <w:pStyle w:val="ConsPlusNormal"/>
              <w:jc w:val="center"/>
            </w:pPr>
            <w:r>
              <w:t>2</w:t>
            </w:r>
          </w:p>
        </w:tc>
        <w:tc>
          <w:tcPr>
            <w:tcW w:w="794" w:type="dxa"/>
          </w:tcPr>
          <w:p w:rsidR="00563614" w:rsidRDefault="00563614">
            <w:pPr>
              <w:pStyle w:val="ConsPlusNormal"/>
              <w:jc w:val="center"/>
            </w:pPr>
            <w:r>
              <w:t>3</w:t>
            </w:r>
          </w:p>
        </w:tc>
        <w:tc>
          <w:tcPr>
            <w:tcW w:w="794" w:type="dxa"/>
          </w:tcPr>
          <w:p w:rsidR="00563614" w:rsidRDefault="00563614">
            <w:pPr>
              <w:pStyle w:val="ConsPlusNormal"/>
              <w:jc w:val="center"/>
            </w:pPr>
            <w:r>
              <w:t>4</w:t>
            </w:r>
          </w:p>
        </w:tc>
        <w:tc>
          <w:tcPr>
            <w:tcW w:w="794" w:type="dxa"/>
          </w:tcPr>
          <w:p w:rsidR="00563614" w:rsidRDefault="00563614">
            <w:pPr>
              <w:pStyle w:val="ConsPlusNormal"/>
              <w:jc w:val="center"/>
            </w:pPr>
            <w:r>
              <w:t>5</w:t>
            </w:r>
          </w:p>
        </w:tc>
        <w:tc>
          <w:tcPr>
            <w:tcW w:w="794" w:type="dxa"/>
          </w:tcPr>
          <w:p w:rsidR="00563614" w:rsidRDefault="00563614">
            <w:pPr>
              <w:pStyle w:val="ConsPlusNormal"/>
              <w:jc w:val="center"/>
            </w:pPr>
            <w:r>
              <w:t>6</w:t>
            </w:r>
          </w:p>
        </w:tc>
        <w:tc>
          <w:tcPr>
            <w:tcW w:w="794" w:type="dxa"/>
          </w:tcPr>
          <w:p w:rsidR="00563614" w:rsidRDefault="00563614">
            <w:pPr>
              <w:pStyle w:val="ConsPlusNormal"/>
              <w:jc w:val="center"/>
            </w:pPr>
            <w:r>
              <w:t>7</w:t>
            </w:r>
          </w:p>
        </w:tc>
        <w:tc>
          <w:tcPr>
            <w:tcW w:w="794" w:type="dxa"/>
          </w:tcPr>
          <w:p w:rsidR="00563614" w:rsidRDefault="00563614">
            <w:pPr>
              <w:pStyle w:val="ConsPlusNormal"/>
              <w:jc w:val="center"/>
            </w:pPr>
            <w:r>
              <w:t>8</w:t>
            </w:r>
          </w:p>
        </w:tc>
        <w:tc>
          <w:tcPr>
            <w:tcW w:w="794" w:type="dxa"/>
          </w:tcPr>
          <w:p w:rsidR="00563614" w:rsidRDefault="00563614">
            <w:pPr>
              <w:pStyle w:val="ConsPlusNormal"/>
              <w:jc w:val="center"/>
            </w:pPr>
            <w:r>
              <w:t>9</w:t>
            </w:r>
          </w:p>
        </w:tc>
        <w:tc>
          <w:tcPr>
            <w:tcW w:w="794" w:type="dxa"/>
          </w:tcPr>
          <w:p w:rsidR="00563614" w:rsidRDefault="00563614">
            <w:pPr>
              <w:pStyle w:val="ConsPlusNormal"/>
              <w:jc w:val="center"/>
            </w:pPr>
            <w:r>
              <w:t>10</w:t>
            </w:r>
          </w:p>
        </w:tc>
        <w:tc>
          <w:tcPr>
            <w:tcW w:w="794" w:type="dxa"/>
          </w:tcPr>
          <w:p w:rsidR="00563614" w:rsidRDefault="00563614">
            <w:pPr>
              <w:pStyle w:val="ConsPlusNormal"/>
              <w:jc w:val="center"/>
            </w:pPr>
            <w:r>
              <w:t>11</w:t>
            </w:r>
          </w:p>
        </w:tc>
        <w:tc>
          <w:tcPr>
            <w:tcW w:w="794" w:type="dxa"/>
          </w:tcPr>
          <w:p w:rsidR="00563614" w:rsidRDefault="00563614">
            <w:pPr>
              <w:pStyle w:val="ConsPlusNormal"/>
              <w:jc w:val="center"/>
            </w:pPr>
            <w:r>
              <w:t>12</w:t>
            </w:r>
          </w:p>
        </w:tc>
        <w:tc>
          <w:tcPr>
            <w:tcW w:w="794" w:type="dxa"/>
          </w:tcPr>
          <w:p w:rsidR="00563614" w:rsidRDefault="00563614">
            <w:pPr>
              <w:pStyle w:val="ConsPlusNormal"/>
              <w:jc w:val="center"/>
            </w:pPr>
            <w:r>
              <w:t>13</w:t>
            </w:r>
          </w:p>
        </w:tc>
        <w:tc>
          <w:tcPr>
            <w:tcW w:w="794" w:type="dxa"/>
          </w:tcPr>
          <w:p w:rsidR="00563614" w:rsidRDefault="00563614">
            <w:pPr>
              <w:pStyle w:val="ConsPlusNormal"/>
              <w:jc w:val="center"/>
            </w:pPr>
            <w:r>
              <w:t>14</w:t>
            </w:r>
          </w:p>
        </w:tc>
        <w:tc>
          <w:tcPr>
            <w:tcW w:w="794" w:type="dxa"/>
          </w:tcPr>
          <w:p w:rsidR="00563614" w:rsidRDefault="00563614">
            <w:pPr>
              <w:pStyle w:val="ConsPlusNormal"/>
              <w:jc w:val="center"/>
            </w:pPr>
            <w:r>
              <w:t>15</w:t>
            </w:r>
          </w:p>
        </w:tc>
        <w:tc>
          <w:tcPr>
            <w:tcW w:w="794" w:type="dxa"/>
          </w:tcPr>
          <w:p w:rsidR="00563614" w:rsidRDefault="00563614">
            <w:pPr>
              <w:pStyle w:val="ConsPlusNormal"/>
              <w:jc w:val="center"/>
            </w:pPr>
            <w:r>
              <w:t>16</w:t>
            </w:r>
          </w:p>
        </w:tc>
        <w:tc>
          <w:tcPr>
            <w:tcW w:w="794" w:type="dxa"/>
          </w:tcPr>
          <w:p w:rsidR="00563614" w:rsidRDefault="00563614">
            <w:pPr>
              <w:pStyle w:val="ConsPlusNormal"/>
              <w:jc w:val="center"/>
            </w:pPr>
            <w:r>
              <w:t>17</w:t>
            </w:r>
          </w:p>
        </w:tc>
        <w:tc>
          <w:tcPr>
            <w:tcW w:w="794" w:type="dxa"/>
          </w:tcPr>
          <w:p w:rsidR="00563614" w:rsidRDefault="00563614">
            <w:pPr>
              <w:pStyle w:val="ConsPlusNormal"/>
              <w:jc w:val="center"/>
            </w:pPr>
            <w:r>
              <w:t>18</w:t>
            </w:r>
          </w:p>
        </w:tc>
        <w:tc>
          <w:tcPr>
            <w:tcW w:w="794" w:type="dxa"/>
          </w:tcPr>
          <w:p w:rsidR="00563614" w:rsidRDefault="00563614">
            <w:pPr>
              <w:pStyle w:val="ConsPlusNormal"/>
              <w:jc w:val="center"/>
            </w:pPr>
            <w:r>
              <w:t>19</w:t>
            </w:r>
          </w:p>
        </w:tc>
      </w:tr>
      <w:tr w:rsidR="00563614">
        <w:tc>
          <w:tcPr>
            <w:tcW w:w="15482" w:type="dxa"/>
            <w:gridSpan w:val="19"/>
          </w:tcPr>
          <w:p w:rsidR="00563614" w:rsidRDefault="00563614">
            <w:pPr>
              <w:pStyle w:val="ConsPlusNormal"/>
              <w:jc w:val="center"/>
              <w:outlineLvl w:val="2"/>
            </w:pPr>
            <w:r>
              <w:t>Консолидированный бюджет Республики Дагестан</w:t>
            </w:r>
          </w:p>
        </w:tc>
      </w:tr>
      <w:tr w:rsidR="00563614">
        <w:tc>
          <w:tcPr>
            <w:tcW w:w="567" w:type="dxa"/>
            <w:vMerge w:val="restart"/>
          </w:tcPr>
          <w:p w:rsidR="00563614" w:rsidRDefault="00563614">
            <w:pPr>
              <w:pStyle w:val="ConsPlusNormal"/>
              <w:jc w:val="center"/>
            </w:pPr>
            <w:r>
              <w:t>1.</w:t>
            </w:r>
          </w:p>
        </w:tc>
        <w:tc>
          <w:tcPr>
            <w:tcW w:w="1417" w:type="dxa"/>
            <w:tcBorders>
              <w:bottom w:val="nil"/>
            </w:tcBorders>
          </w:tcPr>
          <w:p w:rsidR="00563614" w:rsidRDefault="00563614">
            <w:pPr>
              <w:pStyle w:val="ConsPlusNormal"/>
            </w:pPr>
            <w:r>
              <w:t>Общий объем доходов, в том числе:</w:t>
            </w:r>
          </w:p>
        </w:tc>
        <w:tc>
          <w:tcPr>
            <w:tcW w:w="794" w:type="dxa"/>
            <w:tcBorders>
              <w:bottom w:val="nil"/>
            </w:tcBorders>
          </w:tcPr>
          <w:p w:rsidR="00563614" w:rsidRDefault="00563614">
            <w:pPr>
              <w:pStyle w:val="ConsPlusNormal"/>
              <w:jc w:val="center"/>
            </w:pPr>
            <w:r>
              <w:t>134786,2</w:t>
            </w:r>
          </w:p>
        </w:tc>
        <w:tc>
          <w:tcPr>
            <w:tcW w:w="794" w:type="dxa"/>
            <w:tcBorders>
              <w:bottom w:val="nil"/>
            </w:tcBorders>
          </w:tcPr>
          <w:p w:rsidR="00563614" w:rsidRDefault="00563614">
            <w:pPr>
              <w:pStyle w:val="ConsPlusNormal"/>
              <w:jc w:val="center"/>
            </w:pPr>
            <w:r>
              <w:t>181313,0</w:t>
            </w:r>
          </w:p>
        </w:tc>
        <w:tc>
          <w:tcPr>
            <w:tcW w:w="794" w:type="dxa"/>
            <w:tcBorders>
              <w:bottom w:val="nil"/>
            </w:tcBorders>
          </w:tcPr>
          <w:p w:rsidR="00563614" w:rsidRDefault="00563614">
            <w:pPr>
              <w:pStyle w:val="ConsPlusNormal"/>
              <w:jc w:val="center"/>
            </w:pPr>
            <w:r>
              <w:t>173311,6</w:t>
            </w:r>
          </w:p>
        </w:tc>
        <w:tc>
          <w:tcPr>
            <w:tcW w:w="794" w:type="dxa"/>
            <w:tcBorders>
              <w:bottom w:val="nil"/>
            </w:tcBorders>
          </w:tcPr>
          <w:p w:rsidR="00563614" w:rsidRDefault="00563614">
            <w:pPr>
              <w:pStyle w:val="ConsPlusNormal"/>
              <w:jc w:val="center"/>
            </w:pPr>
            <w:r>
              <w:t>164974,6</w:t>
            </w:r>
          </w:p>
        </w:tc>
        <w:tc>
          <w:tcPr>
            <w:tcW w:w="794" w:type="dxa"/>
            <w:tcBorders>
              <w:bottom w:val="nil"/>
            </w:tcBorders>
          </w:tcPr>
          <w:p w:rsidR="00563614" w:rsidRDefault="00563614">
            <w:pPr>
              <w:pStyle w:val="ConsPlusNormal"/>
              <w:jc w:val="center"/>
            </w:pPr>
            <w:r>
              <w:t>164459,3</w:t>
            </w:r>
          </w:p>
        </w:tc>
        <w:tc>
          <w:tcPr>
            <w:tcW w:w="794" w:type="dxa"/>
            <w:tcBorders>
              <w:bottom w:val="nil"/>
            </w:tcBorders>
          </w:tcPr>
          <w:p w:rsidR="00563614" w:rsidRDefault="00563614">
            <w:pPr>
              <w:pStyle w:val="ConsPlusNormal"/>
              <w:jc w:val="center"/>
            </w:pPr>
            <w:r>
              <w:t>167840,2</w:t>
            </w:r>
          </w:p>
        </w:tc>
        <w:tc>
          <w:tcPr>
            <w:tcW w:w="794" w:type="dxa"/>
            <w:tcBorders>
              <w:bottom w:val="nil"/>
            </w:tcBorders>
          </w:tcPr>
          <w:p w:rsidR="00563614" w:rsidRDefault="00563614">
            <w:pPr>
              <w:pStyle w:val="ConsPlusNormal"/>
              <w:jc w:val="center"/>
            </w:pPr>
            <w:r>
              <w:t>171324,4</w:t>
            </w:r>
          </w:p>
        </w:tc>
        <w:tc>
          <w:tcPr>
            <w:tcW w:w="794" w:type="dxa"/>
            <w:tcBorders>
              <w:bottom w:val="nil"/>
            </w:tcBorders>
          </w:tcPr>
          <w:p w:rsidR="00563614" w:rsidRDefault="00563614">
            <w:pPr>
              <w:pStyle w:val="ConsPlusNormal"/>
              <w:jc w:val="center"/>
            </w:pPr>
            <w:r>
              <w:t>174915,7</w:t>
            </w:r>
          </w:p>
        </w:tc>
        <w:tc>
          <w:tcPr>
            <w:tcW w:w="794" w:type="dxa"/>
            <w:tcBorders>
              <w:bottom w:val="nil"/>
            </w:tcBorders>
          </w:tcPr>
          <w:p w:rsidR="00563614" w:rsidRDefault="00563614">
            <w:pPr>
              <w:pStyle w:val="ConsPlusNormal"/>
              <w:jc w:val="center"/>
            </w:pPr>
            <w:r>
              <w:t>178618,1</w:t>
            </w:r>
          </w:p>
        </w:tc>
        <w:tc>
          <w:tcPr>
            <w:tcW w:w="794" w:type="dxa"/>
            <w:tcBorders>
              <w:bottom w:val="nil"/>
            </w:tcBorders>
          </w:tcPr>
          <w:p w:rsidR="00563614" w:rsidRDefault="00563614">
            <w:pPr>
              <w:pStyle w:val="ConsPlusNormal"/>
              <w:jc w:val="center"/>
            </w:pPr>
            <w:r>
              <w:t>182435,5</w:t>
            </w:r>
          </w:p>
        </w:tc>
        <w:tc>
          <w:tcPr>
            <w:tcW w:w="794" w:type="dxa"/>
            <w:tcBorders>
              <w:bottom w:val="nil"/>
            </w:tcBorders>
          </w:tcPr>
          <w:p w:rsidR="00563614" w:rsidRDefault="00563614">
            <w:pPr>
              <w:pStyle w:val="ConsPlusNormal"/>
              <w:jc w:val="center"/>
            </w:pPr>
            <w:r>
              <w:t>186372,4</w:t>
            </w:r>
          </w:p>
        </w:tc>
        <w:tc>
          <w:tcPr>
            <w:tcW w:w="794" w:type="dxa"/>
            <w:tcBorders>
              <w:bottom w:val="nil"/>
            </w:tcBorders>
          </w:tcPr>
          <w:p w:rsidR="00563614" w:rsidRDefault="00563614">
            <w:pPr>
              <w:pStyle w:val="ConsPlusNormal"/>
              <w:jc w:val="center"/>
            </w:pPr>
            <w:r>
              <w:t>190433,2</w:t>
            </w:r>
          </w:p>
        </w:tc>
        <w:tc>
          <w:tcPr>
            <w:tcW w:w="794" w:type="dxa"/>
            <w:tcBorders>
              <w:bottom w:val="nil"/>
            </w:tcBorders>
          </w:tcPr>
          <w:p w:rsidR="00563614" w:rsidRDefault="00563614">
            <w:pPr>
              <w:pStyle w:val="ConsPlusNormal"/>
              <w:jc w:val="center"/>
            </w:pPr>
            <w:r>
              <w:t>194622,5</w:t>
            </w:r>
          </w:p>
        </w:tc>
        <w:tc>
          <w:tcPr>
            <w:tcW w:w="794" w:type="dxa"/>
            <w:tcBorders>
              <w:bottom w:val="nil"/>
            </w:tcBorders>
          </w:tcPr>
          <w:p w:rsidR="00563614" w:rsidRDefault="00563614">
            <w:pPr>
              <w:pStyle w:val="ConsPlusNormal"/>
              <w:jc w:val="center"/>
            </w:pPr>
            <w:r>
              <w:t>198945,0</w:t>
            </w:r>
          </w:p>
        </w:tc>
        <w:tc>
          <w:tcPr>
            <w:tcW w:w="794" w:type="dxa"/>
            <w:tcBorders>
              <w:bottom w:val="nil"/>
            </w:tcBorders>
          </w:tcPr>
          <w:p w:rsidR="00563614" w:rsidRDefault="00563614">
            <w:pPr>
              <w:pStyle w:val="ConsPlusNormal"/>
              <w:jc w:val="center"/>
            </w:pPr>
            <w:r>
              <w:t>203405,9</w:t>
            </w:r>
          </w:p>
        </w:tc>
        <w:tc>
          <w:tcPr>
            <w:tcW w:w="794" w:type="dxa"/>
            <w:tcBorders>
              <w:bottom w:val="nil"/>
            </w:tcBorders>
          </w:tcPr>
          <w:p w:rsidR="00563614" w:rsidRDefault="00563614">
            <w:pPr>
              <w:pStyle w:val="ConsPlusNormal"/>
              <w:jc w:val="center"/>
            </w:pPr>
            <w:r>
              <w:t>208010,2</w:t>
            </w:r>
          </w:p>
        </w:tc>
        <w:tc>
          <w:tcPr>
            <w:tcW w:w="794" w:type="dxa"/>
            <w:tcBorders>
              <w:bottom w:val="nil"/>
            </w:tcBorders>
          </w:tcPr>
          <w:p w:rsidR="00563614" w:rsidRDefault="00563614">
            <w:pPr>
              <w:pStyle w:val="ConsPlusNormal"/>
              <w:jc w:val="center"/>
            </w:pPr>
            <w:r>
              <w:t>216470,0</w:t>
            </w:r>
          </w:p>
        </w:tc>
      </w:tr>
      <w:tr w:rsidR="00563614">
        <w:tblPrEx>
          <w:tblBorders>
            <w:insideH w:val="nil"/>
          </w:tblBorders>
        </w:tblPrEx>
        <w:tc>
          <w:tcPr>
            <w:tcW w:w="567" w:type="dxa"/>
            <w:vMerge/>
          </w:tcPr>
          <w:p w:rsidR="00563614" w:rsidRDefault="00563614"/>
        </w:tc>
        <w:tc>
          <w:tcPr>
            <w:tcW w:w="1417" w:type="dxa"/>
            <w:tcBorders>
              <w:top w:val="nil"/>
              <w:bottom w:val="nil"/>
            </w:tcBorders>
          </w:tcPr>
          <w:p w:rsidR="00563614" w:rsidRDefault="00563614">
            <w:pPr>
              <w:pStyle w:val="ConsPlusNormal"/>
            </w:pPr>
            <w:r>
              <w:t>налоговые и неналоговые доходы</w:t>
            </w:r>
          </w:p>
        </w:tc>
        <w:tc>
          <w:tcPr>
            <w:tcW w:w="794" w:type="dxa"/>
            <w:tcBorders>
              <w:top w:val="nil"/>
              <w:bottom w:val="nil"/>
            </w:tcBorders>
          </w:tcPr>
          <w:p w:rsidR="00563614" w:rsidRDefault="00563614">
            <w:pPr>
              <w:pStyle w:val="ConsPlusNormal"/>
              <w:jc w:val="center"/>
            </w:pPr>
            <w:r>
              <w:t>43686,5</w:t>
            </w:r>
          </w:p>
        </w:tc>
        <w:tc>
          <w:tcPr>
            <w:tcW w:w="794" w:type="dxa"/>
            <w:tcBorders>
              <w:top w:val="nil"/>
              <w:bottom w:val="nil"/>
            </w:tcBorders>
          </w:tcPr>
          <w:p w:rsidR="00563614" w:rsidRDefault="00563614">
            <w:pPr>
              <w:pStyle w:val="ConsPlusNormal"/>
              <w:jc w:val="center"/>
            </w:pPr>
            <w:r>
              <w:t>46655,1</w:t>
            </w:r>
          </w:p>
        </w:tc>
        <w:tc>
          <w:tcPr>
            <w:tcW w:w="794" w:type="dxa"/>
            <w:tcBorders>
              <w:top w:val="nil"/>
              <w:bottom w:val="nil"/>
            </w:tcBorders>
          </w:tcPr>
          <w:p w:rsidR="00563614" w:rsidRDefault="00563614">
            <w:pPr>
              <w:pStyle w:val="ConsPlusNormal"/>
              <w:jc w:val="center"/>
            </w:pPr>
            <w:r>
              <w:t>51752,0</w:t>
            </w:r>
          </w:p>
        </w:tc>
        <w:tc>
          <w:tcPr>
            <w:tcW w:w="794" w:type="dxa"/>
            <w:tcBorders>
              <w:top w:val="nil"/>
              <w:bottom w:val="nil"/>
            </w:tcBorders>
          </w:tcPr>
          <w:p w:rsidR="00563614" w:rsidRDefault="00563614">
            <w:pPr>
              <w:pStyle w:val="ConsPlusNormal"/>
              <w:jc w:val="center"/>
            </w:pPr>
            <w:r>
              <w:t>53750,5</w:t>
            </w:r>
          </w:p>
        </w:tc>
        <w:tc>
          <w:tcPr>
            <w:tcW w:w="794" w:type="dxa"/>
            <w:tcBorders>
              <w:top w:val="nil"/>
              <w:bottom w:val="nil"/>
            </w:tcBorders>
          </w:tcPr>
          <w:p w:rsidR="00563614" w:rsidRDefault="00563614">
            <w:pPr>
              <w:pStyle w:val="ConsPlusNormal"/>
              <w:jc w:val="center"/>
            </w:pPr>
            <w:r>
              <w:t>57878,8</w:t>
            </w:r>
          </w:p>
        </w:tc>
        <w:tc>
          <w:tcPr>
            <w:tcW w:w="794" w:type="dxa"/>
            <w:tcBorders>
              <w:top w:val="nil"/>
              <w:bottom w:val="nil"/>
            </w:tcBorders>
          </w:tcPr>
          <w:p w:rsidR="00563614" w:rsidRDefault="00563614">
            <w:pPr>
              <w:pStyle w:val="ConsPlusNormal"/>
              <w:jc w:val="center"/>
            </w:pPr>
            <w:r>
              <w:t>60193,9</w:t>
            </w:r>
          </w:p>
        </w:tc>
        <w:tc>
          <w:tcPr>
            <w:tcW w:w="794" w:type="dxa"/>
            <w:tcBorders>
              <w:top w:val="nil"/>
              <w:bottom w:val="nil"/>
            </w:tcBorders>
          </w:tcPr>
          <w:p w:rsidR="00563614" w:rsidRDefault="00563614">
            <w:pPr>
              <w:pStyle w:val="ConsPlusNormal"/>
              <w:jc w:val="center"/>
            </w:pPr>
            <w:r>
              <w:t>62601,7</w:t>
            </w:r>
          </w:p>
        </w:tc>
        <w:tc>
          <w:tcPr>
            <w:tcW w:w="794" w:type="dxa"/>
            <w:tcBorders>
              <w:top w:val="nil"/>
              <w:bottom w:val="nil"/>
            </w:tcBorders>
          </w:tcPr>
          <w:p w:rsidR="00563614" w:rsidRDefault="00563614">
            <w:pPr>
              <w:pStyle w:val="ConsPlusNormal"/>
              <w:jc w:val="center"/>
            </w:pPr>
            <w:r>
              <w:t>65105,7</w:t>
            </w:r>
          </w:p>
        </w:tc>
        <w:tc>
          <w:tcPr>
            <w:tcW w:w="794" w:type="dxa"/>
            <w:tcBorders>
              <w:top w:val="nil"/>
              <w:bottom w:val="nil"/>
            </w:tcBorders>
          </w:tcPr>
          <w:p w:rsidR="00563614" w:rsidRDefault="00563614">
            <w:pPr>
              <w:pStyle w:val="ConsPlusNormal"/>
              <w:jc w:val="center"/>
            </w:pPr>
            <w:r>
              <w:t>67710,0</w:t>
            </w:r>
          </w:p>
        </w:tc>
        <w:tc>
          <w:tcPr>
            <w:tcW w:w="794" w:type="dxa"/>
            <w:tcBorders>
              <w:top w:val="nil"/>
              <w:bottom w:val="nil"/>
            </w:tcBorders>
          </w:tcPr>
          <w:p w:rsidR="00563614" w:rsidRDefault="00563614">
            <w:pPr>
              <w:pStyle w:val="ConsPlusNormal"/>
              <w:jc w:val="center"/>
            </w:pPr>
            <w:r>
              <w:t>70418,4</w:t>
            </w:r>
          </w:p>
        </w:tc>
        <w:tc>
          <w:tcPr>
            <w:tcW w:w="794" w:type="dxa"/>
            <w:tcBorders>
              <w:top w:val="nil"/>
              <w:bottom w:val="nil"/>
            </w:tcBorders>
          </w:tcPr>
          <w:p w:rsidR="00563614" w:rsidRDefault="00563614">
            <w:pPr>
              <w:pStyle w:val="ConsPlusNormal"/>
              <w:jc w:val="center"/>
            </w:pPr>
            <w:r>
              <w:t>73235,1</w:t>
            </w:r>
          </w:p>
        </w:tc>
        <w:tc>
          <w:tcPr>
            <w:tcW w:w="794" w:type="dxa"/>
            <w:tcBorders>
              <w:top w:val="nil"/>
              <w:bottom w:val="nil"/>
            </w:tcBorders>
          </w:tcPr>
          <w:p w:rsidR="00563614" w:rsidRDefault="00563614">
            <w:pPr>
              <w:pStyle w:val="ConsPlusNormal"/>
              <w:jc w:val="center"/>
            </w:pPr>
            <w:r>
              <w:t>76164,5</w:t>
            </w:r>
          </w:p>
        </w:tc>
        <w:tc>
          <w:tcPr>
            <w:tcW w:w="794" w:type="dxa"/>
            <w:tcBorders>
              <w:top w:val="nil"/>
              <w:bottom w:val="nil"/>
            </w:tcBorders>
          </w:tcPr>
          <w:p w:rsidR="00563614" w:rsidRDefault="00563614">
            <w:pPr>
              <w:pStyle w:val="ConsPlusNormal"/>
              <w:jc w:val="center"/>
            </w:pPr>
            <w:r>
              <w:t>79211,1</w:t>
            </w:r>
          </w:p>
        </w:tc>
        <w:tc>
          <w:tcPr>
            <w:tcW w:w="794" w:type="dxa"/>
            <w:tcBorders>
              <w:top w:val="nil"/>
              <w:bottom w:val="nil"/>
            </w:tcBorders>
          </w:tcPr>
          <w:p w:rsidR="00563614" w:rsidRDefault="00563614">
            <w:pPr>
              <w:pStyle w:val="ConsPlusNormal"/>
              <w:jc w:val="center"/>
            </w:pPr>
            <w:r>
              <w:t>82379,5</w:t>
            </w:r>
          </w:p>
        </w:tc>
        <w:tc>
          <w:tcPr>
            <w:tcW w:w="794" w:type="dxa"/>
            <w:tcBorders>
              <w:top w:val="nil"/>
              <w:bottom w:val="nil"/>
            </w:tcBorders>
          </w:tcPr>
          <w:p w:rsidR="00563614" w:rsidRDefault="00563614">
            <w:pPr>
              <w:pStyle w:val="ConsPlusNormal"/>
              <w:jc w:val="center"/>
            </w:pPr>
            <w:r>
              <w:t>85674,7</w:t>
            </w:r>
          </w:p>
        </w:tc>
        <w:tc>
          <w:tcPr>
            <w:tcW w:w="794" w:type="dxa"/>
            <w:tcBorders>
              <w:top w:val="nil"/>
              <w:bottom w:val="nil"/>
            </w:tcBorders>
          </w:tcPr>
          <w:p w:rsidR="00563614" w:rsidRDefault="00563614">
            <w:pPr>
              <w:pStyle w:val="ConsPlusNormal"/>
              <w:jc w:val="center"/>
            </w:pPr>
            <w:r>
              <w:t>89101,7</w:t>
            </w:r>
          </w:p>
        </w:tc>
        <w:tc>
          <w:tcPr>
            <w:tcW w:w="794" w:type="dxa"/>
            <w:tcBorders>
              <w:top w:val="nil"/>
              <w:bottom w:val="nil"/>
            </w:tcBorders>
          </w:tcPr>
          <w:p w:rsidR="00563614" w:rsidRDefault="00563614">
            <w:pPr>
              <w:pStyle w:val="ConsPlusNormal"/>
              <w:jc w:val="center"/>
            </w:pPr>
            <w:r>
              <w:t>96372,4</w:t>
            </w:r>
          </w:p>
        </w:tc>
      </w:tr>
      <w:tr w:rsidR="00563614">
        <w:tc>
          <w:tcPr>
            <w:tcW w:w="567" w:type="dxa"/>
            <w:vMerge/>
          </w:tcPr>
          <w:p w:rsidR="00563614" w:rsidRDefault="00563614"/>
        </w:tc>
        <w:tc>
          <w:tcPr>
            <w:tcW w:w="1417" w:type="dxa"/>
            <w:tcBorders>
              <w:top w:val="nil"/>
            </w:tcBorders>
          </w:tcPr>
          <w:p w:rsidR="00563614" w:rsidRDefault="00563614">
            <w:pPr>
              <w:pStyle w:val="ConsPlusNormal"/>
            </w:pPr>
            <w:r>
              <w:t>безвозмездные перечисления</w:t>
            </w:r>
          </w:p>
        </w:tc>
        <w:tc>
          <w:tcPr>
            <w:tcW w:w="794" w:type="dxa"/>
            <w:tcBorders>
              <w:top w:val="nil"/>
            </w:tcBorders>
          </w:tcPr>
          <w:p w:rsidR="00563614" w:rsidRDefault="00563614">
            <w:pPr>
              <w:pStyle w:val="ConsPlusNormal"/>
              <w:jc w:val="center"/>
            </w:pPr>
            <w:r>
              <w:t>91099,6</w:t>
            </w:r>
          </w:p>
        </w:tc>
        <w:tc>
          <w:tcPr>
            <w:tcW w:w="794" w:type="dxa"/>
            <w:tcBorders>
              <w:top w:val="nil"/>
            </w:tcBorders>
          </w:tcPr>
          <w:p w:rsidR="00563614" w:rsidRDefault="00563614">
            <w:pPr>
              <w:pStyle w:val="ConsPlusNormal"/>
              <w:jc w:val="center"/>
            </w:pPr>
            <w:r>
              <w:t>135146,4</w:t>
            </w:r>
          </w:p>
        </w:tc>
        <w:tc>
          <w:tcPr>
            <w:tcW w:w="794" w:type="dxa"/>
            <w:tcBorders>
              <w:top w:val="nil"/>
            </w:tcBorders>
          </w:tcPr>
          <w:p w:rsidR="00563614" w:rsidRDefault="00563614">
            <w:pPr>
              <w:pStyle w:val="ConsPlusNormal"/>
              <w:jc w:val="center"/>
            </w:pPr>
            <w:r>
              <w:t>121559,6</w:t>
            </w:r>
          </w:p>
        </w:tc>
        <w:tc>
          <w:tcPr>
            <w:tcW w:w="794" w:type="dxa"/>
            <w:tcBorders>
              <w:top w:val="nil"/>
            </w:tcBorders>
          </w:tcPr>
          <w:p w:rsidR="00563614" w:rsidRDefault="00563614">
            <w:pPr>
              <w:pStyle w:val="ConsPlusNormal"/>
              <w:jc w:val="center"/>
            </w:pPr>
            <w:r>
              <w:t>111224,1</w:t>
            </w:r>
          </w:p>
        </w:tc>
        <w:tc>
          <w:tcPr>
            <w:tcW w:w="794" w:type="dxa"/>
            <w:tcBorders>
              <w:top w:val="nil"/>
            </w:tcBorders>
          </w:tcPr>
          <w:p w:rsidR="00563614" w:rsidRDefault="00563614">
            <w:pPr>
              <w:pStyle w:val="ConsPlusNormal"/>
              <w:jc w:val="center"/>
            </w:pPr>
            <w:r>
              <w:t>106580,5</w:t>
            </w:r>
          </w:p>
        </w:tc>
        <w:tc>
          <w:tcPr>
            <w:tcW w:w="794" w:type="dxa"/>
            <w:tcBorders>
              <w:top w:val="nil"/>
            </w:tcBorders>
          </w:tcPr>
          <w:p w:rsidR="00563614" w:rsidRDefault="00563614">
            <w:pPr>
              <w:pStyle w:val="ConsPlusNormal"/>
              <w:jc w:val="center"/>
            </w:pPr>
            <w:r>
              <w:t>107646,3</w:t>
            </w:r>
          </w:p>
        </w:tc>
        <w:tc>
          <w:tcPr>
            <w:tcW w:w="794" w:type="dxa"/>
            <w:tcBorders>
              <w:top w:val="nil"/>
            </w:tcBorders>
          </w:tcPr>
          <w:p w:rsidR="00563614" w:rsidRDefault="00563614">
            <w:pPr>
              <w:pStyle w:val="ConsPlusNormal"/>
              <w:jc w:val="center"/>
            </w:pPr>
            <w:r>
              <w:t>108722,8</w:t>
            </w:r>
          </w:p>
        </w:tc>
        <w:tc>
          <w:tcPr>
            <w:tcW w:w="794" w:type="dxa"/>
            <w:tcBorders>
              <w:top w:val="nil"/>
            </w:tcBorders>
          </w:tcPr>
          <w:p w:rsidR="00563614" w:rsidRDefault="00563614">
            <w:pPr>
              <w:pStyle w:val="ConsPlusNormal"/>
              <w:jc w:val="center"/>
            </w:pPr>
            <w:r>
              <w:t>109810,0</w:t>
            </w:r>
          </w:p>
        </w:tc>
        <w:tc>
          <w:tcPr>
            <w:tcW w:w="794" w:type="dxa"/>
            <w:tcBorders>
              <w:top w:val="nil"/>
            </w:tcBorders>
          </w:tcPr>
          <w:p w:rsidR="00563614" w:rsidRDefault="00563614">
            <w:pPr>
              <w:pStyle w:val="ConsPlusNormal"/>
              <w:jc w:val="center"/>
            </w:pPr>
            <w:r>
              <w:t>110908,1</w:t>
            </w:r>
          </w:p>
        </w:tc>
        <w:tc>
          <w:tcPr>
            <w:tcW w:w="794" w:type="dxa"/>
            <w:tcBorders>
              <w:top w:val="nil"/>
            </w:tcBorders>
          </w:tcPr>
          <w:p w:rsidR="00563614" w:rsidRDefault="00563614">
            <w:pPr>
              <w:pStyle w:val="ConsPlusNormal"/>
              <w:jc w:val="center"/>
            </w:pPr>
            <w:r>
              <w:t>112017,2</w:t>
            </w:r>
          </w:p>
        </w:tc>
        <w:tc>
          <w:tcPr>
            <w:tcW w:w="794" w:type="dxa"/>
            <w:tcBorders>
              <w:top w:val="nil"/>
            </w:tcBorders>
          </w:tcPr>
          <w:p w:rsidR="00563614" w:rsidRDefault="00563614">
            <w:pPr>
              <w:pStyle w:val="ConsPlusNormal"/>
              <w:jc w:val="center"/>
            </w:pPr>
            <w:r>
              <w:t>113137,4</w:t>
            </w:r>
          </w:p>
        </w:tc>
        <w:tc>
          <w:tcPr>
            <w:tcW w:w="794" w:type="dxa"/>
            <w:tcBorders>
              <w:top w:val="nil"/>
            </w:tcBorders>
          </w:tcPr>
          <w:p w:rsidR="00563614" w:rsidRDefault="00563614">
            <w:pPr>
              <w:pStyle w:val="ConsPlusNormal"/>
              <w:jc w:val="center"/>
            </w:pPr>
            <w:r>
              <w:t>114268,7</w:t>
            </w:r>
          </w:p>
        </w:tc>
        <w:tc>
          <w:tcPr>
            <w:tcW w:w="794" w:type="dxa"/>
            <w:tcBorders>
              <w:top w:val="nil"/>
            </w:tcBorders>
          </w:tcPr>
          <w:p w:rsidR="00563614" w:rsidRDefault="00563614">
            <w:pPr>
              <w:pStyle w:val="ConsPlusNormal"/>
              <w:jc w:val="center"/>
            </w:pPr>
            <w:r>
              <w:t>115411,4</w:t>
            </w:r>
          </w:p>
        </w:tc>
        <w:tc>
          <w:tcPr>
            <w:tcW w:w="794" w:type="dxa"/>
            <w:tcBorders>
              <w:top w:val="nil"/>
            </w:tcBorders>
          </w:tcPr>
          <w:p w:rsidR="00563614" w:rsidRDefault="00563614">
            <w:pPr>
              <w:pStyle w:val="ConsPlusNormal"/>
              <w:jc w:val="center"/>
            </w:pPr>
            <w:r>
              <w:t>116565,5</w:t>
            </w:r>
          </w:p>
        </w:tc>
        <w:tc>
          <w:tcPr>
            <w:tcW w:w="794" w:type="dxa"/>
            <w:tcBorders>
              <w:top w:val="nil"/>
            </w:tcBorders>
          </w:tcPr>
          <w:p w:rsidR="00563614" w:rsidRDefault="00563614">
            <w:pPr>
              <w:pStyle w:val="ConsPlusNormal"/>
              <w:jc w:val="center"/>
            </w:pPr>
            <w:r>
              <w:t>117731,2</w:t>
            </w:r>
          </w:p>
        </w:tc>
        <w:tc>
          <w:tcPr>
            <w:tcW w:w="794" w:type="dxa"/>
            <w:tcBorders>
              <w:top w:val="nil"/>
            </w:tcBorders>
          </w:tcPr>
          <w:p w:rsidR="00563614" w:rsidRDefault="00563614">
            <w:pPr>
              <w:pStyle w:val="ConsPlusNormal"/>
              <w:jc w:val="center"/>
            </w:pPr>
            <w:r>
              <w:t>118908,5</w:t>
            </w:r>
          </w:p>
        </w:tc>
        <w:tc>
          <w:tcPr>
            <w:tcW w:w="794" w:type="dxa"/>
            <w:tcBorders>
              <w:top w:val="nil"/>
            </w:tcBorders>
          </w:tcPr>
          <w:p w:rsidR="00563614" w:rsidRDefault="00563614">
            <w:pPr>
              <w:pStyle w:val="ConsPlusNormal"/>
              <w:jc w:val="center"/>
            </w:pPr>
            <w:r>
              <w:t>120097,6</w:t>
            </w:r>
          </w:p>
        </w:tc>
      </w:tr>
      <w:tr w:rsidR="00563614">
        <w:tc>
          <w:tcPr>
            <w:tcW w:w="567" w:type="dxa"/>
          </w:tcPr>
          <w:p w:rsidR="00563614" w:rsidRDefault="00563614">
            <w:pPr>
              <w:pStyle w:val="ConsPlusNormal"/>
              <w:jc w:val="center"/>
            </w:pPr>
            <w:r>
              <w:t>2.</w:t>
            </w:r>
          </w:p>
        </w:tc>
        <w:tc>
          <w:tcPr>
            <w:tcW w:w="1417" w:type="dxa"/>
          </w:tcPr>
          <w:p w:rsidR="00563614" w:rsidRDefault="00563614">
            <w:pPr>
              <w:pStyle w:val="ConsPlusNormal"/>
            </w:pPr>
            <w:r>
              <w:t>Общий объем расходов</w:t>
            </w:r>
          </w:p>
        </w:tc>
        <w:tc>
          <w:tcPr>
            <w:tcW w:w="794" w:type="dxa"/>
          </w:tcPr>
          <w:p w:rsidR="00563614" w:rsidRDefault="00563614">
            <w:pPr>
              <w:pStyle w:val="ConsPlusNormal"/>
              <w:jc w:val="center"/>
            </w:pPr>
            <w:r>
              <w:t>129598,1</w:t>
            </w:r>
          </w:p>
        </w:tc>
        <w:tc>
          <w:tcPr>
            <w:tcW w:w="794" w:type="dxa"/>
          </w:tcPr>
          <w:p w:rsidR="00563614" w:rsidRDefault="00563614">
            <w:pPr>
              <w:pStyle w:val="ConsPlusNormal"/>
              <w:jc w:val="center"/>
            </w:pPr>
            <w:r>
              <w:t>179584,5</w:t>
            </w:r>
          </w:p>
        </w:tc>
        <w:tc>
          <w:tcPr>
            <w:tcW w:w="794" w:type="dxa"/>
          </w:tcPr>
          <w:p w:rsidR="00563614" w:rsidRDefault="00563614">
            <w:pPr>
              <w:pStyle w:val="ConsPlusNormal"/>
              <w:jc w:val="center"/>
            </w:pPr>
            <w:r>
              <w:t>186547,0</w:t>
            </w:r>
          </w:p>
        </w:tc>
        <w:tc>
          <w:tcPr>
            <w:tcW w:w="794" w:type="dxa"/>
          </w:tcPr>
          <w:p w:rsidR="00563614" w:rsidRDefault="00563614">
            <w:pPr>
              <w:pStyle w:val="ConsPlusNormal"/>
              <w:jc w:val="center"/>
            </w:pPr>
            <w:r>
              <w:t>168929,0</w:t>
            </w:r>
          </w:p>
        </w:tc>
        <w:tc>
          <w:tcPr>
            <w:tcW w:w="794" w:type="dxa"/>
          </w:tcPr>
          <w:p w:rsidR="00563614" w:rsidRDefault="00563614">
            <w:pPr>
              <w:pStyle w:val="ConsPlusNormal"/>
              <w:jc w:val="center"/>
            </w:pPr>
            <w:r>
              <w:t>172113,4</w:t>
            </w:r>
          </w:p>
        </w:tc>
        <w:tc>
          <w:tcPr>
            <w:tcW w:w="794" w:type="dxa"/>
          </w:tcPr>
          <w:p w:rsidR="00563614" w:rsidRDefault="00563614">
            <w:pPr>
              <w:pStyle w:val="ConsPlusNormal"/>
              <w:jc w:val="center"/>
            </w:pPr>
            <w:r>
              <w:t>167523,3</w:t>
            </w:r>
          </w:p>
        </w:tc>
        <w:tc>
          <w:tcPr>
            <w:tcW w:w="794" w:type="dxa"/>
          </w:tcPr>
          <w:p w:rsidR="00563614" w:rsidRDefault="00563614">
            <w:pPr>
              <w:pStyle w:val="ConsPlusNormal"/>
              <w:jc w:val="center"/>
            </w:pPr>
            <w:r>
              <w:t>170093,3</w:t>
            </w:r>
          </w:p>
        </w:tc>
        <w:tc>
          <w:tcPr>
            <w:tcW w:w="794" w:type="dxa"/>
          </w:tcPr>
          <w:p w:rsidR="00563614" w:rsidRDefault="00563614">
            <w:pPr>
              <w:pStyle w:val="ConsPlusNormal"/>
              <w:jc w:val="center"/>
            </w:pPr>
            <w:r>
              <w:t>173684,6</w:t>
            </w:r>
          </w:p>
        </w:tc>
        <w:tc>
          <w:tcPr>
            <w:tcW w:w="794" w:type="dxa"/>
          </w:tcPr>
          <w:p w:rsidR="00563614" w:rsidRDefault="00563614">
            <w:pPr>
              <w:pStyle w:val="ConsPlusNormal"/>
              <w:jc w:val="center"/>
            </w:pPr>
            <w:r>
              <w:t>177505,4</w:t>
            </w:r>
          </w:p>
        </w:tc>
        <w:tc>
          <w:tcPr>
            <w:tcW w:w="794" w:type="dxa"/>
          </w:tcPr>
          <w:p w:rsidR="00563614" w:rsidRDefault="00563614">
            <w:pPr>
              <w:pStyle w:val="ConsPlusNormal"/>
              <w:jc w:val="center"/>
            </w:pPr>
            <w:r>
              <w:t>181322,8</w:t>
            </w:r>
          </w:p>
        </w:tc>
        <w:tc>
          <w:tcPr>
            <w:tcW w:w="794" w:type="dxa"/>
          </w:tcPr>
          <w:p w:rsidR="00563614" w:rsidRDefault="00563614">
            <w:pPr>
              <w:pStyle w:val="ConsPlusNormal"/>
              <w:jc w:val="center"/>
            </w:pPr>
            <w:r>
              <w:t>185259,7</w:t>
            </w:r>
          </w:p>
        </w:tc>
        <w:tc>
          <w:tcPr>
            <w:tcW w:w="794" w:type="dxa"/>
          </w:tcPr>
          <w:p w:rsidR="00563614" w:rsidRDefault="00563614">
            <w:pPr>
              <w:pStyle w:val="ConsPlusNormal"/>
              <w:jc w:val="center"/>
            </w:pPr>
            <w:r>
              <w:t>190632,1</w:t>
            </w:r>
          </w:p>
        </w:tc>
        <w:tc>
          <w:tcPr>
            <w:tcW w:w="794" w:type="dxa"/>
          </w:tcPr>
          <w:p w:rsidR="00563614" w:rsidRDefault="00563614">
            <w:pPr>
              <w:pStyle w:val="ConsPlusNormal"/>
              <w:jc w:val="center"/>
            </w:pPr>
            <w:r>
              <w:t>194821,4</w:t>
            </w:r>
          </w:p>
        </w:tc>
        <w:tc>
          <w:tcPr>
            <w:tcW w:w="794" w:type="dxa"/>
          </w:tcPr>
          <w:p w:rsidR="00563614" w:rsidRDefault="00563614">
            <w:pPr>
              <w:pStyle w:val="ConsPlusNormal"/>
              <w:jc w:val="center"/>
            </w:pPr>
            <w:r>
              <w:t>199143,9</w:t>
            </w:r>
          </w:p>
        </w:tc>
        <w:tc>
          <w:tcPr>
            <w:tcW w:w="794" w:type="dxa"/>
          </w:tcPr>
          <w:p w:rsidR="00563614" w:rsidRDefault="00563614">
            <w:pPr>
              <w:pStyle w:val="ConsPlusNormal"/>
              <w:jc w:val="center"/>
            </w:pPr>
            <w:r>
              <w:t>203625,6</w:t>
            </w:r>
          </w:p>
        </w:tc>
        <w:tc>
          <w:tcPr>
            <w:tcW w:w="794" w:type="dxa"/>
          </w:tcPr>
          <w:p w:rsidR="00563614" w:rsidRDefault="00563614">
            <w:pPr>
              <w:pStyle w:val="ConsPlusNormal"/>
              <w:jc w:val="center"/>
            </w:pPr>
            <w:r>
              <w:t>207972,3</w:t>
            </w:r>
          </w:p>
        </w:tc>
        <w:tc>
          <w:tcPr>
            <w:tcW w:w="794" w:type="dxa"/>
          </w:tcPr>
          <w:p w:rsidR="00563614" w:rsidRDefault="00563614">
            <w:pPr>
              <w:pStyle w:val="ConsPlusNormal"/>
              <w:jc w:val="center"/>
            </w:pPr>
            <w:r>
              <w:t>216470,0</w:t>
            </w:r>
          </w:p>
        </w:tc>
      </w:tr>
      <w:tr w:rsidR="00563614">
        <w:tc>
          <w:tcPr>
            <w:tcW w:w="567" w:type="dxa"/>
          </w:tcPr>
          <w:p w:rsidR="00563614" w:rsidRDefault="00563614">
            <w:pPr>
              <w:pStyle w:val="ConsPlusNormal"/>
              <w:jc w:val="center"/>
            </w:pPr>
            <w:r>
              <w:t>3.</w:t>
            </w:r>
          </w:p>
        </w:tc>
        <w:tc>
          <w:tcPr>
            <w:tcW w:w="1417" w:type="dxa"/>
          </w:tcPr>
          <w:p w:rsidR="00563614" w:rsidRDefault="00563614">
            <w:pPr>
              <w:pStyle w:val="ConsPlusNormal"/>
            </w:pPr>
            <w:r>
              <w:t>Дефицит / профицит</w:t>
            </w:r>
          </w:p>
        </w:tc>
        <w:tc>
          <w:tcPr>
            <w:tcW w:w="794" w:type="dxa"/>
          </w:tcPr>
          <w:p w:rsidR="00563614" w:rsidRDefault="00563614">
            <w:pPr>
              <w:pStyle w:val="ConsPlusNormal"/>
              <w:jc w:val="center"/>
            </w:pPr>
            <w:r>
              <w:t>5188,1</w:t>
            </w:r>
          </w:p>
        </w:tc>
        <w:tc>
          <w:tcPr>
            <w:tcW w:w="794" w:type="dxa"/>
          </w:tcPr>
          <w:p w:rsidR="00563614" w:rsidRDefault="00563614">
            <w:pPr>
              <w:pStyle w:val="ConsPlusNormal"/>
              <w:jc w:val="center"/>
            </w:pPr>
            <w:r>
              <w:t>1728,6</w:t>
            </w:r>
          </w:p>
        </w:tc>
        <w:tc>
          <w:tcPr>
            <w:tcW w:w="794" w:type="dxa"/>
          </w:tcPr>
          <w:p w:rsidR="00563614" w:rsidRDefault="00563614">
            <w:pPr>
              <w:pStyle w:val="ConsPlusNormal"/>
              <w:jc w:val="center"/>
            </w:pPr>
            <w:r>
              <w:t>-13235,4</w:t>
            </w:r>
          </w:p>
        </w:tc>
        <w:tc>
          <w:tcPr>
            <w:tcW w:w="794" w:type="dxa"/>
          </w:tcPr>
          <w:p w:rsidR="00563614" w:rsidRDefault="00563614">
            <w:pPr>
              <w:pStyle w:val="ConsPlusNormal"/>
              <w:jc w:val="center"/>
            </w:pPr>
            <w:r>
              <w:t>-3954,5</w:t>
            </w:r>
          </w:p>
        </w:tc>
        <w:tc>
          <w:tcPr>
            <w:tcW w:w="794" w:type="dxa"/>
          </w:tcPr>
          <w:p w:rsidR="00563614" w:rsidRDefault="00563614">
            <w:pPr>
              <w:pStyle w:val="ConsPlusNormal"/>
              <w:jc w:val="center"/>
            </w:pPr>
            <w:r>
              <w:t>-7654,2</w:t>
            </w:r>
          </w:p>
        </w:tc>
        <w:tc>
          <w:tcPr>
            <w:tcW w:w="794" w:type="dxa"/>
          </w:tcPr>
          <w:p w:rsidR="00563614" w:rsidRDefault="00563614">
            <w:pPr>
              <w:pStyle w:val="ConsPlusNormal"/>
              <w:jc w:val="center"/>
            </w:pPr>
            <w:r>
              <w:t>316,9</w:t>
            </w:r>
          </w:p>
        </w:tc>
        <w:tc>
          <w:tcPr>
            <w:tcW w:w="794" w:type="dxa"/>
          </w:tcPr>
          <w:p w:rsidR="00563614" w:rsidRDefault="00563614">
            <w:pPr>
              <w:pStyle w:val="ConsPlusNormal"/>
              <w:jc w:val="center"/>
            </w:pPr>
            <w:r>
              <w:t>1231,1</w:t>
            </w:r>
          </w:p>
        </w:tc>
        <w:tc>
          <w:tcPr>
            <w:tcW w:w="794" w:type="dxa"/>
          </w:tcPr>
          <w:p w:rsidR="00563614" w:rsidRDefault="00563614">
            <w:pPr>
              <w:pStyle w:val="ConsPlusNormal"/>
              <w:jc w:val="center"/>
            </w:pPr>
            <w:r>
              <w:t>1231,1</w:t>
            </w:r>
          </w:p>
        </w:tc>
        <w:tc>
          <w:tcPr>
            <w:tcW w:w="794" w:type="dxa"/>
          </w:tcPr>
          <w:p w:rsidR="00563614" w:rsidRDefault="00563614">
            <w:pPr>
              <w:pStyle w:val="ConsPlusNormal"/>
              <w:jc w:val="center"/>
            </w:pPr>
            <w:r>
              <w:t>1112,7</w:t>
            </w:r>
          </w:p>
        </w:tc>
        <w:tc>
          <w:tcPr>
            <w:tcW w:w="794" w:type="dxa"/>
          </w:tcPr>
          <w:p w:rsidR="00563614" w:rsidRDefault="00563614">
            <w:pPr>
              <w:pStyle w:val="ConsPlusNormal"/>
              <w:jc w:val="center"/>
            </w:pPr>
            <w:r>
              <w:t>1112,7</w:t>
            </w:r>
          </w:p>
        </w:tc>
        <w:tc>
          <w:tcPr>
            <w:tcW w:w="794" w:type="dxa"/>
          </w:tcPr>
          <w:p w:rsidR="00563614" w:rsidRDefault="00563614">
            <w:pPr>
              <w:pStyle w:val="ConsPlusNormal"/>
              <w:jc w:val="center"/>
            </w:pPr>
            <w:r>
              <w:t>1112,7</w:t>
            </w:r>
          </w:p>
        </w:tc>
        <w:tc>
          <w:tcPr>
            <w:tcW w:w="794" w:type="dxa"/>
          </w:tcPr>
          <w:p w:rsidR="00563614" w:rsidRDefault="00563614">
            <w:pPr>
              <w:pStyle w:val="ConsPlusNormal"/>
              <w:jc w:val="center"/>
            </w:pPr>
            <w:r>
              <w:t>-198,9</w:t>
            </w:r>
          </w:p>
        </w:tc>
        <w:tc>
          <w:tcPr>
            <w:tcW w:w="794" w:type="dxa"/>
          </w:tcPr>
          <w:p w:rsidR="00563614" w:rsidRDefault="00563614">
            <w:pPr>
              <w:pStyle w:val="ConsPlusNormal"/>
              <w:jc w:val="center"/>
            </w:pPr>
            <w:r>
              <w:t>-198,9</w:t>
            </w:r>
          </w:p>
        </w:tc>
        <w:tc>
          <w:tcPr>
            <w:tcW w:w="794" w:type="dxa"/>
          </w:tcPr>
          <w:p w:rsidR="00563614" w:rsidRDefault="00563614">
            <w:pPr>
              <w:pStyle w:val="ConsPlusNormal"/>
              <w:jc w:val="center"/>
            </w:pPr>
            <w:r>
              <w:t>-198,9</w:t>
            </w:r>
          </w:p>
        </w:tc>
        <w:tc>
          <w:tcPr>
            <w:tcW w:w="794" w:type="dxa"/>
          </w:tcPr>
          <w:p w:rsidR="00563614" w:rsidRDefault="00563614">
            <w:pPr>
              <w:pStyle w:val="ConsPlusNormal"/>
              <w:jc w:val="center"/>
            </w:pPr>
            <w:r>
              <w:t>-219,7</w:t>
            </w:r>
          </w:p>
        </w:tc>
        <w:tc>
          <w:tcPr>
            <w:tcW w:w="794" w:type="dxa"/>
          </w:tcPr>
          <w:p w:rsidR="00563614" w:rsidRDefault="00563614">
            <w:pPr>
              <w:pStyle w:val="ConsPlusNormal"/>
              <w:jc w:val="center"/>
            </w:pPr>
            <w:r>
              <w:t>37,9</w:t>
            </w:r>
          </w:p>
        </w:tc>
        <w:tc>
          <w:tcPr>
            <w:tcW w:w="794" w:type="dxa"/>
          </w:tcPr>
          <w:p w:rsidR="00563614" w:rsidRDefault="00563614">
            <w:pPr>
              <w:pStyle w:val="ConsPlusNormal"/>
              <w:jc w:val="center"/>
            </w:pPr>
            <w:r>
              <w:t>0</w:t>
            </w:r>
          </w:p>
        </w:tc>
      </w:tr>
      <w:tr w:rsidR="00563614">
        <w:tc>
          <w:tcPr>
            <w:tcW w:w="15482" w:type="dxa"/>
            <w:gridSpan w:val="19"/>
          </w:tcPr>
          <w:p w:rsidR="00563614" w:rsidRDefault="00563614">
            <w:pPr>
              <w:pStyle w:val="ConsPlusNormal"/>
              <w:jc w:val="center"/>
              <w:outlineLvl w:val="2"/>
            </w:pPr>
            <w:r>
              <w:t>Республиканский бюджет Республики Дагестан</w:t>
            </w:r>
          </w:p>
        </w:tc>
      </w:tr>
      <w:tr w:rsidR="00563614">
        <w:tc>
          <w:tcPr>
            <w:tcW w:w="567" w:type="dxa"/>
            <w:vMerge w:val="restart"/>
          </w:tcPr>
          <w:p w:rsidR="00563614" w:rsidRDefault="00563614">
            <w:pPr>
              <w:pStyle w:val="ConsPlusNormal"/>
              <w:jc w:val="center"/>
            </w:pPr>
            <w:r>
              <w:t>1.</w:t>
            </w:r>
          </w:p>
        </w:tc>
        <w:tc>
          <w:tcPr>
            <w:tcW w:w="1417" w:type="dxa"/>
            <w:tcBorders>
              <w:bottom w:val="nil"/>
            </w:tcBorders>
          </w:tcPr>
          <w:p w:rsidR="00563614" w:rsidRDefault="00563614">
            <w:pPr>
              <w:pStyle w:val="ConsPlusNormal"/>
            </w:pPr>
            <w:r>
              <w:t xml:space="preserve">Общий объем </w:t>
            </w:r>
            <w:r>
              <w:lastRenderedPageBreak/>
              <w:t>доходов, в том числе:</w:t>
            </w:r>
          </w:p>
        </w:tc>
        <w:tc>
          <w:tcPr>
            <w:tcW w:w="794" w:type="dxa"/>
            <w:tcBorders>
              <w:bottom w:val="nil"/>
            </w:tcBorders>
          </w:tcPr>
          <w:p w:rsidR="00563614" w:rsidRDefault="00563614">
            <w:pPr>
              <w:pStyle w:val="ConsPlusNormal"/>
              <w:jc w:val="center"/>
            </w:pPr>
            <w:r>
              <w:lastRenderedPageBreak/>
              <w:t>123754,6</w:t>
            </w:r>
          </w:p>
        </w:tc>
        <w:tc>
          <w:tcPr>
            <w:tcW w:w="794" w:type="dxa"/>
            <w:tcBorders>
              <w:bottom w:val="nil"/>
            </w:tcBorders>
          </w:tcPr>
          <w:p w:rsidR="00563614" w:rsidRDefault="00563614">
            <w:pPr>
              <w:pStyle w:val="ConsPlusNormal"/>
              <w:jc w:val="center"/>
            </w:pPr>
            <w:r>
              <w:t>169673,3</w:t>
            </w:r>
          </w:p>
        </w:tc>
        <w:tc>
          <w:tcPr>
            <w:tcW w:w="794" w:type="dxa"/>
            <w:tcBorders>
              <w:bottom w:val="nil"/>
            </w:tcBorders>
          </w:tcPr>
          <w:p w:rsidR="00563614" w:rsidRDefault="00563614">
            <w:pPr>
              <w:pStyle w:val="ConsPlusNormal"/>
              <w:jc w:val="center"/>
            </w:pPr>
            <w:r>
              <w:t>159938,8</w:t>
            </w:r>
          </w:p>
        </w:tc>
        <w:tc>
          <w:tcPr>
            <w:tcW w:w="794" w:type="dxa"/>
            <w:tcBorders>
              <w:bottom w:val="nil"/>
            </w:tcBorders>
          </w:tcPr>
          <w:p w:rsidR="00563614" w:rsidRDefault="00563614">
            <w:pPr>
              <w:pStyle w:val="ConsPlusNormal"/>
              <w:jc w:val="center"/>
            </w:pPr>
            <w:r>
              <w:t>150172,8</w:t>
            </w:r>
          </w:p>
        </w:tc>
        <w:tc>
          <w:tcPr>
            <w:tcW w:w="794" w:type="dxa"/>
            <w:tcBorders>
              <w:bottom w:val="nil"/>
            </w:tcBorders>
          </w:tcPr>
          <w:p w:rsidR="00563614" w:rsidRDefault="00563614">
            <w:pPr>
              <w:pStyle w:val="ConsPlusNormal"/>
              <w:jc w:val="center"/>
            </w:pPr>
            <w:r>
              <w:t>148578,6</w:t>
            </w:r>
          </w:p>
        </w:tc>
        <w:tc>
          <w:tcPr>
            <w:tcW w:w="794" w:type="dxa"/>
            <w:tcBorders>
              <w:bottom w:val="nil"/>
            </w:tcBorders>
          </w:tcPr>
          <w:p w:rsidR="00563614" w:rsidRDefault="00563614">
            <w:pPr>
              <w:pStyle w:val="ConsPlusNormal"/>
              <w:jc w:val="center"/>
            </w:pPr>
            <w:r>
              <w:t>151324,3</w:t>
            </w:r>
          </w:p>
        </w:tc>
        <w:tc>
          <w:tcPr>
            <w:tcW w:w="794" w:type="dxa"/>
            <w:tcBorders>
              <w:bottom w:val="nil"/>
            </w:tcBorders>
          </w:tcPr>
          <w:p w:rsidR="00563614" w:rsidRDefault="00563614">
            <w:pPr>
              <w:pStyle w:val="ConsPlusNormal"/>
              <w:jc w:val="center"/>
            </w:pPr>
            <w:r>
              <w:t>154147,9</w:t>
            </w:r>
          </w:p>
        </w:tc>
        <w:tc>
          <w:tcPr>
            <w:tcW w:w="794" w:type="dxa"/>
            <w:tcBorders>
              <w:bottom w:val="nil"/>
            </w:tcBorders>
          </w:tcPr>
          <w:p w:rsidR="00563614" w:rsidRDefault="00563614">
            <w:pPr>
              <w:pStyle w:val="ConsPlusNormal"/>
              <w:jc w:val="center"/>
            </w:pPr>
            <w:r>
              <w:t>157052,1</w:t>
            </w:r>
          </w:p>
        </w:tc>
        <w:tc>
          <w:tcPr>
            <w:tcW w:w="794" w:type="dxa"/>
            <w:tcBorders>
              <w:bottom w:val="nil"/>
            </w:tcBorders>
          </w:tcPr>
          <w:p w:rsidR="00563614" w:rsidRDefault="00563614">
            <w:pPr>
              <w:pStyle w:val="ConsPlusNormal"/>
              <w:jc w:val="center"/>
            </w:pPr>
            <w:r>
              <w:t>160039,9</w:t>
            </w:r>
          </w:p>
        </w:tc>
        <w:tc>
          <w:tcPr>
            <w:tcW w:w="794" w:type="dxa"/>
            <w:tcBorders>
              <w:bottom w:val="nil"/>
            </w:tcBorders>
          </w:tcPr>
          <w:p w:rsidR="00563614" w:rsidRDefault="00563614">
            <w:pPr>
              <w:pStyle w:val="ConsPlusNormal"/>
              <w:jc w:val="center"/>
            </w:pPr>
            <w:r>
              <w:t>163114,3</w:t>
            </w:r>
          </w:p>
        </w:tc>
        <w:tc>
          <w:tcPr>
            <w:tcW w:w="794" w:type="dxa"/>
            <w:tcBorders>
              <w:bottom w:val="nil"/>
            </w:tcBorders>
          </w:tcPr>
          <w:p w:rsidR="00563614" w:rsidRDefault="00563614">
            <w:pPr>
              <w:pStyle w:val="ConsPlusNormal"/>
              <w:jc w:val="center"/>
            </w:pPr>
            <w:r>
              <w:t>166278,3</w:t>
            </w:r>
          </w:p>
        </w:tc>
        <w:tc>
          <w:tcPr>
            <w:tcW w:w="794" w:type="dxa"/>
            <w:tcBorders>
              <w:bottom w:val="nil"/>
            </w:tcBorders>
          </w:tcPr>
          <w:p w:rsidR="00563614" w:rsidRDefault="00563614">
            <w:pPr>
              <w:pStyle w:val="ConsPlusNormal"/>
              <w:jc w:val="center"/>
            </w:pPr>
            <w:r>
              <w:t>169535,3</w:t>
            </w:r>
          </w:p>
        </w:tc>
        <w:tc>
          <w:tcPr>
            <w:tcW w:w="794" w:type="dxa"/>
            <w:tcBorders>
              <w:bottom w:val="nil"/>
            </w:tcBorders>
          </w:tcPr>
          <w:p w:rsidR="00563614" w:rsidRDefault="00563614">
            <w:pPr>
              <w:pStyle w:val="ConsPlusNormal"/>
              <w:jc w:val="center"/>
            </w:pPr>
            <w:r>
              <w:t>172888,7</w:t>
            </w:r>
          </w:p>
        </w:tc>
        <w:tc>
          <w:tcPr>
            <w:tcW w:w="794" w:type="dxa"/>
            <w:tcBorders>
              <w:bottom w:val="nil"/>
            </w:tcBorders>
          </w:tcPr>
          <w:p w:rsidR="00563614" w:rsidRDefault="00563614">
            <w:pPr>
              <w:pStyle w:val="ConsPlusNormal"/>
              <w:jc w:val="center"/>
            </w:pPr>
            <w:r>
              <w:t>176341,9</w:t>
            </w:r>
          </w:p>
        </w:tc>
        <w:tc>
          <w:tcPr>
            <w:tcW w:w="794" w:type="dxa"/>
            <w:tcBorders>
              <w:bottom w:val="nil"/>
            </w:tcBorders>
          </w:tcPr>
          <w:p w:rsidR="00563614" w:rsidRDefault="00563614">
            <w:pPr>
              <w:pStyle w:val="ConsPlusNormal"/>
              <w:jc w:val="center"/>
            </w:pPr>
            <w:r>
              <w:t>179898,6</w:t>
            </w:r>
          </w:p>
        </w:tc>
        <w:tc>
          <w:tcPr>
            <w:tcW w:w="794" w:type="dxa"/>
            <w:tcBorders>
              <w:bottom w:val="nil"/>
            </w:tcBorders>
          </w:tcPr>
          <w:p w:rsidR="00563614" w:rsidRDefault="00563614">
            <w:pPr>
              <w:pStyle w:val="ConsPlusNormal"/>
              <w:jc w:val="center"/>
            </w:pPr>
            <w:r>
              <w:t>183562,6</w:t>
            </w:r>
          </w:p>
        </w:tc>
        <w:tc>
          <w:tcPr>
            <w:tcW w:w="794" w:type="dxa"/>
            <w:tcBorders>
              <w:bottom w:val="nil"/>
            </w:tcBorders>
          </w:tcPr>
          <w:p w:rsidR="00563614" w:rsidRDefault="00563614">
            <w:pPr>
              <w:pStyle w:val="ConsPlusNormal"/>
              <w:jc w:val="center"/>
            </w:pPr>
            <w:r>
              <w:t>190027,5</w:t>
            </w:r>
          </w:p>
        </w:tc>
      </w:tr>
      <w:tr w:rsidR="00563614">
        <w:tblPrEx>
          <w:tblBorders>
            <w:insideH w:val="nil"/>
          </w:tblBorders>
        </w:tblPrEx>
        <w:tc>
          <w:tcPr>
            <w:tcW w:w="567" w:type="dxa"/>
            <w:vMerge/>
          </w:tcPr>
          <w:p w:rsidR="00563614" w:rsidRDefault="00563614"/>
        </w:tc>
        <w:tc>
          <w:tcPr>
            <w:tcW w:w="1417" w:type="dxa"/>
            <w:tcBorders>
              <w:top w:val="nil"/>
              <w:bottom w:val="nil"/>
            </w:tcBorders>
          </w:tcPr>
          <w:p w:rsidR="00563614" w:rsidRDefault="00563614">
            <w:pPr>
              <w:pStyle w:val="ConsPlusNormal"/>
            </w:pPr>
            <w:r>
              <w:t>налоговые и неналоговые доходы</w:t>
            </w:r>
          </w:p>
        </w:tc>
        <w:tc>
          <w:tcPr>
            <w:tcW w:w="794" w:type="dxa"/>
            <w:tcBorders>
              <w:top w:val="nil"/>
              <w:bottom w:val="nil"/>
            </w:tcBorders>
          </w:tcPr>
          <w:p w:rsidR="00563614" w:rsidRDefault="00563614">
            <w:pPr>
              <w:pStyle w:val="ConsPlusNormal"/>
              <w:jc w:val="center"/>
            </w:pPr>
            <w:r>
              <w:t>31920,7</w:t>
            </w:r>
          </w:p>
        </w:tc>
        <w:tc>
          <w:tcPr>
            <w:tcW w:w="794" w:type="dxa"/>
            <w:tcBorders>
              <w:top w:val="nil"/>
              <w:bottom w:val="nil"/>
            </w:tcBorders>
          </w:tcPr>
          <w:p w:rsidR="00563614" w:rsidRDefault="00563614">
            <w:pPr>
              <w:pStyle w:val="ConsPlusNormal"/>
              <w:jc w:val="center"/>
            </w:pPr>
            <w:r>
              <w:t>34509,0</w:t>
            </w:r>
          </w:p>
        </w:tc>
        <w:tc>
          <w:tcPr>
            <w:tcW w:w="794" w:type="dxa"/>
            <w:tcBorders>
              <w:top w:val="nil"/>
              <w:bottom w:val="nil"/>
            </w:tcBorders>
          </w:tcPr>
          <w:p w:rsidR="00563614" w:rsidRDefault="00563614">
            <w:pPr>
              <w:pStyle w:val="ConsPlusNormal"/>
              <w:jc w:val="center"/>
            </w:pPr>
            <w:r>
              <w:t>38379,2</w:t>
            </w:r>
          </w:p>
        </w:tc>
        <w:tc>
          <w:tcPr>
            <w:tcW w:w="794" w:type="dxa"/>
            <w:tcBorders>
              <w:top w:val="nil"/>
              <w:bottom w:val="nil"/>
            </w:tcBorders>
          </w:tcPr>
          <w:p w:rsidR="00563614" w:rsidRDefault="00563614">
            <w:pPr>
              <w:pStyle w:val="ConsPlusNormal"/>
              <w:jc w:val="center"/>
            </w:pPr>
            <w:r>
              <w:t>38948,7</w:t>
            </w:r>
          </w:p>
        </w:tc>
        <w:tc>
          <w:tcPr>
            <w:tcW w:w="794" w:type="dxa"/>
            <w:tcBorders>
              <w:top w:val="nil"/>
              <w:bottom w:val="nil"/>
            </w:tcBorders>
          </w:tcPr>
          <w:p w:rsidR="00563614" w:rsidRDefault="00563614">
            <w:pPr>
              <w:pStyle w:val="ConsPlusNormal"/>
              <w:jc w:val="center"/>
            </w:pPr>
            <w:r>
              <w:t>41998,1</w:t>
            </w:r>
          </w:p>
        </w:tc>
        <w:tc>
          <w:tcPr>
            <w:tcW w:w="794" w:type="dxa"/>
            <w:tcBorders>
              <w:top w:val="nil"/>
              <w:bottom w:val="nil"/>
            </w:tcBorders>
          </w:tcPr>
          <w:p w:rsidR="00563614" w:rsidRDefault="00563614">
            <w:pPr>
              <w:pStyle w:val="ConsPlusNormal"/>
              <w:jc w:val="center"/>
            </w:pPr>
            <w:r>
              <w:t>43678,0</w:t>
            </w:r>
          </w:p>
        </w:tc>
        <w:tc>
          <w:tcPr>
            <w:tcW w:w="794" w:type="dxa"/>
            <w:tcBorders>
              <w:top w:val="nil"/>
              <w:bottom w:val="nil"/>
            </w:tcBorders>
          </w:tcPr>
          <w:p w:rsidR="00563614" w:rsidRDefault="00563614">
            <w:pPr>
              <w:pStyle w:val="ConsPlusNormal"/>
              <w:jc w:val="center"/>
            </w:pPr>
            <w:r>
              <w:t>45425,1</w:t>
            </w:r>
          </w:p>
        </w:tc>
        <w:tc>
          <w:tcPr>
            <w:tcW w:w="794" w:type="dxa"/>
            <w:tcBorders>
              <w:top w:val="nil"/>
              <w:bottom w:val="nil"/>
            </w:tcBorders>
          </w:tcPr>
          <w:p w:rsidR="00563614" w:rsidRDefault="00563614">
            <w:pPr>
              <w:pStyle w:val="ConsPlusNormal"/>
              <w:jc w:val="center"/>
            </w:pPr>
            <w:r>
              <w:t>47242,1</w:t>
            </w:r>
          </w:p>
        </w:tc>
        <w:tc>
          <w:tcPr>
            <w:tcW w:w="794" w:type="dxa"/>
            <w:tcBorders>
              <w:top w:val="nil"/>
              <w:bottom w:val="nil"/>
            </w:tcBorders>
          </w:tcPr>
          <w:p w:rsidR="00563614" w:rsidRDefault="00563614">
            <w:pPr>
              <w:pStyle w:val="ConsPlusNormal"/>
              <w:jc w:val="center"/>
            </w:pPr>
            <w:r>
              <w:t>49131,8</w:t>
            </w:r>
          </w:p>
        </w:tc>
        <w:tc>
          <w:tcPr>
            <w:tcW w:w="794" w:type="dxa"/>
            <w:tcBorders>
              <w:top w:val="nil"/>
              <w:bottom w:val="nil"/>
            </w:tcBorders>
          </w:tcPr>
          <w:p w:rsidR="00563614" w:rsidRDefault="00563614">
            <w:pPr>
              <w:pStyle w:val="ConsPlusNormal"/>
              <w:jc w:val="center"/>
            </w:pPr>
            <w:r>
              <w:t>51097,1</w:t>
            </w:r>
          </w:p>
        </w:tc>
        <w:tc>
          <w:tcPr>
            <w:tcW w:w="794" w:type="dxa"/>
            <w:tcBorders>
              <w:top w:val="nil"/>
              <w:bottom w:val="nil"/>
            </w:tcBorders>
          </w:tcPr>
          <w:p w:rsidR="00563614" w:rsidRDefault="00563614">
            <w:pPr>
              <w:pStyle w:val="ConsPlusNormal"/>
              <w:jc w:val="center"/>
            </w:pPr>
            <w:r>
              <w:t>53141,0</w:t>
            </w:r>
          </w:p>
        </w:tc>
        <w:tc>
          <w:tcPr>
            <w:tcW w:w="794" w:type="dxa"/>
            <w:tcBorders>
              <w:top w:val="nil"/>
              <w:bottom w:val="nil"/>
            </w:tcBorders>
          </w:tcPr>
          <w:p w:rsidR="00563614" w:rsidRDefault="00563614">
            <w:pPr>
              <w:pStyle w:val="ConsPlusNormal"/>
              <w:jc w:val="center"/>
            </w:pPr>
            <w:r>
              <w:t>55266,6</w:t>
            </w:r>
          </w:p>
        </w:tc>
        <w:tc>
          <w:tcPr>
            <w:tcW w:w="794" w:type="dxa"/>
            <w:tcBorders>
              <w:top w:val="nil"/>
              <w:bottom w:val="nil"/>
            </w:tcBorders>
          </w:tcPr>
          <w:p w:rsidR="00563614" w:rsidRDefault="00563614">
            <w:pPr>
              <w:pStyle w:val="ConsPlusNormal"/>
              <w:jc w:val="center"/>
            </w:pPr>
            <w:r>
              <w:t>57477,3</w:t>
            </w:r>
          </w:p>
        </w:tc>
        <w:tc>
          <w:tcPr>
            <w:tcW w:w="794" w:type="dxa"/>
            <w:tcBorders>
              <w:top w:val="nil"/>
              <w:bottom w:val="nil"/>
            </w:tcBorders>
          </w:tcPr>
          <w:p w:rsidR="00563614" w:rsidRDefault="00563614">
            <w:pPr>
              <w:pStyle w:val="ConsPlusNormal"/>
              <w:jc w:val="center"/>
            </w:pPr>
            <w:r>
              <w:t>59776,4</w:t>
            </w:r>
          </w:p>
        </w:tc>
        <w:tc>
          <w:tcPr>
            <w:tcW w:w="794" w:type="dxa"/>
            <w:tcBorders>
              <w:top w:val="nil"/>
              <w:bottom w:val="nil"/>
            </w:tcBorders>
          </w:tcPr>
          <w:p w:rsidR="00563614" w:rsidRDefault="00563614">
            <w:pPr>
              <w:pStyle w:val="ConsPlusNormal"/>
              <w:jc w:val="center"/>
            </w:pPr>
            <w:r>
              <w:t>62167,4</w:t>
            </w:r>
          </w:p>
        </w:tc>
        <w:tc>
          <w:tcPr>
            <w:tcW w:w="794" w:type="dxa"/>
            <w:tcBorders>
              <w:top w:val="nil"/>
              <w:bottom w:val="nil"/>
            </w:tcBorders>
          </w:tcPr>
          <w:p w:rsidR="00563614" w:rsidRDefault="00563614">
            <w:pPr>
              <w:pStyle w:val="ConsPlusNormal"/>
              <w:jc w:val="center"/>
            </w:pPr>
            <w:r>
              <w:t>64654,1</w:t>
            </w:r>
          </w:p>
        </w:tc>
        <w:tc>
          <w:tcPr>
            <w:tcW w:w="794" w:type="dxa"/>
            <w:tcBorders>
              <w:top w:val="nil"/>
              <w:bottom w:val="nil"/>
            </w:tcBorders>
          </w:tcPr>
          <w:p w:rsidR="00563614" w:rsidRDefault="00563614">
            <w:pPr>
              <w:pStyle w:val="ConsPlusNormal"/>
              <w:jc w:val="center"/>
            </w:pPr>
            <w:r>
              <w:t>69929,9</w:t>
            </w:r>
          </w:p>
        </w:tc>
      </w:tr>
      <w:tr w:rsidR="00563614">
        <w:tc>
          <w:tcPr>
            <w:tcW w:w="567" w:type="dxa"/>
            <w:vMerge/>
          </w:tcPr>
          <w:p w:rsidR="00563614" w:rsidRDefault="00563614"/>
        </w:tc>
        <w:tc>
          <w:tcPr>
            <w:tcW w:w="1417" w:type="dxa"/>
            <w:tcBorders>
              <w:top w:val="nil"/>
            </w:tcBorders>
          </w:tcPr>
          <w:p w:rsidR="00563614" w:rsidRDefault="00563614">
            <w:pPr>
              <w:pStyle w:val="ConsPlusNormal"/>
            </w:pPr>
            <w:r>
              <w:t>безвозмездные перечисления</w:t>
            </w:r>
          </w:p>
        </w:tc>
        <w:tc>
          <w:tcPr>
            <w:tcW w:w="794" w:type="dxa"/>
            <w:tcBorders>
              <w:top w:val="nil"/>
            </w:tcBorders>
          </w:tcPr>
          <w:p w:rsidR="00563614" w:rsidRDefault="00563614">
            <w:pPr>
              <w:pStyle w:val="ConsPlusNormal"/>
              <w:jc w:val="center"/>
            </w:pPr>
            <w:r>
              <w:t>91833,8</w:t>
            </w:r>
          </w:p>
        </w:tc>
        <w:tc>
          <w:tcPr>
            <w:tcW w:w="794" w:type="dxa"/>
            <w:tcBorders>
              <w:top w:val="nil"/>
            </w:tcBorders>
          </w:tcPr>
          <w:p w:rsidR="00563614" w:rsidRDefault="00563614">
            <w:pPr>
              <w:pStyle w:val="ConsPlusNormal"/>
              <w:jc w:val="center"/>
            </w:pPr>
            <w:r>
              <w:t>135146,4</w:t>
            </w:r>
          </w:p>
        </w:tc>
        <w:tc>
          <w:tcPr>
            <w:tcW w:w="794" w:type="dxa"/>
            <w:tcBorders>
              <w:top w:val="nil"/>
            </w:tcBorders>
          </w:tcPr>
          <w:p w:rsidR="00563614" w:rsidRDefault="00563614">
            <w:pPr>
              <w:pStyle w:val="ConsPlusNormal"/>
              <w:jc w:val="center"/>
            </w:pPr>
            <w:r>
              <w:t>121559,6</w:t>
            </w:r>
          </w:p>
        </w:tc>
        <w:tc>
          <w:tcPr>
            <w:tcW w:w="794" w:type="dxa"/>
            <w:tcBorders>
              <w:top w:val="nil"/>
            </w:tcBorders>
          </w:tcPr>
          <w:p w:rsidR="00563614" w:rsidRDefault="00563614">
            <w:pPr>
              <w:pStyle w:val="ConsPlusNormal"/>
              <w:jc w:val="center"/>
            </w:pPr>
            <w:r>
              <w:t>111224,1</w:t>
            </w:r>
          </w:p>
        </w:tc>
        <w:tc>
          <w:tcPr>
            <w:tcW w:w="794" w:type="dxa"/>
            <w:tcBorders>
              <w:top w:val="nil"/>
            </w:tcBorders>
          </w:tcPr>
          <w:p w:rsidR="00563614" w:rsidRDefault="00563614">
            <w:pPr>
              <w:pStyle w:val="ConsPlusNormal"/>
              <w:jc w:val="center"/>
            </w:pPr>
            <w:r>
              <w:t>106580,5</w:t>
            </w:r>
          </w:p>
        </w:tc>
        <w:tc>
          <w:tcPr>
            <w:tcW w:w="794" w:type="dxa"/>
            <w:tcBorders>
              <w:top w:val="nil"/>
            </w:tcBorders>
          </w:tcPr>
          <w:p w:rsidR="00563614" w:rsidRDefault="00563614">
            <w:pPr>
              <w:pStyle w:val="ConsPlusNormal"/>
              <w:jc w:val="center"/>
            </w:pPr>
            <w:r>
              <w:t>107646,3</w:t>
            </w:r>
          </w:p>
        </w:tc>
        <w:tc>
          <w:tcPr>
            <w:tcW w:w="794" w:type="dxa"/>
            <w:tcBorders>
              <w:top w:val="nil"/>
            </w:tcBorders>
          </w:tcPr>
          <w:p w:rsidR="00563614" w:rsidRDefault="00563614">
            <w:pPr>
              <w:pStyle w:val="ConsPlusNormal"/>
              <w:jc w:val="center"/>
            </w:pPr>
            <w:r>
              <w:t>108722,8</w:t>
            </w:r>
          </w:p>
        </w:tc>
        <w:tc>
          <w:tcPr>
            <w:tcW w:w="794" w:type="dxa"/>
            <w:tcBorders>
              <w:top w:val="nil"/>
            </w:tcBorders>
          </w:tcPr>
          <w:p w:rsidR="00563614" w:rsidRDefault="00563614">
            <w:pPr>
              <w:pStyle w:val="ConsPlusNormal"/>
              <w:jc w:val="center"/>
            </w:pPr>
            <w:r>
              <w:t>109810,0</w:t>
            </w:r>
          </w:p>
        </w:tc>
        <w:tc>
          <w:tcPr>
            <w:tcW w:w="794" w:type="dxa"/>
            <w:tcBorders>
              <w:top w:val="nil"/>
            </w:tcBorders>
          </w:tcPr>
          <w:p w:rsidR="00563614" w:rsidRDefault="00563614">
            <w:pPr>
              <w:pStyle w:val="ConsPlusNormal"/>
              <w:jc w:val="center"/>
            </w:pPr>
            <w:r>
              <w:t>110908,1</w:t>
            </w:r>
          </w:p>
        </w:tc>
        <w:tc>
          <w:tcPr>
            <w:tcW w:w="794" w:type="dxa"/>
            <w:tcBorders>
              <w:top w:val="nil"/>
            </w:tcBorders>
          </w:tcPr>
          <w:p w:rsidR="00563614" w:rsidRDefault="00563614">
            <w:pPr>
              <w:pStyle w:val="ConsPlusNormal"/>
              <w:jc w:val="center"/>
            </w:pPr>
            <w:r>
              <w:t>112017,2</w:t>
            </w:r>
          </w:p>
        </w:tc>
        <w:tc>
          <w:tcPr>
            <w:tcW w:w="794" w:type="dxa"/>
            <w:tcBorders>
              <w:top w:val="nil"/>
            </w:tcBorders>
          </w:tcPr>
          <w:p w:rsidR="00563614" w:rsidRDefault="00563614">
            <w:pPr>
              <w:pStyle w:val="ConsPlusNormal"/>
              <w:jc w:val="center"/>
            </w:pPr>
            <w:r>
              <w:t>113137,4</w:t>
            </w:r>
          </w:p>
        </w:tc>
        <w:tc>
          <w:tcPr>
            <w:tcW w:w="794" w:type="dxa"/>
            <w:tcBorders>
              <w:top w:val="nil"/>
            </w:tcBorders>
          </w:tcPr>
          <w:p w:rsidR="00563614" w:rsidRDefault="00563614">
            <w:pPr>
              <w:pStyle w:val="ConsPlusNormal"/>
              <w:jc w:val="center"/>
            </w:pPr>
            <w:r>
              <w:t>114268,7</w:t>
            </w:r>
          </w:p>
        </w:tc>
        <w:tc>
          <w:tcPr>
            <w:tcW w:w="794" w:type="dxa"/>
            <w:tcBorders>
              <w:top w:val="nil"/>
            </w:tcBorders>
          </w:tcPr>
          <w:p w:rsidR="00563614" w:rsidRDefault="00563614">
            <w:pPr>
              <w:pStyle w:val="ConsPlusNormal"/>
              <w:jc w:val="center"/>
            </w:pPr>
            <w:r>
              <w:t>115411,4</w:t>
            </w:r>
          </w:p>
        </w:tc>
        <w:tc>
          <w:tcPr>
            <w:tcW w:w="794" w:type="dxa"/>
            <w:tcBorders>
              <w:top w:val="nil"/>
            </w:tcBorders>
          </w:tcPr>
          <w:p w:rsidR="00563614" w:rsidRDefault="00563614">
            <w:pPr>
              <w:pStyle w:val="ConsPlusNormal"/>
              <w:jc w:val="center"/>
            </w:pPr>
            <w:r>
              <w:t>116565,5</w:t>
            </w:r>
          </w:p>
        </w:tc>
        <w:tc>
          <w:tcPr>
            <w:tcW w:w="794" w:type="dxa"/>
            <w:tcBorders>
              <w:top w:val="nil"/>
            </w:tcBorders>
          </w:tcPr>
          <w:p w:rsidR="00563614" w:rsidRDefault="00563614">
            <w:pPr>
              <w:pStyle w:val="ConsPlusNormal"/>
              <w:jc w:val="center"/>
            </w:pPr>
            <w:r>
              <w:t>117731,2</w:t>
            </w:r>
          </w:p>
        </w:tc>
        <w:tc>
          <w:tcPr>
            <w:tcW w:w="794" w:type="dxa"/>
            <w:tcBorders>
              <w:top w:val="nil"/>
            </w:tcBorders>
          </w:tcPr>
          <w:p w:rsidR="00563614" w:rsidRDefault="00563614">
            <w:pPr>
              <w:pStyle w:val="ConsPlusNormal"/>
              <w:jc w:val="center"/>
            </w:pPr>
            <w:r>
              <w:t>118908,5</w:t>
            </w:r>
          </w:p>
        </w:tc>
        <w:tc>
          <w:tcPr>
            <w:tcW w:w="794" w:type="dxa"/>
            <w:tcBorders>
              <w:top w:val="nil"/>
            </w:tcBorders>
          </w:tcPr>
          <w:p w:rsidR="00563614" w:rsidRDefault="00563614">
            <w:pPr>
              <w:pStyle w:val="ConsPlusNormal"/>
              <w:jc w:val="center"/>
            </w:pPr>
            <w:r>
              <w:t>120097,6</w:t>
            </w:r>
          </w:p>
        </w:tc>
      </w:tr>
      <w:tr w:rsidR="00563614">
        <w:tc>
          <w:tcPr>
            <w:tcW w:w="567" w:type="dxa"/>
          </w:tcPr>
          <w:p w:rsidR="00563614" w:rsidRDefault="00563614">
            <w:pPr>
              <w:pStyle w:val="ConsPlusNormal"/>
              <w:jc w:val="center"/>
            </w:pPr>
            <w:r>
              <w:t>2.</w:t>
            </w:r>
          </w:p>
        </w:tc>
        <w:tc>
          <w:tcPr>
            <w:tcW w:w="1417" w:type="dxa"/>
          </w:tcPr>
          <w:p w:rsidR="00563614" w:rsidRDefault="00563614">
            <w:pPr>
              <w:pStyle w:val="ConsPlusNormal"/>
            </w:pPr>
            <w:r>
              <w:t>Общий объем расходов</w:t>
            </w:r>
          </w:p>
        </w:tc>
        <w:tc>
          <w:tcPr>
            <w:tcW w:w="794" w:type="dxa"/>
          </w:tcPr>
          <w:p w:rsidR="00563614" w:rsidRDefault="00563614">
            <w:pPr>
              <w:pStyle w:val="ConsPlusNormal"/>
              <w:jc w:val="center"/>
            </w:pPr>
            <w:r>
              <w:t>120536,0</w:t>
            </w:r>
          </w:p>
        </w:tc>
        <w:tc>
          <w:tcPr>
            <w:tcW w:w="794" w:type="dxa"/>
          </w:tcPr>
          <w:p w:rsidR="00563614" w:rsidRDefault="00563614">
            <w:pPr>
              <w:pStyle w:val="ConsPlusNormal"/>
              <w:jc w:val="center"/>
            </w:pPr>
            <w:r>
              <w:t>168786,2</w:t>
            </w:r>
          </w:p>
        </w:tc>
        <w:tc>
          <w:tcPr>
            <w:tcW w:w="794" w:type="dxa"/>
          </w:tcPr>
          <w:p w:rsidR="00563614" w:rsidRDefault="00563614">
            <w:pPr>
              <w:pStyle w:val="ConsPlusNormal"/>
              <w:jc w:val="center"/>
            </w:pPr>
            <w:r>
              <w:t>173174,1</w:t>
            </w:r>
          </w:p>
        </w:tc>
        <w:tc>
          <w:tcPr>
            <w:tcW w:w="794" w:type="dxa"/>
          </w:tcPr>
          <w:p w:rsidR="00563614" w:rsidRDefault="00563614">
            <w:pPr>
              <w:pStyle w:val="ConsPlusNormal"/>
              <w:jc w:val="center"/>
            </w:pPr>
            <w:r>
              <w:t>154127,3</w:t>
            </w:r>
          </w:p>
        </w:tc>
        <w:tc>
          <w:tcPr>
            <w:tcW w:w="794" w:type="dxa"/>
          </w:tcPr>
          <w:p w:rsidR="00563614" w:rsidRDefault="00563614">
            <w:pPr>
              <w:pStyle w:val="ConsPlusNormal"/>
              <w:jc w:val="center"/>
            </w:pPr>
            <w:r>
              <w:t>156232,8</w:t>
            </w:r>
          </w:p>
        </w:tc>
        <w:tc>
          <w:tcPr>
            <w:tcW w:w="794" w:type="dxa"/>
          </w:tcPr>
          <w:p w:rsidR="00563614" w:rsidRDefault="00563614">
            <w:pPr>
              <w:pStyle w:val="ConsPlusNormal"/>
              <w:jc w:val="center"/>
            </w:pPr>
            <w:r>
              <w:t>151007,4</w:t>
            </w:r>
          </w:p>
        </w:tc>
        <w:tc>
          <w:tcPr>
            <w:tcW w:w="794" w:type="dxa"/>
          </w:tcPr>
          <w:p w:rsidR="00563614" w:rsidRDefault="00563614">
            <w:pPr>
              <w:pStyle w:val="ConsPlusNormal"/>
              <w:jc w:val="center"/>
            </w:pPr>
            <w:r>
              <w:t>152916,8</w:t>
            </w:r>
          </w:p>
        </w:tc>
        <w:tc>
          <w:tcPr>
            <w:tcW w:w="794" w:type="dxa"/>
          </w:tcPr>
          <w:p w:rsidR="00563614" w:rsidRDefault="00563614">
            <w:pPr>
              <w:pStyle w:val="ConsPlusNormal"/>
              <w:jc w:val="center"/>
            </w:pPr>
            <w:r>
              <w:t>155821,0</w:t>
            </w:r>
          </w:p>
        </w:tc>
        <w:tc>
          <w:tcPr>
            <w:tcW w:w="794" w:type="dxa"/>
          </w:tcPr>
          <w:p w:rsidR="00563614" w:rsidRDefault="00563614">
            <w:pPr>
              <w:pStyle w:val="ConsPlusNormal"/>
              <w:jc w:val="center"/>
            </w:pPr>
            <w:r>
              <w:t>158927,2</w:t>
            </w:r>
          </w:p>
        </w:tc>
        <w:tc>
          <w:tcPr>
            <w:tcW w:w="794" w:type="dxa"/>
          </w:tcPr>
          <w:p w:rsidR="00563614" w:rsidRDefault="00563614">
            <w:pPr>
              <w:pStyle w:val="ConsPlusNormal"/>
              <w:jc w:val="center"/>
            </w:pPr>
            <w:r>
              <w:t>162001,6</w:t>
            </w:r>
          </w:p>
        </w:tc>
        <w:tc>
          <w:tcPr>
            <w:tcW w:w="794" w:type="dxa"/>
          </w:tcPr>
          <w:p w:rsidR="00563614" w:rsidRDefault="00563614">
            <w:pPr>
              <w:pStyle w:val="ConsPlusNormal"/>
              <w:jc w:val="center"/>
            </w:pPr>
            <w:r>
              <w:t>165165,6</w:t>
            </w:r>
          </w:p>
        </w:tc>
        <w:tc>
          <w:tcPr>
            <w:tcW w:w="794" w:type="dxa"/>
          </w:tcPr>
          <w:p w:rsidR="00563614" w:rsidRDefault="00563614">
            <w:pPr>
              <w:pStyle w:val="ConsPlusNormal"/>
              <w:jc w:val="center"/>
            </w:pPr>
            <w:r>
              <w:t>169734,2</w:t>
            </w:r>
          </w:p>
        </w:tc>
        <w:tc>
          <w:tcPr>
            <w:tcW w:w="794" w:type="dxa"/>
          </w:tcPr>
          <w:p w:rsidR="00563614" w:rsidRDefault="00563614">
            <w:pPr>
              <w:pStyle w:val="ConsPlusNormal"/>
              <w:jc w:val="center"/>
            </w:pPr>
            <w:r>
              <w:t>173087,6</w:t>
            </w:r>
          </w:p>
        </w:tc>
        <w:tc>
          <w:tcPr>
            <w:tcW w:w="794" w:type="dxa"/>
          </w:tcPr>
          <w:p w:rsidR="00563614" w:rsidRDefault="00563614">
            <w:pPr>
              <w:pStyle w:val="ConsPlusNormal"/>
              <w:jc w:val="center"/>
            </w:pPr>
            <w:r>
              <w:t>176540,8</w:t>
            </w:r>
          </w:p>
        </w:tc>
        <w:tc>
          <w:tcPr>
            <w:tcW w:w="794" w:type="dxa"/>
          </w:tcPr>
          <w:p w:rsidR="00563614" w:rsidRDefault="00563614">
            <w:pPr>
              <w:pStyle w:val="ConsPlusNormal"/>
              <w:jc w:val="center"/>
            </w:pPr>
            <w:r>
              <w:t>180118,3</w:t>
            </w:r>
          </w:p>
        </w:tc>
        <w:tc>
          <w:tcPr>
            <w:tcW w:w="794" w:type="dxa"/>
          </w:tcPr>
          <w:p w:rsidR="00563614" w:rsidRDefault="00563614">
            <w:pPr>
              <w:pStyle w:val="ConsPlusNormal"/>
              <w:jc w:val="center"/>
            </w:pPr>
            <w:r>
              <w:t>183524,7</w:t>
            </w:r>
          </w:p>
        </w:tc>
        <w:tc>
          <w:tcPr>
            <w:tcW w:w="794" w:type="dxa"/>
          </w:tcPr>
          <w:p w:rsidR="00563614" w:rsidRDefault="00563614">
            <w:pPr>
              <w:pStyle w:val="ConsPlusNormal"/>
              <w:jc w:val="center"/>
            </w:pPr>
            <w:r>
              <w:t>190027,5</w:t>
            </w:r>
          </w:p>
        </w:tc>
      </w:tr>
      <w:tr w:rsidR="00563614">
        <w:tc>
          <w:tcPr>
            <w:tcW w:w="567" w:type="dxa"/>
          </w:tcPr>
          <w:p w:rsidR="00563614" w:rsidRDefault="00563614">
            <w:pPr>
              <w:pStyle w:val="ConsPlusNormal"/>
              <w:jc w:val="center"/>
            </w:pPr>
            <w:r>
              <w:t>3.</w:t>
            </w:r>
          </w:p>
        </w:tc>
        <w:tc>
          <w:tcPr>
            <w:tcW w:w="1417" w:type="dxa"/>
          </w:tcPr>
          <w:p w:rsidR="00563614" w:rsidRDefault="00563614">
            <w:pPr>
              <w:pStyle w:val="ConsPlusNormal"/>
            </w:pPr>
            <w:r>
              <w:t>Дефицит / профицит</w:t>
            </w:r>
          </w:p>
        </w:tc>
        <w:tc>
          <w:tcPr>
            <w:tcW w:w="794" w:type="dxa"/>
          </w:tcPr>
          <w:p w:rsidR="00563614" w:rsidRDefault="00563614">
            <w:pPr>
              <w:pStyle w:val="ConsPlusNormal"/>
              <w:jc w:val="center"/>
            </w:pPr>
            <w:r>
              <w:t>3218,5</w:t>
            </w:r>
          </w:p>
        </w:tc>
        <w:tc>
          <w:tcPr>
            <w:tcW w:w="794" w:type="dxa"/>
          </w:tcPr>
          <w:p w:rsidR="00563614" w:rsidRDefault="00563614">
            <w:pPr>
              <w:pStyle w:val="ConsPlusNormal"/>
              <w:jc w:val="center"/>
            </w:pPr>
            <w:r>
              <w:t>887,1</w:t>
            </w:r>
          </w:p>
        </w:tc>
        <w:tc>
          <w:tcPr>
            <w:tcW w:w="794" w:type="dxa"/>
          </w:tcPr>
          <w:p w:rsidR="00563614" w:rsidRDefault="00563614">
            <w:pPr>
              <w:pStyle w:val="ConsPlusNormal"/>
              <w:jc w:val="center"/>
            </w:pPr>
            <w:r>
              <w:t>-13235,3</w:t>
            </w:r>
          </w:p>
        </w:tc>
        <w:tc>
          <w:tcPr>
            <w:tcW w:w="794" w:type="dxa"/>
          </w:tcPr>
          <w:p w:rsidR="00563614" w:rsidRDefault="00563614">
            <w:pPr>
              <w:pStyle w:val="ConsPlusNormal"/>
              <w:jc w:val="center"/>
            </w:pPr>
            <w:r>
              <w:t>-3954,5</w:t>
            </w:r>
          </w:p>
        </w:tc>
        <w:tc>
          <w:tcPr>
            <w:tcW w:w="794" w:type="dxa"/>
          </w:tcPr>
          <w:p w:rsidR="00563614" w:rsidRDefault="00563614">
            <w:pPr>
              <w:pStyle w:val="ConsPlusNormal"/>
              <w:jc w:val="center"/>
            </w:pPr>
            <w:r>
              <w:t>-7654,2</w:t>
            </w:r>
          </w:p>
        </w:tc>
        <w:tc>
          <w:tcPr>
            <w:tcW w:w="794" w:type="dxa"/>
          </w:tcPr>
          <w:p w:rsidR="00563614" w:rsidRDefault="00563614">
            <w:pPr>
              <w:pStyle w:val="ConsPlusNormal"/>
              <w:jc w:val="center"/>
            </w:pPr>
            <w:r>
              <w:t>316,9</w:t>
            </w:r>
          </w:p>
        </w:tc>
        <w:tc>
          <w:tcPr>
            <w:tcW w:w="794" w:type="dxa"/>
          </w:tcPr>
          <w:p w:rsidR="00563614" w:rsidRDefault="00563614">
            <w:pPr>
              <w:pStyle w:val="ConsPlusNormal"/>
              <w:jc w:val="center"/>
            </w:pPr>
            <w:r>
              <w:t>1231,1</w:t>
            </w:r>
          </w:p>
        </w:tc>
        <w:tc>
          <w:tcPr>
            <w:tcW w:w="794" w:type="dxa"/>
          </w:tcPr>
          <w:p w:rsidR="00563614" w:rsidRDefault="00563614">
            <w:pPr>
              <w:pStyle w:val="ConsPlusNormal"/>
              <w:jc w:val="center"/>
            </w:pPr>
            <w:r>
              <w:t>1231,1</w:t>
            </w:r>
          </w:p>
        </w:tc>
        <w:tc>
          <w:tcPr>
            <w:tcW w:w="794" w:type="dxa"/>
          </w:tcPr>
          <w:p w:rsidR="00563614" w:rsidRDefault="00563614">
            <w:pPr>
              <w:pStyle w:val="ConsPlusNormal"/>
              <w:jc w:val="center"/>
            </w:pPr>
            <w:r>
              <w:t>1112,7</w:t>
            </w:r>
          </w:p>
        </w:tc>
        <w:tc>
          <w:tcPr>
            <w:tcW w:w="794" w:type="dxa"/>
          </w:tcPr>
          <w:p w:rsidR="00563614" w:rsidRDefault="00563614">
            <w:pPr>
              <w:pStyle w:val="ConsPlusNormal"/>
              <w:jc w:val="center"/>
            </w:pPr>
            <w:r>
              <w:t>1112,7</w:t>
            </w:r>
          </w:p>
        </w:tc>
        <w:tc>
          <w:tcPr>
            <w:tcW w:w="794" w:type="dxa"/>
          </w:tcPr>
          <w:p w:rsidR="00563614" w:rsidRDefault="00563614">
            <w:pPr>
              <w:pStyle w:val="ConsPlusNormal"/>
              <w:jc w:val="center"/>
            </w:pPr>
            <w:r>
              <w:t>1112,7</w:t>
            </w:r>
          </w:p>
        </w:tc>
        <w:tc>
          <w:tcPr>
            <w:tcW w:w="794" w:type="dxa"/>
          </w:tcPr>
          <w:p w:rsidR="00563614" w:rsidRDefault="00563614">
            <w:pPr>
              <w:pStyle w:val="ConsPlusNormal"/>
              <w:jc w:val="center"/>
            </w:pPr>
            <w:r>
              <w:t>-198,9</w:t>
            </w:r>
          </w:p>
        </w:tc>
        <w:tc>
          <w:tcPr>
            <w:tcW w:w="794" w:type="dxa"/>
          </w:tcPr>
          <w:p w:rsidR="00563614" w:rsidRDefault="00563614">
            <w:pPr>
              <w:pStyle w:val="ConsPlusNormal"/>
              <w:jc w:val="center"/>
            </w:pPr>
            <w:r>
              <w:t>-198,9</w:t>
            </w:r>
          </w:p>
        </w:tc>
        <w:tc>
          <w:tcPr>
            <w:tcW w:w="794" w:type="dxa"/>
          </w:tcPr>
          <w:p w:rsidR="00563614" w:rsidRDefault="00563614">
            <w:pPr>
              <w:pStyle w:val="ConsPlusNormal"/>
              <w:jc w:val="center"/>
            </w:pPr>
            <w:r>
              <w:t>-198,9</w:t>
            </w:r>
          </w:p>
        </w:tc>
        <w:tc>
          <w:tcPr>
            <w:tcW w:w="794" w:type="dxa"/>
          </w:tcPr>
          <w:p w:rsidR="00563614" w:rsidRDefault="00563614">
            <w:pPr>
              <w:pStyle w:val="ConsPlusNormal"/>
              <w:jc w:val="center"/>
            </w:pPr>
            <w:r>
              <w:t>-219,7</w:t>
            </w:r>
          </w:p>
        </w:tc>
        <w:tc>
          <w:tcPr>
            <w:tcW w:w="794" w:type="dxa"/>
          </w:tcPr>
          <w:p w:rsidR="00563614" w:rsidRDefault="00563614">
            <w:pPr>
              <w:pStyle w:val="ConsPlusNormal"/>
              <w:jc w:val="center"/>
            </w:pPr>
            <w:r>
              <w:t>37,9</w:t>
            </w:r>
          </w:p>
        </w:tc>
        <w:tc>
          <w:tcPr>
            <w:tcW w:w="794" w:type="dxa"/>
          </w:tcPr>
          <w:p w:rsidR="00563614" w:rsidRDefault="00563614">
            <w:pPr>
              <w:pStyle w:val="ConsPlusNormal"/>
              <w:jc w:val="center"/>
            </w:pPr>
            <w:r>
              <w:t>0</w:t>
            </w:r>
          </w:p>
        </w:tc>
      </w:tr>
      <w:tr w:rsidR="00563614">
        <w:tc>
          <w:tcPr>
            <w:tcW w:w="567" w:type="dxa"/>
          </w:tcPr>
          <w:p w:rsidR="00563614" w:rsidRDefault="00563614">
            <w:pPr>
              <w:pStyle w:val="ConsPlusNormal"/>
              <w:jc w:val="center"/>
            </w:pPr>
            <w:r>
              <w:t>4.</w:t>
            </w:r>
          </w:p>
        </w:tc>
        <w:tc>
          <w:tcPr>
            <w:tcW w:w="1417" w:type="dxa"/>
          </w:tcPr>
          <w:p w:rsidR="00563614" w:rsidRDefault="00563614">
            <w:pPr>
              <w:pStyle w:val="ConsPlusNormal"/>
            </w:pPr>
            <w:r>
              <w:t>Государственный долг Республики Дагестан на 1 января очередного финансового года</w:t>
            </w:r>
          </w:p>
        </w:tc>
        <w:tc>
          <w:tcPr>
            <w:tcW w:w="794" w:type="dxa"/>
          </w:tcPr>
          <w:p w:rsidR="00563614" w:rsidRDefault="00563614">
            <w:pPr>
              <w:pStyle w:val="ConsPlusNormal"/>
              <w:jc w:val="center"/>
            </w:pPr>
            <w:r>
              <w:t>9327,9</w:t>
            </w:r>
          </w:p>
        </w:tc>
        <w:tc>
          <w:tcPr>
            <w:tcW w:w="794" w:type="dxa"/>
          </w:tcPr>
          <w:p w:rsidR="00563614" w:rsidRDefault="00563614">
            <w:pPr>
              <w:pStyle w:val="ConsPlusNormal"/>
              <w:jc w:val="center"/>
            </w:pPr>
            <w:r>
              <w:t>8810,5</w:t>
            </w:r>
          </w:p>
        </w:tc>
        <w:tc>
          <w:tcPr>
            <w:tcW w:w="794" w:type="dxa"/>
          </w:tcPr>
          <w:p w:rsidR="00563614" w:rsidRDefault="00563614">
            <w:pPr>
              <w:pStyle w:val="ConsPlusNormal"/>
              <w:jc w:val="center"/>
            </w:pPr>
            <w:r>
              <w:t>8342,1</w:t>
            </w:r>
          </w:p>
        </w:tc>
        <w:tc>
          <w:tcPr>
            <w:tcW w:w="794" w:type="dxa"/>
          </w:tcPr>
          <w:p w:rsidR="00563614" w:rsidRDefault="00563614">
            <w:pPr>
              <w:pStyle w:val="ConsPlusNormal"/>
              <w:jc w:val="center"/>
            </w:pPr>
            <w:r>
              <w:t>7873,7</w:t>
            </w:r>
          </w:p>
        </w:tc>
        <w:tc>
          <w:tcPr>
            <w:tcW w:w="794" w:type="dxa"/>
          </w:tcPr>
          <w:p w:rsidR="00563614" w:rsidRDefault="00563614">
            <w:pPr>
              <w:pStyle w:val="ConsPlusNormal"/>
              <w:jc w:val="center"/>
            </w:pPr>
            <w:r>
              <w:t>7405,3</w:t>
            </w:r>
          </w:p>
        </w:tc>
        <w:tc>
          <w:tcPr>
            <w:tcW w:w="794" w:type="dxa"/>
          </w:tcPr>
          <w:p w:rsidR="00563614" w:rsidRDefault="00563614">
            <w:pPr>
              <w:pStyle w:val="ConsPlusNormal"/>
              <w:jc w:val="center"/>
            </w:pPr>
            <w:r>
              <w:t>6936,9</w:t>
            </w:r>
          </w:p>
        </w:tc>
        <w:tc>
          <w:tcPr>
            <w:tcW w:w="794" w:type="dxa"/>
          </w:tcPr>
          <w:p w:rsidR="00563614" w:rsidRDefault="00563614">
            <w:pPr>
              <w:pStyle w:val="ConsPlusNormal"/>
              <w:jc w:val="center"/>
            </w:pPr>
            <w:r>
              <w:t>5587,4</w:t>
            </w:r>
          </w:p>
        </w:tc>
        <w:tc>
          <w:tcPr>
            <w:tcW w:w="794" w:type="dxa"/>
          </w:tcPr>
          <w:p w:rsidR="00563614" w:rsidRDefault="00563614">
            <w:pPr>
              <w:pStyle w:val="ConsPlusNormal"/>
              <w:jc w:val="center"/>
            </w:pPr>
            <w:r>
              <w:t>4238,0</w:t>
            </w:r>
          </w:p>
        </w:tc>
        <w:tc>
          <w:tcPr>
            <w:tcW w:w="794" w:type="dxa"/>
          </w:tcPr>
          <w:p w:rsidR="00563614" w:rsidRDefault="00563614">
            <w:pPr>
              <w:pStyle w:val="ConsPlusNormal"/>
              <w:jc w:val="center"/>
            </w:pPr>
            <w:r>
              <w:t>2888,5</w:t>
            </w:r>
          </w:p>
        </w:tc>
        <w:tc>
          <w:tcPr>
            <w:tcW w:w="794" w:type="dxa"/>
          </w:tcPr>
          <w:p w:rsidR="00563614" w:rsidRDefault="00563614">
            <w:pPr>
              <w:pStyle w:val="ConsPlusNormal"/>
              <w:jc w:val="center"/>
            </w:pPr>
            <w:r>
              <w:t>1539,0</w:t>
            </w:r>
          </w:p>
        </w:tc>
        <w:tc>
          <w:tcPr>
            <w:tcW w:w="794" w:type="dxa"/>
          </w:tcPr>
          <w:p w:rsidR="00563614" w:rsidRDefault="00563614">
            <w:pPr>
              <w:pStyle w:val="ConsPlusNormal"/>
              <w:jc w:val="center"/>
            </w:pPr>
            <w:r>
              <w:t>189,5</w:t>
            </w:r>
          </w:p>
        </w:tc>
        <w:tc>
          <w:tcPr>
            <w:tcW w:w="794" w:type="dxa"/>
          </w:tcPr>
          <w:p w:rsidR="00563614" w:rsidRDefault="00563614">
            <w:pPr>
              <w:pStyle w:val="ConsPlusNormal"/>
              <w:jc w:val="center"/>
            </w:pPr>
            <w:r>
              <w:t>151,6</w:t>
            </w:r>
          </w:p>
        </w:tc>
        <w:tc>
          <w:tcPr>
            <w:tcW w:w="794" w:type="dxa"/>
          </w:tcPr>
          <w:p w:rsidR="00563614" w:rsidRDefault="00563614">
            <w:pPr>
              <w:pStyle w:val="ConsPlusNormal"/>
              <w:jc w:val="center"/>
            </w:pPr>
            <w:r>
              <w:t>113,7</w:t>
            </w:r>
          </w:p>
        </w:tc>
        <w:tc>
          <w:tcPr>
            <w:tcW w:w="794" w:type="dxa"/>
          </w:tcPr>
          <w:p w:rsidR="00563614" w:rsidRDefault="00563614">
            <w:pPr>
              <w:pStyle w:val="ConsPlusNormal"/>
              <w:jc w:val="center"/>
            </w:pPr>
            <w:r>
              <w:t>75,8</w:t>
            </w:r>
          </w:p>
        </w:tc>
        <w:tc>
          <w:tcPr>
            <w:tcW w:w="794" w:type="dxa"/>
          </w:tcPr>
          <w:p w:rsidR="00563614" w:rsidRDefault="00563614">
            <w:pPr>
              <w:pStyle w:val="ConsPlusNormal"/>
              <w:jc w:val="center"/>
            </w:pPr>
            <w:r>
              <w:t>37,9</w:t>
            </w:r>
          </w:p>
        </w:tc>
        <w:tc>
          <w:tcPr>
            <w:tcW w:w="794" w:type="dxa"/>
          </w:tcPr>
          <w:p w:rsidR="00563614" w:rsidRDefault="00563614">
            <w:pPr>
              <w:pStyle w:val="ConsPlusNormal"/>
              <w:jc w:val="center"/>
            </w:pPr>
            <w:r>
              <w:t>0</w:t>
            </w:r>
          </w:p>
        </w:tc>
        <w:tc>
          <w:tcPr>
            <w:tcW w:w="794" w:type="dxa"/>
          </w:tcPr>
          <w:p w:rsidR="00563614" w:rsidRDefault="00563614">
            <w:pPr>
              <w:pStyle w:val="ConsPlusNormal"/>
              <w:jc w:val="center"/>
            </w:pPr>
            <w:r>
              <w:t>0</w:t>
            </w:r>
          </w:p>
        </w:tc>
      </w:tr>
    </w:tbl>
    <w:p w:rsidR="00563614" w:rsidRDefault="00563614">
      <w:pPr>
        <w:sectPr w:rsidR="00563614">
          <w:pgSz w:w="16838" w:h="11905" w:orient="landscape"/>
          <w:pgMar w:top="1701" w:right="1134" w:bottom="850" w:left="1134" w:header="0" w:footer="0" w:gutter="0"/>
          <w:cols w:space="720"/>
        </w:sectPr>
      </w:pPr>
    </w:p>
    <w:p w:rsidR="00563614" w:rsidRDefault="00563614">
      <w:pPr>
        <w:pStyle w:val="ConsPlusNormal"/>
        <w:jc w:val="both"/>
      </w:pPr>
    </w:p>
    <w:p w:rsidR="00563614" w:rsidRDefault="00563614">
      <w:pPr>
        <w:pStyle w:val="ConsPlusNormal"/>
        <w:jc w:val="both"/>
      </w:pPr>
    </w:p>
    <w:p w:rsidR="00563614" w:rsidRDefault="00563614">
      <w:pPr>
        <w:pStyle w:val="ConsPlusNormal"/>
        <w:jc w:val="both"/>
      </w:pPr>
    </w:p>
    <w:p w:rsidR="00563614" w:rsidRDefault="00563614">
      <w:pPr>
        <w:pStyle w:val="ConsPlusNormal"/>
        <w:jc w:val="both"/>
      </w:pPr>
    </w:p>
    <w:p w:rsidR="00563614" w:rsidRDefault="00563614">
      <w:pPr>
        <w:pStyle w:val="ConsPlusNormal"/>
        <w:jc w:val="both"/>
      </w:pPr>
    </w:p>
    <w:p w:rsidR="00563614" w:rsidRDefault="00563614">
      <w:pPr>
        <w:pStyle w:val="ConsPlusNormal"/>
        <w:jc w:val="right"/>
        <w:outlineLvl w:val="1"/>
      </w:pPr>
      <w:r>
        <w:t>Приложение N 2</w:t>
      </w:r>
    </w:p>
    <w:p w:rsidR="00563614" w:rsidRDefault="00563614">
      <w:pPr>
        <w:pStyle w:val="ConsPlusNormal"/>
        <w:jc w:val="right"/>
      </w:pPr>
      <w:r>
        <w:t>к Бюджетному прогнозу</w:t>
      </w:r>
    </w:p>
    <w:p w:rsidR="00563614" w:rsidRDefault="00563614">
      <w:pPr>
        <w:pStyle w:val="ConsPlusNormal"/>
        <w:jc w:val="right"/>
      </w:pPr>
      <w:r>
        <w:t>Республики Дагестан</w:t>
      </w:r>
    </w:p>
    <w:p w:rsidR="00563614" w:rsidRDefault="00563614">
      <w:pPr>
        <w:pStyle w:val="ConsPlusNormal"/>
        <w:jc w:val="right"/>
      </w:pPr>
      <w:r>
        <w:t>на долгосрочный период</w:t>
      </w:r>
    </w:p>
    <w:p w:rsidR="00563614" w:rsidRDefault="00563614">
      <w:pPr>
        <w:pStyle w:val="ConsPlusNormal"/>
        <w:jc w:val="right"/>
      </w:pPr>
      <w:r>
        <w:t>до 2035 года</w:t>
      </w:r>
    </w:p>
    <w:p w:rsidR="00563614" w:rsidRDefault="00563614">
      <w:pPr>
        <w:pStyle w:val="ConsPlusNormal"/>
        <w:jc w:val="both"/>
      </w:pPr>
    </w:p>
    <w:p w:rsidR="00563614" w:rsidRDefault="00563614">
      <w:pPr>
        <w:pStyle w:val="ConsPlusTitle"/>
        <w:jc w:val="center"/>
      </w:pPr>
      <w:bookmarkStart w:id="2" w:name="P714"/>
      <w:bookmarkEnd w:id="2"/>
      <w:r>
        <w:t>ПРОГНОЗ</w:t>
      </w:r>
    </w:p>
    <w:p w:rsidR="00563614" w:rsidRDefault="00563614">
      <w:pPr>
        <w:pStyle w:val="ConsPlusTitle"/>
        <w:jc w:val="center"/>
      </w:pPr>
      <w:r>
        <w:t>ОСНОВНЫХ ХАРАКТЕРИСТИК КОНСОЛИДИРОВАННОГО</w:t>
      </w:r>
    </w:p>
    <w:p w:rsidR="00563614" w:rsidRDefault="00563614">
      <w:pPr>
        <w:pStyle w:val="ConsPlusTitle"/>
        <w:jc w:val="center"/>
      </w:pPr>
      <w:r>
        <w:t>И РЕСПУБЛИКАНСКОГО БЮДЖЕТОВ РЕСПУБЛИКИ ДАГЕСТАН</w:t>
      </w:r>
    </w:p>
    <w:p w:rsidR="00563614" w:rsidRDefault="00563614">
      <w:pPr>
        <w:pStyle w:val="ConsPlusTitle"/>
        <w:jc w:val="center"/>
      </w:pPr>
      <w:r>
        <w:t>(ВАРИАНТ 2 - БАЗОВЫЙ)</w:t>
      </w:r>
    </w:p>
    <w:p w:rsidR="00563614" w:rsidRDefault="00563614">
      <w:pPr>
        <w:pStyle w:val="ConsPlusNormal"/>
        <w:jc w:val="both"/>
      </w:pPr>
    </w:p>
    <w:p w:rsidR="00563614" w:rsidRDefault="00563614">
      <w:pPr>
        <w:pStyle w:val="ConsPlusNormal"/>
        <w:jc w:val="right"/>
      </w:pPr>
      <w:r>
        <w:t>(млн. рублей)</w:t>
      </w:r>
    </w:p>
    <w:p w:rsidR="00563614" w:rsidRDefault="00563614">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361"/>
        <w:gridCol w:w="737"/>
        <w:gridCol w:w="737"/>
        <w:gridCol w:w="737"/>
        <w:gridCol w:w="737"/>
        <w:gridCol w:w="737"/>
        <w:gridCol w:w="737"/>
        <w:gridCol w:w="737"/>
        <w:gridCol w:w="680"/>
        <w:gridCol w:w="737"/>
        <w:gridCol w:w="737"/>
        <w:gridCol w:w="737"/>
        <w:gridCol w:w="737"/>
        <w:gridCol w:w="737"/>
        <w:gridCol w:w="737"/>
        <w:gridCol w:w="737"/>
        <w:gridCol w:w="737"/>
        <w:gridCol w:w="737"/>
      </w:tblGrid>
      <w:tr w:rsidR="00563614">
        <w:tc>
          <w:tcPr>
            <w:tcW w:w="567" w:type="dxa"/>
            <w:vMerge w:val="restart"/>
          </w:tcPr>
          <w:p w:rsidR="00563614" w:rsidRDefault="00563614">
            <w:pPr>
              <w:pStyle w:val="ConsPlusNormal"/>
              <w:jc w:val="center"/>
            </w:pPr>
            <w:r>
              <w:t>N п/п</w:t>
            </w:r>
          </w:p>
        </w:tc>
        <w:tc>
          <w:tcPr>
            <w:tcW w:w="1361" w:type="dxa"/>
            <w:vMerge w:val="restart"/>
          </w:tcPr>
          <w:p w:rsidR="00563614" w:rsidRDefault="00563614">
            <w:pPr>
              <w:pStyle w:val="ConsPlusNormal"/>
              <w:jc w:val="center"/>
            </w:pPr>
            <w:r>
              <w:t>Показатель</w:t>
            </w:r>
          </w:p>
        </w:tc>
        <w:tc>
          <w:tcPr>
            <w:tcW w:w="737" w:type="dxa"/>
          </w:tcPr>
          <w:p w:rsidR="00563614" w:rsidRDefault="00563614">
            <w:pPr>
              <w:pStyle w:val="ConsPlusNormal"/>
              <w:jc w:val="center"/>
            </w:pPr>
            <w:r>
              <w:t>2019</w:t>
            </w:r>
          </w:p>
        </w:tc>
        <w:tc>
          <w:tcPr>
            <w:tcW w:w="737" w:type="dxa"/>
          </w:tcPr>
          <w:p w:rsidR="00563614" w:rsidRDefault="00563614">
            <w:pPr>
              <w:pStyle w:val="ConsPlusNormal"/>
              <w:jc w:val="center"/>
            </w:pPr>
            <w:r>
              <w:t>2020</w:t>
            </w:r>
          </w:p>
        </w:tc>
        <w:tc>
          <w:tcPr>
            <w:tcW w:w="737" w:type="dxa"/>
          </w:tcPr>
          <w:p w:rsidR="00563614" w:rsidRDefault="00563614">
            <w:pPr>
              <w:pStyle w:val="ConsPlusNormal"/>
              <w:jc w:val="center"/>
            </w:pPr>
            <w:r>
              <w:t>2021</w:t>
            </w:r>
          </w:p>
        </w:tc>
        <w:tc>
          <w:tcPr>
            <w:tcW w:w="737" w:type="dxa"/>
          </w:tcPr>
          <w:p w:rsidR="00563614" w:rsidRDefault="00563614">
            <w:pPr>
              <w:pStyle w:val="ConsPlusNormal"/>
              <w:jc w:val="center"/>
            </w:pPr>
            <w:r>
              <w:t>2022</w:t>
            </w:r>
          </w:p>
        </w:tc>
        <w:tc>
          <w:tcPr>
            <w:tcW w:w="737" w:type="dxa"/>
          </w:tcPr>
          <w:p w:rsidR="00563614" w:rsidRDefault="00563614">
            <w:pPr>
              <w:pStyle w:val="ConsPlusNormal"/>
              <w:jc w:val="center"/>
            </w:pPr>
            <w:r>
              <w:t>2023</w:t>
            </w:r>
          </w:p>
        </w:tc>
        <w:tc>
          <w:tcPr>
            <w:tcW w:w="737" w:type="dxa"/>
          </w:tcPr>
          <w:p w:rsidR="00563614" w:rsidRDefault="00563614">
            <w:pPr>
              <w:pStyle w:val="ConsPlusNormal"/>
              <w:jc w:val="center"/>
            </w:pPr>
            <w:r>
              <w:t>2024</w:t>
            </w:r>
          </w:p>
        </w:tc>
        <w:tc>
          <w:tcPr>
            <w:tcW w:w="737" w:type="dxa"/>
          </w:tcPr>
          <w:p w:rsidR="00563614" w:rsidRDefault="00563614">
            <w:pPr>
              <w:pStyle w:val="ConsPlusNormal"/>
              <w:jc w:val="center"/>
            </w:pPr>
            <w:r>
              <w:t>2025</w:t>
            </w:r>
          </w:p>
        </w:tc>
        <w:tc>
          <w:tcPr>
            <w:tcW w:w="680" w:type="dxa"/>
          </w:tcPr>
          <w:p w:rsidR="00563614" w:rsidRDefault="00563614">
            <w:pPr>
              <w:pStyle w:val="ConsPlusNormal"/>
              <w:jc w:val="center"/>
            </w:pPr>
            <w:r>
              <w:t>2026</w:t>
            </w:r>
          </w:p>
        </w:tc>
        <w:tc>
          <w:tcPr>
            <w:tcW w:w="737" w:type="dxa"/>
          </w:tcPr>
          <w:p w:rsidR="00563614" w:rsidRDefault="00563614">
            <w:pPr>
              <w:pStyle w:val="ConsPlusNormal"/>
              <w:jc w:val="center"/>
            </w:pPr>
            <w:r>
              <w:t>2027</w:t>
            </w:r>
          </w:p>
        </w:tc>
        <w:tc>
          <w:tcPr>
            <w:tcW w:w="737" w:type="dxa"/>
          </w:tcPr>
          <w:p w:rsidR="00563614" w:rsidRDefault="00563614">
            <w:pPr>
              <w:pStyle w:val="ConsPlusNormal"/>
              <w:jc w:val="center"/>
            </w:pPr>
            <w:r>
              <w:t>2028</w:t>
            </w:r>
          </w:p>
        </w:tc>
        <w:tc>
          <w:tcPr>
            <w:tcW w:w="737" w:type="dxa"/>
          </w:tcPr>
          <w:p w:rsidR="00563614" w:rsidRDefault="00563614">
            <w:pPr>
              <w:pStyle w:val="ConsPlusNormal"/>
              <w:jc w:val="center"/>
            </w:pPr>
            <w:r>
              <w:t>2029</w:t>
            </w:r>
          </w:p>
        </w:tc>
        <w:tc>
          <w:tcPr>
            <w:tcW w:w="737" w:type="dxa"/>
          </w:tcPr>
          <w:p w:rsidR="00563614" w:rsidRDefault="00563614">
            <w:pPr>
              <w:pStyle w:val="ConsPlusNormal"/>
              <w:jc w:val="center"/>
            </w:pPr>
            <w:r>
              <w:t>2030</w:t>
            </w:r>
          </w:p>
        </w:tc>
        <w:tc>
          <w:tcPr>
            <w:tcW w:w="737" w:type="dxa"/>
          </w:tcPr>
          <w:p w:rsidR="00563614" w:rsidRDefault="00563614">
            <w:pPr>
              <w:pStyle w:val="ConsPlusNormal"/>
              <w:jc w:val="center"/>
            </w:pPr>
            <w:r>
              <w:t>2031</w:t>
            </w:r>
          </w:p>
        </w:tc>
        <w:tc>
          <w:tcPr>
            <w:tcW w:w="737" w:type="dxa"/>
          </w:tcPr>
          <w:p w:rsidR="00563614" w:rsidRDefault="00563614">
            <w:pPr>
              <w:pStyle w:val="ConsPlusNormal"/>
              <w:jc w:val="center"/>
            </w:pPr>
            <w:r>
              <w:t>2032</w:t>
            </w:r>
          </w:p>
        </w:tc>
        <w:tc>
          <w:tcPr>
            <w:tcW w:w="737" w:type="dxa"/>
          </w:tcPr>
          <w:p w:rsidR="00563614" w:rsidRDefault="00563614">
            <w:pPr>
              <w:pStyle w:val="ConsPlusNormal"/>
              <w:jc w:val="center"/>
            </w:pPr>
            <w:r>
              <w:t>2033</w:t>
            </w:r>
          </w:p>
        </w:tc>
        <w:tc>
          <w:tcPr>
            <w:tcW w:w="737" w:type="dxa"/>
          </w:tcPr>
          <w:p w:rsidR="00563614" w:rsidRDefault="00563614">
            <w:pPr>
              <w:pStyle w:val="ConsPlusNormal"/>
              <w:jc w:val="center"/>
            </w:pPr>
            <w:r>
              <w:t>2034</w:t>
            </w:r>
          </w:p>
        </w:tc>
        <w:tc>
          <w:tcPr>
            <w:tcW w:w="737" w:type="dxa"/>
          </w:tcPr>
          <w:p w:rsidR="00563614" w:rsidRDefault="00563614">
            <w:pPr>
              <w:pStyle w:val="ConsPlusNormal"/>
              <w:jc w:val="center"/>
            </w:pPr>
            <w:r>
              <w:t>2035</w:t>
            </w:r>
          </w:p>
        </w:tc>
      </w:tr>
      <w:tr w:rsidR="00563614">
        <w:tc>
          <w:tcPr>
            <w:tcW w:w="567" w:type="dxa"/>
            <w:vMerge/>
          </w:tcPr>
          <w:p w:rsidR="00563614" w:rsidRDefault="00563614"/>
        </w:tc>
        <w:tc>
          <w:tcPr>
            <w:tcW w:w="1361" w:type="dxa"/>
            <w:vMerge/>
          </w:tcPr>
          <w:p w:rsidR="00563614" w:rsidRDefault="00563614"/>
        </w:tc>
        <w:tc>
          <w:tcPr>
            <w:tcW w:w="737" w:type="dxa"/>
          </w:tcPr>
          <w:p w:rsidR="00563614" w:rsidRDefault="00563614">
            <w:pPr>
              <w:pStyle w:val="ConsPlusNormal"/>
              <w:jc w:val="center"/>
            </w:pPr>
            <w:r>
              <w:t>факт.</w:t>
            </w:r>
          </w:p>
        </w:tc>
        <w:tc>
          <w:tcPr>
            <w:tcW w:w="737" w:type="dxa"/>
          </w:tcPr>
          <w:p w:rsidR="00563614" w:rsidRDefault="00563614">
            <w:pPr>
              <w:pStyle w:val="ConsPlusNormal"/>
              <w:jc w:val="center"/>
            </w:pPr>
            <w:r>
              <w:t>факт.</w:t>
            </w:r>
          </w:p>
        </w:tc>
        <w:tc>
          <w:tcPr>
            <w:tcW w:w="737" w:type="dxa"/>
          </w:tcPr>
          <w:p w:rsidR="00563614" w:rsidRDefault="00563614">
            <w:pPr>
              <w:pStyle w:val="ConsPlusNormal"/>
              <w:jc w:val="center"/>
            </w:pPr>
            <w:r>
              <w:t>утв. бюджет</w:t>
            </w:r>
          </w:p>
        </w:tc>
        <w:tc>
          <w:tcPr>
            <w:tcW w:w="737" w:type="dxa"/>
          </w:tcPr>
          <w:p w:rsidR="00563614" w:rsidRDefault="00563614">
            <w:pPr>
              <w:pStyle w:val="ConsPlusNormal"/>
              <w:jc w:val="center"/>
            </w:pPr>
            <w:r>
              <w:t>прогноз.</w:t>
            </w:r>
          </w:p>
        </w:tc>
        <w:tc>
          <w:tcPr>
            <w:tcW w:w="737" w:type="dxa"/>
          </w:tcPr>
          <w:p w:rsidR="00563614" w:rsidRDefault="00563614">
            <w:pPr>
              <w:pStyle w:val="ConsPlusNormal"/>
              <w:jc w:val="center"/>
            </w:pPr>
            <w:r>
              <w:t>прогноз.</w:t>
            </w:r>
          </w:p>
        </w:tc>
        <w:tc>
          <w:tcPr>
            <w:tcW w:w="737" w:type="dxa"/>
          </w:tcPr>
          <w:p w:rsidR="00563614" w:rsidRDefault="00563614">
            <w:pPr>
              <w:pStyle w:val="ConsPlusNormal"/>
              <w:jc w:val="center"/>
            </w:pPr>
            <w:r>
              <w:t>прогноз.</w:t>
            </w:r>
          </w:p>
        </w:tc>
        <w:tc>
          <w:tcPr>
            <w:tcW w:w="737" w:type="dxa"/>
          </w:tcPr>
          <w:p w:rsidR="00563614" w:rsidRDefault="00563614">
            <w:pPr>
              <w:pStyle w:val="ConsPlusNormal"/>
              <w:jc w:val="center"/>
            </w:pPr>
            <w:r>
              <w:t>прогноз.</w:t>
            </w:r>
          </w:p>
        </w:tc>
        <w:tc>
          <w:tcPr>
            <w:tcW w:w="680" w:type="dxa"/>
          </w:tcPr>
          <w:p w:rsidR="00563614" w:rsidRDefault="00563614">
            <w:pPr>
              <w:pStyle w:val="ConsPlusNormal"/>
              <w:jc w:val="center"/>
            </w:pPr>
            <w:r>
              <w:t>прогноз.</w:t>
            </w:r>
          </w:p>
        </w:tc>
        <w:tc>
          <w:tcPr>
            <w:tcW w:w="737" w:type="dxa"/>
          </w:tcPr>
          <w:p w:rsidR="00563614" w:rsidRDefault="00563614">
            <w:pPr>
              <w:pStyle w:val="ConsPlusNormal"/>
              <w:jc w:val="center"/>
            </w:pPr>
            <w:r>
              <w:t>прогноз.</w:t>
            </w:r>
          </w:p>
        </w:tc>
        <w:tc>
          <w:tcPr>
            <w:tcW w:w="737" w:type="dxa"/>
          </w:tcPr>
          <w:p w:rsidR="00563614" w:rsidRDefault="00563614">
            <w:pPr>
              <w:pStyle w:val="ConsPlusNormal"/>
              <w:jc w:val="center"/>
            </w:pPr>
            <w:r>
              <w:t>прогноз.</w:t>
            </w:r>
          </w:p>
        </w:tc>
        <w:tc>
          <w:tcPr>
            <w:tcW w:w="737" w:type="dxa"/>
          </w:tcPr>
          <w:p w:rsidR="00563614" w:rsidRDefault="00563614">
            <w:pPr>
              <w:pStyle w:val="ConsPlusNormal"/>
              <w:jc w:val="center"/>
            </w:pPr>
            <w:r>
              <w:t>прогноз.</w:t>
            </w:r>
          </w:p>
        </w:tc>
        <w:tc>
          <w:tcPr>
            <w:tcW w:w="737" w:type="dxa"/>
          </w:tcPr>
          <w:p w:rsidR="00563614" w:rsidRDefault="00563614">
            <w:pPr>
              <w:pStyle w:val="ConsPlusNormal"/>
              <w:jc w:val="center"/>
            </w:pPr>
            <w:r>
              <w:t>прогноз.</w:t>
            </w:r>
          </w:p>
        </w:tc>
        <w:tc>
          <w:tcPr>
            <w:tcW w:w="737" w:type="dxa"/>
          </w:tcPr>
          <w:p w:rsidR="00563614" w:rsidRDefault="00563614">
            <w:pPr>
              <w:pStyle w:val="ConsPlusNormal"/>
              <w:jc w:val="center"/>
            </w:pPr>
            <w:r>
              <w:t>прогноз.</w:t>
            </w:r>
          </w:p>
        </w:tc>
        <w:tc>
          <w:tcPr>
            <w:tcW w:w="737" w:type="dxa"/>
          </w:tcPr>
          <w:p w:rsidR="00563614" w:rsidRDefault="00563614">
            <w:pPr>
              <w:pStyle w:val="ConsPlusNormal"/>
              <w:jc w:val="center"/>
            </w:pPr>
            <w:r>
              <w:t>прогноз.</w:t>
            </w:r>
          </w:p>
        </w:tc>
        <w:tc>
          <w:tcPr>
            <w:tcW w:w="737" w:type="dxa"/>
          </w:tcPr>
          <w:p w:rsidR="00563614" w:rsidRDefault="00563614">
            <w:pPr>
              <w:pStyle w:val="ConsPlusNormal"/>
              <w:jc w:val="center"/>
            </w:pPr>
            <w:r>
              <w:t>прогноз.</w:t>
            </w:r>
          </w:p>
        </w:tc>
        <w:tc>
          <w:tcPr>
            <w:tcW w:w="737" w:type="dxa"/>
          </w:tcPr>
          <w:p w:rsidR="00563614" w:rsidRDefault="00563614">
            <w:pPr>
              <w:pStyle w:val="ConsPlusNormal"/>
              <w:jc w:val="center"/>
            </w:pPr>
            <w:r>
              <w:t>прогноз.</w:t>
            </w:r>
          </w:p>
        </w:tc>
        <w:tc>
          <w:tcPr>
            <w:tcW w:w="737" w:type="dxa"/>
          </w:tcPr>
          <w:p w:rsidR="00563614" w:rsidRDefault="00563614">
            <w:pPr>
              <w:pStyle w:val="ConsPlusNormal"/>
              <w:jc w:val="center"/>
            </w:pPr>
            <w:r>
              <w:t>прогноз.</w:t>
            </w:r>
          </w:p>
        </w:tc>
      </w:tr>
      <w:tr w:rsidR="00563614">
        <w:tc>
          <w:tcPr>
            <w:tcW w:w="567" w:type="dxa"/>
          </w:tcPr>
          <w:p w:rsidR="00563614" w:rsidRDefault="00563614">
            <w:pPr>
              <w:pStyle w:val="ConsPlusNormal"/>
              <w:jc w:val="center"/>
            </w:pPr>
            <w:r>
              <w:t>1</w:t>
            </w:r>
          </w:p>
        </w:tc>
        <w:tc>
          <w:tcPr>
            <w:tcW w:w="1361" w:type="dxa"/>
          </w:tcPr>
          <w:p w:rsidR="00563614" w:rsidRDefault="00563614">
            <w:pPr>
              <w:pStyle w:val="ConsPlusNormal"/>
              <w:jc w:val="center"/>
            </w:pPr>
            <w:r>
              <w:t>2</w:t>
            </w:r>
          </w:p>
        </w:tc>
        <w:tc>
          <w:tcPr>
            <w:tcW w:w="737" w:type="dxa"/>
          </w:tcPr>
          <w:p w:rsidR="00563614" w:rsidRDefault="00563614">
            <w:pPr>
              <w:pStyle w:val="ConsPlusNormal"/>
              <w:jc w:val="center"/>
            </w:pPr>
            <w:r>
              <w:t>3</w:t>
            </w:r>
          </w:p>
        </w:tc>
        <w:tc>
          <w:tcPr>
            <w:tcW w:w="737" w:type="dxa"/>
          </w:tcPr>
          <w:p w:rsidR="00563614" w:rsidRDefault="00563614">
            <w:pPr>
              <w:pStyle w:val="ConsPlusNormal"/>
              <w:jc w:val="center"/>
            </w:pPr>
            <w:r>
              <w:t>4</w:t>
            </w:r>
          </w:p>
        </w:tc>
        <w:tc>
          <w:tcPr>
            <w:tcW w:w="737" w:type="dxa"/>
          </w:tcPr>
          <w:p w:rsidR="00563614" w:rsidRDefault="00563614">
            <w:pPr>
              <w:pStyle w:val="ConsPlusNormal"/>
              <w:jc w:val="center"/>
            </w:pPr>
            <w:r>
              <w:t>5</w:t>
            </w:r>
          </w:p>
        </w:tc>
        <w:tc>
          <w:tcPr>
            <w:tcW w:w="737" w:type="dxa"/>
          </w:tcPr>
          <w:p w:rsidR="00563614" w:rsidRDefault="00563614">
            <w:pPr>
              <w:pStyle w:val="ConsPlusNormal"/>
              <w:jc w:val="center"/>
            </w:pPr>
            <w:r>
              <w:t>6</w:t>
            </w:r>
          </w:p>
        </w:tc>
        <w:tc>
          <w:tcPr>
            <w:tcW w:w="737" w:type="dxa"/>
          </w:tcPr>
          <w:p w:rsidR="00563614" w:rsidRDefault="00563614">
            <w:pPr>
              <w:pStyle w:val="ConsPlusNormal"/>
              <w:jc w:val="center"/>
            </w:pPr>
            <w:r>
              <w:t>7</w:t>
            </w:r>
          </w:p>
        </w:tc>
        <w:tc>
          <w:tcPr>
            <w:tcW w:w="737" w:type="dxa"/>
          </w:tcPr>
          <w:p w:rsidR="00563614" w:rsidRDefault="00563614">
            <w:pPr>
              <w:pStyle w:val="ConsPlusNormal"/>
              <w:jc w:val="center"/>
            </w:pPr>
            <w:r>
              <w:t>8</w:t>
            </w:r>
          </w:p>
        </w:tc>
        <w:tc>
          <w:tcPr>
            <w:tcW w:w="737" w:type="dxa"/>
          </w:tcPr>
          <w:p w:rsidR="00563614" w:rsidRDefault="00563614">
            <w:pPr>
              <w:pStyle w:val="ConsPlusNormal"/>
              <w:jc w:val="center"/>
            </w:pPr>
            <w:r>
              <w:t>9</w:t>
            </w:r>
          </w:p>
        </w:tc>
        <w:tc>
          <w:tcPr>
            <w:tcW w:w="680" w:type="dxa"/>
          </w:tcPr>
          <w:p w:rsidR="00563614" w:rsidRDefault="00563614">
            <w:pPr>
              <w:pStyle w:val="ConsPlusNormal"/>
              <w:jc w:val="center"/>
            </w:pPr>
            <w:r>
              <w:t>10</w:t>
            </w:r>
          </w:p>
        </w:tc>
        <w:tc>
          <w:tcPr>
            <w:tcW w:w="737" w:type="dxa"/>
          </w:tcPr>
          <w:p w:rsidR="00563614" w:rsidRDefault="00563614">
            <w:pPr>
              <w:pStyle w:val="ConsPlusNormal"/>
              <w:jc w:val="center"/>
            </w:pPr>
            <w:r>
              <w:t>11</w:t>
            </w:r>
          </w:p>
        </w:tc>
        <w:tc>
          <w:tcPr>
            <w:tcW w:w="737" w:type="dxa"/>
          </w:tcPr>
          <w:p w:rsidR="00563614" w:rsidRDefault="00563614">
            <w:pPr>
              <w:pStyle w:val="ConsPlusNormal"/>
              <w:jc w:val="center"/>
            </w:pPr>
            <w:r>
              <w:t>12</w:t>
            </w:r>
          </w:p>
        </w:tc>
        <w:tc>
          <w:tcPr>
            <w:tcW w:w="737" w:type="dxa"/>
          </w:tcPr>
          <w:p w:rsidR="00563614" w:rsidRDefault="00563614">
            <w:pPr>
              <w:pStyle w:val="ConsPlusNormal"/>
              <w:jc w:val="center"/>
            </w:pPr>
            <w:r>
              <w:t>13</w:t>
            </w:r>
          </w:p>
        </w:tc>
        <w:tc>
          <w:tcPr>
            <w:tcW w:w="737" w:type="dxa"/>
          </w:tcPr>
          <w:p w:rsidR="00563614" w:rsidRDefault="00563614">
            <w:pPr>
              <w:pStyle w:val="ConsPlusNormal"/>
              <w:jc w:val="center"/>
            </w:pPr>
            <w:r>
              <w:t>14</w:t>
            </w:r>
          </w:p>
        </w:tc>
        <w:tc>
          <w:tcPr>
            <w:tcW w:w="737" w:type="dxa"/>
          </w:tcPr>
          <w:p w:rsidR="00563614" w:rsidRDefault="00563614">
            <w:pPr>
              <w:pStyle w:val="ConsPlusNormal"/>
              <w:jc w:val="center"/>
            </w:pPr>
            <w:r>
              <w:t>15</w:t>
            </w:r>
          </w:p>
        </w:tc>
        <w:tc>
          <w:tcPr>
            <w:tcW w:w="737" w:type="dxa"/>
          </w:tcPr>
          <w:p w:rsidR="00563614" w:rsidRDefault="00563614">
            <w:pPr>
              <w:pStyle w:val="ConsPlusNormal"/>
              <w:jc w:val="center"/>
            </w:pPr>
            <w:r>
              <w:t>16</w:t>
            </w:r>
          </w:p>
        </w:tc>
        <w:tc>
          <w:tcPr>
            <w:tcW w:w="737" w:type="dxa"/>
          </w:tcPr>
          <w:p w:rsidR="00563614" w:rsidRDefault="00563614">
            <w:pPr>
              <w:pStyle w:val="ConsPlusNormal"/>
              <w:jc w:val="center"/>
            </w:pPr>
            <w:r>
              <w:t>17</w:t>
            </w:r>
          </w:p>
        </w:tc>
        <w:tc>
          <w:tcPr>
            <w:tcW w:w="737" w:type="dxa"/>
          </w:tcPr>
          <w:p w:rsidR="00563614" w:rsidRDefault="00563614">
            <w:pPr>
              <w:pStyle w:val="ConsPlusNormal"/>
              <w:jc w:val="center"/>
            </w:pPr>
            <w:r>
              <w:t>18</w:t>
            </w:r>
          </w:p>
        </w:tc>
        <w:tc>
          <w:tcPr>
            <w:tcW w:w="737" w:type="dxa"/>
          </w:tcPr>
          <w:p w:rsidR="00563614" w:rsidRDefault="00563614">
            <w:pPr>
              <w:pStyle w:val="ConsPlusNormal"/>
              <w:jc w:val="center"/>
            </w:pPr>
            <w:r>
              <w:t>19</w:t>
            </w:r>
          </w:p>
        </w:tc>
      </w:tr>
      <w:tr w:rsidR="00563614">
        <w:tc>
          <w:tcPr>
            <w:tcW w:w="14400" w:type="dxa"/>
            <w:gridSpan w:val="19"/>
          </w:tcPr>
          <w:p w:rsidR="00563614" w:rsidRDefault="00563614">
            <w:pPr>
              <w:pStyle w:val="ConsPlusNormal"/>
              <w:jc w:val="center"/>
              <w:outlineLvl w:val="2"/>
            </w:pPr>
            <w:r>
              <w:t>Консолидированный бюджет Республики Дагестан</w:t>
            </w:r>
          </w:p>
        </w:tc>
      </w:tr>
      <w:tr w:rsidR="00563614">
        <w:tc>
          <w:tcPr>
            <w:tcW w:w="567" w:type="dxa"/>
            <w:vMerge w:val="restart"/>
          </w:tcPr>
          <w:p w:rsidR="00563614" w:rsidRDefault="00563614">
            <w:pPr>
              <w:pStyle w:val="ConsPlusNormal"/>
              <w:jc w:val="center"/>
            </w:pPr>
            <w:r>
              <w:t>1.</w:t>
            </w:r>
          </w:p>
        </w:tc>
        <w:tc>
          <w:tcPr>
            <w:tcW w:w="1361" w:type="dxa"/>
            <w:tcBorders>
              <w:bottom w:val="nil"/>
            </w:tcBorders>
          </w:tcPr>
          <w:p w:rsidR="00563614" w:rsidRDefault="00563614">
            <w:pPr>
              <w:pStyle w:val="ConsPlusNormal"/>
            </w:pPr>
            <w:r>
              <w:t>Общий объем доходов, в том числе:</w:t>
            </w:r>
          </w:p>
        </w:tc>
        <w:tc>
          <w:tcPr>
            <w:tcW w:w="737" w:type="dxa"/>
            <w:tcBorders>
              <w:bottom w:val="nil"/>
            </w:tcBorders>
          </w:tcPr>
          <w:p w:rsidR="00563614" w:rsidRDefault="00563614">
            <w:pPr>
              <w:pStyle w:val="ConsPlusNormal"/>
              <w:jc w:val="center"/>
            </w:pPr>
            <w:r>
              <w:t>134786,2</w:t>
            </w:r>
          </w:p>
        </w:tc>
        <w:tc>
          <w:tcPr>
            <w:tcW w:w="737" w:type="dxa"/>
            <w:tcBorders>
              <w:bottom w:val="nil"/>
            </w:tcBorders>
          </w:tcPr>
          <w:p w:rsidR="00563614" w:rsidRDefault="00563614">
            <w:pPr>
              <w:pStyle w:val="ConsPlusNormal"/>
              <w:jc w:val="center"/>
            </w:pPr>
            <w:r>
              <w:t>181313,0</w:t>
            </w:r>
          </w:p>
        </w:tc>
        <w:tc>
          <w:tcPr>
            <w:tcW w:w="737" w:type="dxa"/>
            <w:tcBorders>
              <w:bottom w:val="nil"/>
            </w:tcBorders>
          </w:tcPr>
          <w:p w:rsidR="00563614" w:rsidRDefault="00563614">
            <w:pPr>
              <w:pStyle w:val="ConsPlusNormal"/>
              <w:jc w:val="center"/>
            </w:pPr>
            <w:r>
              <w:t>173311,6</w:t>
            </w:r>
          </w:p>
        </w:tc>
        <w:tc>
          <w:tcPr>
            <w:tcW w:w="737" w:type="dxa"/>
            <w:tcBorders>
              <w:bottom w:val="nil"/>
            </w:tcBorders>
          </w:tcPr>
          <w:p w:rsidR="00563614" w:rsidRDefault="00563614">
            <w:pPr>
              <w:pStyle w:val="ConsPlusNormal"/>
              <w:jc w:val="center"/>
            </w:pPr>
            <w:r>
              <w:t>176570,0</w:t>
            </w:r>
          </w:p>
        </w:tc>
        <w:tc>
          <w:tcPr>
            <w:tcW w:w="737" w:type="dxa"/>
            <w:tcBorders>
              <w:bottom w:val="nil"/>
            </w:tcBorders>
          </w:tcPr>
          <w:p w:rsidR="00563614" w:rsidRDefault="00563614">
            <w:pPr>
              <w:pStyle w:val="ConsPlusNormal"/>
              <w:jc w:val="center"/>
            </w:pPr>
            <w:r>
              <w:t>185290,9</w:t>
            </w:r>
          </w:p>
        </w:tc>
        <w:tc>
          <w:tcPr>
            <w:tcW w:w="737" w:type="dxa"/>
            <w:tcBorders>
              <w:bottom w:val="nil"/>
            </w:tcBorders>
          </w:tcPr>
          <w:p w:rsidR="00563614" w:rsidRDefault="00563614">
            <w:pPr>
              <w:pStyle w:val="ConsPlusNormal"/>
              <w:jc w:val="center"/>
            </w:pPr>
            <w:r>
              <w:t>194595,0</w:t>
            </w:r>
          </w:p>
        </w:tc>
        <w:tc>
          <w:tcPr>
            <w:tcW w:w="737" w:type="dxa"/>
            <w:tcBorders>
              <w:bottom w:val="nil"/>
            </w:tcBorders>
          </w:tcPr>
          <w:p w:rsidR="00563614" w:rsidRDefault="00563614">
            <w:pPr>
              <w:pStyle w:val="ConsPlusNormal"/>
              <w:jc w:val="center"/>
            </w:pPr>
            <w:r>
              <w:t>204729,0</w:t>
            </w:r>
          </w:p>
        </w:tc>
        <w:tc>
          <w:tcPr>
            <w:tcW w:w="680" w:type="dxa"/>
            <w:tcBorders>
              <w:bottom w:val="nil"/>
            </w:tcBorders>
          </w:tcPr>
          <w:p w:rsidR="00563614" w:rsidRDefault="00563614">
            <w:pPr>
              <w:pStyle w:val="ConsPlusNormal"/>
              <w:jc w:val="center"/>
            </w:pPr>
            <w:r>
              <w:t>215644,5</w:t>
            </w:r>
          </w:p>
        </w:tc>
        <w:tc>
          <w:tcPr>
            <w:tcW w:w="737" w:type="dxa"/>
            <w:tcBorders>
              <w:bottom w:val="nil"/>
            </w:tcBorders>
          </w:tcPr>
          <w:p w:rsidR="00563614" w:rsidRDefault="00563614">
            <w:pPr>
              <w:pStyle w:val="ConsPlusNormal"/>
              <w:jc w:val="center"/>
            </w:pPr>
            <w:r>
              <w:t>227351,2</w:t>
            </w:r>
          </w:p>
        </w:tc>
        <w:tc>
          <w:tcPr>
            <w:tcW w:w="737" w:type="dxa"/>
            <w:tcBorders>
              <w:bottom w:val="nil"/>
            </w:tcBorders>
          </w:tcPr>
          <w:p w:rsidR="00563614" w:rsidRDefault="00563614">
            <w:pPr>
              <w:pStyle w:val="ConsPlusNormal"/>
              <w:jc w:val="center"/>
            </w:pPr>
            <w:r>
              <w:t>239767,1</w:t>
            </w:r>
          </w:p>
        </w:tc>
        <w:tc>
          <w:tcPr>
            <w:tcW w:w="737" w:type="dxa"/>
            <w:tcBorders>
              <w:bottom w:val="nil"/>
            </w:tcBorders>
          </w:tcPr>
          <w:p w:rsidR="00563614" w:rsidRDefault="00563614">
            <w:pPr>
              <w:pStyle w:val="ConsPlusNormal"/>
              <w:jc w:val="center"/>
            </w:pPr>
            <w:r>
              <w:t>252939,7</w:t>
            </w:r>
          </w:p>
        </w:tc>
        <w:tc>
          <w:tcPr>
            <w:tcW w:w="737" w:type="dxa"/>
            <w:tcBorders>
              <w:bottom w:val="nil"/>
            </w:tcBorders>
          </w:tcPr>
          <w:p w:rsidR="00563614" w:rsidRDefault="00563614">
            <w:pPr>
              <w:pStyle w:val="ConsPlusNormal"/>
              <w:jc w:val="center"/>
            </w:pPr>
            <w:r>
              <w:t>267104,7</w:t>
            </w:r>
          </w:p>
        </w:tc>
        <w:tc>
          <w:tcPr>
            <w:tcW w:w="737" w:type="dxa"/>
            <w:tcBorders>
              <w:bottom w:val="nil"/>
            </w:tcBorders>
          </w:tcPr>
          <w:p w:rsidR="00563614" w:rsidRDefault="00563614">
            <w:pPr>
              <w:pStyle w:val="ConsPlusNormal"/>
              <w:jc w:val="center"/>
            </w:pPr>
            <w:r>
              <w:t>282629,1</w:t>
            </w:r>
          </w:p>
        </w:tc>
        <w:tc>
          <w:tcPr>
            <w:tcW w:w="737" w:type="dxa"/>
            <w:tcBorders>
              <w:bottom w:val="nil"/>
            </w:tcBorders>
          </w:tcPr>
          <w:p w:rsidR="00563614" w:rsidRDefault="00563614">
            <w:pPr>
              <w:pStyle w:val="ConsPlusNormal"/>
              <w:jc w:val="center"/>
            </w:pPr>
            <w:r>
              <w:t>299497,5</w:t>
            </w:r>
          </w:p>
        </w:tc>
        <w:tc>
          <w:tcPr>
            <w:tcW w:w="737" w:type="dxa"/>
            <w:tcBorders>
              <w:bottom w:val="nil"/>
            </w:tcBorders>
          </w:tcPr>
          <w:p w:rsidR="00563614" w:rsidRDefault="00563614">
            <w:pPr>
              <w:pStyle w:val="ConsPlusNormal"/>
              <w:jc w:val="center"/>
            </w:pPr>
            <w:r>
              <w:t>317750,5</w:t>
            </w:r>
          </w:p>
        </w:tc>
        <w:tc>
          <w:tcPr>
            <w:tcW w:w="737" w:type="dxa"/>
            <w:tcBorders>
              <w:bottom w:val="nil"/>
            </w:tcBorders>
          </w:tcPr>
          <w:p w:rsidR="00563614" w:rsidRDefault="00563614">
            <w:pPr>
              <w:pStyle w:val="ConsPlusNormal"/>
              <w:jc w:val="center"/>
            </w:pPr>
            <w:r>
              <w:t>337925,2</w:t>
            </w:r>
          </w:p>
        </w:tc>
        <w:tc>
          <w:tcPr>
            <w:tcW w:w="737" w:type="dxa"/>
            <w:tcBorders>
              <w:bottom w:val="nil"/>
            </w:tcBorders>
          </w:tcPr>
          <w:p w:rsidR="00563614" w:rsidRDefault="00563614">
            <w:pPr>
              <w:pStyle w:val="ConsPlusNormal"/>
              <w:jc w:val="center"/>
            </w:pPr>
            <w:r>
              <w:t>360301,3</w:t>
            </w:r>
          </w:p>
        </w:tc>
      </w:tr>
      <w:tr w:rsidR="00563614">
        <w:tblPrEx>
          <w:tblBorders>
            <w:insideH w:val="nil"/>
          </w:tblBorders>
        </w:tblPrEx>
        <w:tc>
          <w:tcPr>
            <w:tcW w:w="567" w:type="dxa"/>
            <w:vMerge/>
          </w:tcPr>
          <w:p w:rsidR="00563614" w:rsidRDefault="00563614"/>
        </w:tc>
        <w:tc>
          <w:tcPr>
            <w:tcW w:w="1361" w:type="dxa"/>
            <w:tcBorders>
              <w:top w:val="nil"/>
              <w:bottom w:val="nil"/>
            </w:tcBorders>
          </w:tcPr>
          <w:p w:rsidR="00563614" w:rsidRDefault="00563614">
            <w:pPr>
              <w:pStyle w:val="ConsPlusNormal"/>
            </w:pPr>
            <w:r>
              <w:t xml:space="preserve">налоговые и </w:t>
            </w:r>
            <w:r>
              <w:lastRenderedPageBreak/>
              <w:t>неналоговые доходы</w:t>
            </w:r>
          </w:p>
        </w:tc>
        <w:tc>
          <w:tcPr>
            <w:tcW w:w="737" w:type="dxa"/>
            <w:tcBorders>
              <w:top w:val="nil"/>
              <w:bottom w:val="nil"/>
            </w:tcBorders>
          </w:tcPr>
          <w:p w:rsidR="00563614" w:rsidRDefault="00563614">
            <w:pPr>
              <w:pStyle w:val="ConsPlusNormal"/>
              <w:jc w:val="center"/>
            </w:pPr>
            <w:r>
              <w:lastRenderedPageBreak/>
              <w:t>43686,</w:t>
            </w:r>
            <w:r>
              <w:lastRenderedPageBreak/>
              <w:t>5</w:t>
            </w:r>
          </w:p>
        </w:tc>
        <w:tc>
          <w:tcPr>
            <w:tcW w:w="737" w:type="dxa"/>
            <w:tcBorders>
              <w:top w:val="nil"/>
              <w:bottom w:val="nil"/>
            </w:tcBorders>
          </w:tcPr>
          <w:p w:rsidR="00563614" w:rsidRDefault="00563614">
            <w:pPr>
              <w:pStyle w:val="ConsPlusNormal"/>
              <w:jc w:val="center"/>
            </w:pPr>
            <w:r>
              <w:lastRenderedPageBreak/>
              <w:t>46681,</w:t>
            </w:r>
            <w:r>
              <w:lastRenderedPageBreak/>
              <w:t>4</w:t>
            </w:r>
          </w:p>
        </w:tc>
        <w:tc>
          <w:tcPr>
            <w:tcW w:w="737" w:type="dxa"/>
            <w:tcBorders>
              <w:top w:val="nil"/>
              <w:bottom w:val="nil"/>
            </w:tcBorders>
          </w:tcPr>
          <w:p w:rsidR="00563614" w:rsidRDefault="00563614">
            <w:pPr>
              <w:pStyle w:val="ConsPlusNormal"/>
              <w:jc w:val="center"/>
            </w:pPr>
            <w:r>
              <w:lastRenderedPageBreak/>
              <w:t>51752,</w:t>
            </w:r>
            <w:r>
              <w:lastRenderedPageBreak/>
              <w:t>0</w:t>
            </w:r>
          </w:p>
        </w:tc>
        <w:tc>
          <w:tcPr>
            <w:tcW w:w="737" w:type="dxa"/>
            <w:tcBorders>
              <w:top w:val="nil"/>
              <w:bottom w:val="nil"/>
            </w:tcBorders>
          </w:tcPr>
          <w:p w:rsidR="00563614" w:rsidRDefault="00563614">
            <w:pPr>
              <w:pStyle w:val="ConsPlusNormal"/>
              <w:jc w:val="center"/>
            </w:pPr>
            <w:r>
              <w:lastRenderedPageBreak/>
              <w:t>55271,</w:t>
            </w:r>
            <w:r>
              <w:lastRenderedPageBreak/>
              <w:t>2</w:t>
            </w:r>
          </w:p>
        </w:tc>
        <w:tc>
          <w:tcPr>
            <w:tcW w:w="737" w:type="dxa"/>
            <w:tcBorders>
              <w:top w:val="nil"/>
              <w:bottom w:val="nil"/>
            </w:tcBorders>
          </w:tcPr>
          <w:p w:rsidR="00563614" w:rsidRDefault="00563614">
            <w:pPr>
              <w:pStyle w:val="ConsPlusNormal"/>
              <w:jc w:val="center"/>
            </w:pPr>
            <w:r>
              <w:lastRenderedPageBreak/>
              <w:t>59140,</w:t>
            </w:r>
            <w:r>
              <w:lastRenderedPageBreak/>
              <w:t>1</w:t>
            </w:r>
          </w:p>
        </w:tc>
        <w:tc>
          <w:tcPr>
            <w:tcW w:w="737" w:type="dxa"/>
            <w:tcBorders>
              <w:top w:val="nil"/>
              <w:bottom w:val="nil"/>
            </w:tcBorders>
          </w:tcPr>
          <w:p w:rsidR="00563614" w:rsidRDefault="00563614">
            <w:pPr>
              <w:pStyle w:val="ConsPlusNormal"/>
              <w:jc w:val="center"/>
            </w:pPr>
            <w:r>
              <w:lastRenderedPageBreak/>
              <w:t>63398,</w:t>
            </w:r>
            <w:r>
              <w:lastRenderedPageBreak/>
              <w:t>2</w:t>
            </w:r>
          </w:p>
        </w:tc>
        <w:tc>
          <w:tcPr>
            <w:tcW w:w="737" w:type="dxa"/>
            <w:tcBorders>
              <w:top w:val="nil"/>
              <w:bottom w:val="nil"/>
            </w:tcBorders>
          </w:tcPr>
          <w:p w:rsidR="00563614" w:rsidRDefault="00563614">
            <w:pPr>
              <w:pStyle w:val="ConsPlusNormal"/>
              <w:jc w:val="center"/>
            </w:pPr>
            <w:r>
              <w:lastRenderedPageBreak/>
              <w:t>68153,</w:t>
            </w:r>
            <w:r>
              <w:lastRenderedPageBreak/>
              <w:t>1</w:t>
            </w:r>
          </w:p>
        </w:tc>
        <w:tc>
          <w:tcPr>
            <w:tcW w:w="680" w:type="dxa"/>
            <w:tcBorders>
              <w:top w:val="nil"/>
              <w:bottom w:val="nil"/>
            </w:tcBorders>
          </w:tcPr>
          <w:p w:rsidR="00563614" w:rsidRDefault="00563614">
            <w:pPr>
              <w:pStyle w:val="ConsPlusNormal"/>
              <w:jc w:val="center"/>
            </w:pPr>
            <w:r>
              <w:lastRenderedPageBreak/>
              <w:t>7346</w:t>
            </w:r>
            <w:r>
              <w:lastRenderedPageBreak/>
              <w:t>9,0</w:t>
            </w:r>
          </w:p>
        </w:tc>
        <w:tc>
          <w:tcPr>
            <w:tcW w:w="737" w:type="dxa"/>
            <w:tcBorders>
              <w:top w:val="nil"/>
              <w:bottom w:val="nil"/>
            </w:tcBorders>
          </w:tcPr>
          <w:p w:rsidR="00563614" w:rsidRDefault="00563614">
            <w:pPr>
              <w:pStyle w:val="ConsPlusNormal"/>
              <w:jc w:val="center"/>
            </w:pPr>
            <w:r>
              <w:lastRenderedPageBreak/>
              <w:t>79346,</w:t>
            </w:r>
            <w:r>
              <w:lastRenderedPageBreak/>
              <w:t>6</w:t>
            </w:r>
          </w:p>
        </w:tc>
        <w:tc>
          <w:tcPr>
            <w:tcW w:w="737" w:type="dxa"/>
            <w:tcBorders>
              <w:top w:val="nil"/>
              <w:bottom w:val="nil"/>
            </w:tcBorders>
          </w:tcPr>
          <w:p w:rsidR="00563614" w:rsidRDefault="00563614">
            <w:pPr>
              <w:pStyle w:val="ConsPlusNormal"/>
              <w:jc w:val="center"/>
            </w:pPr>
            <w:r>
              <w:lastRenderedPageBreak/>
              <w:t>85694,</w:t>
            </w:r>
            <w:r>
              <w:lastRenderedPageBreak/>
              <w:t>3</w:t>
            </w:r>
          </w:p>
        </w:tc>
        <w:tc>
          <w:tcPr>
            <w:tcW w:w="737" w:type="dxa"/>
            <w:tcBorders>
              <w:top w:val="nil"/>
              <w:bottom w:val="nil"/>
            </w:tcBorders>
          </w:tcPr>
          <w:p w:rsidR="00563614" w:rsidRDefault="00563614">
            <w:pPr>
              <w:pStyle w:val="ConsPlusNormal"/>
              <w:jc w:val="center"/>
            </w:pPr>
            <w:r>
              <w:lastRenderedPageBreak/>
              <w:t>92549,</w:t>
            </w:r>
            <w:r>
              <w:lastRenderedPageBreak/>
              <w:t>8</w:t>
            </w:r>
          </w:p>
        </w:tc>
        <w:tc>
          <w:tcPr>
            <w:tcW w:w="737" w:type="dxa"/>
            <w:tcBorders>
              <w:top w:val="nil"/>
              <w:bottom w:val="nil"/>
            </w:tcBorders>
          </w:tcPr>
          <w:p w:rsidR="00563614" w:rsidRDefault="00563614">
            <w:pPr>
              <w:pStyle w:val="ConsPlusNormal"/>
              <w:jc w:val="center"/>
            </w:pPr>
            <w:r>
              <w:lastRenderedPageBreak/>
              <w:t>10013</w:t>
            </w:r>
            <w:r>
              <w:lastRenderedPageBreak/>
              <w:t>8,9</w:t>
            </w:r>
          </w:p>
        </w:tc>
        <w:tc>
          <w:tcPr>
            <w:tcW w:w="737" w:type="dxa"/>
            <w:tcBorders>
              <w:top w:val="nil"/>
              <w:bottom w:val="nil"/>
            </w:tcBorders>
          </w:tcPr>
          <w:p w:rsidR="00563614" w:rsidRDefault="00563614">
            <w:pPr>
              <w:pStyle w:val="ConsPlusNormal"/>
              <w:jc w:val="center"/>
            </w:pPr>
            <w:r>
              <w:lastRenderedPageBreak/>
              <w:t>10865</w:t>
            </w:r>
            <w:r>
              <w:lastRenderedPageBreak/>
              <w:t>0,7</w:t>
            </w:r>
          </w:p>
        </w:tc>
        <w:tc>
          <w:tcPr>
            <w:tcW w:w="737" w:type="dxa"/>
            <w:tcBorders>
              <w:top w:val="nil"/>
              <w:bottom w:val="nil"/>
            </w:tcBorders>
          </w:tcPr>
          <w:p w:rsidR="00563614" w:rsidRDefault="00563614">
            <w:pPr>
              <w:pStyle w:val="ConsPlusNormal"/>
              <w:jc w:val="center"/>
            </w:pPr>
            <w:r>
              <w:lastRenderedPageBreak/>
              <w:t>11821</w:t>
            </w:r>
            <w:r>
              <w:lastRenderedPageBreak/>
              <w:t>2,0</w:t>
            </w:r>
          </w:p>
        </w:tc>
        <w:tc>
          <w:tcPr>
            <w:tcW w:w="737" w:type="dxa"/>
            <w:tcBorders>
              <w:top w:val="nil"/>
              <w:bottom w:val="nil"/>
            </w:tcBorders>
          </w:tcPr>
          <w:p w:rsidR="00563614" w:rsidRDefault="00563614">
            <w:pPr>
              <w:pStyle w:val="ConsPlusNormal"/>
              <w:jc w:val="center"/>
            </w:pPr>
            <w:r>
              <w:lastRenderedPageBreak/>
              <w:t>12885</w:t>
            </w:r>
            <w:r>
              <w:lastRenderedPageBreak/>
              <w:t>1,1</w:t>
            </w:r>
          </w:p>
        </w:tc>
        <w:tc>
          <w:tcPr>
            <w:tcW w:w="737" w:type="dxa"/>
            <w:tcBorders>
              <w:top w:val="nil"/>
              <w:bottom w:val="nil"/>
            </w:tcBorders>
          </w:tcPr>
          <w:p w:rsidR="00563614" w:rsidRDefault="00563614">
            <w:pPr>
              <w:pStyle w:val="ConsPlusNormal"/>
              <w:jc w:val="center"/>
            </w:pPr>
            <w:r>
              <w:lastRenderedPageBreak/>
              <w:t>14109</w:t>
            </w:r>
            <w:r>
              <w:lastRenderedPageBreak/>
              <w:t>1,9</w:t>
            </w:r>
          </w:p>
        </w:tc>
        <w:tc>
          <w:tcPr>
            <w:tcW w:w="737" w:type="dxa"/>
            <w:tcBorders>
              <w:top w:val="nil"/>
              <w:bottom w:val="nil"/>
            </w:tcBorders>
          </w:tcPr>
          <w:p w:rsidR="00563614" w:rsidRDefault="00563614">
            <w:pPr>
              <w:pStyle w:val="ConsPlusNormal"/>
              <w:jc w:val="center"/>
            </w:pPr>
            <w:r>
              <w:lastRenderedPageBreak/>
              <w:t>15520</w:t>
            </w:r>
            <w:r>
              <w:lastRenderedPageBreak/>
              <w:t>1,1</w:t>
            </w:r>
          </w:p>
        </w:tc>
      </w:tr>
      <w:tr w:rsidR="00563614">
        <w:tc>
          <w:tcPr>
            <w:tcW w:w="567" w:type="dxa"/>
            <w:vMerge/>
          </w:tcPr>
          <w:p w:rsidR="00563614" w:rsidRDefault="00563614"/>
        </w:tc>
        <w:tc>
          <w:tcPr>
            <w:tcW w:w="1361" w:type="dxa"/>
            <w:tcBorders>
              <w:top w:val="nil"/>
            </w:tcBorders>
          </w:tcPr>
          <w:p w:rsidR="00563614" w:rsidRDefault="00563614">
            <w:pPr>
              <w:pStyle w:val="ConsPlusNormal"/>
            </w:pPr>
            <w:r>
              <w:t>безвозмездные перечисления</w:t>
            </w:r>
          </w:p>
        </w:tc>
        <w:tc>
          <w:tcPr>
            <w:tcW w:w="737" w:type="dxa"/>
            <w:tcBorders>
              <w:top w:val="nil"/>
            </w:tcBorders>
          </w:tcPr>
          <w:p w:rsidR="00563614" w:rsidRDefault="00563614">
            <w:pPr>
              <w:pStyle w:val="ConsPlusNormal"/>
              <w:jc w:val="center"/>
            </w:pPr>
            <w:r>
              <w:t>91099,6</w:t>
            </w:r>
          </w:p>
        </w:tc>
        <w:tc>
          <w:tcPr>
            <w:tcW w:w="737" w:type="dxa"/>
            <w:tcBorders>
              <w:top w:val="nil"/>
            </w:tcBorders>
          </w:tcPr>
          <w:p w:rsidR="00563614" w:rsidRDefault="00563614">
            <w:pPr>
              <w:pStyle w:val="ConsPlusNormal"/>
              <w:jc w:val="center"/>
            </w:pPr>
            <w:r>
              <w:t>134631,6</w:t>
            </w:r>
          </w:p>
        </w:tc>
        <w:tc>
          <w:tcPr>
            <w:tcW w:w="737" w:type="dxa"/>
            <w:tcBorders>
              <w:top w:val="nil"/>
            </w:tcBorders>
          </w:tcPr>
          <w:p w:rsidR="00563614" w:rsidRDefault="00563614">
            <w:pPr>
              <w:pStyle w:val="ConsPlusNormal"/>
              <w:jc w:val="center"/>
            </w:pPr>
            <w:r>
              <w:t>121559,6</w:t>
            </w:r>
          </w:p>
        </w:tc>
        <w:tc>
          <w:tcPr>
            <w:tcW w:w="737" w:type="dxa"/>
            <w:tcBorders>
              <w:top w:val="nil"/>
            </w:tcBorders>
          </w:tcPr>
          <w:p w:rsidR="00563614" w:rsidRDefault="00563614">
            <w:pPr>
              <w:pStyle w:val="ConsPlusNormal"/>
              <w:jc w:val="center"/>
            </w:pPr>
            <w:r>
              <w:t>121298,8</w:t>
            </w:r>
          </w:p>
        </w:tc>
        <w:tc>
          <w:tcPr>
            <w:tcW w:w="737" w:type="dxa"/>
            <w:tcBorders>
              <w:top w:val="nil"/>
            </w:tcBorders>
          </w:tcPr>
          <w:p w:rsidR="00563614" w:rsidRDefault="00563614">
            <w:pPr>
              <w:pStyle w:val="ConsPlusNormal"/>
              <w:jc w:val="center"/>
            </w:pPr>
            <w:r>
              <w:t>126150,8</w:t>
            </w:r>
          </w:p>
        </w:tc>
        <w:tc>
          <w:tcPr>
            <w:tcW w:w="737" w:type="dxa"/>
            <w:tcBorders>
              <w:top w:val="nil"/>
            </w:tcBorders>
          </w:tcPr>
          <w:p w:rsidR="00563614" w:rsidRDefault="00563614">
            <w:pPr>
              <w:pStyle w:val="ConsPlusNormal"/>
              <w:jc w:val="center"/>
            </w:pPr>
            <w:r>
              <w:t>131196,8</w:t>
            </w:r>
          </w:p>
        </w:tc>
        <w:tc>
          <w:tcPr>
            <w:tcW w:w="737" w:type="dxa"/>
            <w:tcBorders>
              <w:top w:val="nil"/>
            </w:tcBorders>
          </w:tcPr>
          <w:p w:rsidR="00563614" w:rsidRDefault="00563614">
            <w:pPr>
              <w:pStyle w:val="ConsPlusNormal"/>
              <w:jc w:val="center"/>
            </w:pPr>
            <w:r>
              <w:t>136575,9</w:t>
            </w:r>
          </w:p>
        </w:tc>
        <w:tc>
          <w:tcPr>
            <w:tcW w:w="680" w:type="dxa"/>
            <w:tcBorders>
              <w:top w:val="nil"/>
            </w:tcBorders>
          </w:tcPr>
          <w:p w:rsidR="00563614" w:rsidRDefault="00563614">
            <w:pPr>
              <w:pStyle w:val="ConsPlusNormal"/>
              <w:jc w:val="center"/>
            </w:pPr>
            <w:r>
              <w:t>142175,5</w:t>
            </w:r>
          </w:p>
        </w:tc>
        <w:tc>
          <w:tcPr>
            <w:tcW w:w="737" w:type="dxa"/>
            <w:tcBorders>
              <w:top w:val="nil"/>
            </w:tcBorders>
          </w:tcPr>
          <w:p w:rsidR="00563614" w:rsidRDefault="00563614">
            <w:pPr>
              <w:pStyle w:val="ConsPlusNormal"/>
              <w:jc w:val="center"/>
            </w:pPr>
            <w:r>
              <w:t>148004,7</w:t>
            </w:r>
          </w:p>
        </w:tc>
        <w:tc>
          <w:tcPr>
            <w:tcW w:w="737" w:type="dxa"/>
            <w:tcBorders>
              <w:top w:val="nil"/>
            </w:tcBorders>
          </w:tcPr>
          <w:p w:rsidR="00563614" w:rsidRDefault="00563614">
            <w:pPr>
              <w:pStyle w:val="ConsPlusNormal"/>
              <w:jc w:val="center"/>
            </w:pPr>
            <w:r>
              <w:t>154072,9</w:t>
            </w:r>
          </w:p>
        </w:tc>
        <w:tc>
          <w:tcPr>
            <w:tcW w:w="737" w:type="dxa"/>
            <w:tcBorders>
              <w:top w:val="nil"/>
            </w:tcBorders>
          </w:tcPr>
          <w:p w:rsidR="00563614" w:rsidRDefault="00563614">
            <w:pPr>
              <w:pStyle w:val="ConsPlusNormal"/>
              <w:jc w:val="center"/>
            </w:pPr>
            <w:r>
              <w:t>160389,8</w:t>
            </w:r>
          </w:p>
        </w:tc>
        <w:tc>
          <w:tcPr>
            <w:tcW w:w="737" w:type="dxa"/>
            <w:tcBorders>
              <w:top w:val="nil"/>
            </w:tcBorders>
          </w:tcPr>
          <w:p w:rsidR="00563614" w:rsidRDefault="00563614">
            <w:pPr>
              <w:pStyle w:val="ConsPlusNormal"/>
              <w:jc w:val="center"/>
            </w:pPr>
            <w:r>
              <w:t>166965,8</w:t>
            </w:r>
          </w:p>
        </w:tc>
        <w:tc>
          <w:tcPr>
            <w:tcW w:w="737" w:type="dxa"/>
            <w:tcBorders>
              <w:top w:val="nil"/>
            </w:tcBorders>
          </w:tcPr>
          <w:p w:rsidR="00563614" w:rsidRDefault="00563614">
            <w:pPr>
              <w:pStyle w:val="ConsPlusNormal"/>
              <w:jc w:val="center"/>
            </w:pPr>
            <w:r>
              <w:t>173978,4</w:t>
            </w:r>
          </w:p>
        </w:tc>
        <w:tc>
          <w:tcPr>
            <w:tcW w:w="737" w:type="dxa"/>
            <w:tcBorders>
              <w:top w:val="nil"/>
            </w:tcBorders>
          </w:tcPr>
          <w:p w:rsidR="00563614" w:rsidRDefault="00563614">
            <w:pPr>
              <w:pStyle w:val="ConsPlusNormal"/>
              <w:jc w:val="center"/>
            </w:pPr>
            <w:r>
              <w:t>181285,5</w:t>
            </w:r>
          </w:p>
        </w:tc>
        <w:tc>
          <w:tcPr>
            <w:tcW w:w="737" w:type="dxa"/>
            <w:tcBorders>
              <w:top w:val="nil"/>
            </w:tcBorders>
          </w:tcPr>
          <w:p w:rsidR="00563614" w:rsidRDefault="00563614">
            <w:pPr>
              <w:pStyle w:val="ConsPlusNormal"/>
              <w:jc w:val="center"/>
            </w:pPr>
            <w:r>
              <w:t>188899,5</w:t>
            </w:r>
          </w:p>
        </w:tc>
        <w:tc>
          <w:tcPr>
            <w:tcW w:w="737" w:type="dxa"/>
            <w:tcBorders>
              <w:top w:val="nil"/>
            </w:tcBorders>
          </w:tcPr>
          <w:p w:rsidR="00563614" w:rsidRDefault="00563614">
            <w:pPr>
              <w:pStyle w:val="ConsPlusNormal"/>
              <w:jc w:val="center"/>
            </w:pPr>
            <w:r>
              <w:t>196833,3</w:t>
            </w:r>
          </w:p>
        </w:tc>
        <w:tc>
          <w:tcPr>
            <w:tcW w:w="737" w:type="dxa"/>
            <w:tcBorders>
              <w:top w:val="nil"/>
            </w:tcBorders>
          </w:tcPr>
          <w:p w:rsidR="00563614" w:rsidRDefault="00563614">
            <w:pPr>
              <w:pStyle w:val="ConsPlusNormal"/>
              <w:jc w:val="center"/>
            </w:pPr>
            <w:r>
              <w:t>205100,2</w:t>
            </w:r>
          </w:p>
        </w:tc>
      </w:tr>
      <w:tr w:rsidR="00563614">
        <w:tc>
          <w:tcPr>
            <w:tcW w:w="567" w:type="dxa"/>
          </w:tcPr>
          <w:p w:rsidR="00563614" w:rsidRDefault="00563614">
            <w:pPr>
              <w:pStyle w:val="ConsPlusNormal"/>
              <w:jc w:val="center"/>
            </w:pPr>
            <w:r>
              <w:t>2.</w:t>
            </w:r>
          </w:p>
        </w:tc>
        <w:tc>
          <w:tcPr>
            <w:tcW w:w="1361" w:type="dxa"/>
          </w:tcPr>
          <w:p w:rsidR="00563614" w:rsidRDefault="00563614">
            <w:pPr>
              <w:pStyle w:val="ConsPlusNormal"/>
            </w:pPr>
            <w:r>
              <w:t>Общий объем расходов</w:t>
            </w:r>
          </w:p>
        </w:tc>
        <w:tc>
          <w:tcPr>
            <w:tcW w:w="737" w:type="dxa"/>
          </w:tcPr>
          <w:p w:rsidR="00563614" w:rsidRDefault="00563614">
            <w:pPr>
              <w:pStyle w:val="ConsPlusNormal"/>
              <w:jc w:val="center"/>
            </w:pPr>
            <w:r>
              <w:t>129598,1</w:t>
            </w:r>
          </w:p>
        </w:tc>
        <w:tc>
          <w:tcPr>
            <w:tcW w:w="737" w:type="dxa"/>
          </w:tcPr>
          <w:p w:rsidR="00563614" w:rsidRDefault="00563614">
            <w:pPr>
              <w:pStyle w:val="ConsPlusNormal"/>
              <w:jc w:val="center"/>
            </w:pPr>
            <w:r>
              <w:t>179584,5</w:t>
            </w:r>
          </w:p>
        </w:tc>
        <w:tc>
          <w:tcPr>
            <w:tcW w:w="737" w:type="dxa"/>
          </w:tcPr>
          <w:p w:rsidR="00563614" w:rsidRDefault="00563614">
            <w:pPr>
              <w:pStyle w:val="ConsPlusNormal"/>
              <w:jc w:val="center"/>
            </w:pPr>
            <w:r>
              <w:t>186546,9</w:t>
            </w:r>
          </w:p>
        </w:tc>
        <w:tc>
          <w:tcPr>
            <w:tcW w:w="737" w:type="dxa"/>
          </w:tcPr>
          <w:p w:rsidR="00563614" w:rsidRDefault="00563614">
            <w:pPr>
              <w:pStyle w:val="ConsPlusNormal"/>
              <w:jc w:val="center"/>
            </w:pPr>
            <w:r>
              <w:t>177770,7</w:t>
            </w:r>
          </w:p>
        </w:tc>
        <w:tc>
          <w:tcPr>
            <w:tcW w:w="737" w:type="dxa"/>
          </w:tcPr>
          <w:p w:rsidR="00563614" w:rsidRDefault="00563614">
            <w:pPr>
              <w:pStyle w:val="ConsPlusNormal"/>
              <w:jc w:val="center"/>
            </w:pPr>
            <w:r>
              <w:t>191956,1</w:t>
            </w:r>
          </w:p>
        </w:tc>
        <w:tc>
          <w:tcPr>
            <w:tcW w:w="737" w:type="dxa"/>
          </w:tcPr>
          <w:p w:rsidR="00563614" w:rsidRDefault="00563614">
            <w:pPr>
              <w:pStyle w:val="ConsPlusNormal"/>
              <w:jc w:val="center"/>
            </w:pPr>
            <w:r>
              <w:t>194278,1</w:t>
            </w:r>
          </w:p>
        </w:tc>
        <w:tc>
          <w:tcPr>
            <w:tcW w:w="737" w:type="dxa"/>
          </w:tcPr>
          <w:p w:rsidR="00563614" w:rsidRDefault="00563614">
            <w:pPr>
              <w:pStyle w:val="ConsPlusNormal"/>
              <w:jc w:val="center"/>
            </w:pPr>
            <w:r>
              <w:t>203497,9</w:t>
            </w:r>
          </w:p>
        </w:tc>
        <w:tc>
          <w:tcPr>
            <w:tcW w:w="680" w:type="dxa"/>
          </w:tcPr>
          <w:p w:rsidR="00563614" w:rsidRDefault="00563614">
            <w:pPr>
              <w:pStyle w:val="ConsPlusNormal"/>
              <w:jc w:val="center"/>
            </w:pPr>
            <w:r>
              <w:t>214413,4</w:t>
            </w:r>
          </w:p>
        </w:tc>
        <w:tc>
          <w:tcPr>
            <w:tcW w:w="737" w:type="dxa"/>
          </w:tcPr>
          <w:p w:rsidR="00563614" w:rsidRDefault="00563614">
            <w:pPr>
              <w:pStyle w:val="ConsPlusNormal"/>
              <w:jc w:val="center"/>
            </w:pPr>
            <w:r>
              <w:t>226238,5</w:t>
            </w:r>
          </w:p>
        </w:tc>
        <w:tc>
          <w:tcPr>
            <w:tcW w:w="737" w:type="dxa"/>
          </w:tcPr>
          <w:p w:rsidR="00563614" w:rsidRDefault="00563614">
            <w:pPr>
              <w:pStyle w:val="ConsPlusNormal"/>
              <w:jc w:val="center"/>
            </w:pPr>
            <w:r>
              <w:t>238654,4</w:t>
            </w:r>
          </w:p>
        </w:tc>
        <w:tc>
          <w:tcPr>
            <w:tcW w:w="737" w:type="dxa"/>
          </w:tcPr>
          <w:p w:rsidR="00563614" w:rsidRDefault="00563614">
            <w:pPr>
              <w:pStyle w:val="ConsPlusNormal"/>
              <w:jc w:val="center"/>
            </w:pPr>
            <w:r>
              <w:t>251827,0</w:t>
            </w:r>
          </w:p>
        </w:tc>
        <w:tc>
          <w:tcPr>
            <w:tcW w:w="737" w:type="dxa"/>
          </w:tcPr>
          <w:p w:rsidR="00563614" w:rsidRDefault="00563614">
            <w:pPr>
              <w:pStyle w:val="ConsPlusNormal"/>
              <w:jc w:val="center"/>
            </w:pPr>
            <w:r>
              <w:t>267303,6</w:t>
            </w:r>
          </w:p>
        </w:tc>
        <w:tc>
          <w:tcPr>
            <w:tcW w:w="737" w:type="dxa"/>
          </w:tcPr>
          <w:p w:rsidR="00563614" w:rsidRDefault="00563614">
            <w:pPr>
              <w:pStyle w:val="ConsPlusNormal"/>
              <w:jc w:val="center"/>
            </w:pPr>
            <w:r>
              <w:t>282828,0</w:t>
            </w:r>
          </w:p>
        </w:tc>
        <w:tc>
          <w:tcPr>
            <w:tcW w:w="737" w:type="dxa"/>
          </w:tcPr>
          <w:p w:rsidR="00563614" w:rsidRDefault="00563614">
            <w:pPr>
              <w:pStyle w:val="ConsPlusNormal"/>
              <w:jc w:val="center"/>
            </w:pPr>
            <w:r>
              <w:t>299696,4</w:t>
            </w:r>
          </w:p>
        </w:tc>
        <w:tc>
          <w:tcPr>
            <w:tcW w:w="737" w:type="dxa"/>
          </w:tcPr>
          <w:p w:rsidR="00563614" w:rsidRDefault="00563614">
            <w:pPr>
              <w:pStyle w:val="ConsPlusNormal"/>
              <w:jc w:val="center"/>
            </w:pPr>
            <w:r>
              <w:t>317970,2</w:t>
            </w:r>
          </w:p>
        </w:tc>
        <w:tc>
          <w:tcPr>
            <w:tcW w:w="737" w:type="dxa"/>
          </w:tcPr>
          <w:p w:rsidR="00563614" w:rsidRDefault="00563614">
            <w:pPr>
              <w:pStyle w:val="ConsPlusNormal"/>
              <w:jc w:val="center"/>
            </w:pPr>
            <w:r>
              <w:t>337887,3</w:t>
            </w:r>
          </w:p>
        </w:tc>
        <w:tc>
          <w:tcPr>
            <w:tcW w:w="737" w:type="dxa"/>
          </w:tcPr>
          <w:p w:rsidR="00563614" w:rsidRDefault="00563614">
            <w:pPr>
              <w:pStyle w:val="ConsPlusNormal"/>
              <w:jc w:val="center"/>
            </w:pPr>
            <w:r>
              <w:t>360301,3</w:t>
            </w:r>
          </w:p>
        </w:tc>
      </w:tr>
      <w:tr w:rsidR="00563614">
        <w:tc>
          <w:tcPr>
            <w:tcW w:w="567" w:type="dxa"/>
          </w:tcPr>
          <w:p w:rsidR="00563614" w:rsidRDefault="00563614">
            <w:pPr>
              <w:pStyle w:val="ConsPlusNormal"/>
              <w:jc w:val="center"/>
            </w:pPr>
            <w:r>
              <w:t>3.</w:t>
            </w:r>
          </w:p>
        </w:tc>
        <w:tc>
          <w:tcPr>
            <w:tcW w:w="1361" w:type="dxa"/>
          </w:tcPr>
          <w:p w:rsidR="00563614" w:rsidRDefault="00563614">
            <w:pPr>
              <w:pStyle w:val="ConsPlusNormal"/>
            </w:pPr>
            <w:r>
              <w:t>Дефицит / профицит</w:t>
            </w:r>
          </w:p>
        </w:tc>
        <w:tc>
          <w:tcPr>
            <w:tcW w:w="737" w:type="dxa"/>
          </w:tcPr>
          <w:p w:rsidR="00563614" w:rsidRDefault="00563614">
            <w:pPr>
              <w:pStyle w:val="ConsPlusNormal"/>
              <w:jc w:val="center"/>
            </w:pPr>
            <w:r>
              <w:t>5188,1</w:t>
            </w:r>
          </w:p>
        </w:tc>
        <w:tc>
          <w:tcPr>
            <w:tcW w:w="737" w:type="dxa"/>
          </w:tcPr>
          <w:p w:rsidR="00563614" w:rsidRDefault="00563614">
            <w:pPr>
              <w:pStyle w:val="ConsPlusNormal"/>
              <w:jc w:val="center"/>
            </w:pPr>
            <w:r>
              <w:t>1728,5</w:t>
            </w:r>
          </w:p>
        </w:tc>
        <w:tc>
          <w:tcPr>
            <w:tcW w:w="737" w:type="dxa"/>
          </w:tcPr>
          <w:p w:rsidR="00563614" w:rsidRDefault="00563614">
            <w:pPr>
              <w:pStyle w:val="ConsPlusNormal"/>
              <w:jc w:val="center"/>
            </w:pPr>
            <w:r>
              <w:t>-13235,3</w:t>
            </w:r>
          </w:p>
        </w:tc>
        <w:tc>
          <w:tcPr>
            <w:tcW w:w="737" w:type="dxa"/>
          </w:tcPr>
          <w:p w:rsidR="00563614" w:rsidRDefault="00563614">
            <w:pPr>
              <w:pStyle w:val="ConsPlusNormal"/>
              <w:jc w:val="center"/>
            </w:pPr>
            <w:r>
              <w:t>-1200,7</w:t>
            </w:r>
          </w:p>
        </w:tc>
        <w:tc>
          <w:tcPr>
            <w:tcW w:w="737" w:type="dxa"/>
          </w:tcPr>
          <w:p w:rsidR="00563614" w:rsidRDefault="00563614">
            <w:pPr>
              <w:pStyle w:val="ConsPlusNormal"/>
              <w:jc w:val="center"/>
            </w:pPr>
            <w:r>
              <w:t>-6665,2</w:t>
            </w:r>
          </w:p>
        </w:tc>
        <w:tc>
          <w:tcPr>
            <w:tcW w:w="737" w:type="dxa"/>
          </w:tcPr>
          <w:p w:rsidR="00563614" w:rsidRDefault="00563614">
            <w:pPr>
              <w:pStyle w:val="ConsPlusNormal"/>
              <w:jc w:val="center"/>
            </w:pPr>
            <w:r>
              <w:t>316,9</w:t>
            </w:r>
          </w:p>
        </w:tc>
        <w:tc>
          <w:tcPr>
            <w:tcW w:w="737" w:type="dxa"/>
          </w:tcPr>
          <w:p w:rsidR="00563614" w:rsidRDefault="00563614">
            <w:pPr>
              <w:pStyle w:val="ConsPlusNormal"/>
              <w:jc w:val="center"/>
            </w:pPr>
            <w:r>
              <w:t>1231,1</w:t>
            </w:r>
          </w:p>
        </w:tc>
        <w:tc>
          <w:tcPr>
            <w:tcW w:w="680" w:type="dxa"/>
          </w:tcPr>
          <w:p w:rsidR="00563614" w:rsidRDefault="00563614">
            <w:pPr>
              <w:pStyle w:val="ConsPlusNormal"/>
              <w:jc w:val="center"/>
            </w:pPr>
            <w:r>
              <w:t>1231,1</w:t>
            </w:r>
          </w:p>
        </w:tc>
        <w:tc>
          <w:tcPr>
            <w:tcW w:w="737" w:type="dxa"/>
          </w:tcPr>
          <w:p w:rsidR="00563614" w:rsidRDefault="00563614">
            <w:pPr>
              <w:pStyle w:val="ConsPlusNormal"/>
              <w:jc w:val="center"/>
            </w:pPr>
            <w:r>
              <w:t>1112,7</w:t>
            </w:r>
          </w:p>
        </w:tc>
        <w:tc>
          <w:tcPr>
            <w:tcW w:w="737" w:type="dxa"/>
          </w:tcPr>
          <w:p w:rsidR="00563614" w:rsidRDefault="00563614">
            <w:pPr>
              <w:pStyle w:val="ConsPlusNormal"/>
              <w:jc w:val="center"/>
            </w:pPr>
            <w:r>
              <w:t>1112,7</w:t>
            </w:r>
          </w:p>
        </w:tc>
        <w:tc>
          <w:tcPr>
            <w:tcW w:w="737" w:type="dxa"/>
          </w:tcPr>
          <w:p w:rsidR="00563614" w:rsidRDefault="00563614">
            <w:pPr>
              <w:pStyle w:val="ConsPlusNormal"/>
              <w:jc w:val="center"/>
            </w:pPr>
            <w:r>
              <w:t>1112,7</w:t>
            </w:r>
          </w:p>
        </w:tc>
        <w:tc>
          <w:tcPr>
            <w:tcW w:w="737" w:type="dxa"/>
          </w:tcPr>
          <w:p w:rsidR="00563614" w:rsidRDefault="00563614">
            <w:pPr>
              <w:pStyle w:val="ConsPlusNormal"/>
              <w:jc w:val="center"/>
            </w:pPr>
            <w:r>
              <w:t>-198,9</w:t>
            </w:r>
          </w:p>
        </w:tc>
        <w:tc>
          <w:tcPr>
            <w:tcW w:w="737" w:type="dxa"/>
          </w:tcPr>
          <w:p w:rsidR="00563614" w:rsidRDefault="00563614">
            <w:pPr>
              <w:pStyle w:val="ConsPlusNormal"/>
              <w:jc w:val="center"/>
            </w:pPr>
            <w:r>
              <w:t>-198,9</w:t>
            </w:r>
          </w:p>
        </w:tc>
        <w:tc>
          <w:tcPr>
            <w:tcW w:w="737" w:type="dxa"/>
          </w:tcPr>
          <w:p w:rsidR="00563614" w:rsidRDefault="00563614">
            <w:pPr>
              <w:pStyle w:val="ConsPlusNormal"/>
              <w:jc w:val="center"/>
            </w:pPr>
            <w:r>
              <w:t>-198,9</w:t>
            </w:r>
          </w:p>
        </w:tc>
        <w:tc>
          <w:tcPr>
            <w:tcW w:w="737" w:type="dxa"/>
          </w:tcPr>
          <w:p w:rsidR="00563614" w:rsidRDefault="00563614">
            <w:pPr>
              <w:pStyle w:val="ConsPlusNormal"/>
              <w:jc w:val="center"/>
            </w:pPr>
            <w:r>
              <w:t>-219,7</w:t>
            </w:r>
          </w:p>
        </w:tc>
        <w:tc>
          <w:tcPr>
            <w:tcW w:w="737" w:type="dxa"/>
          </w:tcPr>
          <w:p w:rsidR="00563614" w:rsidRDefault="00563614">
            <w:pPr>
              <w:pStyle w:val="ConsPlusNormal"/>
              <w:jc w:val="center"/>
            </w:pPr>
            <w:r>
              <w:t>37,9</w:t>
            </w:r>
          </w:p>
        </w:tc>
        <w:tc>
          <w:tcPr>
            <w:tcW w:w="737" w:type="dxa"/>
          </w:tcPr>
          <w:p w:rsidR="00563614" w:rsidRDefault="00563614">
            <w:pPr>
              <w:pStyle w:val="ConsPlusNormal"/>
              <w:jc w:val="center"/>
            </w:pPr>
            <w:r>
              <w:t>0</w:t>
            </w:r>
          </w:p>
        </w:tc>
      </w:tr>
      <w:tr w:rsidR="00563614">
        <w:tc>
          <w:tcPr>
            <w:tcW w:w="14400" w:type="dxa"/>
            <w:gridSpan w:val="19"/>
          </w:tcPr>
          <w:p w:rsidR="00563614" w:rsidRDefault="00563614">
            <w:pPr>
              <w:pStyle w:val="ConsPlusNormal"/>
              <w:jc w:val="center"/>
              <w:outlineLvl w:val="2"/>
            </w:pPr>
            <w:r>
              <w:t>Республиканский бюджет Республики Дагестан</w:t>
            </w:r>
          </w:p>
        </w:tc>
      </w:tr>
      <w:tr w:rsidR="00563614">
        <w:tc>
          <w:tcPr>
            <w:tcW w:w="567" w:type="dxa"/>
            <w:vMerge w:val="restart"/>
          </w:tcPr>
          <w:p w:rsidR="00563614" w:rsidRDefault="00563614">
            <w:pPr>
              <w:pStyle w:val="ConsPlusNormal"/>
              <w:jc w:val="center"/>
            </w:pPr>
            <w:r>
              <w:t>1.</w:t>
            </w:r>
          </w:p>
        </w:tc>
        <w:tc>
          <w:tcPr>
            <w:tcW w:w="1361" w:type="dxa"/>
            <w:tcBorders>
              <w:bottom w:val="nil"/>
            </w:tcBorders>
          </w:tcPr>
          <w:p w:rsidR="00563614" w:rsidRDefault="00563614">
            <w:pPr>
              <w:pStyle w:val="ConsPlusNormal"/>
            </w:pPr>
            <w:r>
              <w:t>Общий объем доходов, в том числе:</w:t>
            </w:r>
          </w:p>
        </w:tc>
        <w:tc>
          <w:tcPr>
            <w:tcW w:w="737" w:type="dxa"/>
            <w:tcBorders>
              <w:bottom w:val="nil"/>
            </w:tcBorders>
          </w:tcPr>
          <w:p w:rsidR="00563614" w:rsidRDefault="00563614">
            <w:pPr>
              <w:pStyle w:val="ConsPlusNormal"/>
              <w:jc w:val="center"/>
            </w:pPr>
            <w:r>
              <w:t>123754,6</w:t>
            </w:r>
          </w:p>
        </w:tc>
        <w:tc>
          <w:tcPr>
            <w:tcW w:w="737" w:type="dxa"/>
            <w:tcBorders>
              <w:bottom w:val="nil"/>
            </w:tcBorders>
          </w:tcPr>
          <w:p w:rsidR="00563614" w:rsidRDefault="00563614">
            <w:pPr>
              <w:pStyle w:val="ConsPlusNormal"/>
              <w:jc w:val="center"/>
            </w:pPr>
            <w:r>
              <w:t>169673,3</w:t>
            </w:r>
          </w:p>
        </w:tc>
        <w:tc>
          <w:tcPr>
            <w:tcW w:w="737" w:type="dxa"/>
            <w:tcBorders>
              <w:bottom w:val="nil"/>
            </w:tcBorders>
          </w:tcPr>
          <w:p w:rsidR="00563614" w:rsidRDefault="00563614">
            <w:pPr>
              <w:pStyle w:val="ConsPlusNormal"/>
              <w:jc w:val="center"/>
            </w:pPr>
            <w:r>
              <w:t>159938,8</w:t>
            </w:r>
          </w:p>
        </w:tc>
        <w:tc>
          <w:tcPr>
            <w:tcW w:w="737" w:type="dxa"/>
            <w:tcBorders>
              <w:bottom w:val="nil"/>
            </w:tcBorders>
          </w:tcPr>
          <w:p w:rsidR="00563614" w:rsidRDefault="00563614">
            <w:pPr>
              <w:pStyle w:val="ConsPlusNormal"/>
              <w:jc w:val="center"/>
            </w:pPr>
            <w:r>
              <w:t>162287,8</w:t>
            </w:r>
          </w:p>
        </w:tc>
        <w:tc>
          <w:tcPr>
            <w:tcW w:w="737" w:type="dxa"/>
            <w:tcBorders>
              <w:bottom w:val="nil"/>
            </w:tcBorders>
          </w:tcPr>
          <w:p w:rsidR="00563614" w:rsidRDefault="00563614">
            <w:pPr>
              <w:pStyle w:val="ConsPlusNormal"/>
              <w:jc w:val="center"/>
            </w:pPr>
            <w:r>
              <w:t>170009,0</w:t>
            </w:r>
          </w:p>
        </w:tc>
        <w:tc>
          <w:tcPr>
            <w:tcW w:w="737" w:type="dxa"/>
            <w:tcBorders>
              <w:bottom w:val="nil"/>
            </w:tcBorders>
          </w:tcPr>
          <w:p w:rsidR="00563614" w:rsidRDefault="00563614">
            <w:pPr>
              <w:pStyle w:val="ConsPlusNormal"/>
              <w:jc w:val="center"/>
            </w:pPr>
            <w:r>
              <w:t>178212,8</w:t>
            </w:r>
          </w:p>
        </w:tc>
        <w:tc>
          <w:tcPr>
            <w:tcW w:w="737" w:type="dxa"/>
            <w:tcBorders>
              <w:bottom w:val="nil"/>
            </w:tcBorders>
          </w:tcPr>
          <w:p w:rsidR="00563614" w:rsidRDefault="00563614">
            <w:pPr>
              <w:pStyle w:val="ConsPlusNormal"/>
              <w:jc w:val="center"/>
            </w:pPr>
            <w:r>
              <w:t>187118,1</w:t>
            </w:r>
          </w:p>
        </w:tc>
        <w:tc>
          <w:tcPr>
            <w:tcW w:w="680" w:type="dxa"/>
            <w:tcBorders>
              <w:bottom w:val="nil"/>
            </w:tcBorders>
          </w:tcPr>
          <w:p w:rsidR="00563614" w:rsidRDefault="00563614">
            <w:pPr>
              <w:pStyle w:val="ConsPlusNormal"/>
              <w:jc w:val="center"/>
            </w:pPr>
            <w:r>
              <w:t>196660,0</w:t>
            </w:r>
          </w:p>
        </w:tc>
        <w:tc>
          <w:tcPr>
            <w:tcW w:w="737" w:type="dxa"/>
            <w:tcBorders>
              <w:bottom w:val="nil"/>
            </w:tcBorders>
          </w:tcPr>
          <w:p w:rsidR="00563614" w:rsidRDefault="00563614">
            <w:pPr>
              <w:pStyle w:val="ConsPlusNormal"/>
              <w:jc w:val="center"/>
            </w:pPr>
            <w:r>
              <w:t>206847,9</w:t>
            </w:r>
          </w:p>
        </w:tc>
        <w:tc>
          <w:tcPr>
            <w:tcW w:w="737" w:type="dxa"/>
            <w:tcBorders>
              <w:bottom w:val="nil"/>
            </w:tcBorders>
          </w:tcPr>
          <w:p w:rsidR="00563614" w:rsidRDefault="00563614">
            <w:pPr>
              <w:pStyle w:val="ConsPlusNormal"/>
              <w:jc w:val="center"/>
            </w:pPr>
            <w:r>
              <w:t>217623,6</w:t>
            </w:r>
          </w:p>
        </w:tc>
        <w:tc>
          <w:tcPr>
            <w:tcW w:w="737" w:type="dxa"/>
            <w:tcBorders>
              <w:bottom w:val="nil"/>
            </w:tcBorders>
          </w:tcPr>
          <w:p w:rsidR="00563614" w:rsidRDefault="00563614">
            <w:pPr>
              <w:pStyle w:val="ConsPlusNormal"/>
              <w:jc w:val="center"/>
            </w:pPr>
            <w:r>
              <w:t>229024,6</w:t>
            </w:r>
          </w:p>
        </w:tc>
        <w:tc>
          <w:tcPr>
            <w:tcW w:w="737" w:type="dxa"/>
            <w:tcBorders>
              <w:bottom w:val="nil"/>
            </w:tcBorders>
          </w:tcPr>
          <w:p w:rsidR="00563614" w:rsidRDefault="00563614">
            <w:pPr>
              <w:pStyle w:val="ConsPlusNormal"/>
              <w:jc w:val="center"/>
            </w:pPr>
            <w:r>
              <w:t>241228,7</w:t>
            </w:r>
          </w:p>
        </w:tc>
        <w:tc>
          <w:tcPr>
            <w:tcW w:w="737" w:type="dxa"/>
            <w:tcBorders>
              <w:bottom w:val="nil"/>
            </w:tcBorders>
          </w:tcPr>
          <w:p w:rsidR="00563614" w:rsidRDefault="00563614">
            <w:pPr>
              <w:pStyle w:val="ConsPlusNormal"/>
              <w:jc w:val="center"/>
            </w:pPr>
            <w:r>
              <w:t>254553,6</w:t>
            </w:r>
          </w:p>
        </w:tc>
        <w:tc>
          <w:tcPr>
            <w:tcW w:w="737" w:type="dxa"/>
            <w:tcBorders>
              <w:bottom w:val="nil"/>
            </w:tcBorders>
          </w:tcPr>
          <w:p w:rsidR="00563614" w:rsidRDefault="00563614">
            <w:pPr>
              <w:pStyle w:val="ConsPlusNormal"/>
              <w:jc w:val="center"/>
            </w:pPr>
            <w:r>
              <w:t>268951,3</w:t>
            </w:r>
          </w:p>
        </w:tc>
        <w:tc>
          <w:tcPr>
            <w:tcW w:w="737" w:type="dxa"/>
            <w:tcBorders>
              <w:bottom w:val="nil"/>
            </w:tcBorders>
          </w:tcPr>
          <w:p w:rsidR="00563614" w:rsidRDefault="00563614">
            <w:pPr>
              <w:pStyle w:val="ConsPlusNormal"/>
              <w:jc w:val="center"/>
            </w:pPr>
            <w:r>
              <w:t>284455,2</w:t>
            </w:r>
          </w:p>
        </w:tc>
        <w:tc>
          <w:tcPr>
            <w:tcW w:w="737" w:type="dxa"/>
            <w:tcBorders>
              <w:bottom w:val="nil"/>
            </w:tcBorders>
          </w:tcPr>
          <w:p w:rsidR="00563614" w:rsidRDefault="00563614">
            <w:pPr>
              <w:pStyle w:val="ConsPlusNormal"/>
              <w:jc w:val="center"/>
            </w:pPr>
            <w:r>
              <w:t>301466,8</w:t>
            </w:r>
          </w:p>
        </w:tc>
        <w:tc>
          <w:tcPr>
            <w:tcW w:w="737" w:type="dxa"/>
            <w:tcBorders>
              <w:bottom w:val="nil"/>
            </w:tcBorders>
          </w:tcPr>
          <w:p w:rsidR="00563614" w:rsidRDefault="00563614">
            <w:pPr>
              <w:pStyle w:val="ConsPlusNormal"/>
              <w:jc w:val="center"/>
            </w:pPr>
            <w:r>
              <w:t>320197,1</w:t>
            </w:r>
          </w:p>
        </w:tc>
      </w:tr>
      <w:tr w:rsidR="00563614">
        <w:tblPrEx>
          <w:tblBorders>
            <w:insideH w:val="nil"/>
          </w:tblBorders>
        </w:tblPrEx>
        <w:tc>
          <w:tcPr>
            <w:tcW w:w="567" w:type="dxa"/>
            <w:vMerge/>
          </w:tcPr>
          <w:p w:rsidR="00563614" w:rsidRDefault="00563614"/>
        </w:tc>
        <w:tc>
          <w:tcPr>
            <w:tcW w:w="1361" w:type="dxa"/>
            <w:tcBorders>
              <w:top w:val="nil"/>
              <w:bottom w:val="nil"/>
            </w:tcBorders>
          </w:tcPr>
          <w:p w:rsidR="00563614" w:rsidRDefault="00563614">
            <w:pPr>
              <w:pStyle w:val="ConsPlusNormal"/>
            </w:pPr>
            <w:r>
              <w:t>налоговые и неналоговые доходы</w:t>
            </w:r>
          </w:p>
        </w:tc>
        <w:tc>
          <w:tcPr>
            <w:tcW w:w="737" w:type="dxa"/>
            <w:tcBorders>
              <w:top w:val="nil"/>
              <w:bottom w:val="nil"/>
            </w:tcBorders>
          </w:tcPr>
          <w:p w:rsidR="00563614" w:rsidRDefault="00563614">
            <w:pPr>
              <w:pStyle w:val="ConsPlusNormal"/>
              <w:jc w:val="center"/>
            </w:pPr>
            <w:r>
              <w:t>31920,7</w:t>
            </w:r>
          </w:p>
        </w:tc>
        <w:tc>
          <w:tcPr>
            <w:tcW w:w="737" w:type="dxa"/>
            <w:tcBorders>
              <w:top w:val="nil"/>
              <w:bottom w:val="nil"/>
            </w:tcBorders>
          </w:tcPr>
          <w:p w:rsidR="00563614" w:rsidRDefault="00563614">
            <w:pPr>
              <w:pStyle w:val="ConsPlusNormal"/>
              <w:jc w:val="center"/>
            </w:pPr>
            <w:r>
              <w:t>34526,9</w:t>
            </w:r>
          </w:p>
        </w:tc>
        <w:tc>
          <w:tcPr>
            <w:tcW w:w="737" w:type="dxa"/>
            <w:tcBorders>
              <w:top w:val="nil"/>
              <w:bottom w:val="nil"/>
            </w:tcBorders>
          </w:tcPr>
          <w:p w:rsidR="00563614" w:rsidRDefault="00563614">
            <w:pPr>
              <w:pStyle w:val="ConsPlusNormal"/>
              <w:jc w:val="center"/>
            </w:pPr>
            <w:r>
              <w:t>38379,2</w:t>
            </w:r>
          </w:p>
        </w:tc>
        <w:tc>
          <w:tcPr>
            <w:tcW w:w="737" w:type="dxa"/>
            <w:tcBorders>
              <w:top w:val="nil"/>
              <w:bottom w:val="nil"/>
            </w:tcBorders>
          </w:tcPr>
          <w:p w:rsidR="00563614" w:rsidRDefault="00563614">
            <w:pPr>
              <w:pStyle w:val="ConsPlusNormal"/>
              <w:jc w:val="center"/>
            </w:pPr>
            <w:r>
              <w:t>40989,0</w:t>
            </w:r>
          </w:p>
        </w:tc>
        <w:tc>
          <w:tcPr>
            <w:tcW w:w="737" w:type="dxa"/>
            <w:tcBorders>
              <w:top w:val="nil"/>
              <w:bottom w:val="nil"/>
            </w:tcBorders>
          </w:tcPr>
          <w:p w:rsidR="00563614" w:rsidRDefault="00563614">
            <w:pPr>
              <w:pStyle w:val="ConsPlusNormal"/>
              <w:jc w:val="center"/>
            </w:pPr>
            <w:r>
              <w:t>43858,2</w:t>
            </w:r>
          </w:p>
        </w:tc>
        <w:tc>
          <w:tcPr>
            <w:tcW w:w="737" w:type="dxa"/>
            <w:tcBorders>
              <w:top w:val="nil"/>
              <w:bottom w:val="nil"/>
            </w:tcBorders>
          </w:tcPr>
          <w:p w:rsidR="00563614" w:rsidRDefault="00563614">
            <w:pPr>
              <w:pStyle w:val="ConsPlusNormal"/>
              <w:jc w:val="center"/>
            </w:pPr>
            <w:r>
              <w:t>47016,0</w:t>
            </w:r>
          </w:p>
        </w:tc>
        <w:tc>
          <w:tcPr>
            <w:tcW w:w="737" w:type="dxa"/>
            <w:tcBorders>
              <w:top w:val="nil"/>
              <w:bottom w:val="nil"/>
            </w:tcBorders>
          </w:tcPr>
          <w:p w:rsidR="00563614" w:rsidRDefault="00563614">
            <w:pPr>
              <w:pStyle w:val="ConsPlusNormal"/>
              <w:jc w:val="center"/>
            </w:pPr>
            <w:r>
              <w:t>50542,2</w:t>
            </w:r>
          </w:p>
        </w:tc>
        <w:tc>
          <w:tcPr>
            <w:tcW w:w="680" w:type="dxa"/>
            <w:tcBorders>
              <w:top w:val="nil"/>
              <w:bottom w:val="nil"/>
            </w:tcBorders>
          </w:tcPr>
          <w:p w:rsidR="00563614" w:rsidRDefault="00563614">
            <w:pPr>
              <w:pStyle w:val="ConsPlusNormal"/>
              <w:jc w:val="center"/>
            </w:pPr>
            <w:r>
              <w:t>54484,5</w:t>
            </w:r>
          </w:p>
        </w:tc>
        <w:tc>
          <w:tcPr>
            <w:tcW w:w="737" w:type="dxa"/>
            <w:tcBorders>
              <w:top w:val="nil"/>
              <w:bottom w:val="nil"/>
            </w:tcBorders>
          </w:tcPr>
          <w:p w:rsidR="00563614" w:rsidRDefault="00563614">
            <w:pPr>
              <w:pStyle w:val="ConsPlusNormal"/>
              <w:jc w:val="center"/>
            </w:pPr>
            <w:r>
              <w:t>58843,3</w:t>
            </w:r>
          </w:p>
        </w:tc>
        <w:tc>
          <w:tcPr>
            <w:tcW w:w="737" w:type="dxa"/>
            <w:tcBorders>
              <w:top w:val="nil"/>
              <w:bottom w:val="nil"/>
            </w:tcBorders>
          </w:tcPr>
          <w:p w:rsidR="00563614" w:rsidRDefault="00563614">
            <w:pPr>
              <w:pStyle w:val="ConsPlusNormal"/>
              <w:jc w:val="center"/>
            </w:pPr>
            <w:r>
              <w:t>63550,7</w:t>
            </w:r>
          </w:p>
        </w:tc>
        <w:tc>
          <w:tcPr>
            <w:tcW w:w="737" w:type="dxa"/>
            <w:tcBorders>
              <w:top w:val="nil"/>
              <w:bottom w:val="nil"/>
            </w:tcBorders>
          </w:tcPr>
          <w:p w:rsidR="00563614" w:rsidRDefault="00563614">
            <w:pPr>
              <w:pStyle w:val="ConsPlusNormal"/>
              <w:jc w:val="center"/>
            </w:pPr>
            <w:r>
              <w:t>68634,8</w:t>
            </w:r>
          </w:p>
        </w:tc>
        <w:tc>
          <w:tcPr>
            <w:tcW w:w="737" w:type="dxa"/>
            <w:tcBorders>
              <w:top w:val="nil"/>
              <w:bottom w:val="nil"/>
            </w:tcBorders>
          </w:tcPr>
          <w:p w:rsidR="00563614" w:rsidRDefault="00563614">
            <w:pPr>
              <w:pStyle w:val="ConsPlusNormal"/>
              <w:jc w:val="center"/>
            </w:pPr>
            <w:r>
              <w:t>74262,8</w:t>
            </w:r>
          </w:p>
        </w:tc>
        <w:tc>
          <w:tcPr>
            <w:tcW w:w="737" w:type="dxa"/>
            <w:tcBorders>
              <w:top w:val="nil"/>
              <w:bottom w:val="nil"/>
            </w:tcBorders>
          </w:tcPr>
          <w:p w:rsidR="00563614" w:rsidRDefault="00563614">
            <w:pPr>
              <w:pStyle w:val="ConsPlusNormal"/>
              <w:jc w:val="center"/>
            </w:pPr>
            <w:r>
              <w:t>80575,2</w:t>
            </w:r>
          </w:p>
        </w:tc>
        <w:tc>
          <w:tcPr>
            <w:tcW w:w="737" w:type="dxa"/>
            <w:tcBorders>
              <w:top w:val="nil"/>
              <w:bottom w:val="nil"/>
            </w:tcBorders>
          </w:tcPr>
          <w:p w:rsidR="00563614" w:rsidRDefault="00563614">
            <w:pPr>
              <w:pStyle w:val="ConsPlusNormal"/>
              <w:jc w:val="center"/>
            </w:pPr>
            <w:r>
              <w:t>87665,8</w:t>
            </w:r>
          </w:p>
        </w:tc>
        <w:tc>
          <w:tcPr>
            <w:tcW w:w="737" w:type="dxa"/>
            <w:tcBorders>
              <w:top w:val="nil"/>
              <w:bottom w:val="nil"/>
            </w:tcBorders>
          </w:tcPr>
          <w:p w:rsidR="00563614" w:rsidRDefault="00563614">
            <w:pPr>
              <w:pStyle w:val="ConsPlusNormal"/>
              <w:jc w:val="center"/>
            </w:pPr>
            <w:r>
              <w:t>95555,7</w:t>
            </w:r>
          </w:p>
        </w:tc>
        <w:tc>
          <w:tcPr>
            <w:tcW w:w="737" w:type="dxa"/>
            <w:tcBorders>
              <w:top w:val="nil"/>
              <w:bottom w:val="nil"/>
            </w:tcBorders>
          </w:tcPr>
          <w:p w:rsidR="00563614" w:rsidRDefault="00563614">
            <w:pPr>
              <w:pStyle w:val="ConsPlusNormal"/>
              <w:jc w:val="center"/>
            </w:pPr>
            <w:r>
              <w:t>104633,5</w:t>
            </w:r>
          </w:p>
        </w:tc>
        <w:tc>
          <w:tcPr>
            <w:tcW w:w="737" w:type="dxa"/>
            <w:tcBorders>
              <w:top w:val="nil"/>
              <w:bottom w:val="nil"/>
            </w:tcBorders>
          </w:tcPr>
          <w:p w:rsidR="00563614" w:rsidRDefault="00563614">
            <w:pPr>
              <w:pStyle w:val="ConsPlusNormal"/>
              <w:jc w:val="center"/>
            </w:pPr>
            <w:r>
              <w:t>115096,9</w:t>
            </w:r>
          </w:p>
        </w:tc>
      </w:tr>
      <w:tr w:rsidR="00563614">
        <w:tc>
          <w:tcPr>
            <w:tcW w:w="567" w:type="dxa"/>
            <w:vMerge/>
          </w:tcPr>
          <w:p w:rsidR="00563614" w:rsidRDefault="00563614"/>
        </w:tc>
        <w:tc>
          <w:tcPr>
            <w:tcW w:w="1361" w:type="dxa"/>
            <w:tcBorders>
              <w:top w:val="nil"/>
            </w:tcBorders>
          </w:tcPr>
          <w:p w:rsidR="00563614" w:rsidRDefault="00563614">
            <w:pPr>
              <w:pStyle w:val="ConsPlusNormal"/>
            </w:pPr>
            <w:r>
              <w:t>безвозмездные перечисления</w:t>
            </w:r>
          </w:p>
        </w:tc>
        <w:tc>
          <w:tcPr>
            <w:tcW w:w="737" w:type="dxa"/>
            <w:tcBorders>
              <w:top w:val="nil"/>
            </w:tcBorders>
          </w:tcPr>
          <w:p w:rsidR="00563614" w:rsidRDefault="00563614">
            <w:pPr>
              <w:pStyle w:val="ConsPlusNormal"/>
              <w:jc w:val="center"/>
            </w:pPr>
            <w:r>
              <w:t>91833,8</w:t>
            </w:r>
          </w:p>
        </w:tc>
        <w:tc>
          <w:tcPr>
            <w:tcW w:w="737" w:type="dxa"/>
            <w:tcBorders>
              <w:top w:val="nil"/>
            </w:tcBorders>
          </w:tcPr>
          <w:p w:rsidR="00563614" w:rsidRDefault="00563614">
            <w:pPr>
              <w:pStyle w:val="ConsPlusNormal"/>
              <w:jc w:val="center"/>
            </w:pPr>
            <w:r>
              <w:t>135146,4</w:t>
            </w:r>
          </w:p>
        </w:tc>
        <w:tc>
          <w:tcPr>
            <w:tcW w:w="737" w:type="dxa"/>
            <w:tcBorders>
              <w:top w:val="nil"/>
            </w:tcBorders>
          </w:tcPr>
          <w:p w:rsidR="00563614" w:rsidRDefault="00563614">
            <w:pPr>
              <w:pStyle w:val="ConsPlusNormal"/>
              <w:jc w:val="center"/>
            </w:pPr>
            <w:r>
              <w:t>121559,6</w:t>
            </w:r>
          </w:p>
        </w:tc>
        <w:tc>
          <w:tcPr>
            <w:tcW w:w="737" w:type="dxa"/>
            <w:tcBorders>
              <w:top w:val="nil"/>
            </w:tcBorders>
          </w:tcPr>
          <w:p w:rsidR="00563614" w:rsidRDefault="00563614">
            <w:pPr>
              <w:pStyle w:val="ConsPlusNormal"/>
              <w:jc w:val="center"/>
            </w:pPr>
            <w:r>
              <w:t>121298,8</w:t>
            </w:r>
          </w:p>
        </w:tc>
        <w:tc>
          <w:tcPr>
            <w:tcW w:w="737" w:type="dxa"/>
            <w:tcBorders>
              <w:top w:val="nil"/>
            </w:tcBorders>
          </w:tcPr>
          <w:p w:rsidR="00563614" w:rsidRDefault="00563614">
            <w:pPr>
              <w:pStyle w:val="ConsPlusNormal"/>
              <w:jc w:val="center"/>
            </w:pPr>
            <w:r>
              <w:t>126150,8</w:t>
            </w:r>
          </w:p>
        </w:tc>
        <w:tc>
          <w:tcPr>
            <w:tcW w:w="737" w:type="dxa"/>
            <w:tcBorders>
              <w:top w:val="nil"/>
            </w:tcBorders>
          </w:tcPr>
          <w:p w:rsidR="00563614" w:rsidRDefault="00563614">
            <w:pPr>
              <w:pStyle w:val="ConsPlusNormal"/>
              <w:jc w:val="center"/>
            </w:pPr>
            <w:r>
              <w:t>131196,8</w:t>
            </w:r>
          </w:p>
        </w:tc>
        <w:tc>
          <w:tcPr>
            <w:tcW w:w="737" w:type="dxa"/>
            <w:tcBorders>
              <w:top w:val="nil"/>
            </w:tcBorders>
          </w:tcPr>
          <w:p w:rsidR="00563614" w:rsidRDefault="00563614">
            <w:pPr>
              <w:pStyle w:val="ConsPlusNormal"/>
              <w:jc w:val="center"/>
            </w:pPr>
            <w:r>
              <w:t>136575,9</w:t>
            </w:r>
          </w:p>
        </w:tc>
        <w:tc>
          <w:tcPr>
            <w:tcW w:w="680" w:type="dxa"/>
            <w:tcBorders>
              <w:top w:val="nil"/>
            </w:tcBorders>
          </w:tcPr>
          <w:p w:rsidR="00563614" w:rsidRDefault="00563614">
            <w:pPr>
              <w:pStyle w:val="ConsPlusNormal"/>
              <w:jc w:val="center"/>
            </w:pPr>
            <w:r>
              <w:t>142175,5</w:t>
            </w:r>
          </w:p>
        </w:tc>
        <w:tc>
          <w:tcPr>
            <w:tcW w:w="737" w:type="dxa"/>
            <w:tcBorders>
              <w:top w:val="nil"/>
            </w:tcBorders>
          </w:tcPr>
          <w:p w:rsidR="00563614" w:rsidRDefault="00563614">
            <w:pPr>
              <w:pStyle w:val="ConsPlusNormal"/>
              <w:jc w:val="center"/>
            </w:pPr>
            <w:r>
              <w:t>148004,7</w:t>
            </w:r>
          </w:p>
        </w:tc>
        <w:tc>
          <w:tcPr>
            <w:tcW w:w="737" w:type="dxa"/>
            <w:tcBorders>
              <w:top w:val="nil"/>
            </w:tcBorders>
          </w:tcPr>
          <w:p w:rsidR="00563614" w:rsidRDefault="00563614">
            <w:pPr>
              <w:pStyle w:val="ConsPlusNormal"/>
              <w:jc w:val="center"/>
            </w:pPr>
            <w:r>
              <w:t>154072,9</w:t>
            </w:r>
          </w:p>
        </w:tc>
        <w:tc>
          <w:tcPr>
            <w:tcW w:w="737" w:type="dxa"/>
            <w:tcBorders>
              <w:top w:val="nil"/>
            </w:tcBorders>
          </w:tcPr>
          <w:p w:rsidR="00563614" w:rsidRDefault="00563614">
            <w:pPr>
              <w:pStyle w:val="ConsPlusNormal"/>
              <w:jc w:val="center"/>
            </w:pPr>
            <w:r>
              <w:t>160389,8</w:t>
            </w:r>
          </w:p>
        </w:tc>
        <w:tc>
          <w:tcPr>
            <w:tcW w:w="737" w:type="dxa"/>
            <w:tcBorders>
              <w:top w:val="nil"/>
            </w:tcBorders>
          </w:tcPr>
          <w:p w:rsidR="00563614" w:rsidRDefault="00563614">
            <w:pPr>
              <w:pStyle w:val="ConsPlusNormal"/>
              <w:jc w:val="center"/>
            </w:pPr>
            <w:r>
              <w:t>166965,8</w:t>
            </w:r>
          </w:p>
        </w:tc>
        <w:tc>
          <w:tcPr>
            <w:tcW w:w="737" w:type="dxa"/>
            <w:tcBorders>
              <w:top w:val="nil"/>
            </w:tcBorders>
          </w:tcPr>
          <w:p w:rsidR="00563614" w:rsidRDefault="00563614">
            <w:pPr>
              <w:pStyle w:val="ConsPlusNormal"/>
              <w:jc w:val="center"/>
            </w:pPr>
            <w:r>
              <w:t>173978,4</w:t>
            </w:r>
          </w:p>
        </w:tc>
        <w:tc>
          <w:tcPr>
            <w:tcW w:w="737" w:type="dxa"/>
            <w:tcBorders>
              <w:top w:val="nil"/>
            </w:tcBorders>
          </w:tcPr>
          <w:p w:rsidR="00563614" w:rsidRDefault="00563614">
            <w:pPr>
              <w:pStyle w:val="ConsPlusNormal"/>
              <w:jc w:val="center"/>
            </w:pPr>
            <w:r>
              <w:t>181285,5</w:t>
            </w:r>
          </w:p>
        </w:tc>
        <w:tc>
          <w:tcPr>
            <w:tcW w:w="737" w:type="dxa"/>
            <w:tcBorders>
              <w:top w:val="nil"/>
            </w:tcBorders>
          </w:tcPr>
          <w:p w:rsidR="00563614" w:rsidRDefault="00563614">
            <w:pPr>
              <w:pStyle w:val="ConsPlusNormal"/>
              <w:jc w:val="center"/>
            </w:pPr>
            <w:r>
              <w:t>188899,5</w:t>
            </w:r>
          </w:p>
        </w:tc>
        <w:tc>
          <w:tcPr>
            <w:tcW w:w="737" w:type="dxa"/>
            <w:tcBorders>
              <w:top w:val="nil"/>
            </w:tcBorders>
          </w:tcPr>
          <w:p w:rsidR="00563614" w:rsidRDefault="00563614">
            <w:pPr>
              <w:pStyle w:val="ConsPlusNormal"/>
              <w:jc w:val="center"/>
            </w:pPr>
            <w:r>
              <w:t>196833,3</w:t>
            </w:r>
          </w:p>
        </w:tc>
        <w:tc>
          <w:tcPr>
            <w:tcW w:w="737" w:type="dxa"/>
            <w:tcBorders>
              <w:top w:val="nil"/>
            </w:tcBorders>
          </w:tcPr>
          <w:p w:rsidR="00563614" w:rsidRDefault="00563614">
            <w:pPr>
              <w:pStyle w:val="ConsPlusNormal"/>
              <w:jc w:val="center"/>
            </w:pPr>
            <w:r>
              <w:t>205100,2</w:t>
            </w:r>
          </w:p>
        </w:tc>
      </w:tr>
      <w:tr w:rsidR="00563614">
        <w:tc>
          <w:tcPr>
            <w:tcW w:w="567" w:type="dxa"/>
          </w:tcPr>
          <w:p w:rsidR="00563614" w:rsidRDefault="00563614">
            <w:pPr>
              <w:pStyle w:val="ConsPlusNormal"/>
              <w:jc w:val="center"/>
            </w:pPr>
            <w:r>
              <w:t>2.</w:t>
            </w:r>
          </w:p>
        </w:tc>
        <w:tc>
          <w:tcPr>
            <w:tcW w:w="1361" w:type="dxa"/>
          </w:tcPr>
          <w:p w:rsidR="00563614" w:rsidRDefault="00563614">
            <w:pPr>
              <w:pStyle w:val="ConsPlusNormal"/>
            </w:pPr>
            <w:r>
              <w:t>Общий объем расходов</w:t>
            </w:r>
          </w:p>
        </w:tc>
        <w:tc>
          <w:tcPr>
            <w:tcW w:w="737" w:type="dxa"/>
          </w:tcPr>
          <w:p w:rsidR="00563614" w:rsidRDefault="00563614">
            <w:pPr>
              <w:pStyle w:val="ConsPlusNormal"/>
              <w:jc w:val="center"/>
            </w:pPr>
            <w:r>
              <w:t>120536,0</w:t>
            </w:r>
          </w:p>
        </w:tc>
        <w:tc>
          <w:tcPr>
            <w:tcW w:w="737" w:type="dxa"/>
          </w:tcPr>
          <w:p w:rsidR="00563614" w:rsidRDefault="00563614">
            <w:pPr>
              <w:pStyle w:val="ConsPlusNormal"/>
              <w:jc w:val="center"/>
            </w:pPr>
            <w:r>
              <w:t>168786,2</w:t>
            </w:r>
          </w:p>
        </w:tc>
        <w:tc>
          <w:tcPr>
            <w:tcW w:w="737" w:type="dxa"/>
          </w:tcPr>
          <w:p w:rsidR="00563614" w:rsidRDefault="00563614">
            <w:pPr>
              <w:pStyle w:val="ConsPlusNormal"/>
              <w:jc w:val="center"/>
            </w:pPr>
            <w:r>
              <w:t>173174,1</w:t>
            </w:r>
          </w:p>
        </w:tc>
        <w:tc>
          <w:tcPr>
            <w:tcW w:w="737" w:type="dxa"/>
          </w:tcPr>
          <w:p w:rsidR="00563614" w:rsidRDefault="00563614">
            <w:pPr>
              <w:pStyle w:val="ConsPlusNormal"/>
              <w:jc w:val="center"/>
            </w:pPr>
            <w:r>
              <w:t>163488,5</w:t>
            </w:r>
          </w:p>
        </w:tc>
        <w:tc>
          <w:tcPr>
            <w:tcW w:w="737" w:type="dxa"/>
          </w:tcPr>
          <w:p w:rsidR="00563614" w:rsidRDefault="00563614">
            <w:pPr>
              <w:pStyle w:val="ConsPlusNormal"/>
              <w:jc w:val="center"/>
            </w:pPr>
            <w:r>
              <w:t>176674,2</w:t>
            </w:r>
          </w:p>
        </w:tc>
        <w:tc>
          <w:tcPr>
            <w:tcW w:w="737" w:type="dxa"/>
          </w:tcPr>
          <w:p w:rsidR="00563614" w:rsidRDefault="00563614">
            <w:pPr>
              <w:pStyle w:val="ConsPlusNormal"/>
              <w:jc w:val="center"/>
            </w:pPr>
            <w:r>
              <w:t>177895,9</w:t>
            </w:r>
          </w:p>
        </w:tc>
        <w:tc>
          <w:tcPr>
            <w:tcW w:w="737" w:type="dxa"/>
          </w:tcPr>
          <w:p w:rsidR="00563614" w:rsidRDefault="00563614">
            <w:pPr>
              <w:pStyle w:val="ConsPlusNormal"/>
              <w:jc w:val="center"/>
            </w:pPr>
            <w:r>
              <w:t>185887,0</w:t>
            </w:r>
          </w:p>
        </w:tc>
        <w:tc>
          <w:tcPr>
            <w:tcW w:w="680" w:type="dxa"/>
          </w:tcPr>
          <w:p w:rsidR="00563614" w:rsidRDefault="00563614">
            <w:pPr>
              <w:pStyle w:val="ConsPlusNormal"/>
              <w:jc w:val="center"/>
            </w:pPr>
            <w:r>
              <w:t>195428,9</w:t>
            </w:r>
          </w:p>
        </w:tc>
        <w:tc>
          <w:tcPr>
            <w:tcW w:w="737" w:type="dxa"/>
          </w:tcPr>
          <w:p w:rsidR="00563614" w:rsidRDefault="00563614">
            <w:pPr>
              <w:pStyle w:val="ConsPlusNormal"/>
              <w:jc w:val="center"/>
            </w:pPr>
            <w:r>
              <w:t>205735,2</w:t>
            </w:r>
          </w:p>
        </w:tc>
        <w:tc>
          <w:tcPr>
            <w:tcW w:w="737" w:type="dxa"/>
          </w:tcPr>
          <w:p w:rsidR="00563614" w:rsidRDefault="00563614">
            <w:pPr>
              <w:pStyle w:val="ConsPlusNormal"/>
              <w:jc w:val="center"/>
            </w:pPr>
            <w:r>
              <w:t>216510,9</w:t>
            </w:r>
          </w:p>
        </w:tc>
        <w:tc>
          <w:tcPr>
            <w:tcW w:w="737" w:type="dxa"/>
          </w:tcPr>
          <w:p w:rsidR="00563614" w:rsidRDefault="00563614">
            <w:pPr>
              <w:pStyle w:val="ConsPlusNormal"/>
              <w:jc w:val="center"/>
            </w:pPr>
            <w:r>
              <w:t>227911,9</w:t>
            </w:r>
          </w:p>
        </w:tc>
        <w:tc>
          <w:tcPr>
            <w:tcW w:w="737" w:type="dxa"/>
          </w:tcPr>
          <w:p w:rsidR="00563614" w:rsidRDefault="00563614">
            <w:pPr>
              <w:pStyle w:val="ConsPlusNormal"/>
              <w:jc w:val="center"/>
            </w:pPr>
            <w:r>
              <w:t>241427,6</w:t>
            </w:r>
          </w:p>
        </w:tc>
        <w:tc>
          <w:tcPr>
            <w:tcW w:w="737" w:type="dxa"/>
          </w:tcPr>
          <w:p w:rsidR="00563614" w:rsidRDefault="00563614">
            <w:pPr>
              <w:pStyle w:val="ConsPlusNormal"/>
              <w:jc w:val="center"/>
            </w:pPr>
            <w:r>
              <w:t>254752,5</w:t>
            </w:r>
          </w:p>
        </w:tc>
        <w:tc>
          <w:tcPr>
            <w:tcW w:w="737" w:type="dxa"/>
          </w:tcPr>
          <w:p w:rsidR="00563614" w:rsidRDefault="00563614">
            <w:pPr>
              <w:pStyle w:val="ConsPlusNormal"/>
              <w:jc w:val="center"/>
            </w:pPr>
            <w:r>
              <w:t>269150,2</w:t>
            </w:r>
          </w:p>
        </w:tc>
        <w:tc>
          <w:tcPr>
            <w:tcW w:w="737" w:type="dxa"/>
          </w:tcPr>
          <w:p w:rsidR="00563614" w:rsidRDefault="00563614">
            <w:pPr>
              <w:pStyle w:val="ConsPlusNormal"/>
              <w:jc w:val="center"/>
            </w:pPr>
            <w:r>
              <w:t>284674,9</w:t>
            </w:r>
          </w:p>
        </w:tc>
        <w:tc>
          <w:tcPr>
            <w:tcW w:w="737" w:type="dxa"/>
          </w:tcPr>
          <w:p w:rsidR="00563614" w:rsidRDefault="00563614">
            <w:pPr>
              <w:pStyle w:val="ConsPlusNormal"/>
              <w:jc w:val="center"/>
            </w:pPr>
            <w:r>
              <w:t>301428,9</w:t>
            </w:r>
          </w:p>
        </w:tc>
        <w:tc>
          <w:tcPr>
            <w:tcW w:w="737" w:type="dxa"/>
          </w:tcPr>
          <w:p w:rsidR="00563614" w:rsidRDefault="00563614">
            <w:pPr>
              <w:pStyle w:val="ConsPlusNormal"/>
              <w:jc w:val="center"/>
            </w:pPr>
            <w:r>
              <w:t>320197,1</w:t>
            </w:r>
          </w:p>
        </w:tc>
      </w:tr>
      <w:tr w:rsidR="00563614">
        <w:tc>
          <w:tcPr>
            <w:tcW w:w="567" w:type="dxa"/>
          </w:tcPr>
          <w:p w:rsidR="00563614" w:rsidRDefault="00563614">
            <w:pPr>
              <w:pStyle w:val="ConsPlusNormal"/>
              <w:jc w:val="center"/>
            </w:pPr>
            <w:r>
              <w:lastRenderedPageBreak/>
              <w:t>3.</w:t>
            </w:r>
          </w:p>
        </w:tc>
        <w:tc>
          <w:tcPr>
            <w:tcW w:w="1361" w:type="dxa"/>
          </w:tcPr>
          <w:p w:rsidR="00563614" w:rsidRDefault="00563614">
            <w:pPr>
              <w:pStyle w:val="ConsPlusNormal"/>
            </w:pPr>
            <w:r>
              <w:t>Дефицит / профицит</w:t>
            </w:r>
          </w:p>
        </w:tc>
        <w:tc>
          <w:tcPr>
            <w:tcW w:w="737" w:type="dxa"/>
          </w:tcPr>
          <w:p w:rsidR="00563614" w:rsidRDefault="00563614">
            <w:pPr>
              <w:pStyle w:val="ConsPlusNormal"/>
              <w:jc w:val="center"/>
            </w:pPr>
            <w:r>
              <w:t>3218,5</w:t>
            </w:r>
          </w:p>
        </w:tc>
        <w:tc>
          <w:tcPr>
            <w:tcW w:w="737" w:type="dxa"/>
          </w:tcPr>
          <w:p w:rsidR="00563614" w:rsidRDefault="00563614">
            <w:pPr>
              <w:pStyle w:val="ConsPlusNormal"/>
              <w:jc w:val="center"/>
            </w:pPr>
            <w:r>
              <w:t>887,1</w:t>
            </w:r>
          </w:p>
        </w:tc>
        <w:tc>
          <w:tcPr>
            <w:tcW w:w="737" w:type="dxa"/>
          </w:tcPr>
          <w:p w:rsidR="00563614" w:rsidRDefault="00563614">
            <w:pPr>
              <w:pStyle w:val="ConsPlusNormal"/>
              <w:jc w:val="center"/>
            </w:pPr>
            <w:r>
              <w:t>-13235,3</w:t>
            </w:r>
          </w:p>
        </w:tc>
        <w:tc>
          <w:tcPr>
            <w:tcW w:w="737" w:type="dxa"/>
          </w:tcPr>
          <w:p w:rsidR="00563614" w:rsidRDefault="00563614">
            <w:pPr>
              <w:pStyle w:val="ConsPlusNormal"/>
              <w:jc w:val="center"/>
            </w:pPr>
            <w:r>
              <w:t>-1200,7</w:t>
            </w:r>
          </w:p>
        </w:tc>
        <w:tc>
          <w:tcPr>
            <w:tcW w:w="737" w:type="dxa"/>
          </w:tcPr>
          <w:p w:rsidR="00563614" w:rsidRDefault="00563614">
            <w:pPr>
              <w:pStyle w:val="ConsPlusNormal"/>
              <w:jc w:val="center"/>
            </w:pPr>
            <w:r>
              <w:t>-6665,2</w:t>
            </w:r>
          </w:p>
        </w:tc>
        <w:tc>
          <w:tcPr>
            <w:tcW w:w="737" w:type="dxa"/>
          </w:tcPr>
          <w:p w:rsidR="00563614" w:rsidRDefault="00563614">
            <w:pPr>
              <w:pStyle w:val="ConsPlusNormal"/>
              <w:jc w:val="center"/>
            </w:pPr>
            <w:r>
              <w:t>316,9</w:t>
            </w:r>
          </w:p>
        </w:tc>
        <w:tc>
          <w:tcPr>
            <w:tcW w:w="737" w:type="dxa"/>
          </w:tcPr>
          <w:p w:rsidR="00563614" w:rsidRDefault="00563614">
            <w:pPr>
              <w:pStyle w:val="ConsPlusNormal"/>
              <w:jc w:val="center"/>
            </w:pPr>
            <w:r>
              <w:t>1231,1</w:t>
            </w:r>
          </w:p>
        </w:tc>
        <w:tc>
          <w:tcPr>
            <w:tcW w:w="680" w:type="dxa"/>
          </w:tcPr>
          <w:p w:rsidR="00563614" w:rsidRDefault="00563614">
            <w:pPr>
              <w:pStyle w:val="ConsPlusNormal"/>
              <w:jc w:val="center"/>
            </w:pPr>
            <w:r>
              <w:t>1231,1</w:t>
            </w:r>
          </w:p>
        </w:tc>
        <w:tc>
          <w:tcPr>
            <w:tcW w:w="737" w:type="dxa"/>
          </w:tcPr>
          <w:p w:rsidR="00563614" w:rsidRDefault="00563614">
            <w:pPr>
              <w:pStyle w:val="ConsPlusNormal"/>
              <w:jc w:val="center"/>
            </w:pPr>
            <w:r>
              <w:t>1112,7</w:t>
            </w:r>
          </w:p>
        </w:tc>
        <w:tc>
          <w:tcPr>
            <w:tcW w:w="737" w:type="dxa"/>
          </w:tcPr>
          <w:p w:rsidR="00563614" w:rsidRDefault="00563614">
            <w:pPr>
              <w:pStyle w:val="ConsPlusNormal"/>
              <w:jc w:val="center"/>
            </w:pPr>
            <w:r>
              <w:t>1112,7</w:t>
            </w:r>
          </w:p>
        </w:tc>
        <w:tc>
          <w:tcPr>
            <w:tcW w:w="737" w:type="dxa"/>
          </w:tcPr>
          <w:p w:rsidR="00563614" w:rsidRDefault="00563614">
            <w:pPr>
              <w:pStyle w:val="ConsPlusNormal"/>
              <w:jc w:val="center"/>
            </w:pPr>
            <w:r>
              <w:t>1112,7</w:t>
            </w:r>
          </w:p>
        </w:tc>
        <w:tc>
          <w:tcPr>
            <w:tcW w:w="737" w:type="dxa"/>
          </w:tcPr>
          <w:p w:rsidR="00563614" w:rsidRDefault="00563614">
            <w:pPr>
              <w:pStyle w:val="ConsPlusNormal"/>
              <w:jc w:val="center"/>
            </w:pPr>
            <w:r>
              <w:t>-198,9</w:t>
            </w:r>
          </w:p>
        </w:tc>
        <w:tc>
          <w:tcPr>
            <w:tcW w:w="737" w:type="dxa"/>
          </w:tcPr>
          <w:p w:rsidR="00563614" w:rsidRDefault="00563614">
            <w:pPr>
              <w:pStyle w:val="ConsPlusNormal"/>
              <w:jc w:val="center"/>
            </w:pPr>
            <w:r>
              <w:t>-198,9</w:t>
            </w:r>
          </w:p>
        </w:tc>
        <w:tc>
          <w:tcPr>
            <w:tcW w:w="737" w:type="dxa"/>
          </w:tcPr>
          <w:p w:rsidR="00563614" w:rsidRDefault="00563614">
            <w:pPr>
              <w:pStyle w:val="ConsPlusNormal"/>
              <w:jc w:val="center"/>
            </w:pPr>
            <w:r>
              <w:t>-198,9</w:t>
            </w:r>
          </w:p>
        </w:tc>
        <w:tc>
          <w:tcPr>
            <w:tcW w:w="737" w:type="dxa"/>
          </w:tcPr>
          <w:p w:rsidR="00563614" w:rsidRDefault="00563614">
            <w:pPr>
              <w:pStyle w:val="ConsPlusNormal"/>
              <w:jc w:val="center"/>
            </w:pPr>
            <w:r>
              <w:t>-219,7</w:t>
            </w:r>
          </w:p>
        </w:tc>
        <w:tc>
          <w:tcPr>
            <w:tcW w:w="737" w:type="dxa"/>
          </w:tcPr>
          <w:p w:rsidR="00563614" w:rsidRDefault="00563614">
            <w:pPr>
              <w:pStyle w:val="ConsPlusNormal"/>
              <w:jc w:val="center"/>
            </w:pPr>
            <w:r>
              <w:t>37,9</w:t>
            </w:r>
          </w:p>
        </w:tc>
        <w:tc>
          <w:tcPr>
            <w:tcW w:w="737" w:type="dxa"/>
          </w:tcPr>
          <w:p w:rsidR="00563614" w:rsidRDefault="00563614">
            <w:pPr>
              <w:pStyle w:val="ConsPlusNormal"/>
              <w:jc w:val="center"/>
            </w:pPr>
            <w:r>
              <w:t>0</w:t>
            </w:r>
          </w:p>
        </w:tc>
      </w:tr>
      <w:tr w:rsidR="00563614">
        <w:tc>
          <w:tcPr>
            <w:tcW w:w="567" w:type="dxa"/>
          </w:tcPr>
          <w:p w:rsidR="00563614" w:rsidRDefault="00563614">
            <w:pPr>
              <w:pStyle w:val="ConsPlusNormal"/>
              <w:jc w:val="center"/>
            </w:pPr>
            <w:r>
              <w:t>4</w:t>
            </w:r>
          </w:p>
        </w:tc>
        <w:tc>
          <w:tcPr>
            <w:tcW w:w="1361" w:type="dxa"/>
          </w:tcPr>
          <w:p w:rsidR="00563614" w:rsidRDefault="00563614">
            <w:pPr>
              <w:pStyle w:val="ConsPlusNormal"/>
            </w:pPr>
            <w:r>
              <w:t>Государственный долг Республики Дагестан на 1 января очередного финансового года</w:t>
            </w:r>
          </w:p>
        </w:tc>
        <w:tc>
          <w:tcPr>
            <w:tcW w:w="737" w:type="dxa"/>
          </w:tcPr>
          <w:p w:rsidR="00563614" w:rsidRDefault="00563614">
            <w:pPr>
              <w:pStyle w:val="ConsPlusNormal"/>
              <w:jc w:val="center"/>
            </w:pPr>
            <w:r>
              <w:t>9327,9</w:t>
            </w:r>
          </w:p>
        </w:tc>
        <w:tc>
          <w:tcPr>
            <w:tcW w:w="737" w:type="dxa"/>
          </w:tcPr>
          <w:p w:rsidR="00563614" w:rsidRDefault="00563614">
            <w:pPr>
              <w:pStyle w:val="ConsPlusNormal"/>
              <w:jc w:val="center"/>
            </w:pPr>
            <w:r>
              <w:t>8810,5</w:t>
            </w:r>
          </w:p>
        </w:tc>
        <w:tc>
          <w:tcPr>
            <w:tcW w:w="737" w:type="dxa"/>
          </w:tcPr>
          <w:p w:rsidR="00563614" w:rsidRDefault="00563614">
            <w:pPr>
              <w:pStyle w:val="ConsPlusNormal"/>
              <w:jc w:val="center"/>
            </w:pPr>
            <w:r>
              <w:t>8342,1</w:t>
            </w:r>
          </w:p>
        </w:tc>
        <w:tc>
          <w:tcPr>
            <w:tcW w:w="737" w:type="dxa"/>
          </w:tcPr>
          <w:p w:rsidR="00563614" w:rsidRDefault="00563614">
            <w:pPr>
              <w:pStyle w:val="ConsPlusNormal"/>
              <w:jc w:val="center"/>
            </w:pPr>
            <w:r>
              <w:t>7873,7</w:t>
            </w:r>
          </w:p>
        </w:tc>
        <w:tc>
          <w:tcPr>
            <w:tcW w:w="737" w:type="dxa"/>
          </w:tcPr>
          <w:p w:rsidR="00563614" w:rsidRDefault="00563614">
            <w:pPr>
              <w:pStyle w:val="ConsPlusNormal"/>
              <w:jc w:val="center"/>
            </w:pPr>
            <w:r>
              <w:t>7405,3</w:t>
            </w:r>
          </w:p>
        </w:tc>
        <w:tc>
          <w:tcPr>
            <w:tcW w:w="737" w:type="dxa"/>
          </w:tcPr>
          <w:p w:rsidR="00563614" w:rsidRDefault="00563614">
            <w:pPr>
              <w:pStyle w:val="ConsPlusNormal"/>
              <w:jc w:val="center"/>
            </w:pPr>
            <w:r>
              <w:t>6936,9</w:t>
            </w:r>
          </w:p>
        </w:tc>
        <w:tc>
          <w:tcPr>
            <w:tcW w:w="737" w:type="dxa"/>
          </w:tcPr>
          <w:p w:rsidR="00563614" w:rsidRDefault="00563614">
            <w:pPr>
              <w:pStyle w:val="ConsPlusNormal"/>
              <w:jc w:val="center"/>
            </w:pPr>
            <w:r>
              <w:t>5587,4</w:t>
            </w:r>
          </w:p>
        </w:tc>
        <w:tc>
          <w:tcPr>
            <w:tcW w:w="680" w:type="dxa"/>
          </w:tcPr>
          <w:p w:rsidR="00563614" w:rsidRDefault="00563614">
            <w:pPr>
              <w:pStyle w:val="ConsPlusNormal"/>
              <w:jc w:val="center"/>
            </w:pPr>
            <w:r>
              <w:t>4238,0</w:t>
            </w:r>
          </w:p>
        </w:tc>
        <w:tc>
          <w:tcPr>
            <w:tcW w:w="737" w:type="dxa"/>
          </w:tcPr>
          <w:p w:rsidR="00563614" w:rsidRDefault="00563614">
            <w:pPr>
              <w:pStyle w:val="ConsPlusNormal"/>
              <w:jc w:val="center"/>
            </w:pPr>
            <w:r>
              <w:t>2888,5</w:t>
            </w:r>
          </w:p>
        </w:tc>
        <w:tc>
          <w:tcPr>
            <w:tcW w:w="737" w:type="dxa"/>
          </w:tcPr>
          <w:p w:rsidR="00563614" w:rsidRDefault="00563614">
            <w:pPr>
              <w:pStyle w:val="ConsPlusNormal"/>
              <w:jc w:val="center"/>
            </w:pPr>
            <w:r>
              <w:t>1539,0</w:t>
            </w:r>
          </w:p>
        </w:tc>
        <w:tc>
          <w:tcPr>
            <w:tcW w:w="737" w:type="dxa"/>
          </w:tcPr>
          <w:p w:rsidR="00563614" w:rsidRDefault="00563614">
            <w:pPr>
              <w:pStyle w:val="ConsPlusNormal"/>
              <w:jc w:val="center"/>
            </w:pPr>
            <w:r>
              <w:t>189,5</w:t>
            </w:r>
          </w:p>
        </w:tc>
        <w:tc>
          <w:tcPr>
            <w:tcW w:w="737" w:type="dxa"/>
          </w:tcPr>
          <w:p w:rsidR="00563614" w:rsidRDefault="00563614">
            <w:pPr>
              <w:pStyle w:val="ConsPlusNormal"/>
              <w:jc w:val="center"/>
            </w:pPr>
            <w:r>
              <w:t>151,6</w:t>
            </w:r>
          </w:p>
        </w:tc>
        <w:tc>
          <w:tcPr>
            <w:tcW w:w="737" w:type="dxa"/>
          </w:tcPr>
          <w:p w:rsidR="00563614" w:rsidRDefault="00563614">
            <w:pPr>
              <w:pStyle w:val="ConsPlusNormal"/>
              <w:jc w:val="center"/>
            </w:pPr>
            <w:r>
              <w:t>113,7</w:t>
            </w:r>
          </w:p>
        </w:tc>
        <w:tc>
          <w:tcPr>
            <w:tcW w:w="737" w:type="dxa"/>
          </w:tcPr>
          <w:p w:rsidR="00563614" w:rsidRDefault="00563614">
            <w:pPr>
              <w:pStyle w:val="ConsPlusNormal"/>
              <w:jc w:val="center"/>
            </w:pPr>
            <w:r>
              <w:t>75,8</w:t>
            </w:r>
          </w:p>
        </w:tc>
        <w:tc>
          <w:tcPr>
            <w:tcW w:w="737" w:type="dxa"/>
          </w:tcPr>
          <w:p w:rsidR="00563614" w:rsidRDefault="00563614">
            <w:pPr>
              <w:pStyle w:val="ConsPlusNormal"/>
              <w:jc w:val="center"/>
            </w:pPr>
            <w:r>
              <w:t>37,9</w:t>
            </w:r>
          </w:p>
        </w:tc>
        <w:tc>
          <w:tcPr>
            <w:tcW w:w="737" w:type="dxa"/>
          </w:tcPr>
          <w:p w:rsidR="00563614" w:rsidRDefault="00563614">
            <w:pPr>
              <w:pStyle w:val="ConsPlusNormal"/>
              <w:jc w:val="center"/>
            </w:pPr>
            <w:r>
              <w:t>0</w:t>
            </w:r>
          </w:p>
        </w:tc>
        <w:tc>
          <w:tcPr>
            <w:tcW w:w="737" w:type="dxa"/>
          </w:tcPr>
          <w:p w:rsidR="00563614" w:rsidRDefault="00563614">
            <w:pPr>
              <w:pStyle w:val="ConsPlusNormal"/>
              <w:jc w:val="center"/>
            </w:pPr>
            <w:r>
              <w:t>0</w:t>
            </w:r>
          </w:p>
        </w:tc>
      </w:tr>
    </w:tbl>
    <w:p w:rsidR="00563614" w:rsidRDefault="00563614">
      <w:pPr>
        <w:pStyle w:val="ConsPlusNormal"/>
        <w:jc w:val="both"/>
      </w:pPr>
    </w:p>
    <w:p w:rsidR="00563614" w:rsidRDefault="00563614">
      <w:pPr>
        <w:pStyle w:val="ConsPlusNormal"/>
        <w:jc w:val="both"/>
      </w:pPr>
    </w:p>
    <w:p w:rsidR="00563614" w:rsidRDefault="00563614">
      <w:pPr>
        <w:pStyle w:val="ConsPlusNormal"/>
        <w:jc w:val="both"/>
      </w:pPr>
    </w:p>
    <w:p w:rsidR="00563614" w:rsidRDefault="00563614">
      <w:pPr>
        <w:pStyle w:val="ConsPlusNormal"/>
        <w:jc w:val="both"/>
      </w:pPr>
    </w:p>
    <w:p w:rsidR="00563614" w:rsidRDefault="00563614">
      <w:pPr>
        <w:pStyle w:val="ConsPlusNormal"/>
        <w:jc w:val="both"/>
      </w:pPr>
    </w:p>
    <w:p w:rsidR="00563614" w:rsidRDefault="00563614">
      <w:pPr>
        <w:pStyle w:val="ConsPlusNormal"/>
        <w:jc w:val="right"/>
        <w:outlineLvl w:val="1"/>
      </w:pPr>
      <w:r>
        <w:t>Приложение N 3</w:t>
      </w:r>
    </w:p>
    <w:p w:rsidR="00563614" w:rsidRDefault="00563614">
      <w:pPr>
        <w:pStyle w:val="ConsPlusNormal"/>
        <w:jc w:val="right"/>
      </w:pPr>
      <w:r>
        <w:t>к Бюджетному прогнозу</w:t>
      </w:r>
    </w:p>
    <w:p w:rsidR="00563614" w:rsidRDefault="00563614">
      <w:pPr>
        <w:pStyle w:val="ConsPlusNormal"/>
        <w:jc w:val="right"/>
      </w:pPr>
      <w:r>
        <w:t>Республики Дагестан</w:t>
      </w:r>
    </w:p>
    <w:p w:rsidR="00563614" w:rsidRDefault="00563614">
      <w:pPr>
        <w:pStyle w:val="ConsPlusNormal"/>
        <w:jc w:val="right"/>
      </w:pPr>
      <w:r>
        <w:t>на долгосрочный период</w:t>
      </w:r>
    </w:p>
    <w:p w:rsidR="00563614" w:rsidRDefault="00563614">
      <w:pPr>
        <w:pStyle w:val="ConsPlusNormal"/>
        <w:jc w:val="right"/>
      </w:pPr>
      <w:r>
        <w:t>до 2035 года</w:t>
      </w:r>
    </w:p>
    <w:p w:rsidR="00563614" w:rsidRDefault="00563614">
      <w:pPr>
        <w:pStyle w:val="ConsPlusNormal"/>
        <w:jc w:val="both"/>
      </w:pPr>
    </w:p>
    <w:p w:rsidR="00563614" w:rsidRDefault="00563614">
      <w:pPr>
        <w:pStyle w:val="ConsPlusTitle"/>
        <w:jc w:val="center"/>
      </w:pPr>
      <w:bookmarkStart w:id="3" w:name="P993"/>
      <w:bookmarkEnd w:id="3"/>
      <w:r>
        <w:t>ПОКАЗАТЕЛИ</w:t>
      </w:r>
    </w:p>
    <w:p w:rsidR="00563614" w:rsidRDefault="00563614">
      <w:pPr>
        <w:pStyle w:val="ConsPlusTitle"/>
        <w:jc w:val="center"/>
      </w:pPr>
      <w:r>
        <w:t>ФИНАНСОВОГО ОБЕСПЕЧЕНИЯ ГОСУДАРСТВЕННЫХ ПРОГРАММ</w:t>
      </w:r>
    </w:p>
    <w:p w:rsidR="00563614" w:rsidRDefault="00563614">
      <w:pPr>
        <w:pStyle w:val="ConsPlusTitle"/>
        <w:jc w:val="center"/>
      </w:pPr>
      <w:r>
        <w:t>РЕСПУБЛИКИ ДАГЕСТАН НА ПЕРИОД ИХ ДЕЙСТВИЯ</w:t>
      </w:r>
    </w:p>
    <w:p w:rsidR="00563614" w:rsidRDefault="00563614">
      <w:pPr>
        <w:pStyle w:val="ConsPlusNormal"/>
        <w:jc w:val="both"/>
      </w:pPr>
    </w:p>
    <w:p w:rsidR="00563614" w:rsidRDefault="00563614">
      <w:pPr>
        <w:pStyle w:val="ConsPlusNormal"/>
        <w:jc w:val="right"/>
      </w:pPr>
      <w:r>
        <w:t>(млн. рублей)</w:t>
      </w:r>
    </w:p>
    <w:p w:rsidR="00563614" w:rsidRDefault="00563614">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13"/>
        <w:gridCol w:w="1344"/>
        <w:gridCol w:w="1339"/>
        <w:gridCol w:w="1349"/>
        <w:gridCol w:w="1344"/>
        <w:gridCol w:w="1373"/>
      </w:tblGrid>
      <w:tr w:rsidR="00563614">
        <w:tc>
          <w:tcPr>
            <w:tcW w:w="567" w:type="dxa"/>
          </w:tcPr>
          <w:p w:rsidR="00563614" w:rsidRDefault="00563614">
            <w:pPr>
              <w:pStyle w:val="ConsPlusNormal"/>
              <w:jc w:val="center"/>
            </w:pPr>
            <w:r>
              <w:t>N п/п</w:t>
            </w:r>
          </w:p>
        </w:tc>
        <w:tc>
          <w:tcPr>
            <w:tcW w:w="3413" w:type="dxa"/>
          </w:tcPr>
          <w:p w:rsidR="00563614" w:rsidRDefault="00563614">
            <w:pPr>
              <w:pStyle w:val="ConsPlusNormal"/>
              <w:jc w:val="center"/>
            </w:pPr>
            <w:r>
              <w:t>Наименование государственной программы Республики Дагестан</w:t>
            </w:r>
          </w:p>
        </w:tc>
        <w:tc>
          <w:tcPr>
            <w:tcW w:w="1344" w:type="dxa"/>
          </w:tcPr>
          <w:p w:rsidR="00563614" w:rsidRDefault="00563614">
            <w:pPr>
              <w:pStyle w:val="ConsPlusNormal"/>
              <w:jc w:val="center"/>
            </w:pPr>
            <w:r>
              <w:t>2020 год</w:t>
            </w:r>
          </w:p>
        </w:tc>
        <w:tc>
          <w:tcPr>
            <w:tcW w:w="1339" w:type="dxa"/>
          </w:tcPr>
          <w:p w:rsidR="00563614" w:rsidRDefault="00563614">
            <w:pPr>
              <w:pStyle w:val="ConsPlusNormal"/>
              <w:jc w:val="center"/>
            </w:pPr>
            <w:r>
              <w:t>2021 год</w:t>
            </w:r>
          </w:p>
        </w:tc>
        <w:tc>
          <w:tcPr>
            <w:tcW w:w="1349" w:type="dxa"/>
          </w:tcPr>
          <w:p w:rsidR="00563614" w:rsidRDefault="00563614">
            <w:pPr>
              <w:pStyle w:val="ConsPlusNormal"/>
              <w:jc w:val="center"/>
            </w:pPr>
            <w:r>
              <w:t>2022 год</w:t>
            </w:r>
          </w:p>
        </w:tc>
        <w:tc>
          <w:tcPr>
            <w:tcW w:w="1344" w:type="dxa"/>
          </w:tcPr>
          <w:p w:rsidR="00563614" w:rsidRDefault="00563614">
            <w:pPr>
              <w:pStyle w:val="ConsPlusNormal"/>
              <w:jc w:val="center"/>
            </w:pPr>
            <w:r>
              <w:t>2023 год</w:t>
            </w:r>
          </w:p>
        </w:tc>
        <w:tc>
          <w:tcPr>
            <w:tcW w:w="1373" w:type="dxa"/>
          </w:tcPr>
          <w:p w:rsidR="00563614" w:rsidRDefault="00563614">
            <w:pPr>
              <w:pStyle w:val="ConsPlusNormal"/>
              <w:jc w:val="center"/>
            </w:pPr>
            <w:r>
              <w:t>2024 год</w:t>
            </w:r>
          </w:p>
        </w:tc>
      </w:tr>
      <w:tr w:rsidR="00563614">
        <w:tc>
          <w:tcPr>
            <w:tcW w:w="567" w:type="dxa"/>
          </w:tcPr>
          <w:p w:rsidR="00563614" w:rsidRDefault="00563614">
            <w:pPr>
              <w:pStyle w:val="ConsPlusNormal"/>
              <w:jc w:val="center"/>
            </w:pPr>
            <w:r>
              <w:t>1</w:t>
            </w:r>
          </w:p>
        </w:tc>
        <w:tc>
          <w:tcPr>
            <w:tcW w:w="3413" w:type="dxa"/>
          </w:tcPr>
          <w:p w:rsidR="00563614" w:rsidRDefault="00563614">
            <w:pPr>
              <w:pStyle w:val="ConsPlusNormal"/>
              <w:jc w:val="center"/>
            </w:pPr>
            <w:r>
              <w:t>2</w:t>
            </w:r>
          </w:p>
        </w:tc>
        <w:tc>
          <w:tcPr>
            <w:tcW w:w="1344" w:type="dxa"/>
          </w:tcPr>
          <w:p w:rsidR="00563614" w:rsidRDefault="00563614">
            <w:pPr>
              <w:pStyle w:val="ConsPlusNormal"/>
              <w:jc w:val="center"/>
            </w:pPr>
            <w:r>
              <w:t>3</w:t>
            </w:r>
          </w:p>
        </w:tc>
        <w:tc>
          <w:tcPr>
            <w:tcW w:w="1339" w:type="dxa"/>
          </w:tcPr>
          <w:p w:rsidR="00563614" w:rsidRDefault="00563614">
            <w:pPr>
              <w:pStyle w:val="ConsPlusNormal"/>
              <w:jc w:val="center"/>
            </w:pPr>
            <w:r>
              <w:t>4</w:t>
            </w:r>
          </w:p>
        </w:tc>
        <w:tc>
          <w:tcPr>
            <w:tcW w:w="1349" w:type="dxa"/>
          </w:tcPr>
          <w:p w:rsidR="00563614" w:rsidRDefault="00563614">
            <w:pPr>
              <w:pStyle w:val="ConsPlusNormal"/>
              <w:jc w:val="center"/>
            </w:pPr>
            <w:r>
              <w:t>5</w:t>
            </w:r>
          </w:p>
        </w:tc>
        <w:tc>
          <w:tcPr>
            <w:tcW w:w="1344" w:type="dxa"/>
          </w:tcPr>
          <w:p w:rsidR="00563614" w:rsidRDefault="00563614">
            <w:pPr>
              <w:pStyle w:val="ConsPlusNormal"/>
              <w:jc w:val="center"/>
            </w:pPr>
            <w:r>
              <w:t>6</w:t>
            </w:r>
          </w:p>
        </w:tc>
        <w:tc>
          <w:tcPr>
            <w:tcW w:w="1373" w:type="dxa"/>
          </w:tcPr>
          <w:p w:rsidR="00563614" w:rsidRDefault="00563614">
            <w:pPr>
              <w:pStyle w:val="ConsPlusNormal"/>
              <w:jc w:val="center"/>
            </w:pPr>
            <w:r>
              <w:t>7</w:t>
            </w:r>
          </w:p>
        </w:tc>
      </w:tr>
      <w:tr w:rsidR="00563614">
        <w:tc>
          <w:tcPr>
            <w:tcW w:w="567" w:type="dxa"/>
          </w:tcPr>
          <w:p w:rsidR="00563614" w:rsidRDefault="00563614">
            <w:pPr>
              <w:pStyle w:val="ConsPlusNormal"/>
              <w:jc w:val="center"/>
            </w:pPr>
            <w:r>
              <w:lastRenderedPageBreak/>
              <w:t>1.</w:t>
            </w:r>
          </w:p>
        </w:tc>
        <w:tc>
          <w:tcPr>
            <w:tcW w:w="3413" w:type="dxa"/>
          </w:tcPr>
          <w:p w:rsidR="00563614" w:rsidRDefault="00563614">
            <w:pPr>
              <w:pStyle w:val="ConsPlusNormal"/>
            </w:pPr>
            <w:r>
              <w:t xml:space="preserve">Государственная </w:t>
            </w:r>
            <w:hyperlink r:id="rId13" w:history="1">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344" w:type="dxa"/>
          </w:tcPr>
          <w:p w:rsidR="00563614" w:rsidRDefault="00563614">
            <w:pPr>
              <w:pStyle w:val="ConsPlusNormal"/>
              <w:jc w:val="center"/>
            </w:pPr>
            <w:r>
              <w:t>11,2</w:t>
            </w:r>
          </w:p>
        </w:tc>
        <w:tc>
          <w:tcPr>
            <w:tcW w:w="1339" w:type="dxa"/>
          </w:tcPr>
          <w:p w:rsidR="00563614" w:rsidRDefault="00563614">
            <w:pPr>
              <w:pStyle w:val="ConsPlusNormal"/>
              <w:jc w:val="center"/>
            </w:pPr>
            <w:r>
              <w:t>11,4</w:t>
            </w:r>
          </w:p>
        </w:tc>
        <w:tc>
          <w:tcPr>
            <w:tcW w:w="1349" w:type="dxa"/>
          </w:tcPr>
          <w:p w:rsidR="00563614" w:rsidRDefault="00563614">
            <w:pPr>
              <w:pStyle w:val="ConsPlusNormal"/>
              <w:jc w:val="center"/>
            </w:pPr>
            <w:r>
              <w:t>11,6</w:t>
            </w:r>
          </w:p>
        </w:tc>
        <w:tc>
          <w:tcPr>
            <w:tcW w:w="1344" w:type="dxa"/>
          </w:tcPr>
          <w:p w:rsidR="00563614" w:rsidRDefault="00563614">
            <w:pPr>
              <w:pStyle w:val="ConsPlusNormal"/>
              <w:jc w:val="center"/>
            </w:pPr>
            <w:r>
              <w:t>0</w:t>
            </w:r>
          </w:p>
        </w:tc>
        <w:tc>
          <w:tcPr>
            <w:tcW w:w="1373" w:type="dxa"/>
          </w:tcPr>
          <w:p w:rsidR="00563614" w:rsidRDefault="00563614">
            <w:pPr>
              <w:pStyle w:val="ConsPlusNormal"/>
              <w:jc w:val="center"/>
            </w:pPr>
            <w:r>
              <w:t>0</w:t>
            </w:r>
          </w:p>
        </w:tc>
      </w:tr>
      <w:tr w:rsidR="00563614">
        <w:tc>
          <w:tcPr>
            <w:tcW w:w="567" w:type="dxa"/>
          </w:tcPr>
          <w:p w:rsidR="00563614" w:rsidRDefault="00563614">
            <w:pPr>
              <w:pStyle w:val="ConsPlusNormal"/>
              <w:jc w:val="center"/>
            </w:pPr>
            <w:r>
              <w:t>2.</w:t>
            </w:r>
          </w:p>
        </w:tc>
        <w:tc>
          <w:tcPr>
            <w:tcW w:w="3413" w:type="dxa"/>
          </w:tcPr>
          <w:p w:rsidR="00563614" w:rsidRDefault="00563614">
            <w:pPr>
              <w:pStyle w:val="ConsPlusNormal"/>
            </w:pPr>
            <w:r>
              <w:t xml:space="preserve">Государственная </w:t>
            </w:r>
            <w:hyperlink r:id="rId14"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w:t>
            </w:r>
          </w:p>
        </w:tc>
        <w:tc>
          <w:tcPr>
            <w:tcW w:w="1344" w:type="dxa"/>
          </w:tcPr>
          <w:p w:rsidR="00563614" w:rsidRDefault="00563614">
            <w:pPr>
              <w:pStyle w:val="ConsPlusNormal"/>
              <w:jc w:val="center"/>
            </w:pPr>
            <w:r>
              <w:t>173,4</w:t>
            </w:r>
          </w:p>
        </w:tc>
        <w:tc>
          <w:tcPr>
            <w:tcW w:w="1339" w:type="dxa"/>
          </w:tcPr>
          <w:p w:rsidR="00563614" w:rsidRDefault="00563614">
            <w:pPr>
              <w:pStyle w:val="ConsPlusNormal"/>
              <w:jc w:val="center"/>
            </w:pPr>
            <w:r>
              <w:t>405,2</w:t>
            </w:r>
          </w:p>
        </w:tc>
        <w:tc>
          <w:tcPr>
            <w:tcW w:w="1349" w:type="dxa"/>
          </w:tcPr>
          <w:p w:rsidR="00563614" w:rsidRDefault="00563614">
            <w:pPr>
              <w:pStyle w:val="ConsPlusNormal"/>
              <w:jc w:val="center"/>
            </w:pPr>
            <w:r>
              <w:t>463,8</w:t>
            </w:r>
          </w:p>
        </w:tc>
        <w:tc>
          <w:tcPr>
            <w:tcW w:w="1344" w:type="dxa"/>
          </w:tcPr>
          <w:p w:rsidR="00563614" w:rsidRDefault="00563614">
            <w:pPr>
              <w:pStyle w:val="ConsPlusNormal"/>
              <w:jc w:val="center"/>
            </w:pPr>
            <w:r>
              <w:t>1314,5</w:t>
            </w:r>
          </w:p>
        </w:tc>
        <w:tc>
          <w:tcPr>
            <w:tcW w:w="1373" w:type="dxa"/>
          </w:tcPr>
          <w:p w:rsidR="00563614" w:rsidRDefault="00563614">
            <w:pPr>
              <w:pStyle w:val="ConsPlusNormal"/>
              <w:jc w:val="center"/>
            </w:pPr>
            <w:r>
              <w:t>1323,2</w:t>
            </w:r>
          </w:p>
        </w:tc>
      </w:tr>
      <w:tr w:rsidR="00563614">
        <w:tc>
          <w:tcPr>
            <w:tcW w:w="567" w:type="dxa"/>
          </w:tcPr>
          <w:p w:rsidR="00563614" w:rsidRDefault="00563614">
            <w:pPr>
              <w:pStyle w:val="ConsPlusNormal"/>
              <w:jc w:val="center"/>
            </w:pPr>
            <w:r>
              <w:t>3.</w:t>
            </w:r>
          </w:p>
        </w:tc>
        <w:tc>
          <w:tcPr>
            <w:tcW w:w="3413" w:type="dxa"/>
          </w:tcPr>
          <w:p w:rsidR="00563614" w:rsidRDefault="00563614">
            <w:pPr>
              <w:pStyle w:val="ConsPlusNormal"/>
            </w:pPr>
            <w:r>
              <w:t xml:space="preserve">Государственная </w:t>
            </w:r>
            <w:hyperlink r:id="rId15" w:history="1">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1344" w:type="dxa"/>
          </w:tcPr>
          <w:p w:rsidR="00563614" w:rsidRDefault="00563614">
            <w:pPr>
              <w:pStyle w:val="ConsPlusNormal"/>
              <w:jc w:val="center"/>
            </w:pPr>
            <w:r>
              <w:t>138,8</w:t>
            </w:r>
          </w:p>
        </w:tc>
        <w:tc>
          <w:tcPr>
            <w:tcW w:w="1339" w:type="dxa"/>
          </w:tcPr>
          <w:p w:rsidR="00563614" w:rsidRDefault="00563614">
            <w:pPr>
              <w:pStyle w:val="ConsPlusNormal"/>
              <w:jc w:val="center"/>
            </w:pPr>
            <w:r>
              <w:t>145,8</w:t>
            </w:r>
          </w:p>
        </w:tc>
        <w:tc>
          <w:tcPr>
            <w:tcW w:w="1349" w:type="dxa"/>
          </w:tcPr>
          <w:p w:rsidR="00563614" w:rsidRDefault="00563614">
            <w:pPr>
              <w:pStyle w:val="ConsPlusNormal"/>
              <w:jc w:val="center"/>
            </w:pPr>
            <w:r>
              <w:t>141,8</w:t>
            </w:r>
          </w:p>
        </w:tc>
        <w:tc>
          <w:tcPr>
            <w:tcW w:w="1344" w:type="dxa"/>
          </w:tcPr>
          <w:p w:rsidR="00563614" w:rsidRDefault="00563614">
            <w:pPr>
              <w:pStyle w:val="ConsPlusNormal"/>
              <w:jc w:val="center"/>
            </w:pPr>
            <w:r>
              <w:t>127,6</w:t>
            </w:r>
          </w:p>
        </w:tc>
        <w:tc>
          <w:tcPr>
            <w:tcW w:w="1373" w:type="dxa"/>
          </w:tcPr>
          <w:p w:rsidR="00563614" w:rsidRDefault="00563614">
            <w:pPr>
              <w:pStyle w:val="ConsPlusNormal"/>
              <w:jc w:val="center"/>
            </w:pPr>
            <w:r>
              <w:t>128,4</w:t>
            </w:r>
          </w:p>
        </w:tc>
      </w:tr>
      <w:tr w:rsidR="00563614">
        <w:tc>
          <w:tcPr>
            <w:tcW w:w="567" w:type="dxa"/>
          </w:tcPr>
          <w:p w:rsidR="00563614" w:rsidRDefault="00563614">
            <w:pPr>
              <w:pStyle w:val="ConsPlusNormal"/>
              <w:jc w:val="center"/>
            </w:pPr>
            <w:r>
              <w:t>4.</w:t>
            </w:r>
          </w:p>
        </w:tc>
        <w:tc>
          <w:tcPr>
            <w:tcW w:w="3413" w:type="dxa"/>
          </w:tcPr>
          <w:p w:rsidR="00563614" w:rsidRDefault="00563614">
            <w:pPr>
              <w:pStyle w:val="ConsPlusNormal"/>
            </w:pPr>
            <w:r>
              <w:t xml:space="preserve">Государственная </w:t>
            </w:r>
            <w:hyperlink r:id="rId16"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1344" w:type="dxa"/>
          </w:tcPr>
          <w:p w:rsidR="00563614" w:rsidRDefault="00563614">
            <w:pPr>
              <w:pStyle w:val="ConsPlusNormal"/>
              <w:jc w:val="center"/>
            </w:pPr>
            <w:r>
              <w:t>44,7</w:t>
            </w:r>
          </w:p>
        </w:tc>
        <w:tc>
          <w:tcPr>
            <w:tcW w:w="1339" w:type="dxa"/>
          </w:tcPr>
          <w:p w:rsidR="00563614" w:rsidRDefault="00563614">
            <w:pPr>
              <w:pStyle w:val="ConsPlusNormal"/>
              <w:jc w:val="center"/>
            </w:pPr>
            <w:r>
              <w:t>49,0</w:t>
            </w:r>
          </w:p>
        </w:tc>
        <w:tc>
          <w:tcPr>
            <w:tcW w:w="1349" w:type="dxa"/>
          </w:tcPr>
          <w:p w:rsidR="00563614" w:rsidRDefault="00563614">
            <w:pPr>
              <w:pStyle w:val="ConsPlusNormal"/>
              <w:jc w:val="center"/>
            </w:pPr>
            <w:r>
              <w:t>38,8</w:t>
            </w:r>
          </w:p>
        </w:tc>
        <w:tc>
          <w:tcPr>
            <w:tcW w:w="1344" w:type="dxa"/>
          </w:tcPr>
          <w:p w:rsidR="00563614" w:rsidRDefault="00563614">
            <w:pPr>
              <w:pStyle w:val="ConsPlusNormal"/>
              <w:jc w:val="center"/>
            </w:pPr>
            <w:r>
              <w:t>30,5</w:t>
            </w:r>
          </w:p>
        </w:tc>
        <w:tc>
          <w:tcPr>
            <w:tcW w:w="1373" w:type="dxa"/>
          </w:tcPr>
          <w:p w:rsidR="00563614" w:rsidRDefault="00563614">
            <w:pPr>
              <w:pStyle w:val="ConsPlusNormal"/>
              <w:jc w:val="center"/>
            </w:pPr>
            <w:r>
              <w:t>30,7</w:t>
            </w:r>
          </w:p>
        </w:tc>
      </w:tr>
      <w:tr w:rsidR="00563614">
        <w:tc>
          <w:tcPr>
            <w:tcW w:w="567" w:type="dxa"/>
          </w:tcPr>
          <w:p w:rsidR="00563614" w:rsidRDefault="00563614">
            <w:pPr>
              <w:pStyle w:val="ConsPlusNormal"/>
              <w:jc w:val="center"/>
            </w:pPr>
            <w:r>
              <w:t>5.</w:t>
            </w:r>
          </w:p>
        </w:tc>
        <w:tc>
          <w:tcPr>
            <w:tcW w:w="3413" w:type="dxa"/>
          </w:tcPr>
          <w:p w:rsidR="00563614" w:rsidRDefault="00563614">
            <w:pPr>
              <w:pStyle w:val="ConsPlusNormal"/>
            </w:pPr>
            <w:r>
              <w:t xml:space="preserve">Государственная </w:t>
            </w:r>
            <w:hyperlink r:id="rId17"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w:t>
            </w:r>
            <w:r>
              <w:lastRenderedPageBreak/>
              <w:t>безопасности и безопасности людей на водных объектах в Республике Дагестан"</w:t>
            </w:r>
          </w:p>
        </w:tc>
        <w:tc>
          <w:tcPr>
            <w:tcW w:w="1344" w:type="dxa"/>
          </w:tcPr>
          <w:p w:rsidR="00563614" w:rsidRDefault="00563614">
            <w:pPr>
              <w:pStyle w:val="ConsPlusNormal"/>
              <w:jc w:val="center"/>
            </w:pPr>
            <w:r>
              <w:lastRenderedPageBreak/>
              <w:t>1692,2</w:t>
            </w:r>
          </w:p>
        </w:tc>
        <w:tc>
          <w:tcPr>
            <w:tcW w:w="1339" w:type="dxa"/>
          </w:tcPr>
          <w:p w:rsidR="00563614" w:rsidRDefault="00563614">
            <w:pPr>
              <w:pStyle w:val="ConsPlusNormal"/>
              <w:jc w:val="center"/>
            </w:pPr>
            <w:r>
              <w:t>1950,6</w:t>
            </w:r>
          </w:p>
        </w:tc>
        <w:tc>
          <w:tcPr>
            <w:tcW w:w="1349" w:type="dxa"/>
          </w:tcPr>
          <w:p w:rsidR="00563614" w:rsidRDefault="00563614">
            <w:pPr>
              <w:pStyle w:val="ConsPlusNormal"/>
              <w:jc w:val="center"/>
            </w:pPr>
            <w:r>
              <w:t>1297,0</w:t>
            </w:r>
          </w:p>
        </w:tc>
        <w:tc>
          <w:tcPr>
            <w:tcW w:w="1344" w:type="dxa"/>
          </w:tcPr>
          <w:p w:rsidR="00563614" w:rsidRDefault="00563614">
            <w:pPr>
              <w:pStyle w:val="ConsPlusNormal"/>
              <w:jc w:val="center"/>
            </w:pPr>
            <w:r>
              <w:t>1404,4</w:t>
            </w:r>
          </w:p>
        </w:tc>
        <w:tc>
          <w:tcPr>
            <w:tcW w:w="1373" w:type="dxa"/>
          </w:tcPr>
          <w:p w:rsidR="00563614" w:rsidRDefault="00563614">
            <w:pPr>
              <w:pStyle w:val="ConsPlusNormal"/>
              <w:jc w:val="center"/>
            </w:pPr>
            <w:r>
              <w:t>1413,7</w:t>
            </w:r>
          </w:p>
        </w:tc>
      </w:tr>
      <w:tr w:rsidR="00563614">
        <w:tc>
          <w:tcPr>
            <w:tcW w:w="567" w:type="dxa"/>
          </w:tcPr>
          <w:p w:rsidR="00563614" w:rsidRDefault="00563614">
            <w:pPr>
              <w:pStyle w:val="ConsPlusNormal"/>
              <w:jc w:val="center"/>
            </w:pPr>
            <w:r>
              <w:lastRenderedPageBreak/>
              <w:t>6.</w:t>
            </w:r>
          </w:p>
        </w:tc>
        <w:tc>
          <w:tcPr>
            <w:tcW w:w="3413" w:type="dxa"/>
          </w:tcPr>
          <w:p w:rsidR="00563614" w:rsidRDefault="00563614">
            <w:pPr>
              <w:pStyle w:val="ConsPlusNormal"/>
            </w:pPr>
            <w:r>
              <w:t xml:space="preserve">Государственная </w:t>
            </w:r>
            <w:hyperlink r:id="rId18" w:history="1">
              <w:r>
                <w:rPr>
                  <w:color w:val="0000FF"/>
                </w:rPr>
                <w:t>программа</w:t>
              </w:r>
            </w:hyperlink>
            <w:r>
              <w:t xml:space="preserve"> Республики Дагестан "Экономическое развитие и инновационная экономика"</w:t>
            </w:r>
          </w:p>
        </w:tc>
        <w:tc>
          <w:tcPr>
            <w:tcW w:w="1344" w:type="dxa"/>
          </w:tcPr>
          <w:p w:rsidR="00563614" w:rsidRDefault="00563614">
            <w:pPr>
              <w:pStyle w:val="ConsPlusNormal"/>
              <w:jc w:val="center"/>
            </w:pPr>
            <w:r>
              <w:t>1019,0</w:t>
            </w:r>
          </w:p>
        </w:tc>
        <w:tc>
          <w:tcPr>
            <w:tcW w:w="1339" w:type="dxa"/>
          </w:tcPr>
          <w:p w:rsidR="00563614" w:rsidRDefault="00563614">
            <w:pPr>
              <w:pStyle w:val="ConsPlusNormal"/>
              <w:jc w:val="center"/>
            </w:pPr>
            <w:r>
              <w:t>449,9</w:t>
            </w:r>
          </w:p>
        </w:tc>
        <w:tc>
          <w:tcPr>
            <w:tcW w:w="1349" w:type="dxa"/>
          </w:tcPr>
          <w:p w:rsidR="00563614" w:rsidRDefault="00563614">
            <w:pPr>
              <w:pStyle w:val="ConsPlusNormal"/>
              <w:jc w:val="center"/>
            </w:pPr>
            <w:r>
              <w:t>320,5</w:t>
            </w:r>
          </w:p>
        </w:tc>
        <w:tc>
          <w:tcPr>
            <w:tcW w:w="1344" w:type="dxa"/>
          </w:tcPr>
          <w:p w:rsidR="00563614" w:rsidRDefault="00563614">
            <w:pPr>
              <w:pStyle w:val="ConsPlusNormal"/>
              <w:jc w:val="center"/>
            </w:pPr>
            <w:r>
              <w:t>404,9</w:t>
            </w:r>
          </w:p>
        </w:tc>
        <w:tc>
          <w:tcPr>
            <w:tcW w:w="1373" w:type="dxa"/>
          </w:tcPr>
          <w:p w:rsidR="00563614" w:rsidRDefault="00563614">
            <w:pPr>
              <w:pStyle w:val="ConsPlusNormal"/>
              <w:jc w:val="center"/>
            </w:pPr>
            <w:r>
              <w:t>407,6</w:t>
            </w:r>
          </w:p>
        </w:tc>
      </w:tr>
      <w:tr w:rsidR="00563614">
        <w:tc>
          <w:tcPr>
            <w:tcW w:w="567" w:type="dxa"/>
          </w:tcPr>
          <w:p w:rsidR="00563614" w:rsidRDefault="00563614">
            <w:pPr>
              <w:pStyle w:val="ConsPlusNormal"/>
              <w:jc w:val="center"/>
            </w:pPr>
            <w:r>
              <w:t>7.</w:t>
            </w:r>
          </w:p>
        </w:tc>
        <w:tc>
          <w:tcPr>
            <w:tcW w:w="3413" w:type="dxa"/>
          </w:tcPr>
          <w:p w:rsidR="00563614" w:rsidRDefault="00563614">
            <w:pPr>
              <w:pStyle w:val="ConsPlusNormal"/>
            </w:pPr>
            <w:r>
              <w:t xml:space="preserve">Государственная </w:t>
            </w:r>
            <w:hyperlink r:id="rId19"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1344" w:type="dxa"/>
          </w:tcPr>
          <w:p w:rsidR="00563614" w:rsidRDefault="00563614">
            <w:pPr>
              <w:pStyle w:val="ConsPlusNormal"/>
              <w:jc w:val="center"/>
            </w:pPr>
            <w:r>
              <w:t>725,7</w:t>
            </w:r>
          </w:p>
        </w:tc>
        <w:tc>
          <w:tcPr>
            <w:tcW w:w="1339" w:type="dxa"/>
          </w:tcPr>
          <w:p w:rsidR="00563614" w:rsidRDefault="00563614">
            <w:pPr>
              <w:pStyle w:val="ConsPlusNormal"/>
              <w:jc w:val="center"/>
            </w:pPr>
            <w:r>
              <w:t>233,9</w:t>
            </w:r>
          </w:p>
        </w:tc>
        <w:tc>
          <w:tcPr>
            <w:tcW w:w="1349" w:type="dxa"/>
          </w:tcPr>
          <w:p w:rsidR="00563614" w:rsidRDefault="00563614">
            <w:pPr>
              <w:pStyle w:val="ConsPlusNormal"/>
              <w:jc w:val="center"/>
            </w:pPr>
            <w:r>
              <w:t>230,3</w:t>
            </w:r>
          </w:p>
        </w:tc>
        <w:tc>
          <w:tcPr>
            <w:tcW w:w="1344" w:type="dxa"/>
          </w:tcPr>
          <w:p w:rsidR="00563614" w:rsidRDefault="00563614">
            <w:pPr>
              <w:pStyle w:val="ConsPlusNormal"/>
              <w:jc w:val="center"/>
            </w:pPr>
            <w:r>
              <w:t>232,8</w:t>
            </w:r>
          </w:p>
        </w:tc>
        <w:tc>
          <w:tcPr>
            <w:tcW w:w="1373" w:type="dxa"/>
          </w:tcPr>
          <w:p w:rsidR="00563614" w:rsidRDefault="00563614">
            <w:pPr>
              <w:pStyle w:val="ConsPlusNormal"/>
              <w:jc w:val="center"/>
            </w:pPr>
            <w:r>
              <w:t>234,3</w:t>
            </w:r>
          </w:p>
        </w:tc>
      </w:tr>
      <w:tr w:rsidR="00563614">
        <w:tc>
          <w:tcPr>
            <w:tcW w:w="567" w:type="dxa"/>
          </w:tcPr>
          <w:p w:rsidR="00563614" w:rsidRDefault="00563614">
            <w:pPr>
              <w:pStyle w:val="ConsPlusNormal"/>
              <w:jc w:val="center"/>
            </w:pPr>
            <w:r>
              <w:t>8.</w:t>
            </w:r>
          </w:p>
        </w:tc>
        <w:tc>
          <w:tcPr>
            <w:tcW w:w="3413" w:type="dxa"/>
          </w:tcPr>
          <w:p w:rsidR="00563614" w:rsidRDefault="00563614">
            <w:pPr>
              <w:pStyle w:val="ConsPlusNormal"/>
            </w:pPr>
            <w:r>
              <w:t xml:space="preserve">Государственная </w:t>
            </w:r>
            <w:hyperlink r:id="rId20"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1344" w:type="dxa"/>
          </w:tcPr>
          <w:p w:rsidR="00563614" w:rsidRDefault="00563614">
            <w:pPr>
              <w:pStyle w:val="ConsPlusNormal"/>
              <w:jc w:val="center"/>
            </w:pPr>
            <w:r>
              <w:t>29,2</w:t>
            </w:r>
          </w:p>
        </w:tc>
        <w:tc>
          <w:tcPr>
            <w:tcW w:w="1339" w:type="dxa"/>
          </w:tcPr>
          <w:p w:rsidR="00563614" w:rsidRDefault="00563614">
            <w:pPr>
              <w:pStyle w:val="ConsPlusNormal"/>
              <w:jc w:val="center"/>
            </w:pPr>
            <w:r>
              <w:t>31,3</w:t>
            </w:r>
          </w:p>
        </w:tc>
        <w:tc>
          <w:tcPr>
            <w:tcW w:w="1349" w:type="dxa"/>
          </w:tcPr>
          <w:p w:rsidR="00563614" w:rsidRDefault="00563614">
            <w:pPr>
              <w:pStyle w:val="ConsPlusNormal"/>
              <w:jc w:val="center"/>
            </w:pPr>
            <w:r>
              <w:t>30,8</w:t>
            </w:r>
          </w:p>
        </w:tc>
        <w:tc>
          <w:tcPr>
            <w:tcW w:w="1344" w:type="dxa"/>
          </w:tcPr>
          <w:p w:rsidR="00563614" w:rsidRDefault="00563614">
            <w:pPr>
              <w:pStyle w:val="ConsPlusNormal"/>
              <w:jc w:val="center"/>
            </w:pPr>
            <w:r>
              <w:t>30,8</w:t>
            </w:r>
          </w:p>
        </w:tc>
        <w:tc>
          <w:tcPr>
            <w:tcW w:w="1373" w:type="dxa"/>
          </w:tcPr>
          <w:p w:rsidR="00563614" w:rsidRDefault="00563614">
            <w:pPr>
              <w:pStyle w:val="ConsPlusNormal"/>
              <w:jc w:val="center"/>
            </w:pPr>
            <w:r>
              <w:t>31,0</w:t>
            </w:r>
          </w:p>
        </w:tc>
      </w:tr>
      <w:tr w:rsidR="00563614">
        <w:tc>
          <w:tcPr>
            <w:tcW w:w="567" w:type="dxa"/>
          </w:tcPr>
          <w:p w:rsidR="00563614" w:rsidRDefault="00563614">
            <w:pPr>
              <w:pStyle w:val="ConsPlusNormal"/>
              <w:jc w:val="center"/>
            </w:pPr>
            <w:r>
              <w:t>9.</w:t>
            </w:r>
          </w:p>
        </w:tc>
        <w:tc>
          <w:tcPr>
            <w:tcW w:w="3413" w:type="dxa"/>
          </w:tcPr>
          <w:p w:rsidR="00563614" w:rsidRDefault="00563614">
            <w:pPr>
              <w:pStyle w:val="ConsPlusNormal"/>
            </w:pPr>
            <w:r>
              <w:t xml:space="preserve">Государственная </w:t>
            </w:r>
            <w:hyperlink r:id="rId21" w:history="1">
              <w:r>
                <w:rPr>
                  <w:color w:val="0000FF"/>
                </w:rPr>
                <w:t>программа</w:t>
              </w:r>
            </w:hyperlink>
            <w:r>
              <w:t xml:space="preserve"> Республики Дагестан "Управление государственным имуществом Республики Дагестан"</w:t>
            </w:r>
          </w:p>
        </w:tc>
        <w:tc>
          <w:tcPr>
            <w:tcW w:w="1344" w:type="dxa"/>
          </w:tcPr>
          <w:p w:rsidR="00563614" w:rsidRDefault="00563614">
            <w:pPr>
              <w:pStyle w:val="ConsPlusNormal"/>
              <w:jc w:val="center"/>
            </w:pPr>
            <w:r>
              <w:t>254,8</w:t>
            </w:r>
          </w:p>
        </w:tc>
        <w:tc>
          <w:tcPr>
            <w:tcW w:w="1339" w:type="dxa"/>
          </w:tcPr>
          <w:p w:rsidR="00563614" w:rsidRDefault="00563614">
            <w:pPr>
              <w:pStyle w:val="ConsPlusNormal"/>
              <w:jc w:val="center"/>
            </w:pPr>
            <w:r>
              <w:t>256,7</w:t>
            </w:r>
          </w:p>
        </w:tc>
        <w:tc>
          <w:tcPr>
            <w:tcW w:w="1349" w:type="dxa"/>
          </w:tcPr>
          <w:p w:rsidR="00563614" w:rsidRDefault="00563614">
            <w:pPr>
              <w:pStyle w:val="ConsPlusNormal"/>
              <w:jc w:val="center"/>
            </w:pPr>
            <w:r>
              <w:t>233,2</w:t>
            </w:r>
          </w:p>
        </w:tc>
        <w:tc>
          <w:tcPr>
            <w:tcW w:w="1344" w:type="dxa"/>
          </w:tcPr>
          <w:p w:rsidR="00563614" w:rsidRDefault="00563614">
            <w:pPr>
              <w:pStyle w:val="ConsPlusNormal"/>
              <w:jc w:val="center"/>
            </w:pPr>
            <w:r>
              <w:t>213,1</w:t>
            </w:r>
          </w:p>
        </w:tc>
        <w:tc>
          <w:tcPr>
            <w:tcW w:w="1373" w:type="dxa"/>
          </w:tcPr>
          <w:p w:rsidR="00563614" w:rsidRDefault="00563614">
            <w:pPr>
              <w:pStyle w:val="ConsPlusNormal"/>
              <w:jc w:val="center"/>
            </w:pPr>
            <w:r>
              <w:t>214,5</w:t>
            </w:r>
          </w:p>
        </w:tc>
      </w:tr>
      <w:tr w:rsidR="00563614">
        <w:tc>
          <w:tcPr>
            <w:tcW w:w="567" w:type="dxa"/>
          </w:tcPr>
          <w:p w:rsidR="00563614" w:rsidRDefault="00563614">
            <w:pPr>
              <w:pStyle w:val="ConsPlusNormal"/>
              <w:jc w:val="center"/>
            </w:pPr>
            <w:r>
              <w:t>10.</w:t>
            </w:r>
          </w:p>
        </w:tc>
        <w:tc>
          <w:tcPr>
            <w:tcW w:w="3413" w:type="dxa"/>
          </w:tcPr>
          <w:p w:rsidR="00563614" w:rsidRDefault="00563614">
            <w:pPr>
              <w:pStyle w:val="ConsPlusNormal"/>
            </w:pPr>
            <w:r>
              <w:t xml:space="preserve">Государственная </w:t>
            </w:r>
            <w:hyperlink r:id="rId22" w:history="1">
              <w:r>
                <w:rPr>
                  <w:color w:val="0000FF"/>
                </w:rPr>
                <w:t>программа</w:t>
              </w:r>
            </w:hyperlink>
            <w:r>
              <w:t xml:space="preserve"> Республики Дагестан "Взаимодействие с религиозными организациями в Республике Дагестан и их государственная поддержка"</w:t>
            </w:r>
          </w:p>
        </w:tc>
        <w:tc>
          <w:tcPr>
            <w:tcW w:w="1344" w:type="dxa"/>
          </w:tcPr>
          <w:p w:rsidR="00563614" w:rsidRDefault="00563614">
            <w:pPr>
              <w:pStyle w:val="ConsPlusNormal"/>
              <w:jc w:val="center"/>
            </w:pPr>
            <w:r>
              <w:t>30,8</w:t>
            </w:r>
          </w:p>
        </w:tc>
        <w:tc>
          <w:tcPr>
            <w:tcW w:w="1339" w:type="dxa"/>
          </w:tcPr>
          <w:p w:rsidR="00563614" w:rsidRDefault="00563614">
            <w:pPr>
              <w:pStyle w:val="ConsPlusNormal"/>
              <w:jc w:val="center"/>
            </w:pPr>
            <w:r>
              <w:t>24,0</w:t>
            </w:r>
          </w:p>
        </w:tc>
        <w:tc>
          <w:tcPr>
            <w:tcW w:w="1349" w:type="dxa"/>
          </w:tcPr>
          <w:p w:rsidR="00563614" w:rsidRDefault="00563614">
            <w:pPr>
              <w:pStyle w:val="ConsPlusNormal"/>
              <w:jc w:val="center"/>
            </w:pPr>
            <w:r>
              <w:t>24,0</w:t>
            </w:r>
          </w:p>
        </w:tc>
        <w:tc>
          <w:tcPr>
            <w:tcW w:w="1344" w:type="dxa"/>
          </w:tcPr>
          <w:p w:rsidR="00563614" w:rsidRDefault="00563614">
            <w:pPr>
              <w:pStyle w:val="ConsPlusNormal"/>
              <w:jc w:val="center"/>
            </w:pPr>
            <w:r>
              <w:t>0</w:t>
            </w:r>
          </w:p>
        </w:tc>
        <w:tc>
          <w:tcPr>
            <w:tcW w:w="1373" w:type="dxa"/>
          </w:tcPr>
          <w:p w:rsidR="00563614" w:rsidRDefault="00563614">
            <w:pPr>
              <w:pStyle w:val="ConsPlusNormal"/>
              <w:jc w:val="center"/>
            </w:pPr>
            <w:r>
              <w:t>0</w:t>
            </w:r>
          </w:p>
        </w:tc>
      </w:tr>
      <w:tr w:rsidR="00563614">
        <w:tc>
          <w:tcPr>
            <w:tcW w:w="567" w:type="dxa"/>
          </w:tcPr>
          <w:p w:rsidR="00563614" w:rsidRDefault="00563614">
            <w:pPr>
              <w:pStyle w:val="ConsPlusNormal"/>
              <w:jc w:val="center"/>
            </w:pPr>
            <w:r>
              <w:t>11.</w:t>
            </w:r>
          </w:p>
        </w:tc>
        <w:tc>
          <w:tcPr>
            <w:tcW w:w="3413" w:type="dxa"/>
          </w:tcPr>
          <w:p w:rsidR="00563614" w:rsidRDefault="00563614">
            <w:pPr>
              <w:pStyle w:val="ConsPlusNormal"/>
            </w:pPr>
            <w:r>
              <w:t xml:space="preserve">Государственная </w:t>
            </w:r>
            <w:hyperlink r:id="rId23" w:history="1">
              <w:r>
                <w:rPr>
                  <w:color w:val="0000FF"/>
                </w:rPr>
                <w:t>программа</w:t>
              </w:r>
            </w:hyperlink>
            <w:r>
              <w:t xml:space="preserve"> Республики Дагестан "Развитие </w:t>
            </w:r>
            <w:r>
              <w:lastRenderedPageBreak/>
              <w:t>сельского хозяйства и регулирование рынков сельскохозяйственной продукции, сырья и продовольствия"</w:t>
            </w:r>
          </w:p>
        </w:tc>
        <w:tc>
          <w:tcPr>
            <w:tcW w:w="1344" w:type="dxa"/>
          </w:tcPr>
          <w:p w:rsidR="00563614" w:rsidRDefault="00563614">
            <w:pPr>
              <w:pStyle w:val="ConsPlusNormal"/>
              <w:jc w:val="center"/>
            </w:pPr>
            <w:r>
              <w:lastRenderedPageBreak/>
              <w:t>4363,3</w:t>
            </w:r>
          </w:p>
        </w:tc>
        <w:tc>
          <w:tcPr>
            <w:tcW w:w="1339" w:type="dxa"/>
          </w:tcPr>
          <w:p w:rsidR="00563614" w:rsidRDefault="00563614">
            <w:pPr>
              <w:pStyle w:val="ConsPlusNormal"/>
              <w:jc w:val="center"/>
            </w:pPr>
            <w:r>
              <w:t>3817,6</w:t>
            </w:r>
          </w:p>
        </w:tc>
        <w:tc>
          <w:tcPr>
            <w:tcW w:w="1349" w:type="dxa"/>
          </w:tcPr>
          <w:p w:rsidR="00563614" w:rsidRDefault="00563614">
            <w:pPr>
              <w:pStyle w:val="ConsPlusNormal"/>
              <w:jc w:val="center"/>
            </w:pPr>
            <w:r>
              <w:t>3616,1</w:t>
            </w:r>
          </w:p>
        </w:tc>
        <w:tc>
          <w:tcPr>
            <w:tcW w:w="1344" w:type="dxa"/>
          </w:tcPr>
          <w:p w:rsidR="00563614" w:rsidRDefault="00563614">
            <w:pPr>
              <w:pStyle w:val="ConsPlusNormal"/>
              <w:jc w:val="center"/>
            </w:pPr>
            <w:r>
              <w:t>3799,1</w:t>
            </w:r>
          </w:p>
        </w:tc>
        <w:tc>
          <w:tcPr>
            <w:tcW w:w="1373" w:type="dxa"/>
          </w:tcPr>
          <w:p w:rsidR="00563614" w:rsidRDefault="00563614">
            <w:pPr>
              <w:pStyle w:val="ConsPlusNormal"/>
              <w:jc w:val="center"/>
            </w:pPr>
            <w:r>
              <w:t>3824,2</w:t>
            </w:r>
          </w:p>
        </w:tc>
      </w:tr>
      <w:tr w:rsidR="00563614">
        <w:tc>
          <w:tcPr>
            <w:tcW w:w="567" w:type="dxa"/>
          </w:tcPr>
          <w:p w:rsidR="00563614" w:rsidRDefault="00563614">
            <w:pPr>
              <w:pStyle w:val="ConsPlusNormal"/>
              <w:jc w:val="center"/>
            </w:pPr>
            <w:r>
              <w:lastRenderedPageBreak/>
              <w:t>12.</w:t>
            </w:r>
          </w:p>
        </w:tc>
        <w:tc>
          <w:tcPr>
            <w:tcW w:w="3413" w:type="dxa"/>
          </w:tcPr>
          <w:p w:rsidR="00563614" w:rsidRDefault="00563614">
            <w:pPr>
              <w:pStyle w:val="ConsPlusNormal"/>
            </w:pPr>
            <w:r>
              <w:t xml:space="preserve">Государственная </w:t>
            </w:r>
            <w:hyperlink r:id="rId24"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1344" w:type="dxa"/>
          </w:tcPr>
          <w:p w:rsidR="00563614" w:rsidRDefault="00563614">
            <w:pPr>
              <w:pStyle w:val="ConsPlusNormal"/>
              <w:jc w:val="center"/>
            </w:pPr>
            <w:r>
              <w:t>11665,1</w:t>
            </w:r>
          </w:p>
        </w:tc>
        <w:tc>
          <w:tcPr>
            <w:tcW w:w="1339" w:type="dxa"/>
          </w:tcPr>
          <w:p w:rsidR="00563614" w:rsidRDefault="00563614">
            <w:pPr>
              <w:pStyle w:val="ConsPlusNormal"/>
              <w:jc w:val="center"/>
            </w:pPr>
            <w:r>
              <w:t>12070,6</w:t>
            </w:r>
          </w:p>
        </w:tc>
        <w:tc>
          <w:tcPr>
            <w:tcW w:w="1349" w:type="dxa"/>
          </w:tcPr>
          <w:p w:rsidR="00563614" w:rsidRDefault="00563614">
            <w:pPr>
              <w:pStyle w:val="ConsPlusNormal"/>
              <w:jc w:val="center"/>
            </w:pPr>
            <w:r>
              <w:t>10614,7</w:t>
            </w:r>
          </w:p>
        </w:tc>
        <w:tc>
          <w:tcPr>
            <w:tcW w:w="1344" w:type="dxa"/>
          </w:tcPr>
          <w:p w:rsidR="00563614" w:rsidRDefault="00563614">
            <w:pPr>
              <w:pStyle w:val="ConsPlusNormal"/>
              <w:jc w:val="center"/>
            </w:pPr>
            <w:r>
              <w:t>11683,9</w:t>
            </w:r>
          </w:p>
        </w:tc>
        <w:tc>
          <w:tcPr>
            <w:tcW w:w="1373" w:type="dxa"/>
          </w:tcPr>
          <w:p w:rsidR="00563614" w:rsidRDefault="00563614">
            <w:pPr>
              <w:pStyle w:val="ConsPlusNormal"/>
              <w:jc w:val="center"/>
            </w:pPr>
            <w:r>
              <w:t>И 761,0</w:t>
            </w:r>
          </w:p>
        </w:tc>
      </w:tr>
      <w:tr w:rsidR="00563614">
        <w:tc>
          <w:tcPr>
            <w:tcW w:w="567" w:type="dxa"/>
          </w:tcPr>
          <w:p w:rsidR="00563614" w:rsidRDefault="00563614">
            <w:pPr>
              <w:pStyle w:val="ConsPlusNormal"/>
              <w:jc w:val="center"/>
            </w:pPr>
            <w:r>
              <w:t>13.</w:t>
            </w:r>
          </w:p>
        </w:tc>
        <w:tc>
          <w:tcPr>
            <w:tcW w:w="3413" w:type="dxa"/>
          </w:tcPr>
          <w:p w:rsidR="00563614" w:rsidRDefault="00563614">
            <w:pPr>
              <w:pStyle w:val="ConsPlusNormal"/>
            </w:pPr>
            <w:r>
              <w:t xml:space="preserve">Государственная </w:t>
            </w:r>
            <w:hyperlink r:id="rId25" w:history="1">
              <w:r>
                <w:rPr>
                  <w:color w:val="0000FF"/>
                </w:rPr>
                <w:t>программа</w:t>
              </w:r>
            </w:hyperlink>
            <w:r>
              <w:t xml:space="preserve"> Республики Дагестан "Развитие жилищного строительства в Республике Дагестан"</w:t>
            </w:r>
          </w:p>
        </w:tc>
        <w:tc>
          <w:tcPr>
            <w:tcW w:w="1344" w:type="dxa"/>
          </w:tcPr>
          <w:p w:rsidR="00563614" w:rsidRDefault="00563614">
            <w:pPr>
              <w:pStyle w:val="ConsPlusNormal"/>
              <w:jc w:val="center"/>
            </w:pPr>
            <w:r>
              <w:t>4355,5</w:t>
            </w:r>
          </w:p>
        </w:tc>
        <w:tc>
          <w:tcPr>
            <w:tcW w:w="1339" w:type="dxa"/>
          </w:tcPr>
          <w:p w:rsidR="00563614" w:rsidRDefault="00563614">
            <w:pPr>
              <w:pStyle w:val="ConsPlusNormal"/>
              <w:jc w:val="center"/>
            </w:pPr>
            <w:r>
              <w:t>3597,3</w:t>
            </w:r>
          </w:p>
        </w:tc>
        <w:tc>
          <w:tcPr>
            <w:tcW w:w="1349" w:type="dxa"/>
          </w:tcPr>
          <w:p w:rsidR="00563614" w:rsidRDefault="00563614">
            <w:pPr>
              <w:pStyle w:val="ConsPlusNormal"/>
              <w:jc w:val="center"/>
            </w:pPr>
            <w:r>
              <w:t>5106,4</w:t>
            </w:r>
          </w:p>
        </w:tc>
        <w:tc>
          <w:tcPr>
            <w:tcW w:w="1344" w:type="dxa"/>
          </w:tcPr>
          <w:p w:rsidR="00563614" w:rsidRDefault="00563614">
            <w:pPr>
              <w:pStyle w:val="ConsPlusNormal"/>
              <w:jc w:val="center"/>
            </w:pPr>
            <w:r>
              <w:t>4483,7</w:t>
            </w:r>
          </w:p>
        </w:tc>
        <w:tc>
          <w:tcPr>
            <w:tcW w:w="1373" w:type="dxa"/>
          </w:tcPr>
          <w:p w:rsidR="00563614" w:rsidRDefault="00563614">
            <w:pPr>
              <w:pStyle w:val="ConsPlusNormal"/>
              <w:jc w:val="center"/>
            </w:pPr>
            <w:r>
              <w:t>4513,3</w:t>
            </w:r>
          </w:p>
        </w:tc>
      </w:tr>
      <w:tr w:rsidR="00563614">
        <w:tc>
          <w:tcPr>
            <w:tcW w:w="567" w:type="dxa"/>
          </w:tcPr>
          <w:p w:rsidR="00563614" w:rsidRDefault="00563614">
            <w:pPr>
              <w:pStyle w:val="ConsPlusNormal"/>
              <w:jc w:val="center"/>
            </w:pPr>
            <w:r>
              <w:t>14.</w:t>
            </w:r>
          </w:p>
        </w:tc>
        <w:tc>
          <w:tcPr>
            <w:tcW w:w="3413" w:type="dxa"/>
          </w:tcPr>
          <w:p w:rsidR="00563614" w:rsidRDefault="00563614">
            <w:pPr>
              <w:pStyle w:val="ConsPlusNormal"/>
            </w:pPr>
            <w:r>
              <w:t xml:space="preserve">Государственная </w:t>
            </w:r>
            <w:hyperlink r:id="rId26" w:history="1">
              <w:r>
                <w:rPr>
                  <w:color w:val="0000FF"/>
                </w:rPr>
                <w:t>программа</w:t>
              </w:r>
            </w:hyperlink>
            <w:r>
              <w:t xml:space="preserve"> Республики Дагестан "Развитие лесного хозяйства Республики Дагестан"</w:t>
            </w:r>
          </w:p>
        </w:tc>
        <w:tc>
          <w:tcPr>
            <w:tcW w:w="1344" w:type="dxa"/>
          </w:tcPr>
          <w:p w:rsidR="00563614" w:rsidRDefault="00563614">
            <w:pPr>
              <w:pStyle w:val="ConsPlusNormal"/>
              <w:jc w:val="center"/>
            </w:pPr>
            <w:r>
              <w:t>247,8</w:t>
            </w:r>
          </w:p>
        </w:tc>
        <w:tc>
          <w:tcPr>
            <w:tcW w:w="1339" w:type="dxa"/>
          </w:tcPr>
          <w:p w:rsidR="00563614" w:rsidRDefault="00563614">
            <w:pPr>
              <w:pStyle w:val="ConsPlusNormal"/>
              <w:jc w:val="center"/>
            </w:pPr>
            <w:r>
              <w:t>212,7</w:t>
            </w:r>
          </w:p>
        </w:tc>
        <w:tc>
          <w:tcPr>
            <w:tcW w:w="1349" w:type="dxa"/>
          </w:tcPr>
          <w:p w:rsidR="00563614" w:rsidRDefault="00563614">
            <w:pPr>
              <w:pStyle w:val="ConsPlusNormal"/>
              <w:jc w:val="center"/>
            </w:pPr>
            <w:r>
              <w:t>214,0</w:t>
            </w:r>
          </w:p>
        </w:tc>
        <w:tc>
          <w:tcPr>
            <w:tcW w:w="1344" w:type="dxa"/>
          </w:tcPr>
          <w:p w:rsidR="00563614" w:rsidRDefault="00563614">
            <w:pPr>
              <w:pStyle w:val="ConsPlusNormal"/>
              <w:jc w:val="center"/>
            </w:pPr>
            <w:r>
              <w:t>209,2</w:t>
            </w:r>
          </w:p>
        </w:tc>
        <w:tc>
          <w:tcPr>
            <w:tcW w:w="1373" w:type="dxa"/>
          </w:tcPr>
          <w:p w:rsidR="00563614" w:rsidRDefault="00563614">
            <w:pPr>
              <w:pStyle w:val="ConsPlusNormal"/>
              <w:jc w:val="center"/>
            </w:pPr>
            <w:r>
              <w:t>210,6</w:t>
            </w:r>
          </w:p>
        </w:tc>
      </w:tr>
      <w:tr w:rsidR="00563614">
        <w:tc>
          <w:tcPr>
            <w:tcW w:w="567" w:type="dxa"/>
          </w:tcPr>
          <w:p w:rsidR="00563614" w:rsidRDefault="00563614">
            <w:pPr>
              <w:pStyle w:val="ConsPlusNormal"/>
              <w:jc w:val="center"/>
            </w:pPr>
            <w:r>
              <w:t>15.</w:t>
            </w:r>
          </w:p>
        </w:tc>
        <w:tc>
          <w:tcPr>
            <w:tcW w:w="3413" w:type="dxa"/>
          </w:tcPr>
          <w:p w:rsidR="00563614" w:rsidRDefault="00563614">
            <w:pPr>
              <w:pStyle w:val="ConsPlusNormal"/>
            </w:pPr>
            <w:r>
              <w:t xml:space="preserve">Государственная </w:t>
            </w:r>
            <w:hyperlink r:id="rId27" w:history="1">
              <w:r>
                <w:rPr>
                  <w:color w:val="0000FF"/>
                </w:rPr>
                <w:t>программа</w:t>
              </w:r>
            </w:hyperlink>
            <w:r>
              <w:t xml:space="preserve"> Республики Дагестан "Охрана окружающей среды в Республике Дагестан"</w:t>
            </w:r>
          </w:p>
        </w:tc>
        <w:tc>
          <w:tcPr>
            <w:tcW w:w="1344" w:type="dxa"/>
          </w:tcPr>
          <w:p w:rsidR="00563614" w:rsidRDefault="00563614">
            <w:pPr>
              <w:pStyle w:val="ConsPlusNormal"/>
              <w:jc w:val="center"/>
            </w:pPr>
            <w:r>
              <w:t>486,3</w:t>
            </w:r>
          </w:p>
        </w:tc>
        <w:tc>
          <w:tcPr>
            <w:tcW w:w="1339" w:type="dxa"/>
          </w:tcPr>
          <w:p w:rsidR="00563614" w:rsidRDefault="00563614">
            <w:pPr>
              <w:pStyle w:val="ConsPlusNormal"/>
              <w:jc w:val="center"/>
            </w:pPr>
            <w:r>
              <w:t>532,1</w:t>
            </w:r>
          </w:p>
        </w:tc>
        <w:tc>
          <w:tcPr>
            <w:tcW w:w="1349" w:type="dxa"/>
          </w:tcPr>
          <w:p w:rsidR="00563614" w:rsidRDefault="00563614">
            <w:pPr>
              <w:pStyle w:val="ConsPlusNormal"/>
              <w:jc w:val="center"/>
            </w:pPr>
            <w:r>
              <w:t>474,8</w:t>
            </w:r>
          </w:p>
        </w:tc>
        <w:tc>
          <w:tcPr>
            <w:tcW w:w="1344" w:type="dxa"/>
          </w:tcPr>
          <w:p w:rsidR="00563614" w:rsidRDefault="00563614">
            <w:pPr>
              <w:pStyle w:val="ConsPlusNormal"/>
              <w:jc w:val="center"/>
            </w:pPr>
            <w:r>
              <w:t>294,1</w:t>
            </w:r>
          </w:p>
        </w:tc>
        <w:tc>
          <w:tcPr>
            <w:tcW w:w="1373" w:type="dxa"/>
          </w:tcPr>
          <w:p w:rsidR="00563614" w:rsidRDefault="00563614">
            <w:pPr>
              <w:pStyle w:val="ConsPlusNormal"/>
              <w:jc w:val="center"/>
            </w:pPr>
            <w:r>
              <w:t>296,0</w:t>
            </w:r>
          </w:p>
        </w:tc>
      </w:tr>
      <w:tr w:rsidR="00563614">
        <w:tc>
          <w:tcPr>
            <w:tcW w:w="567" w:type="dxa"/>
          </w:tcPr>
          <w:p w:rsidR="00563614" w:rsidRDefault="00563614">
            <w:pPr>
              <w:pStyle w:val="ConsPlusNormal"/>
              <w:jc w:val="center"/>
            </w:pPr>
            <w:r>
              <w:t>16.</w:t>
            </w:r>
          </w:p>
        </w:tc>
        <w:tc>
          <w:tcPr>
            <w:tcW w:w="3413" w:type="dxa"/>
          </w:tcPr>
          <w:p w:rsidR="00563614" w:rsidRDefault="00563614">
            <w:pPr>
              <w:pStyle w:val="ConsPlusNormal"/>
            </w:pPr>
            <w:r>
              <w:t xml:space="preserve">Государственная </w:t>
            </w:r>
            <w:hyperlink r:id="rId28" w:history="1">
              <w:r>
                <w:rPr>
                  <w:color w:val="0000FF"/>
                </w:rPr>
                <w:t>программа</w:t>
              </w:r>
            </w:hyperlink>
            <w:r>
              <w:t xml:space="preserve"> Республики Дагестан "Развитие образования в Республике Дагестан"</w:t>
            </w:r>
          </w:p>
        </w:tc>
        <w:tc>
          <w:tcPr>
            <w:tcW w:w="1344" w:type="dxa"/>
          </w:tcPr>
          <w:p w:rsidR="00563614" w:rsidRDefault="00563614">
            <w:pPr>
              <w:pStyle w:val="ConsPlusNormal"/>
              <w:jc w:val="center"/>
            </w:pPr>
            <w:r>
              <w:t>52779,5</w:t>
            </w:r>
          </w:p>
        </w:tc>
        <w:tc>
          <w:tcPr>
            <w:tcW w:w="1339" w:type="dxa"/>
          </w:tcPr>
          <w:p w:rsidR="00563614" w:rsidRDefault="00563614">
            <w:pPr>
              <w:pStyle w:val="ConsPlusNormal"/>
              <w:jc w:val="center"/>
            </w:pPr>
            <w:r>
              <w:t>54000,7</w:t>
            </w:r>
          </w:p>
        </w:tc>
        <w:tc>
          <w:tcPr>
            <w:tcW w:w="1349" w:type="dxa"/>
          </w:tcPr>
          <w:p w:rsidR="00563614" w:rsidRDefault="00563614">
            <w:pPr>
              <w:pStyle w:val="ConsPlusNormal"/>
              <w:jc w:val="center"/>
            </w:pPr>
            <w:r>
              <w:t>48451,2</w:t>
            </w:r>
          </w:p>
        </w:tc>
        <w:tc>
          <w:tcPr>
            <w:tcW w:w="1344" w:type="dxa"/>
          </w:tcPr>
          <w:p w:rsidR="00563614" w:rsidRDefault="00563614">
            <w:pPr>
              <w:pStyle w:val="ConsPlusNormal"/>
              <w:jc w:val="center"/>
            </w:pPr>
            <w:r>
              <w:t>45700,6</w:t>
            </w:r>
          </w:p>
        </w:tc>
        <w:tc>
          <w:tcPr>
            <w:tcW w:w="1373" w:type="dxa"/>
          </w:tcPr>
          <w:p w:rsidR="00563614" w:rsidRDefault="00563614">
            <w:pPr>
              <w:pStyle w:val="ConsPlusNormal"/>
              <w:jc w:val="center"/>
            </w:pPr>
            <w:r>
              <w:t>46002,2</w:t>
            </w:r>
          </w:p>
        </w:tc>
      </w:tr>
      <w:tr w:rsidR="00563614">
        <w:tc>
          <w:tcPr>
            <w:tcW w:w="567" w:type="dxa"/>
          </w:tcPr>
          <w:p w:rsidR="00563614" w:rsidRDefault="00563614">
            <w:pPr>
              <w:pStyle w:val="ConsPlusNormal"/>
              <w:jc w:val="center"/>
            </w:pPr>
            <w:r>
              <w:t>17.</w:t>
            </w:r>
          </w:p>
        </w:tc>
        <w:tc>
          <w:tcPr>
            <w:tcW w:w="3413" w:type="dxa"/>
          </w:tcPr>
          <w:p w:rsidR="00563614" w:rsidRDefault="00563614">
            <w:pPr>
              <w:pStyle w:val="ConsPlusNormal"/>
            </w:pPr>
            <w:r>
              <w:t xml:space="preserve">Государственная </w:t>
            </w:r>
            <w:hyperlink r:id="rId29" w:history="1">
              <w:r>
                <w:rPr>
                  <w:color w:val="0000FF"/>
                </w:rPr>
                <w:t>программа</w:t>
              </w:r>
            </w:hyperlink>
            <w:r>
              <w:t xml:space="preserve"> Республики Дагестан "Развитие культуры в Республике Дагестан"</w:t>
            </w:r>
          </w:p>
        </w:tc>
        <w:tc>
          <w:tcPr>
            <w:tcW w:w="1344" w:type="dxa"/>
          </w:tcPr>
          <w:p w:rsidR="00563614" w:rsidRDefault="00563614">
            <w:pPr>
              <w:pStyle w:val="ConsPlusNormal"/>
              <w:jc w:val="center"/>
            </w:pPr>
            <w:r>
              <w:t>1986,1</w:t>
            </w:r>
          </w:p>
        </w:tc>
        <w:tc>
          <w:tcPr>
            <w:tcW w:w="1339" w:type="dxa"/>
          </w:tcPr>
          <w:p w:rsidR="00563614" w:rsidRDefault="00563614">
            <w:pPr>
              <w:pStyle w:val="ConsPlusNormal"/>
              <w:jc w:val="center"/>
            </w:pPr>
            <w:r>
              <w:t>2395,0</w:t>
            </w:r>
          </w:p>
        </w:tc>
        <w:tc>
          <w:tcPr>
            <w:tcW w:w="1349" w:type="dxa"/>
          </w:tcPr>
          <w:p w:rsidR="00563614" w:rsidRDefault="00563614">
            <w:pPr>
              <w:pStyle w:val="ConsPlusNormal"/>
              <w:jc w:val="center"/>
            </w:pPr>
            <w:r>
              <w:t>2662,7</w:t>
            </w:r>
          </w:p>
        </w:tc>
        <w:tc>
          <w:tcPr>
            <w:tcW w:w="1344" w:type="dxa"/>
          </w:tcPr>
          <w:p w:rsidR="00563614" w:rsidRDefault="00563614">
            <w:pPr>
              <w:pStyle w:val="ConsPlusNormal"/>
              <w:jc w:val="center"/>
            </w:pPr>
            <w:r>
              <w:t>1831,3</w:t>
            </w:r>
          </w:p>
        </w:tc>
        <w:tc>
          <w:tcPr>
            <w:tcW w:w="1373" w:type="dxa"/>
          </w:tcPr>
          <w:p w:rsidR="00563614" w:rsidRDefault="00563614">
            <w:pPr>
              <w:pStyle w:val="ConsPlusNormal"/>
              <w:jc w:val="center"/>
            </w:pPr>
            <w:r>
              <w:t>1843,4</w:t>
            </w:r>
          </w:p>
        </w:tc>
      </w:tr>
      <w:tr w:rsidR="00563614">
        <w:tc>
          <w:tcPr>
            <w:tcW w:w="567" w:type="dxa"/>
          </w:tcPr>
          <w:p w:rsidR="00563614" w:rsidRDefault="00563614">
            <w:pPr>
              <w:pStyle w:val="ConsPlusNormal"/>
              <w:jc w:val="center"/>
            </w:pPr>
            <w:r>
              <w:lastRenderedPageBreak/>
              <w:t>18.</w:t>
            </w:r>
          </w:p>
        </w:tc>
        <w:tc>
          <w:tcPr>
            <w:tcW w:w="3413" w:type="dxa"/>
          </w:tcPr>
          <w:p w:rsidR="00563614" w:rsidRDefault="00563614">
            <w:pPr>
              <w:pStyle w:val="ConsPlusNormal"/>
            </w:pPr>
            <w:r>
              <w:t xml:space="preserve">Государственная </w:t>
            </w:r>
            <w:hyperlink r:id="rId30" w:history="1">
              <w:r>
                <w:rPr>
                  <w:color w:val="0000FF"/>
                </w:rPr>
                <w:t>программа</w:t>
              </w:r>
            </w:hyperlink>
            <w:r>
              <w:t xml:space="preserve"> Республики Дагестан "Развитие здравоохранения в Республике Дагестан"</w:t>
            </w:r>
          </w:p>
        </w:tc>
        <w:tc>
          <w:tcPr>
            <w:tcW w:w="1344" w:type="dxa"/>
          </w:tcPr>
          <w:p w:rsidR="00563614" w:rsidRDefault="00563614">
            <w:pPr>
              <w:pStyle w:val="ConsPlusNormal"/>
              <w:jc w:val="center"/>
            </w:pPr>
            <w:r>
              <w:t>34147,8</w:t>
            </w:r>
          </w:p>
        </w:tc>
        <w:tc>
          <w:tcPr>
            <w:tcW w:w="1339" w:type="dxa"/>
          </w:tcPr>
          <w:p w:rsidR="00563614" w:rsidRDefault="00563614">
            <w:pPr>
              <w:pStyle w:val="ConsPlusNormal"/>
              <w:jc w:val="center"/>
            </w:pPr>
            <w:r>
              <w:t>25014,6</w:t>
            </w:r>
          </w:p>
        </w:tc>
        <w:tc>
          <w:tcPr>
            <w:tcW w:w="1349" w:type="dxa"/>
          </w:tcPr>
          <w:p w:rsidR="00563614" w:rsidRDefault="00563614">
            <w:pPr>
              <w:pStyle w:val="ConsPlusNormal"/>
              <w:jc w:val="center"/>
            </w:pPr>
            <w:r>
              <w:t>24391,1</w:t>
            </w:r>
          </w:p>
        </w:tc>
        <w:tc>
          <w:tcPr>
            <w:tcW w:w="1344" w:type="dxa"/>
          </w:tcPr>
          <w:p w:rsidR="00563614" w:rsidRDefault="00563614">
            <w:pPr>
              <w:pStyle w:val="ConsPlusNormal"/>
              <w:jc w:val="center"/>
            </w:pPr>
            <w:r>
              <w:t>25936,4</w:t>
            </w:r>
          </w:p>
        </w:tc>
        <w:tc>
          <w:tcPr>
            <w:tcW w:w="1373" w:type="dxa"/>
          </w:tcPr>
          <w:p w:rsidR="00563614" w:rsidRDefault="00563614">
            <w:pPr>
              <w:pStyle w:val="ConsPlusNormal"/>
              <w:jc w:val="center"/>
            </w:pPr>
            <w:r>
              <w:t>26107,6</w:t>
            </w:r>
          </w:p>
        </w:tc>
      </w:tr>
      <w:tr w:rsidR="00563614">
        <w:tc>
          <w:tcPr>
            <w:tcW w:w="567" w:type="dxa"/>
          </w:tcPr>
          <w:p w:rsidR="00563614" w:rsidRDefault="00563614">
            <w:pPr>
              <w:pStyle w:val="ConsPlusNormal"/>
              <w:jc w:val="center"/>
            </w:pPr>
            <w:r>
              <w:t>19.</w:t>
            </w:r>
          </w:p>
        </w:tc>
        <w:tc>
          <w:tcPr>
            <w:tcW w:w="3413" w:type="dxa"/>
          </w:tcPr>
          <w:p w:rsidR="00563614" w:rsidRDefault="00563614">
            <w:pPr>
              <w:pStyle w:val="ConsPlusNormal"/>
            </w:pPr>
            <w:r>
              <w:t xml:space="preserve">Государственная </w:t>
            </w:r>
            <w:hyperlink r:id="rId31" w:history="1">
              <w:r>
                <w:rPr>
                  <w:color w:val="0000FF"/>
                </w:rPr>
                <w:t>программа</w:t>
              </w:r>
            </w:hyperlink>
            <w:r>
              <w:t xml:space="preserve"> Республики Дагестан "Социальная поддержка граждан"</w:t>
            </w:r>
          </w:p>
        </w:tc>
        <w:tc>
          <w:tcPr>
            <w:tcW w:w="1344" w:type="dxa"/>
          </w:tcPr>
          <w:p w:rsidR="00563614" w:rsidRDefault="00563614">
            <w:pPr>
              <w:pStyle w:val="ConsPlusNormal"/>
              <w:jc w:val="center"/>
            </w:pPr>
            <w:r>
              <w:t>25315,9</w:t>
            </w:r>
          </w:p>
        </w:tc>
        <w:tc>
          <w:tcPr>
            <w:tcW w:w="1339" w:type="dxa"/>
          </w:tcPr>
          <w:p w:rsidR="00563614" w:rsidRDefault="00563614">
            <w:pPr>
              <w:pStyle w:val="ConsPlusNormal"/>
              <w:jc w:val="center"/>
            </w:pPr>
            <w:r>
              <w:t>29164,5</w:t>
            </w:r>
          </w:p>
        </w:tc>
        <w:tc>
          <w:tcPr>
            <w:tcW w:w="1349" w:type="dxa"/>
          </w:tcPr>
          <w:p w:rsidR="00563614" w:rsidRDefault="00563614">
            <w:pPr>
              <w:pStyle w:val="ConsPlusNormal"/>
              <w:jc w:val="center"/>
            </w:pPr>
            <w:r>
              <w:t>29101,4</w:t>
            </w:r>
          </w:p>
        </w:tc>
        <w:tc>
          <w:tcPr>
            <w:tcW w:w="1344" w:type="dxa"/>
          </w:tcPr>
          <w:p w:rsidR="00563614" w:rsidRDefault="00563614">
            <w:pPr>
              <w:pStyle w:val="ConsPlusNormal"/>
              <w:jc w:val="center"/>
            </w:pPr>
            <w:r>
              <w:t>29626,6</w:t>
            </w:r>
          </w:p>
        </w:tc>
        <w:tc>
          <w:tcPr>
            <w:tcW w:w="1373" w:type="dxa"/>
          </w:tcPr>
          <w:p w:rsidR="00563614" w:rsidRDefault="00563614">
            <w:pPr>
              <w:pStyle w:val="ConsPlusNormal"/>
              <w:jc w:val="center"/>
            </w:pPr>
            <w:r>
              <w:t>29822,1</w:t>
            </w:r>
          </w:p>
        </w:tc>
      </w:tr>
      <w:tr w:rsidR="00563614">
        <w:tc>
          <w:tcPr>
            <w:tcW w:w="567" w:type="dxa"/>
          </w:tcPr>
          <w:p w:rsidR="00563614" w:rsidRDefault="00563614">
            <w:pPr>
              <w:pStyle w:val="ConsPlusNormal"/>
              <w:jc w:val="center"/>
            </w:pPr>
            <w:r>
              <w:t>20.</w:t>
            </w:r>
          </w:p>
        </w:tc>
        <w:tc>
          <w:tcPr>
            <w:tcW w:w="3413" w:type="dxa"/>
          </w:tcPr>
          <w:p w:rsidR="00563614" w:rsidRDefault="00563614">
            <w:pPr>
              <w:pStyle w:val="ConsPlusNormal"/>
            </w:pPr>
            <w:r>
              <w:t xml:space="preserve">Государственная </w:t>
            </w:r>
            <w:hyperlink r:id="rId32" w:history="1">
              <w:r>
                <w:rPr>
                  <w:color w:val="0000FF"/>
                </w:rPr>
                <w:t>программа</w:t>
              </w:r>
            </w:hyperlink>
            <w:r>
              <w:t xml:space="preserve"> Республики Дагестан "Содействие занятости населения"</w:t>
            </w:r>
          </w:p>
        </w:tc>
        <w:tc>
          <w:tcPr>
            <w:tcW w:w="1344" w:type="dxa"/>
          </w:tcPr>
          <w:p w:rsidR="00563614" w:rsidRDefault="00563614">
            <w:pPr>
              <w:pStyle w:val="ConsPlusNormal"/>
              <w:jc w:val="center"/>
            </w:pPr>
            <w:r>
              <w:t>3048,1</w:t>
            </w:r>
          </w:p>
        </w:tc>
        <w:tc>
          <w:tcPr>
            <w:tcW w:w="1339" w:type="dxa"/>
          </w:tcPr>
          <w:p w:rsidR="00563614" w:rsidRDefault="00563614">
            <w:pPr>
              <w:pStyle w:val="ConsPlusNormal"/>
              <w:jc w:val="center"/>
            </w:pPr>
            <w:r>
              <w:t>875,9</w:t>
            </w:r>
          </w:p>
        </w:tc>
        <w:tc>
          <w:tcPr>
            <w:tcW w:w="1349" w:type="dxa"/>
          </w:tcPr>
          <w:p w:rsidR="00563614" w:rsidRDefault="00563614">
            <w:pPr>
              <w:pStyle w:val="ConsPlusNormal"/>
              <w:jc w:val="center"/>
            </w:pPr>
            <w:r>
              <w:t>721,7</w:t>
            </w:r>
          </w:p>
        </w:tc>
        <w:tc>
          <w:tcPr>
            <w:tcW w:w="1344" w:type="dxa"/>
          </w:tcPr>
          <w:p w:rsidR="00563614" w:rsidRDefault="00563614">
            <w:pPr>
              <w:pStyle w:val="ConsPlusNormal"/>
              <w:jc w:val="center"/>
            </w:pPr>
            <w:r>
              <w:t>709,3</w:t>
            </w:r>
          </w:p>
        </w:tc>
        <w:tc>
          <w:tcPr>
            <w:tcW w:w="1373" w:type="dxa"/>
          </w:tcPr>
          <w:p w:rsidR="00563614" w:rsidRDefault="00563614">
            <w:pPr>
              <w:pStyle w:val="ConsPlusNormal"/>
              <w:jc w:val="center"/>
            </w:pPr>
            <w:r>
              <w:t>714,0</w:t>
            </w:r>
          </w:p>
        </w:tc>
      </w:tr>
      <w:tr w:rsidR="00563614">
        <w:tc>
          <w:tcPr>
            <w:tcW w:w="567" w:type="dxa"/>
          </w:tcPr>
          <w:p w:rsidR="00563614" w:rsidRDefault="00563614">
            <w:pPr>
              <w:pStyle w:val="ConsPlusNormal"/>
              <w:jc w:val="center"/>
            </w:pPr>
            <w:r>
              <w:t>21.</w:t>
            </w:r>
          </w:p>
        </w:tc>
        <w:tc>
          <w:tcPr>
            <w:tcW w:w="3413" w:type="dxa"/>
          </w:tcPr>
          <w:p w:rsidR="00563614" w:rsidRDefault="00563614">
            <w:pPr>
              <w:pStyle w:val="ConsPlusNormal"/>
            </w:pPr>
            <w:r>
              <w:t xml:space="preserve">Государственная </w:t>
            </w:r>
            <w:hyperlink r:id="rId33"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1344" w:type="dxa"/>
          </w:tcPr>
          <w:p w:rsidR="00563614" w:rsidRDefault="00563614">
            <w:pPr>
              <w:pStyle w:val="ConsPlusNormal"/>
              <w:jc w:val="center"/>
            </w:pPr>
            <w:r>
              <w:t>2482,9</w:t>
            </w:r>
          </w:p>
        </w:tc>
        <w:tc>
          <w:tcPr>
            <w:tcW w:w="1339" w:type="dxa"/>
          </w:tcPr>
          <w:p w:rsidR="00563614" w:rsidRDefault="00563614">
            <w:pPr>
              <w:pStyle w:val="ConsPlusNormal"/>
              <w:jc w:val="center"/>
            </w:pPr>
            <w:r>
              <w:t>2711,8</w:t>
            </w:r>
          </w:p>
        </w:tc>
        <w:tc>
          <w:tcPr>
            <w:tcW w:w="1349" w:type="dxa"/>
          </w:tcPr>
          <w:p w:rsidR="00563614" w:rsidRDefault="00563614">
            <w:pPr>
              <w:pStyle w:val="ConsPlusNormal"/>
              <w:jc w:val="center"/>
            </w:pPr>
            <w:r>
              <w:t>2867,0</w:t>
            </w:r>
          </w:p>
        </w:tc>
        <w:tc>
          <w:tcPr>
            <w:tcW w:w="1344" w:type="dxa"/>
          </w:tcPr>
          <w:p w:rsidR="00563614" w:rsidRDefault="00563614">
            <w:pPr>
              <w:pStyle w:val="ConsPlusNormal"/>
              <w:jc w:val="center"/>
            </w:pPr>
            <w:r>
              <w:t>2460,4</w:t>
            </w:r>
          </w:p>
        </w:tc>
        <w:tc>
          <w:tcPr>
            <w:tcW w:w="1373" w:type="dxa"/>
          </w:tcPr>
          <w:p w:rsidR="00563614" w:rsidRDefault="00563614">
            <w:pPr>
              <w:pStyle w:val="ConsPlusNormal"/>
              <w:jc w:val="center"/>
            </w:pPr>
            <w:r>
              <w:t>2476,6</w:t>
            </w:r>
          </w:p>
        </w:tc>
      </w:tr>
      <w:tr w:rsidR="00563614">
        <w:tc>
          <w:tcPr>
            <w:tcW w:w="567" w:type="dxa"/>
          </w:tcPr>
          <w:p w:rsidR="00563614" w:rsidRDefault="00563614">
            <w:pPr>
              <w:pStyle w:val="ConsPlusNormal"/>
              <w:jc w:val="center"/>
            </w:pPr>
            <w:r>
              <w:t>22.</w:t>
            </w:r>
          </w:p>
        </w:tc>
        <w:tc>
          <w:tcPr>
            <w:tcW w:w="3413" w:type="dxa"/>
          </w:tcPr>
          <w:p w:rsidR="00563614" w:rsidRDefault="00563614">
            <w:pPr>
              <w:pStyle w:val="ConsPlusNormal"/>
            </w:pPr>
            <w:r>
              <w:t xml:space="preserve">Государственная </w:t>
            </w:r>
            <w:hyperlink r:id="rId34"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1344" w:type="dxa"/>
          </w:tcPr>
          <w:p w:rsidR="00563614" w:rsidRDefault="00563614">
            <w:pPr>
              <w:pStyle w:val="ConsPlusNormal"/>
              <w:jc w:val="center"/>
            </w:pPr>
            <w:r>
              <w:t>451,4</w:t>
            </w:r>
          </w:p>
        </w:tc>
        <w:tc>
          <w:tcPr>
            <w:tcW w:w="1339" w:type="dxa"/>
          </w:tcPr>
          <w:p w:rsidR="00563614" w:rsidRDefault="00563614">
            <w:pPr>
              <w:pStyle w:val="ConsPlusNormal"/>
              <w:jc w:val="center"/>
            </w:pPr>
            <w:r>
              <w:t>466,9</w:t>
            </w:r>
          </w:p>
        </w:tc>
        <w:tc>
          <w:tcPr>
            <w:tcW w:w="1349" w:type="dxa"/>
          </w:tcPr>
          <w:p w:rsidR="00563614" w:rsidRDefault="00563614">
            <w:pPr>
              <w:pStyle w:val="ConsPlusNormal"/>
              <w:jc w:val="center"/>
            </w:pPr>
            <w:r>
              <w:t>454,5</w:t>
            </w:r>
          </w:p>
        </w:tc>
        <w:tc>
          <w:tcPr>
            <w:tcW w:w="1344" w:type="dxa"/>
          </w:tcPr>
          <w:p w:rsidR="00563614" w:rsidRDefault="00563614">
            <w:pPr>
              <w:pStyle w:val="ConsPlusNormal"/>
              <w:jc w:val="center"/>
            </w:pPr>
            <w:r>
              <w:t>454,9</w:t>
            </w:r>
          </w:p>
        </w:tc>
        <w:tc>
          <w:tcPr>
            <w:tcW w:w="1373" w:type="dxa"/>
          </w:tcPr>
          <w:p w:rsidR="00563614" w:rsidRDefault="00563614">
            <w:pPr>
              <w:pStyle w:val="ConsPlusNormal"/>
              <w:jc w:val="center"/>
            </w:pPr>
            <w:r>
              <w:t>457,9</w:t>
            </w:r>
          </w:p>
        </w:tc>
      </w:tr>
      <w:tr w:rsidR="00563614">
        <w:tc>
          <w:tcPr>
            <w:tcW w:w="567" w:type="dxa"/>
          </w:tcPr>
          <w:p w:rsidR="00563614" w:rsidRDefault="00563614">
            <w:pPr>
              <w:pStyle w:val="ConsPlusNormal"/>
              <w:jc w:val="center"/>
            </w:pPr>
            <w:r>
              <w:t>23.</w:t>
            </w:r>
          </w:p>
        </w:tc>
        <w:tc>
          <w:tcPr>
            <w:tcW w:w="3413" w:type="dxa"/>
          </w:tcPr>
          <w:p w:rsidR="00563614" w:rsidRDefault="00563614">
            <w:pPr>
              <w:pStyle w:val="ConsPlusNormal"/>
            </w:pPr>
            <w:r>
              <w:t xml:space="preserve">Государственная </w:t>
            </w:r>
            <w:hyperlink r:id="rId35"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1344" w:type="dxa"/>
          </w:tcPr>
          <w:p w:rsidR="00563614" w:rsidRDefault="00563614">
            <w:pPr>
              <w:pStyle w:val="ConsPlusNormal"/>
              <w:jc w:val="center"/>
            </w:pPr>
            <w:r>
              <w:t>9289,3</w:t>
            </w:r>
          </w:p>
        </w:tc>
        <w:tc>
          <w:tcPr>
            <w:tcW w:w="1339" w:type="dxa"/>
          </w:tcPr>
          <w:p w:rsidR="00563614" w:rsidRDefault="00563614">
            <w:pPr>
              <w:pStyle w:val="ConsPlusNormal"/>
              <w:jc w:val="center"/>
            </w:pPr>
            <w:r>
              <w:t>9716,6</w:t>
            </w:r>
          </w:p>
        </w:tc>
        <w:tc>
          <w:tcPr>
            <w:tcW w:w="1349" w:type="dxa"/>
          </w:tcPr>
          <w:p w:rsidR="00563614" w:rsidRDefault="00563614">
            <w:pPr>
              <w:pStyle w:val="ConsPlusNormal"/>
              <w:jc w:val="center"/>
            </w:pPr>
            <w:r>
              <w:t>7890,6</w:t>
            </w:r>
          </w:p>
        </w:tc>
        <w:tc>
          <w:tcPr>
            <w:tcW w:w="1344" w:type="dxa"/>
          </w:tcPr>
          <w:p w:rsidR="00563614" w:rsidRDefault="00563614">
            <w:pPr>
              <w:pStyle w:val="ConsPlusNormal"/>
              <w:jc w:val="center"/>
            </w:pPr>
            <w:r>
              <w:t>7843,6</w:t>
            </w:r>
          </w:p>
        </w:tc>
        <w:tc>
          <w:tcPr>
            <w:tcW w:w="1373" w:type="dxa"/>
          </w:tcPr>
          <w:p w:rsidR="00563614" w:rsidRDefault="00563614">
            <w:pPr>
              <w:pStyle w:val="ConsPlusNormal"/>
              <w:jc w:val="center"/>
            </w:pPr>
            <w:r>
              <w:t>7895,4</w:t>
            </w:r>
          </w:p>
        </w:tc>
      </w:tr>
      <w:tr w:rsidR="00563614">
        <w:tc>
          <w:tcPr>
            <w:tcW w:w="567" w:type="dxa"/>
          </w:tcPr>
          <w:p w:rsidR="00563614" w:rsidRDefault="00563614">
            <w:pPr>
              <w:pStyle w:val="ConsPlusNormal"/>
              <w:jc w:val="center"/>
            </w:pPr>
            <w:r>
              <w:t>24.</w:t>
            </w:r>
          </w:p>
        </w:tc>
        <w:tc>
          <w:tcPr>
            <w:tcW w:w="3413" w:type="dxa"/>
          </w:tcPr>
          <w:p w:rsidR="00563614" w:rsidRDefault="00563614">
            <w:pPr>
              <w:pStyle w:val="ConsPlusNormal"/>
            </w:pPr>
            <w:r>
              <w:t xml:space="preserve">Государственная </w:t>
            </w:r>
            <w:hyperlink r:id="rId36" w:history="1">
              <w:r>
                <w:rPr>
                  <w:color w:val="0000FF"/>
                </w:rPr>
                <w:t>программа</w:t>
              </w:r>
            </w:hyperlink>
            <w:r>
              <w:t xml:space="preserve"> Республики Дагестан "Доступная среда"</w:t>
            </w:r>
          </w:p>
        </w:tc>
        <w:tc>
          <w:tcPr>
            <w:tcW w:w="1344" w:type="dxa"/>
          </w:tcPr>
          <w:p w:rsidR="00563614" w:rsidRDefault="00563614">
            <w:pPr>
              <w:pStyle w:val="ConsPlusNormal"/>
              <w:jc w:val="center"/>
            </w:pPr>
            <w:r>
              <w:t>230,4</w:t>
            </w:r>
          </w:p>
        </w:tc>
        <w:tc>
          <w:tcPr>
            <w:tcW w:w="1339" w:type="dxa"/>
          </w:tcPr>
          <w:p w:rsidR="00563614" w:rsidRDefault="00563614">
            <w:pPr>
              <w:pStyle w:val="ConsPlusNormal"/>
              <w:jc w:val="center"/>
            </w:pPr>
            <w:r>
              <w:t>82,6</w:t>
            </w:r>
          </w:p>
        </w:tc>
        <w:tc>
          <w:tcPr>
            <w:tcW w:w="1349" w:type="dxa"/>
          </w:tcPr>
          <w:p w:rsidR="00563614" w:rsidRDefault="00563614">
            <w:pPr>
              <w:pStyle w:val="ConsPlusNormal"/>
              <w:jc w:val="center"/>
            </w:pPr>
            <w:r>
              <w:t>82,6</w:t>
            </w:r>
          </w:p>
        </w:tc>
        <w:tc>
          <w:tcPr>
            <w:tcW w:w="1344" w:type="dxa"/>
          </w:tcPr>
          <w:p w:rsidR="00563614" w:rsidRDefault="00563614">
            <w:pPr>
              <w:pStyle w:val="ConsPlusNormal"/>
              <w:jc w:val="center"/>
            </w:pPr>
            <w:r>
              <w:t>0</w:t>
            </w:r>
          </w:p>
        </w:tc>
        <w:tc>
          <w:tcPr>
            <w:tcW w:w="1373" w:type="dxa"/>
          </w:tcPr>
          <w:p w:rsidR="00563614" w:rsidRDefault="00563614">
            <w:pPr>
              <w:pStyle w:val="ConsPlusNormal"/>
              <w:jc w:val="center"/>
            </w:pPr>
            <w:r>
              <w:t>0</w:t>
            </w:r>
          </w:p>
        </w:tc>
      </w:tr>
      <w:tr w:rsidR="00563614">
        <w:tc>
          <w:tcPr>
            <w:tcW w:w="567" w:type="dxa"/>
          </w:tcPr>
          <w:p w:rsidR="00563614" w:rsidRDefault="00563614">
            <w:pPr>
              <w:pStyle w:val="ConsPlusNormal"/>
              <w:jc w:val="center"/>
            </w:pPr>
            <w:r>
              <w:t>25.</w:t>
            </w:r>
          </w:p>
        </w:tc>
        <w:tc>
          <w:tcPr>
            <w:tcW w:w="3413" w:type="dxa"/>
          </w:tcPr>
          <w:p w:rsidR="00563614" w:rsidRDefault="00563614">
            <w:pPr>
              <w:pStyle w:val="ConsPlusNormal"/>
            </w:pPr>
            <w:r>
              <w:t xml:space="preserve">Государственная </w:t>
            </w:r>
            <w:hyperlink r:id="rId37" w:history="1">
              <w:r>
                <w:rPr>
                  <w:color w:val="0000FF"/>
                </w:rPr>
                <w:t>программа</w:t>
              </w:r>
            </w:hyperlink>
            <w:r>
              <w:t xml:space="preserve"> Республики Дагестан "Реализация </w:t>
            </w:r>
            <w:r>
              <w:lastRenderedPageBreak/>
              <w:t>государственной национальной политики в Республике Дагестан"</w:t>
            </w:r>
          </w:p>
        </w:tc>
        <w:tc>
          <w:tcPr>
            <w:tcW w:w="1344" w:type="dxa"/>
          </w:tcPr>
          <w:p w:rsidR="00563614" w:rsidRDefault="00563614">
            <w:pPr>
              <w:pStyle w:val="ConsPlusNormal"/>
              <w:jc w:val="center"/>
            </w:pPr>
            <w:r>
              <w:lastRenderedPageBreak/>
              <w:t>16,7</w:t>
            </w:r>
          </w:p>
        </w:tc>
        <w:tc>
          <w:tcPr>
            <w:tcW w:w="1339" w:type="dxa"/>
          </w:tcPr>
          <w:p w:rsidR="00563614" w:rsidRDefault="00563614">
            <w:pPr>
              <w:pStyle w:val="ConsPlusNormal"/>
              <w:jc w:val="center"/>
            </w:pPr>
            <w:r>
              <w:t>16,5</w:t>
            </w:r>
          </w:p>
        </w:tc>
        <w:tc>
          <w:tcPr>
            <w:tcW w:w="1349" w:type="dxa"/>
          </w:tcPr>
          <w:p w:rsidR="00563614" w:rsidRDefault="00563614">
            <w:pPr>
              <w:pStyle w:val="ConsPlusNormal"/>
              <w:jc w:val="center"/>
            </w:pPr>
            <w:r>
              <w:t>16,5</w:t>
            </w:r>
          </w:p>
        </w:tc>
        <w:tc>
          <w:tcPr>
            <w:tcW w:w="1344" w:type="dxa"/>
          </w:tcPr>
          <w:p w:rsidR="00563614" w:rsidRDefault="00563614">
            <w:pPr>
              <w:pStyle w:val="ConsPlusNormal"/>
              <w:jc w:val="center"/>
            </w:pPr>
            <w:r>
              <w:t>16,5</w:t>
            </w:r>
          </w:p>
        </w:tc>
        <w:tc>
          <w:tcPr>
            <w:tcW w:w="1373" w:type="dxa"/>
          </w:tcPr>
          <w:p w:rsidR="00563614" w:rsidRDefault="00563614">
            <w:pPr>
              <w:pStyle w:val="ConsPlusNormal"/>
              <w:jc w:val="center"/>
            </w:pPr>
            <w:r>
              <w:t>16,6</w:t>
            </w:r>
          </w:p>
        </w:tc>
      </w:tr>
      <w:tr w:rsidR="00563614">
        <w:tc>
          <w:tcPr>
            <w:tcW w:w="567" w:type="dxa"/>
          </w:tcPr>
          <w:p w:rsidR="00563614" w:rsidRDefault="00563614">
            <w:pPr>
              <w:pStyle w:val="ConsPlusNormal"/>
              <w:jc w:val="center"/>
            </w:pPr>
            <w:r>
              <w:lastRenderedPageBreak/>
              <w:t>26.</w:t>
            </w:r>
          </w:p>
        </w:tc>
        <w:tc>
          <w:tcPr>
            <w:tcW w:w="3413" w:type="dxa"/>
          </w:tcPr>
          <w:p w:rsidR="00563614" w:rsidRDefault="00563614">
            <w:pPr>
              <w:pStyle w:val="ConsPlusNormal"/>
            </w:pPr>
            <w:r>
              <w:t xml:space="preserve">Государственная </w:t>
            </w:r>
            <w:hyperlink r:id="rId38" w:history="1">
              <w:r>
                <w:rPr>
                  <w:color w:val="0000FF"/>
                </w:rPr>
                <w:t>программа</w:t>
              </w:r>
            </w:hyperlink>
            <w:r>
              <w:t xml:space="preserve"> "Реализация молодежной политики в Республике Дагестан"</w:t>
            </w:r>
          </w:p>
        </w:tc>
        <w:tc>
          <w:tcPr>
            <w:tcW w:w="1344" w:type="dxa"/>
          </w:tcPr>
          <w:p w:rsidR="00563614" w:rsidRDefault="00563614">
            <w:pPr>
              <w:pStyle w:val="ConsPlusNormal"/>
              <w:jc w:val="center"/>
            </w:pPr>
            <w:r>
              <w:t>66,8</w:t>
            </w:r>
          </w:p>
        </w:tc>
        <w:tc>
          <w:tcPr>
            <w:tcW w:w="1339" w:type="dxa"/>
          </w:tcPr>
          <w:p w:rsidR="00563614" w:rsidRDefault="00563614">
            <w:pPr>
              <w:pStyle w:val="ConsPlusNormal"/>
              <w:jc w:val="center"/>
            </w:pPr>
            <w:r>
              <w:t>73,3</w:t>
            </w:r>
          </w:p>
        </w:tc>
        <w:tc>
          <w:tcPr>
            <w:tcW w:w="1349" w:type="dxa"/>
          </w:tcPr>
          <w:p w:rsidR="00563614" w:rsidRDefault="00563614">
            <w:pPr>
              <w:pStyle w:val="ConsPlusNormal"/>
              <w:jc w:val="center"/>
            </w:pPr>
            <w:r>
              <w:t>60,8</w:t>
            </w:r>
          </w:p>
        </w:tc>
        <w:tc>
          <w:tcPr>
            <w:tcW w:w="1344" w:type="dxa"/>
          </w:tcPr>
          <w:p w:rsidR="00563614" w:rsidRDefault="00563614">
            <w:pPr>
              <w:pStyle w:val="ConsPlusNormal"/>
              <w:jc w:val="center"/>
            </w:pPr>
            <w:r>
              <w:t>61,3</w:t>
            </w:r>
          </w:p>
        </w:tc>
        <w:tc>
          <w:tcPr>
            <w:tcW w:w="1373" w:type="dxa"/>
          </w:tcPr>
          <w:p w:rsidR="00563614" w:rsidRDefault="00563614">
            <w:pPr>
              <w:pStyle w:val="ConsPlusNormal"/>
              <w:jc w:val="center"/>
            </w:pPr>
            <w:r>
              <w:t>61,7</w:t>
            </w:r>
          </w:p>
        </w:tc>
      </w:tr>
      <w:tr w:rsidR="00563614">
        <w:tc>
          <w:tcPr>
            <w:tcW w:w="567" w:type="dxa"/>
          </w:tcPr>
          <w:p w:rsidR="00563614" w:rsidRDefault="00563614">
            <w:pPr>
              <w:pStyle w:val="ConsPlusNormal"/>
              <w:jc w:val="center"/>
            </w:pPr>
            <w:r>
              <w:t>27.</w:t>
            </w:r>
          </w:p>
        </w:tc>
        <w:tc>
          <w:tcPr>
            <w:tcW w:w="3413" w:type="dxa"/>
          </w:tcPr>
          <w:p w:rsidR="00563614" w:rsidRDefault="00563614">
            <w:pPr>
              <w:pStyle w:val="ConsPlusNormal"/>
            </w:pPr>
            <w:r>
              <w:t xml:space="preserve">Государственная </w:t>
            </w:r>
            <w:hyperlink r:id="rId39" w:history="1">
              <w:r>
                <w:rPr>
                  <w:color w:val="0000FF"/>
                </w:rPr>
                <w:t>программа</w:t>
              </w:r>
            </w:hyperlink>
            <w:r>
              <w:t xml:space="preserve"> Российской Федерации "Развитие Северо-Кавказского федерального округа"</w:t>
            </w:r>
          </w:p>
        </w:tc>
        <w:tc>
          <w:tcPr>
            <w:tcW w:w="1344" w:type="dxa"/>
          </w:tcPr>
          <w:p w:rsidR="00563614" w:rsidRDefault="00563614">
            <w:pPr>
              <w:pStyle w:val="ConsPlusNormal"/>
              <w:jc w:val="center"/>
            </w:pPr>
            <w:r>
              <w:t>33,5</w:t>
            </w:r>
          </w:p>
        </w:tc>
        <w:tc>
          <w:tcPr>
            <w:tcW w:w="1339" w:type="dxa"/>
          </w:tcPr>
          <w:p w:rsidR="00563614" w:rsidRDefault="00563614">
            <w:pPr>
              <w:pStyle w:val="ConsPlusNormal"/>
              <w:jc w:val="center"/>
            </w:pPr>
            <w:r>
              <w:t>0</w:t>
            </w:r>
          </w:p>
        </w:tc>
        <w:tc>
          <w:tcPr>
            <w:tcW w:w="1349" w:type="dxa"/>
          </w:tcPr>
          <w:p w:rsidR="00563614" w:rsidRDefault="00563614">
            <w:pPr>
              <w:pStyle w:val="ConsPlusNormal"/>
              <w:jc w:val="center"/>
            </w:pPr>
            <w:r>
              <w:t>0</w:t>
            </w:r>
          </w:p>
        </w:tc>
        <w:tc>
          <w:tcPr>
            <w:tcW w:w="1344" w:type="dxa"/>
          </w:tcPr>
          <w:p w:rsidR="00563614" w:rsidRDefault="00563614">
            <w:pPr>
              <w:pStyle w:val="ConsPlusNormal"/>
              <w:jc w:val="center"/>
            </w:pPr>
            <w:r>
              <w:t>0</w:t>
            </w:r>
          </w:p>
        </w:tc>
        <w:tc>
          <w:tcPr>
            <w:tcW w:w="1373" w:type="dxa"/>
          </w:tcPr>
          <w:p w:rsidR="00563614" w:rsidRDefault="00563614">
            <w:pPr>
              <w:pStyle w:val="ConsPlusNormal"/>
              <w:jc w:val="center"/>
            </w:pPr>
            <w:r>
              <w:t>0</w:t>
            </w:r>
          </w:p>
        </w:tc>
      </w:tr>
      <w:tr w:rsidR="00563614">
        <w:tc>
          <w:tcPr>
            <w:tcW w:w="567" w:type="dxa"/>
          </w:tcPr>
          <w:p w:rsidR="00563614" w:rsidRDefault="00563614">
            <w:pPr>
              <w:pStyle w:val="ConsPlusNormal"/>
              <w:jc w:val="center"/>
            </w:pPr>
            <w:r>
              <w:t>28.</w:t>
            </w:r>
          </w:p>
        </w:tc>
        <w:tc>
          <w:tcPr>
            <w:tcW w:w="3413" w:type="dxa"/>
          </w:tcPr>
          <w:p w:rsidR="00563614" w:rsidRDefault="00563614">
            <w:pPr>
              <w:pStyle w:val="ConsPlusNormal"/>
            </w:pPr>
            <w:r>
              <w:t xml:space="preserve">Государственная </w:t>
            </w:r>
            <w:hyperlink r:id="rId40" w:history="1">
              <w:r>
                <w:rPr>
                  <w:color w:val="0000FF"/>
                </w:rPr>
                <w:t>программа</w:t>
              </w:r>
            </w:hyperlink>
            <w:r>
              <w:t xml:space="preserve"> Республики Дагестан "Реализация дополнительных мероприятий в сфере занятости населения, направленных на снижение напряженности на рынке труда Республики Дагестан"</w:t>
            </w:r>
          </w:p>
        </w:tc>
        <w:tc>
          <w:tcPr>
            <w:tcW w:w="1344" w:type="dxa"/>
          </w:tcPr>
          <w:p w:rsidR="00563614" w:rsidRDefault="00563614">
            <w:pPr>
              <w:pStyle w:val="ConsPlusNormal"/>
              <w:jc w:val="center"/>
            </w:pPr>
            <w:r>
              <w:t>79,1</w:t>
            </w:r>
          </w:p>
        </w:tc>
        <w:tc>
          <w:tcPr>
            <w:tcW w:w="1339" w:type="dxa"/>
          </w:tcPr>
          <w:p w:rsidR="00563614" w:rsidRDefault="00563614">
            <w:pPr>
              <w:pStyle w:val="ConsPlusNormal"/>
              <w:jc w:val="center"/>
            </w:pPr>
            <w:r>
              <w:t>0</w:t>
            </w:r>
          </w:p>
        </w:tc>
        <w:tc>
          <w:tcPr>
            <w:tcW w:w="1349" w:type="dxa"/>
          </w:tcPr>
          <w:p w:rsidR="00563614" w:rsidRDefault="00563614">
            <w:pPr>
              <w:pStyle w:val="ConsPlusNormal"/>
              <w:jc w:val="center"/>
            </w:pPr>
            <w:r>
              <w:t>0</w:t>
            </w:r>
          </w:p>
        </w:tc>
        <w:tc>
          <w:tcPr>
            <w:tcW w:w="1344" w:type="dxa"/>
          </w:tcPr>
          <w:p w:rsidR="00563614" w:rsidRDefault="00563614">
            <w:pPr>
              <w:pStyle w:val="ConsPlusNormal"/>
              <w:jc w:val="center"/>
            </w:pPr>
            <w:r>
              <w:t>0</w:t>
            </w:r>
          </w:p>
        </w:tc>
        <w:tc>
          <w:tcPr>
            <w:tcW w:w="1373" w:type="dxa"/>
          </w:tcPr>
          <w:p w:rsidR="00563614" w:rsidRDefault="00563614">
            <w:pPr>
              <w:pStyle w:val="ConsPlusNormal"/>
              <w:jc w:val="center"/>
            </w:pPr>
            <w:r>
              <w:t>0</w:t>
            </w:r>
          </w:p>
        </w:tc>
      </w:tr>
      <w:tr w:rsidR="00563614">
        <w:tc>
          <w:tcPr>
            <w:tcW w:w="567" w:type="dxa"/>
          </w:tcPr>
          <w:p w:rsidR="00563614" w:rsidRDefault="00563614">
            <w:pPr>
              <w:pStyle w:val="ConsPlusNormal"/>
              <w:jc w:val="center"/>
            </w:pPr>
            <w:r>
              <w:t>29.</w:t>
            </w:r>
          </w:p>
        </w:tc>
        <w:tc>
          <w:tcPr>
            <w:tcW w:w="3413" w:type="dxa"/>
          </w:tcPr>
          <w:p w:rsidR="00563614" w:rsidRDefault="00563614">
            <w:pPr>
              <w:pStyle w:val="ConsPlusNormal"/>
            </w:pPr>
            <w:r>
              <w:t xml:space="preserve">Государственная </w:t>
            </w:r>
            <w:hyperlink r:id="rId41" w:history="1">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1344" w:type="dxa"/>
          </w:tcPr>
          <w:p w:rsidR="00563614" w:rsidRDefault="00563614">
            <w:pPr>
              <w:pStyle w:val="ConsPlusNormal"/>
              <w:jc w:val="center"/>
            </w:pPr>
            <w:r>
              <w:t>110,3</w:t>
            </w:r>
          </w:p>
        </w:tc>
        <w:tc>
          <w:tcPr>
            <w:tcW w:w="1339" w:type="dxa"/>
          </w:tcPr>
          <w:p w:rsidR="00563614" w:rsidRDefault="00563614">
            <w:pPr>
              <w:pStyle w:val="ConsPlusNormal"/>
              <w:jc w:val="center"/>
            </w:pPr>
            <w:r>
              <w:t>163,1</w:t>
            </w:r>
          </w:p>
        </w:tc>
        <w:tc>
          <w:tcPr>
            <w:tcW w:w="1349" w:type="dxa"/>
          </w:tcPr>
          <w:p w:rsidR="00563614" w:rsidRDefault="00563614">
            <w:pPr>
              <w:pStyle w:val="ConsPlusNormal"/>
              <w:jc w:val="center"/>
            </w:pPr>
            <w:r>
              <w:t>87,9</w:t>
            </w:r>
          </w:p>
        </w:tc>
        <w:tc>
          <w:tcPr>
            <w:tcW w:w="1344" w:type="dxa"/>
          </w:tcPr>
          <w:p w:rsidR="00563614" w:rsidRDefault="00563614">
            <w:pPr>
              <w:pStyle w:val="ConsPlusNormal"/>
              <w:jc w:val="center"/>
            </w:pPr>
            <w:r>
              <w:t>88,3</w:t>
            </w:r>
          </w:p>
        </w:tc>
        <w:tc>
          <w:tcPr>
            <w:tcW w:w="1373" w:type="dxa"/>
          </w:tcPr>
          <w:p w:rsidR="00563614" w:rsidRDefault="00563614">
            <w:pPr>
              <w:pStyle w:val="ConsPlusNormal"/>
              <w:jc w:val="center"/>
            </w:pPr>
            <w:r>
              <w:t>88,9</w:t>
            </w:r>
          </w:p>
        </w:tc>
      </w:tr>
      <w:tr w:rsidR="00563614">
        <w:tc>
          <w:tcPr>
            <w:tcW w:w="567" w:type="dxa"/>
          </w:tcPr>
          <w:p w:rsidR="00563614" w:rsidRDefault="00563614">
            <w:pPr>
              <w:pStyle w:val="ConsPlusNormal"/>
              <w:jc w:val="center"/>
            </w:pPr>
            <w:r>
              <w:t>30.</w:t>
            </w:r>
          </w:p>
        </w:tc>
        <w:tc>
          <w:tcPr>
            <w:tcW w:w="3413" w:type="dxa"/>
          </w:tcPr>
          <w:p w:rsidR="00563614" w:rsidRDefault="00563614">
            <w:pPr>
              <w:pStyle w:val="ConsPlusNormal"/>
            </w:pPr>
            <w:r>
              <w:t xml:space="preserve">Государственная </w:t>
            </w:r>
            <w:hyperlink r:id="rId42" w:history="1">
              <w:r>
                <w:rPr>
                  <w:color w:val="0000FF"/>
                </w:rPr>
                <w:t>программа</w:t>
              </w:r>
            </w:hyperlink>
            <w:r>
              <w:t xml:space="preserve"> Республики Дагестан "Развитие рыбохозяйственного комплекса"</w:t>
            </w:r>
          </w:p>
        </w:tc>
        <w:tc>
          <w:tcPr>
            <w:tcW w:w="1344" w:type="dxa"/>
          </w:tcPr>
          <w:p w:rsidR="00563614" w:rsidRDefault="00563614">
            <w:pPr>
              <w:pStyle w:val="ConsPlusNormal"/>
              <w:jc w:val="center"/>
            </w:pPr>
            <w:r>
              <w:t>51,6</w:t>
            </w:r>
          </w:p>
        </w:tc>
        <w:tc>
          <w:tcPr>
            <w:tcW w:w="1339" w:type="dxa"/>
          </w:tcPr>
          <w:p w:rsidR="00563614" w:rsidRDefault="00563614">
            <w:pPr>
              <w:pStyle w:val="ConsPlusNormal"/>
              <w:jc w:val="center"/>
            </w:pPr>
            <w:r>
              <w:t>52,6</w:t>
            </w:r>
          </w:p>
        </w:tc>
        <w:tc>
          <w:tcPr>
            <w:tcW w:w="1349" w:type="dxa"/>
          </w:tcPr>
          <w:p w:rsidR="00563614" w:rsidRDefault="00563614">
            <w:pPr>
              <w:pStyle w:val="ConsPlusNormal"/>
              <w:jc w:val="center"/>
            </w:pPr>
            <w:r>
              <w:t>0</w:t>
            </w:r>
          </w:p>
        </w:tc>
        <w:tc>
          <w:tcPr>
            <w:tcW w:w="1344" w:type="dxa"/>
          </w:tcPr>
          <w:p w:rsidR="00563614" w:rsidRDefault="00563614">
            <w:pPr>
              <w:pStyle w:val="ConsPlusNormal"/>
              <w:jc w:val="center"/>
            </w:pPr>
            <w:r>
              <w:t>0</w:t>
            </w:r>
          </w:p>
        </w:tc>
        <w:tc>
          <w:tcPr>
            <w:tcW w:w="1373" w:type="dxa"/>
          </w:tcPr>
          <w:p w:rsidR="00563614" w:rsidRDefault="00563614">
            <w:pPr>
              <w:pStyle w:val="ConsPlusNormal"/>
              <w:jc w:val="center"/>
            </w:pPr>
            <w:r>
              <w:t>0</w:t>
            </w:r>
          </w:p>
        </w:tc>
      </w:tr>
      <w:tr w:rsidR="00563614">
        <w:tc>
          <w:tcPr>
            <w:tcW w:w="567" w:type="dxa"/>
          </w:tcPr>
          <w:p w:rsidR="00563614" w:rsidRDefault="00563614">
            <w:pPr>
              <w:pStyle w:val="ConsPlusNormal"/>
              <w:jc w:val="center"/>
            </w:pPr>
            <w:r>
              <w:t>31.</w:t>
            </w:r>
          </w:p>
        </w:tc>
        <w:tc>
          <w:tcPr>
            <w:tcW w:w="3413" w:type="dxa"/>
          </w:tcPr>
          <w:p w:rsidR="00563614" w:rsidRDefault="00563614">
            <w:pPr>
              <w:pStyle w:val="ConsPlusNormal"/>
            </w:pPr>
            <w:r>
              <w:t xml:space="preserve">Государственная </w:t>
            </w:r>
            <w:hyperlink r:id="rId43" w:history="1">
              <w:r>
                <w:rPr>
                  <w:color w:val="0000FF"/>
                </w:rPr>
                <w:t>программа</w:t>
              </w:r>
            </w:hyperlink>
            <w:r>
              <w:t xml:space="preserve"> Республики Дагестан "Основные направления по обеспечению и развитию ветеринарной службы </w:t>
            </w:r>
            <w:r>
              <w:lastRenderedPageBreak/>
              <w:t>Республики Дагестан"</w:t>
            </w:r>
          </w:p>
        </w:tc>
        <w:tc>
          <w:tcPr>
            <w:tcW w:w="1344" w:type="dxa"/>
          </w:tcPr>
          <w:p w:rsidR="00563614" w:rsidRDefault="00563614">
            <w:pPr>
              <w:pStyle w:val="ConsPlusNormal"/>
              <w:jc w:val="center"/>
            </w:pPr>
            <w:r>
              <w:lastRenderedPageBreak/>
              <w:t>2,4</w:t>
            </w:r>
          </w:p>
        </w:tc>
        <w:tc>
          <w:tcPr>
            <w:tcW w:w="1339" w:type="dxa"/>
          </w:tcPr>
          <w:p w:rsidR="00563614" w:rsidRDefault="00563614">
            <w:pPr>
              <w:pStyle w:val="ConsPlusNormal"/>
              <w:jc w:val="center"/>
            </w:pPr>
            <w:r>
              <w:t>0</w:t>
            </w:r>
          </w:p>
        </w:tc>
        <w:tc>
          <w:tcPr>
            <w:tcW w:w="1349" w:type="dxa"/>
          </w:tcPr>
          <w:p w:rsidR="00563614" w:rsidRDefault="00563614">
            <w:pPr>
              <w:pStyle w:val="ConsPlusNormal"/>
              <w:jc w:val="center"/>
            </w:pPr>
            <w:r>
              <w:t>0</w:t>
            </w:r>
          </w:p>
        </w:tc>
        <w:tc>
          <w:tcPr>
            <w:tcW w:w="1344" w:type="dxa"/>
          </w:tcPr>
          <w:p w:rsidR="00563614" w:rsidRDefault="00563614">
            <w:pPr>
              <w:pStyle w:val="ConsPlusNormal"/>
              <w:jc w:val="center"/>
            </w:pPr>
            <w:r>
              <w:t>0</w:t>
            </w:r>
          </w:p>
        </w:tc>
        <w:tc>
          <w:tcPr>
            <w:tcW w:w="1373" w:type="dxa"/>
          </w:tcPr>
          <w:p w:rsidR="00563614" w:rsidRDefault="00563614">
            <w:pPr>
              <w:pStyle w:val="ConsPlusNormal"/>
              <w:jc w:val="center"/>
            </w:pPr>
            <w:r>
              <w:t>0</w:t>
            </w:r>
          </w:p>
        </w:tc>
      </w:tr>
      <w:tr w:rsidR="00563614">
        <w:tc>
          <w:tcPr>
            <w:tcW w:w="567" w:type="dxa"/>
          </w:tcPr>
          <w:p w:rsidR="00563614" w:rsidRDefault="00563614">
            <w:pPr>
              <w:pStyle w:val="ConsPlusNormal"/>
              <w:jc w:val="center"/>
            </w:pPr>
            <w:r>
              <w:lastRenderedPageBreak/>
              <w:t>32.</w:t>
            </w:r>
          </w:p>
        </w:tc>
        <w:tc>
          <w:tcPr>
            <w:tcW w:w="3413" w:type="dxa"/>
          </w:tcPr>
          <w:p w:rsidR="00563614" w:rsidRDefault="00563614">
            <w:pPr>
              <w:pStyle w:val="ConsPlusNormal"/>
            </w:pPr>
            <w:r>
              <w:t xml:space="preserve">Государственная </w:t>
            </w:r>
            <w:hyperlink r:id="rId44" w:history="1">
              <w:r>
                <w:rPr>
                  <w:color w:val="0000FF"/>
                </w:rPr>
                <w:t>программа</w:t>
              </w:r>
            </w:hyperlink>
            <w:r>
              <w:t xml:space="preserve"> Республики Дагестан "О противодействии коррупции в Республике Дагестан"</w:t>
            </w:r>
          </w:p>
        </w:tc>
        <w:tc>
          <w:tcPr>
            <w:tcW w:w="1344" w:type="dxa"/>
          </w:tcPr>
          <w:p w:rsidR="00563614" w:rsidRDefault="00563614">
            <w:pPr>
              <w:pStyle w:val="ConsPlusNormal"/>
              <w:jc w:val="center"/>
            </w:pPr>
            <w:r>
              <w:t>1,9</w:t>
            </w:r>
          </w:p>
        </w:tc>
        <w:tc>
          <w:tcPr>
            <w:tcW w:w="1339" w:type="dxa"/>
          </w:tcPr>
          <w:p w:rsidR="00563614" w:rsidRDefault="00563614">
            <w:pPr>
              <w:pStyle w:val="ConsPlusNormal"/>
              <w:jc w:val="center"/>
            </w:pPr>
            <w:r>
              <w:t>3,8</w:t>
            </w:r>
          </w:p>
        </w:tc>
        <w:tc>
          <w:tcPr>
            <w:tcW w:w="1349" w:type="dxa"/>
          </w:tcPr>
          <w:p w:rsidR="00563614" w:rsidRDefault="00563614">
            <w:pPr>
              <w:pStyle w:val="ConsPlusNormal"/>
              <w:jc w:val="center"/>
            </w:pPr>
            <w:r>
              <w:t>3,8</w:t>
            </w:r>
          </w:p>
        </w:tc>
        <w:tc>
          <w:tcPr>
            <w:tcW w:w="1344" w:type="dxa"/>
          </w:tcPr>
          <w:p w:rsidR="00563614" w:rsidRDefault="00563614">
            <w:pPr>
              <w:pStyle w:val="ConsPlusNormal"/>
              <w:jc w:val="center"/>
            </w:pPr>
            <w:r>
              <w:t>3,7</w:t>
            </w:r>
          </w:p>
        </w:tc>
        <w:tc>
          <w:tcPr>
            <w:tcW w:w="1373" w:type="dxa"/>
          </w:tcPr>
          <w:p w:rsidR="00563614" w:rsidRDefault="00563614">
            <w:pPr>
              <w:pStyle w:val="ConsPlusNormal"/>
              <w:jc w:val="center"/>
            </w:pPr>
            <w:r>
              <w:t>3,7</w:t>
            </w:r>
          </w:p>
        </w:tc>
      </w:tr>
      <w:tr w:rsidR="00563614">
        <w:tc>
          <w:tcPr>
            <w:tcW w:w="567" w:type="dxa"/>
          </w:tcPr>
          <w:p w:rsidR="00563614" w:rsidRDefault="00563614">
            <w:pPr>
              <w:pStyle w:val="ConsPlusNormal"/>
              <w:jc w:val="center"/>
            </w:pPr>
            <w:r>
              <w:t>33.</w:t>
            </w:r>
          </w:p>
        </w:tc>
        <w:tc>
          <w:tcPr>
            <w:tcW w:w="3413" w:type="dxa"/>
          </w:tcPr>
          <w:p w:rsidR="00563614" w:rsidRDefault="00563614">
            <w:pPr>
              <w:pStyle w:val="ConsPlusNormal"/>
            </w:pPr>
            <w:r>
              <w:t xml:space="preserve">Государственная </w:t>
            </w:r>
            <w:hyperlink r:id="rId45"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1344" w:type="dxa"/>
          </w:tcPr>
          <w:p w:rsidR="00563614" w:rsidRDefault="00563614">
            <w:pPr>
              <w:pStyle w:val="ConsPlusNormal"/>
              <w:jc w:val="center"/>
            </w:pPr>
            <w:r>
              <w:t>938,5</w:t>
            </w:r>
          </w:p>
        </w:tc>
        <w:tc>
          <w:tcPr>
            <w:tcW w:w="1339" w:type="dxa"/>
          </w:tcPr>
          <w:p w:rsidR="00563614" w:rsidRDefault="00563614">
            <w:pPr>
              <w:pStyle w:val="ConsPlusNormal"/>
              <w:jc w:val="center"/>
            </w:pPr>
            <w:r>
              <w:t>559,8</w:t>
            </w:r>
          </w:p>
        </w:tc>
        <w:tc>
          <w:tcPr>
            <w:tcW w:w="1349" w:type="dxa"/>
          </w:tcPr>
          <w:p w:rsidR="00563614" w:rsidRDefault="00563614">
            <w:pPr>
              <w:pStyle w:val="ConsPlusNormal"/>
              <w:jc w:val="center"/>
            </w:pPr>
            <w:r>
              <w:t>193,0</w:t>
            </w:r>
          </w:p>
        </w:tc>
        <w:tc>
          <w:tcPr>
            <w:tcW w:w="1344" w:type="dxa"/>
          </w:tcPr>
          <w:p w:rsidR="00563614" w:rsidRDefault="00563614">
            <w:pPr>
              <w:pStyle w:val="ConsPlusNormal"/>
              <w:jc w:val="center"/>
            </w:pPr>
            <w:r>
              <w:t>18,0</w:t>
            </w:r>
          </w:p>
        </w:tc>
        <w:tc>
          <w:tcPr>
            <w:tcW w:w="1373" w:type="dxa"/>
          </w:tcPr>
          <w:p w:rsidR="00563614" w:rsidRDefault="00563614">
            <w:pPr>
              <w:pStyle w:val="ConsPlusNormal"/>
              <w:jc w:val="center"/>
            </w:pPr>
            <w:r>
              <w:t>18,1</w:t>
            </w:r>
          </w:p>
        </w:tc>
      </w:tr>
      <w:tr w:rsidR="00563614">
        <w:tc>
          <w:tcPr>
            <w:tcW w:w="567" w:type="dxa"/>
          </w:tcPr>
          <w:p w:rsidR="00563614" w:rsidRDefault="00563614">
            <w:pPr>
              <w:pStyle w:val="ConsPlusNormal"/>
              <w:jc w:val="center"/>
            </w:pPr>
            <w:r>
              <w:t>34.</w:t>
            </w:r>
          </w:p>
        </w:tc>
        <w:tc>
          <w:tcPr>
            <w:tcW w:w="3413" w:type="dxa"/>
          </w:tcPr>
          <w:p w:rsidR="00563614" w:rsidRDefault="00563614">
            <w:pPr>
              <w:pStyle w:val="ConsPlusNormal"/>
            </w:pPr>
            <w:r>
              <w:t xml:space="preserve">Государственная </w:t>
            </w:r>
            <w:hyperlink r:id="rId46" w:history="1">
              <w:r>
                <w:rPr>
                  <w:color w:val="0000FF"/>
                </w:rPr>
                <w:t>программа</w:t>
              </w:r>
            </w:hyperlink>
            <w:r>
              <w:t xml:space="preserve">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1344" w:type="dxa"/>
          </w:tcPr>
          <w:p w:rsidR="00563614" w:rsidRDefault="00563614">
            <w:pPr>
              <w:pStyle w:val="ConsPlusNormal"/>
              <w:jc w:val="center"/>
            </w:pPr>
            <w:r>
              <w:t>14,4</w:t>
            </w:r>
          </w:p>
        </w:tc>
        <w:tc>
          <w:tcPr>
            <w:tcW w:w="1339" w:type="dxa"/>
          </w:tcPr>
          <w:p w:rsidR="00563614" w:rsidRDefault="00563614">
            <w:pPr>
              <w:pStyle w:val="ConsPlusNormal"/>
              <w:jc w:val="center"/>
            </w:pPr>
            <w:r>
              <w:t>19,5</w:t>
            </w:r>
          </w:p>
        </w:tc>
        <w:tc>
          <w:tcPr>
            <w:tcW w:w="1349" w:type="dxa"/>
          </w:tcPr>
          <w:p w:rsidR="00563614" w:rsidRDefault="00563614">
            <w:pPr>
              <w:pStyle w:val="ConsPlusNormal"/>
              <w:jc w:val="center"/>
            </w:pPr>
            <w:r>
              <w:t>14,4</w:t>
            </w:r>
          </w:p>
        </w:tc>
        <w:tc>
          <w:tcPr>
            <w:tcW w:w="1344" w:type="dxa"/>
          </w:tcPr>
          <w:p w:rsidR="00563614" w:rsidRDefault="00563614">
            <w:pPr>
              <w:pStyle w:val="ConsPlusNormal"/>
              <w:jc w:val="center"/>
            </w:pPr>
            <w:r>
              <w:t>14,4</w:t>
            </w:r>
          </w:p>
        </w:tc>
        <w:tc>
          <w:tcPr>
            <w:tcW w:w="1373" w:type="dxa"/>
          </w:tcPr>
          <w:p w:rsidR="00563614" w:rsidRDefault="00563614">
            <w:pPr>
              <w:pStyle w:val="ConsPlusNormal"/>
              <w:jc w:val="center"/>
            </w:pPr>
            <w:r>
              <w:t>14,5</w:t>
            </w:r>
          </w:p>
        </w:tc>
      </w:tr>
      <w:tr w:rsidR="00563614">
        <w:tc>
          <w:tcPr>
            <w:tcW w:w="567" w:type="dxa"/>
          </w:tcPr>
          <w:p w:rsidR="00563614" w:rsidRDefault="00563614">
            <w:pPr>
              <w:pStyle w:val="ConsPlusNormal"/>
              <w:jc w:val="center"/>
            </w:pPr>
            <w:r>
              <w:t>35.</w:t>
            </w:r>
          </w:p>
        </w:tc>
        <w:tc>
          <w:tcPr>
            <w:tcW w:w="3413" w:type="dxa"/>
          </w:tcPr>
          <w:p w:rsidR="00563614" w:rsidRDefault="00563614">
            <w:pPr>
              <w:pStyle w:val="ConsPlusNormal"/>
            </w:pPr>
            <w:r>
              <w:t xml:space="preserve">Государственная </w:t>
            </w:r>
            <w:hyperlink r:id="rId47" w:history="1">
              <w:r>
                <w:rPr>
                  <w:color w:val="0000FF"/>
                </w:rPr>
                <w:t>программа</w:t>
              </w:r>
            </w:hyperlink>
            <w:r>
              <w:t xml:space="preserve"> Республики Дагестан "Формирование современной городской среды в Республике Дагестан"</w:t>
            </w:r>
          </w:p>
        </w:tc>
        <w:tc>
          <w:tcPr>
            <w:tcW w:w="1344" w:type="dxa"/>
          </w:tcPr>
          <w:p w:rsidR="00563614" w:rsidRDefault="00563614">
            <w:pPr>
              <w:pStyle w:val="ConsPlusNormal"/>
              <w:jc w:val="center"/>
            </w:pPr>
            <w:r>
              <w:t>979,4</w:t>
            </w:r>
          </w:p>
        </w:tc>
        <w:tc>
          <w:tcPr>
            <w:tcW w:w="1339" w:type="dxa"/>
          </w:tcPr>
          <w:p w:rsidR="00563614" w:rsidRDefault="00563614">
            <w:pPr>
              <w:pStyle w:val="ConsPlusNormal"/>
              <w:jc w:val="center"/>
            </w:pPr>
            <w:r>
              <w:t>908,2</w:t>
            </w:r>
          </w:p>
        </w:tc>
        <w:tc>
          <w:tcPr>
            <w:tcW w:w="1349" w:type="dxa"/>
          </w:tcPr>
          <w:p w:rsidR="00563614" w:rsidRDefault="00563614">
            <w:pPr>
              <w:pStyle w:val="ConsPlusNormal"/>
              <w:jc w:val="center"/>
            </w:pPr>
            <w:r>
              <w:t>895,2</w:t>
            </w:r>
          </w:p>
        </w:tc>
        <w:tc>
          <w:tcPr>
            <w:tcW w:w="1344" w:type="dxa"/>
          </w:tcPr>
          <w:p w:rsidR="00563614" w:rsidRDefault="00563614">
            <w:pPr>
              <w:pStyle w:val="ConsPlusNormal"/>
              <w:jc w:val="center"/>
            </w:pPr>
            <w:r>
              <w:t>895,2</w:t>
            </w:r>
          </w:p>
        </w:tc>
        <w:tc>
          <w:tcPr>
            <w:tcW w:w="1373" w:type="dxa"/>
          </w:tcPr>
          <w:p w:rsidR="00563614" w:rsidRDefault="00563614">
            <w:pPr>
              <w:pStyle w:val="ConsPlusNormal"/>
              <w:jc w:val="center"/>
            </w:pPr>
            <w:r>
              <w:t>901,1</w:t>
            </w:r>
          </w:p>
        </w:tc>
      </w:tr>
      <w:tr w:rsidR="00563614">
        <w:tc>
          <w:tcPr>
            <w:tcW w:w="567" w:type="dxa"/>
          </w:tcPr>
          <w:p w:rsidR="00563614" w:rsidRDefault="00563614">
            <w:pPr>
              <w:pStyle w:val="ConsPlusNormal"/>
              <w:jc w:val="center"/>
            </w:pPr>
            <w:r>
              <w:t>36.</w:t>
            </w:r>
          </w:p>
        </w:tc>
        <w:tc>
          <w:tcPr>
            <w:tcW w:w="3413" w:type="dxa"/>
          </w:tcPr>
          <w:p w:rsidR="00563614" w:rsidRDefault="00563614">
            <w:pPr>
              <w:pStyle w:val="ConsPlusNormal"/>
            </w:pPr>
            <w:r>
              <w:t xml:space="preserve">Государственная </w:t>
            </w:r>
            <w:hyperlink r:id="rId48" w:history="1">
              <w:r>
                <w:rPr>
                  <w:color w:val="0000FF"/>
                </w:rPr>
                <w:t>программа</w:t>
              </w:r>
            </w:hyperlink>
            <w:r>
              <w:t xml:space="preserve"> Республики Дагестан "Оказание содействия добровольному переселению в Республику Дагестан соотечественников, проживающих за рубежом"</w:t>
            </w:r>
          </w:p>
        </w:tc>
        <w:tc>
          <w:tcPr>
            <w:tcW w:w="1344" w:type="dxa"/>
          </w:tcPr>
          <w:p w:rsidR="00563614" w:rsidRDefault="00563614">
            <w:pPr>
              <w:pStyle w:val="ConsPlusNormal"/>
              <w:jc w:val="center"/>
            </w:pPr>
            <w:r>
              <w:t>1,8</w:t>
            </w:r>
          </w:p>
        </w:tc>
        <w:tc>
          <w:tcPr>
            <w:tcW w:w="1339" w:type="dxa"/>
          </w:tcPr>
          <w:p w:rsidR="00563614" w:rsidRDefault="00563614">
            <w:pPr>
              <w:pStyle w:val="ConsPlusNormal"/>
              <w:jc w:val="center"/>
            </w:pPr>
            <w:r>
              <w:t>0,6</w:t>
            </w:r>
          </w:p>
        </w:tc>
        <w:tc>
          <w:tcPr>
            <w:tcW w:w="1349" w:type="dxa"/>
          </w:tcPr>
          <w:p w:rsidR="00563614" w:rsidRDefault="00563614">
            <w:pPr>
              <w:pStyle w:val="ConsPlusNormal"/>
              <w:jc w:val="center"/>
            </w:pPr>
            <w:r>
              <w:t>0</w:t>
            </w:r>
          </w:p>
        </w:tc>
        <w:tc>
          <w:tcPr>
            <w:tcW w:w="1344" w:type="dxa"/>
          </w:tcPr>
          <w:p w:rsidR="00563614" w:rsidRDefault="00563614">
            <w:pPr>
              <w:pStyle w:val="ConsPlusNormal"/>
              <w:jc w:val="center"/>
            </w:pPr>
            <w:r>
              <w:t>0</w:t>
            </w:r>
          </w:p>
        </w:tc>
        <w:tc>
          <w:tcPr>
            <w:tcW w:w="1373" w:type="dxa"/>
          </w:tcPr>
          <w:p w:rsidR="00563614" w:rsidRDefault="00563614">
            <w:pPr>
              <w:pStyle w:val="ConsPlusNormal"/>
              <w:jc w:val="center"/>
            </w:pPr>
            <w:r>
              <w:t>0</w:t>
            </w:r>
          </w:p>
        </w:tc>
      </w:tr>
      <w:tr w:rsidR="00563614">
        <w:tc>
          <w:tcPr>
            <w:tcW w:w="567" w:type="dxa"/>
          </w:tcPr>
          <w:p w:rsidR="00563614" w:rsidRDefault="00563614">
            <w:pPr>
              <w:pStyle w:val="ConsPlusNormal"/>
              <w:jc w:val="center"/>
            </w:pPr>
            <w:r>
              <w:lastRenderedPageBreak/>
              <w:t>37.</w:t>
            </w:r>
          </w:p>
        </w:tc>
        <w:tc>
          <w:tcPr>
            <w:tcW w:w="3413" w:type="dxa"/>
          </w:tcPr>
          <w:p w:rsidR="00563614" w:rsidRDefault="00563614">
            <w:pPr>
              <w:pStyle w:val="ConsPlusNormal"/>
            </w:pPr>
            <w:r>
              <w:t xml:space="preserve">Государственная </w:t>
            </w:r>
            <w:hyperlink r:id="rId49" w:history="1">
              <w:r>
                <w:rPr>
                  <w:color w:val="0000FF"/>
                </w:rPr>
                <w:t>программа</w:t>
              </w:r>
            </w:hyperlink>
            <w:r>
              <w:t xml:space="preserve"> Республики Дагестан "Социально-экономическое развитие горных территорий Республики Дагестан"</w:t>
            </w:r>
          </w:p>
        </w:tc>
        <w:tc>
          <w:tcPr>
            <w:tcW w:w="1344" w:type="dxa"/>
          </w:tcPr>
          <w:p w:rsidR="00563614" w:rsidRDefault="00563614">
            <w:pPr>
              <w:pStyle w:val="ConsPlusNormal"/>
              <w:jc w:val="center"/>
            </w:pPr>
            <w:r>
              <w:t>70,0</w:t>
            </w:r>
          </w:p>
        </w:tc>
        <w:tc>
          <w:tcPr>
            <w:tcW w:w="1339" w:type="dxa"/>
          </w:tcPr>
          <w:p w:rsidR="00563614" w:rsidRDefault="00563614">
            <w:pPr>
              <w:pStyle w:val="ConsPlusNormal"/>
              <w:jc w:val="center"/>
            </w:pPr>
            <w:r>
              <w:t>90,0</w:t>
            </w:r>
          </w:p>
        </w:tc>
        <w:tc>
          <w:tcPr>
            <w:tcW w:w="1349" w:type="dxa"/>
          </w:tcPr>
          <w:p w:rsidR="00563614" w:rsidRDefault="00563614">
            <w:pPr>
              <w:pStyle w:val="ConsPlusNormal"/>
              <w:jc w:val="center"/>
            </w:pPr>
            <w:r>
              <w:t>90,0</w:t>
            </w:r>
          </w:p>
        </w:tc>
        <w:tc>
          <w:tcPr>
            <w:tcW w:w="1344" w:type="dxa"/>
          </w:tcPr>
          <w:p w:rsidR="00563614" w:rsidRDefault="00563614">
            <w:pPr>
              <w:pStyle w:val="ConsPlusNormal"/>
              <w:jc w:val="center"/>
            </w:pPr>
            <w:r>
              <w:t>90,0</w:t>
            </w:r>
          </w:p>
        </w:tc>
        <w:tc>
          <w:tcPr>
            <w:tcW w:w="1373" w:type="dxa"/>
          </w:tcPr>
          <w:p w:rsidR="00563614" w:rsidRDefault="00563614">
            <w:pPr>
              <w:pStyle w:val="ConsPlusNormal"/>
              <w:jc w:val="center"/>
            </w:pPr>
            <w:r>
              <w:t>90,6</w:t>
            </w:r>
          </w:p>
        </w:tc>
      </w:tr>
      <w:tr w:rsidR="00563614">
        <w:tc>
          <w:tcPr>
            <w:tcW w:w="567" w:type="dxa"/>
          </w:tcPr>
          <w:p w:rsidR="00563614" w:rsidRDefault="00563614">
            <w:pPr>
              <w:pStyle w:val="ConsPlusNormal"/>
              <w:jc w:val="center"/>
            </w:pPr>
            <w:r>
              <w:t>38.</w:t>
            </w:r>
          </w:p>
        </w:tc>
        <w:tc>
          <w:tcPr>
            <w:tcW w:w="3413" w:type="dxa"/>
          </w:tcPr>
          <w:p w:rsidR="00563614" w:rsidRDefault="00563614">
            <w:pPr>
              <w:pStyle w:val="ConsPlusNormal"/>
            </w:pPr>
            <w:r>
              <w:t xml:space="preserve">Государственная </w:t>
            </w:r>
            <w:hyperlink r:id="rId50"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1344" w:type="dxa"/>
          </w:tcPr>
          <w:p w:rsidR="00563614" w:rsidRDefault="00563614">
            <w:pPr>
              <w:pStyle w:val="ConsPlusNormal"/>
              <w:jc w:val="center"/>
            </w:pPr>
            <w:r>
              <w:t>2777,4</w:t>
            </w:r>
          </w:p>
        </w:tc>
        <w:tc>
          <w:tcPr>
            <w:tcW w:w="1339" w:type="dxa"/>
          </w:tcPr>
          <w:p w:rsidR="00563614" w:rsidRDefault="00563614">
            <w:pPr>
              <w:pStyle w:val="ConsPlusNormal"/>
              <w:jc w:val="center"/>
            </w:pPr>
            <w:r>
              <w:t>6236,9</w:t>
            </w:r>
          </w:p>
        </w:tc>
        <w:tc>
          <w:tcPr>
            <w:tcW w:w="1349" w:type="dxa"/>
          </w:tcPr>
          <w:p w:rsidR="00563614" w:rsidRDefault="00563614">
            <w:pPr>
              <w:pStyle w:val="ConsPlusNormal"/>
              <w:jc w:val="center"/>
            </w:pPr>
            <w:r>
              <w:t>1707,5</w:t>
            </w:r>
          </w:p>
        </w:tc>
        <w:tc>
          <w:tcPr>
            <w:tcW w:w="1344" w:type="dxa"/>
          </w:tcPr>
          <w:p w:rsidR="00563614" w:rsidRDefault="00563614">
            <w:pPr>
              <w:pStyle w:val="ConsPlusNormal"/>
              <w:jc w:val="center"/>
            </w:pPr>
            <w:r>
              <w:t>1518,0</w:t>
            </w:r>
          </w:p>
        </w:tc>
        <w:tc>
          <w:tcPr>
            <w:tcW w:w="1373" w:type="dxa"/>
          </w:tcPr>
          <w:p w:rsidR="00563614" w:rsidRDefault="00563614">
            <w:pPr>
              <w:pStyle w:val="ConsPlusNormal"/>
              <w:jc w:val="center"/>
            </w:pPr>
            <w:r>
              <w:t>1528,0</w:t>
            </w:r>
          </w:p>
        </w:tc>
      </w:tr>
      <w:tr w:rsidR="00563614">
        <w:tc>
          <w:tcPr>
            <w:tcW w:w="567" w:type="dxa"/>
          </w:tcPr>
          <w:p w:rsidR="00563614" w:rsidRDefault="00563614">
            <w:pPr>
              <w:pStyle w:val="ConsPlusNormal"/>
              <w:jc w:val="center"/>
            </w:pPr>
            <w:r>
              <w:t>39.</w:t>
            </w:r>
          </w:p>
        </w:tc>
        <w:tc>
          <w:tcPr>
            <w:tcW w:w="3413" w:type="dxa"/>
          </w:tcPr>
          <w:p w:rsidR="00563614" w:rsidRDefault="00563614">
            <w:pPr>
              <w:pStyle w:val="ConsPlusNormal"/>
            </w:pPr>
            <w:r>
              <w:t xml:space="preserve">Государственная </w:t>
            </w:r>
            <w:hyperlink r:id="rId51"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1344" w:type="dxa"/>
          </w:tcPr>
          <w:p w:rsidR="00563614" w:rsidRDefault="00563614">
            <w:pPr>
              <w:pStyle w:val="ConsPlusNormal"/>
              <w:jc w:val="center"/>
            </w:pPr>
            <w:r>
              <w:t>1419,0</w:t>
            </w:r>
          </w:p>
        </w:tc>
        <w:tc>
          <w:tcPr>
            <w:tcW w:w="1339" w:type="dxa"/>
          </w:tcPr>
          <w:p w:rsidR="00563614" w:rsidRDefault="00563614">
            <w:pPr>
              <w:pStyle w:val="ConsPlusNormal"/>
              <w:jc w:val="center"/>
            </w:pPr>
            <w:r>
              <w:t>1333,5</w:t>
            </w:r>
          </w:p>
        </w:tc>
        <w:tc>
          <w:tcPr>
            <w:tcW w:w="1349" w:type="dxa"/>
          </w:tcPr>
          <w:p w:rsidR="00563614" w:rsidRDefault="00563614">
            <w:pPr>
              <w:pStyle w:val="ConsPlusNormal"/>
              <w:jc w:val="center"/>
            </w:pPr>
            <w:r>
              <w:t>193,2</w:t>
            </w:r>
          </w:p>
        </w:tc>
        <w:tc>
          <w:tcPr>
            <w:tcW w:w="1344" w:type="dxa"/>
          </w:tcPr>
          <w:p w:rsidR="00563614" w:rsidRDefault="00563614">
            <w:pPr>
              <w:pStyle w:val="ConsPlusNormal"/>
              <w:jc w:val="center"/>
            </w:pPr>
            <w:r>
              <w:t>29,4</w:t>
            </w:r>
          </w:p>
        </w:tc>
        <w:tc>
          <w:tcPr>
            <w:tcW w:w="1373" w:type="dxa"/>
          </w:tcPr>
          <w:p w:rsidR="00563614" w:rsidRDefault="00563614">
            <w:pPr>
              <w:pStyle w:val="ConsPlusNormal"/>
              <w:jc w:val="center"/>
            </w:pPr>
            <w:r>
              <w:t>29,6</w:t>
            </w:r>
          </w:p>
        </w:tc>
      </w:tr>
      <w:tr w:rsidR="00563614">
        <w:tc>
          <w:tcPr>
            <w:tcW w:w="567" w:type="dxa"/>
          </w:tcPr>
          <w:p w:rsidR="00563614" w:rsidRDefault="00563614">
            <w:pPr>
              <w:pStyle w:val="ConsPlusNormal"/>
              <w:jc w:val="center"/>
            </w:pPr>
            <w:r>
              <w:t>40.</w:t>
            </w:r>
          </w:p>
        </w:tc>
        <w:tc>
          <w:tcPr>
            <w:tcW w:w="3413" w:type="dxa"/>
          </w:tcPr>
          <w:p w:rsidR="00563614" w:rsidRDefault="00563614">
            <w:pPr>
              <w:pStyle w:val="ConsPlusNormal"/>
            </w:pPr>
            <w:r>
              <w:t xml:space="preserve">Государственная </w:t>
            </w:r>
            <w:hyperlink r:id="rId52" w:history="1">
              <w:r>
                <w:rPr>
                  <w:color w:val="0000FF"/>
                </w:rPr>
                <w:t>программа</w:t>
              </w:r>
            </w:hyperlink>
            <w:r>
              <w:t xml:space="preserve"> Республики Дагестан "Укрепление здоровья, увеличение периода активного долголетия и продолжительности здоровой жизни граждан старшего поколения"</w:t>
            </w:r>
          </w:p>
        </w:tc>
        <w:tc>
          <w:tcPr>
            <w:tcW w:w="1344" w:type="dxa"/>
          </w:tcPr>
          <w:p w:rsidR="00563614" w:rsidRDefault="00563614">
            <w:pPr>
              <w:pStyle w:val="ConsPlusNormal"/>
              <w:jc w:val="center"/>
            </w:pPr>
            <w:r>
              <w:t>0,1</w:t>
            </w:r>
          </w:p>
        </w:tc>
        <w:tc>
          <w:tcPr>
            <w:tcW w:w="1339" w:type="dxa"/>
          </w:tcPr>
          <w:p w:rsidR="00563614" w:rsidRDefault="00563614">
            <w:pPr>
              <w:pStyle w:val="ConsPlusNormal"/>
              <w:jc w:val="center"/>
            </w:pPr>
            <w:r>
              <w:t>0</w:t>
            </w:r>
          </w:p>
        </w:tc>
        <w:tc>
          <w:tcPr>
            <w:tcW w:w="1349" w:type="dxa"/>
          </w:tcPr>
          <w:p w:rsidR="00563614" w:rsidRDefault="00563614">
            <w:pPr>
              <w:pStyle w:val="ConsPlusNormal"/>
              <w:jc w:val="center"/>
            </w:pPr>
            <w:r>
              <w:t>0</w:t>
            </w:r>
          </w:p>
        </w:tc>
        <w:tc>
          <w:tcPr>
            <w:tcW w:w="1344" w:type="dxa"/>
          </w:tcPr>
          <w:p w:rsidR="00563614" w:rsidRDefault="00563614">
            <w:pPr>
              <w:pStyle w:val="ConsPlusNormal"/>
              <w:jc w:val="center"/>
            </w:pPr>
            <w:r>
              <w:t>0</w:t>
            </w:r>
          </w:p>
        </w:tc>
        <w:tc>
          <w:tcPr>
            <w:tcW w:w="1373" w:type="dxa"/>
          </w:tcPr>
          <w:p w:rsidR="00563614" w:rsidRDefault="00563614">
            <w:pPr>
              <w:pStyle w:val="ConsPlusNormal"/>
              <w:jc w:val="center"/>
            </w:pPr>
            <w:r>
              <w:t>0</w:t>
            </w:r>
          </w:p>
        </w:tc>
      </w:tr>
      <w:tr w:rsidR="00563614">
        <w:tc>
          <w:tcPr>
            <w:tcW w:w="567" w:type="dxa"/>
          </w:tcPr>
          <w:p w:rsidR="00563614" w:rsidRDefault="00563614">
            <w:pPr>
              <w:pStyle w:val="ConsPlusNormal"/>
              <w:jc w:val="center"/>
            </w:pPr>
            <w:r>
              <w:t>41.</w:t>
            </w:r>
          </w:p>
        </w:tc>
        <w:tc>
          <w:tcPr>
            <w:tcW w:w="3413" w:type="dxa"/>
          </w:tcPr>
          <w:p w:rsidR="00563614" w:rsidRDefault="00563614">
            <w:pPr>
              <w:pStyle w:val="ConsPlusNormal"/>
            </w:pPr>
            <w:r>
              <w:t xml:space="preserve">Государственная </w:t>
            </w:r>
            <w:hyperlink r:id="rId53" w:history="1">
              <w:r>
                <w:rPr>
                  <w:color w:val="0000FF"/>
                </w:rPr>
                <w:t>программа</w:t>
              </w:r>
            </w:hyperlink>
            <w:r>
              <w:t xml:space="preserve"> Республики Дагестан "Борьба с сердечно-сосудистыми заболеваниями"</w:t>
            </w:r>
          </w:p>
        </w:tc>
        <w:tc>
          <w:tcPr>
            <w:tcW w:w="1344" w:type="dxa"/>
          </w:tcPr>
          <w:p w:rsidR="00563614" w:rsidRDefault="00563614">
            <w:pPr>
              <w:pStyle w:val="ConsPlusNormal"/>
              <w:jc w:val="center"/>
            </w:pPr>
            <w:r>
              <w:t>355,4</w:t>
            </w:r>
          </w:p>
        </w:tc>
        <w:tc>
          <w:tcPr>
            <w:tcW w:w="1339" w:type="dxa"/>
          </w:tcPr>
          <w:p w:rsidR="00563614" w:rsidRDefault="00563614">
            <w:pPr>
              <w:pStyle w:val="ConsPlusNormal"/>
              <w:jc w:val="center"/>
            </w:pPr>
            <w:r>
              <w:t>195,5</w:t>
            </w:r>
          </w:p>
        </w:tc>
        <w:tc>
          <w:tcPr>
            <w:tcW w:w="1349" w:type="dxa"/>
          </w:tcPr>
          <w:p w:rsidR="00563614" w:rsidRDefault="00563614">
            <w:pPr>
              <w:pStyle w:val="ConsPlusNormal"/>
              <w:jc w:val="center"/>
            </w:pPr>
            <w:r>
              <w:t>279,6</w:t>
            </w:r>
          </w:p>
        </w:tc>
        <w:tc>
          <w:tcPr>
            <w:tcW w:w="1344" w:type="dxa"/>
          </w:tcPr>
          <w:p w:rsidR="00563614" w:rsidRDefault="00563614">
            <w:pPr>
              <w:pStyle w:val="ConsPlusNormal"/>
              <w:jc w:val="center"/>
            </w:pPr>
            <w:r>
              <w:t>177,0</w:t>
            </w:r>
          </w:p>
        </w:tc>
        <w:tc>
          <w:tcPr>
            <w:tcW w:w="1373" w:type="dxa"/>
          </w:tcPr>
          <w:p w:rsidR="00563614" w:rsidRDefault="00563614">
            <w:pPr>
              <w:pStyle w:val="ConsPlusNormal"/>
              <w:jc w:val="center"/>
            </w:pPr>
            <w:r>
              <w:t>178,2</w:t>
            </w:r>
          </w:p>
        </w:tc>
      </w:tr>
      <w:tr w:rsidR="00563614">
        <w:tc>
          <w:tcPr>
            <w:tcW w:w="567" w:type="dxa"/>
          </w:tcPr>
          <w:p w:rsidR="00563614" w:rsidRDefault="00563614">
            <w:pPr>
              <w:pStyle w:val="ConsPlusNormal"/>
              <w:jc w:val="center"/>
            </w:pPr>
            <w:r>
              <w:t>42.</w:t>
            </w:r>
          </w:p>
        </w:tc>
        <w:tc>
          <w:tcPr>
            <w:tcW w:w="3413" w:type="dxa"/>
          </w:tcPr>
          <w:p w:rsidR="00563614" w:rsidRDefault="00563614">
            <w:pPr>
              <w:pStyle w:val="ConsPlusNormal"/>
            </w:pPr>
            <w:r>
              <w:t xml:space="preserve">Государственная </w:t>
            </w:r>
            <w:hyperlink r:id="rId54" w:history="1">
              <w:r>
                <w:rPr>
                  <w:color w:val="0000FF"/>
                </w:rPr>
                <w:t>программа</w:t>
              </w:r>
            </w:hyperlink>
            <w:r>
              <w:t xml:space="preserve"> Республики Дагестан "Борьба с онкологическими заболеваниями"</w:t>
            </w:r>
          </w:p>
        </w:tc>
        <w:tc>
          <w:tcPr>
            <w:tcW w:w="1344" w:type="dxa"/>
          </w:tcPr>
          <w:p w:rsidR="00563614" w:rsidRDefault="00563614">
            <w:pPr>
              <w:pStyle w:val="ConsPlusNormal"/>
              <w:jc w:val="center"/>
            </w:pPr>
            <w:r>
              <w:t>785,3</w:t>
            </w:r>
          </w:p>
        </w:tc>
        <w:tc>
          <w:tcPr>
            <w:tcW w:w="1339" w:type="dxa"/>
          </w:tcPr>
          <w:p w:rsidR="00563614" w:rsidRDefault="00563614">
            <w:pPr>
              <w:pStyle w:val="ConsPlusNormal"/>
              <w:jc w:val="center"/>
            </w:pPr>
            <w:r>
              <w:t>305,1</w:t>
            </w:r>
          </w:p>
        </w:tc>
        <w:tc>
          <w:tcPr>
            <w:tcW w:w="1349" w:type="dxa"/>
          </w:tcPr>
          <w:p w:rsidR="00563614" w:rsidRDefault="00563614">
            <w:pPr>
              <w:pStyle w:val="ConsPlusNormal"/>
              <w:jc w:val="center"/>
            </w:pPr>
            <w:r>
              <w:t>351,0</w:t>
            </w:r>
          </w:p>
        </w:tc>
        <w:tc>
          <w:tcPr>
            <w:tcW w:w="1344" w:type="dxa"/>
          </w:tcPr>
          <w:p w:rsidR="00563614" w:rsidRDefault="00563614">
            <w:pPr>
              <w:pStyle w:val="ConsPlusNormal"/>
              <w:jc w:val="center"/>
            </w:pPr>
            <w:r>
              <w:t>77,5</w:t>
            </w:r>
          </w:p>
        </w:tc>
        <w:tc>
          <w:tcPr>
            <w:tcW w:w="1373" w:type="dxa"/>
          </w:tcPr>
          <w:p w:rsidR="00563614" w:rsidRDefault="00563614">
            <w:pPr>
              <w:pStyle w:val="ConsPlusNormal"/>
              <w:jc w:val="center"/>
            </w:pPr>
            <w:r>
              <w:t>78,0</w:t>
            </w:r>
          </w:p>
        </w:tc>
      </w:tr>
      <w:tr w:rsidR="00563614">
        <w:tc>
          <w:tcPr>
            <w:tcW w:w="567" w:type="dxa"/>
          </w:tcPr>
          <w:p w:rsidR="00563614" w:rsidRDefault="00563614">
            <w:pPr>
              <w:pStyle w:val="ConsPlusNormal"/>
              <w:jc w:val="center"/>
            </w:pPr>
            <w:r>
              <w:t>43.</w:t>
            </w:r>
          </w:p>
        </w:tc>
        <w:tc>
          <w:tcPr>
            <w:tcW w:w="3413" w:type="dxa"/>
          </w:tcPr>
          <w:p w:rsidR="00563614" w:rsidRDefault="00563614">
            <w:pPr>
              <w:pStyle w:val="ConsPlusNormal"/>
            </w:pPr>
            <w:r>
              <w:t xml:space="preserve">Государственная </w:t>
            </w:r>
            <w:hyperlink r:id="rId55" w:history="1">
              <w:r>
                <w:rPr>
                  <w:color w:val="0000FF"/>
                </w:rPr>
                <w:t>программа</w:t>
              </w:r>
            </w:hyperlink>
            <w:r>
              <w:t xml:space="preserve"> </w:t>
            </w:r>
            <w:r>
              <w:lastRenderedPageBreak/>
              <w:t>Республики Дагестан "Развитие системы оказания паллиативной медицинской помощи"</w:t>
            </w:r>
          </w:p>
        </w:tc>
        <w:tc>
          <w:tcPr>
            <w:tcW w:w="1344" w:type="dxa"/>
          </w:tcPr>
          <w:p w:rsidR="00563614" w:rsidRDefault="00563614">
            <w:pPr>
              <w:pStyle w:val="ConsPlusNormal"/>
              <w:jc w:val="center"/>
            </w:pPr>
            <w:r>
              <w:lastRenderedPageBreak/>
              <w:t>105,1</w:t>
            </w:r>
          </w:p>
        </w:tc>
        <w:tc>
          <w:tcPr>
            <w:tcW w:w="1339" w:type="dxa"/>
          </w:tcPr>
          <w:p w:rsidR="00563614" w:rsidRDefault="00563614">
            <w:pPr>
              <w:pStyle w:val="ConsPlusNormal"/>
              <w:jc w:val="center"/>
            </w:pPr>
            <w:r>
              <w:t>123,5</w:t>
            </w:r>
          </w:p>
        </w:tc>
        <w:tc>
          <w:tcPr>
            <w:tcW w:w="1349" w:type="dxa"/>
          </w:tcPr>
          <w:p w:rsidR="00563614" w:rsidRDefault="00563614">
            <w:pPr>
              <w:pStyle w:val="ConsPlusNormal"/>
              <w:jc w:val="center"/>
            </w:pPr>
            <w:r>
              <w:t>127,8</w:t>
            </w:r>
          </w:p>
        </w:tc>
        <w:tc>
          <w:tcPr>
            <w:tcW w:w="1344" w:type="dxa"/>
          </w:tcPr>
          <w:p w:rsidR="00563614" w:rsidRDefault="00563614">
            <w:pPr>
              <w:pStyle w:val="ConsPlusNormal"/>
              <w:jc w:val="center"/>
            </w:pPr>
            <w:r>
              <w:t>181,9</w:t>
            </w:r>
          </w:p>
        </w:tc>
        <w:tc>
          <w:tcPr>
            <w:tcW w:w="1373" w:type="dxa"/>
          </w:tcPr>
          <w:p w:rsidR="00563614" w:rsidRDefault="00563614">
            <w:pPr>
              <w:pStyle w:val="ConsPlusNormal"/>
              <w:jc w:val="center"/>
            </w:pPr>
            <w:r>
              <w:t>183,1</w:t>
            </w:r>
          </w:p>
        </w:tc>
      </w:tr>
      <w:tr w:rsidR="00563614">
        <w:tc>
          <w:tcPr>
            <w:tcW w:w="567" w:type="dxa"/>
          </w:tcPr>
          <w:p w:rsidR="00563614" w:rsidRDefault="00563614">
            <w:pPr>
              <w:pStyle w:val="ConsPlusNormal"/>
              <w:jc w:val="center"/>
            </w:pPr>
            <w:r>
              <w:lastRenderedPageBreak/>
              <w:t>44.</w:t>
            </w:r>
          </w:p>
        </w:tc>
        <w:tc>
          <w:tcPr>
            <w:tcW w:w="3413" w:type="dxa"/>
          </w:tcPr>
          <w:p w:rsidR="00563614" w:rsidRDefault="00563614">
            <w:pPr>
              <w:pStyle w:val="ConsPlusNormal"/>
            </w:pPr>
            <w:r>
              <w:t xml:space="preserve">Государственная </w:t>
            </w:r>
            <w:hyperlink r:id="rId56" w:history="1">
              <w:r>
                <w:rPr>
                  <w:color w:val="0000FF"/>
                </w:rPr>
                <w:t>программа</w:t>
              </w:r>
            </w:hyperlink>
            <w:r>
              <w:t xml:space="preserve"> Республики Дагестан "Профилактика наркомании среди населения Республики Дагестан"</w:t>
            </w:r>
          </w:p>
        </w:tc>
        <w:tc>
          <w:tcPr>
            <w:tcW w:w="1344" w:type="dxa"/>
          </w:tcPr>
          <w:p w:rsidR="00563614" w:rsidRDefault="00563614">
            <w:pPr>
              <w:pStyle w:val="ConsPlusNormal"/>
              <w:jc w:val="center"/>
            </w:pPr>
            <w:r>
              <w:t>0,9</w:t>
            </w:r>
          </w:p>
        </w:tc>
        <w:tc>
          <w:tcPr>
            <w:tcW w:w="1339" w:type="dxa"/>
          </w:tcPr>
          <w:p w:rsidR="00563614" w:rsidRDefault="00563614">
            <w:pPr>
              <w:pStyle w:val="ConsPlusNormal"/>
              <w:jc w:val="center"/>
            </w:pPr>
            <w:r>
              <w:t>0</w:t>
            </w:r>
          </w:p>
        </w:tc>
        <w:tc>
          <w:tcPr>
            <w:tcW w:w="1349" w:type="dxa"/>
          </w:tcPr>
          <w:p w:rsidR="00563614" w:rsidRDefault="00563614">
            <w:pPr>
              <w:pStyle w:val="ConsPlusNormal"/>
              <w:jc w:val="center"/>
            </w:pPr>
            <w:r>
              <w:t>0</w:t>
            </w:r>
          </w:p>
        </w:tc>
        <w:tc>
          <w:tcPr>
            <w:tcW w:w="1344" w:type="dxa"/>
          </w:tcPr>
          <w:p w:rsidR="00563614" w:rsidRDefault="00563614">
            <w:pPr>
              <w:pStyle w:val="ConsPlusNormal"/>
              <w:jc w:val="center"/>
            </w:pPr>
            <w:r>
              <w:t>0</w:t>
            </w:r>
          </w:p>
        </w:tc>
        <w:tc>
          <w:tcPr>
            <w:tcW w:w="1373" w:type="dxa"/>
          </w:tcPr>
          <w:p w:rsidR="00563614" w:rsidRDefault="00563614">
            <w:pPr>
              <w:pStyle w:val="ConsPlusNormal"/>
              <w:jc w:val="center"/>
            </w:pPr>
            <w:r>
              <w:t>0</w:t>
            </w:r>
          </w:p>
        </w:tc>
      </w:tr>
      <w:tr w:rsidR="00563614">
        <w:tc>
          <w:tcPr>
            <w:tcW w:w="567" w:type="dxa"/>
          </w:tcPr>
          <w:p w:rsidR="00563614" w:rsidRDefault="00563614">
            <w:pPr>
              <w:pStyle w:val="ConsPlusNormal"/>
              <w:jc w:val="center"/>
            </w:pPr>
            <w:r>
              <w:t>45.</w:t>
            </w:r>
          </w:p>
        </w:tc>
        <w:tc>
          <w:tcPr>
            <w:tcW w:w="3413" w:type="dxa"/>
          </w:tcPr>
          <w:p w:rsidR="00563614" w:rsidRDefault="00563614">
            <w:pPr>
              <w:pStyle w:val="ConsPlusNormal"/>
            </w:pPr>
            <w:r>
              <w:t xml:space="preserve">Государственная </w:t>
            </w:r>
            <w:hyperlink r:id="rId57" w:history="1">
              <w:r>
                <w:rPr>
                  <w:color w:val="0000FF"/>
                </w:rPr>
                <w:t>программа</w:t>
              </w:r>
            </w:hyperlink>
            <w:r>
              <w:t xml:space="preserve"> Республики Дагестан "Развитие мировой юстиции в Республике Дагестан"</w:t>
            </w:r>
          </w:p>
        </w:tc>
        <w:tc>
          <w:tcPr>
            <w:tcW w:w="1344" w:type="dxa"/>
          </w:tcPr>
          <w:p w:rsidR="00563614" w:rsidRDefault="00563614">
            <w:pPr>
              <w:pStyle w:val="ConsPlusNormal"/>
              <w:jc w:val="center"/>
            </w:pPr>
            <w:r>
              <w:t>368,6</w:t>
            </w:r>
          </w:p>
        </w:tc>
        <w:tc>
          <w:tcPr>
            <w:tcW w:w="1339" w:type="dxa"/>
          </w:tcPr>
          <w:p w:rsidR="00563614" w:rsidRDefault="00563614">
            <w:pPr>
              <w:pStyle w:val="ConsPlusNormal"/>
              <w:jc w:val="center"/>
            </w:pPr>
            <w:r>
              <w:t>382,7</w:t>
            </w:r>
          </w:p>
        </w:tc>
        <w:tc>
          <w:tcPr>
            <w:tcW w:w="1349" w:type="dxa"/>
          </w:tcPr>
          <w:p w:rsidR="00563614" w:rsidRDefault="00563614">
            <w:pPr>
              <w:pStyle w:val="ConsPlusNormal"/>
              <w:jc w:val="center"/>
            </w:pPr>
            <w:r>
              <w:t>381,6</w:t>
            </w:r>
          </w:p>
        </w:tc>
        <w:tc>
          <w:tcPr>
            <w:tcW w:w="1344" w:type="dxa"/>
          </w:tcPr>
          <w:p w:rsidR="00563614" w:rsidRDefault="00563614">
            <w:pPr>
              <w:pStyle w:val="ConsPlusNormal"/>
              <w:jc w:val="center"/>
            </w:pPr>
            <w:r>
              <w:t>390,0</w:t>
            </w:r>
          </w:p>
        </w:tc>
        <w:tc>
          <w:tcPr>
            <w:tcW w:w="1373" w:type="dxa"/>
          </w:tcPr>
          <w:p w:rsidR="00563614" w:rsidRDefault="00563614">
            <w:pPr>
              <w:pStyle w:val="ConsPlusNormal"/>
              <w:jc w:val="center"/>
            </w:pPr>
            <w:r>
              <w:t>392,6</w:t>
            </w:r>
          </w:p>
        </w:tc>
      </w:tr>
      <w:tr w:rsidR="00563614">
        <w:tc>
          <w:tcPr>
            <w:tcW w:w="567" w:type="dxa"/>
          </w:tcPr>
          <w:p w:rsidR="00563614" w:rsidRDefault="00563614">
            <w:pPr>
              <w:pStyle w:val="ConsPlusNormal"/>
              <w:jc w:val="center"/>
            </w:pPr>
            <w:r>
              <w:t>46.</w:t>
            </w:r>
          </w:p>
        </w:tc>
        <w:tc>
          <w:tcPr>
            <w:tcW w:w="3413" w:type="dxa"/>
          </w:tcPr>
          <w:p w:rsidR="00563614" w:rsidRDefault="00563614">
            <w:pPr>
              <w:pStyle w:val="ConsPlusNormal"/>
            </w:pPr>
            <w:r>
              <w:t xml:space="preserve">Межведомственная </w:t>
            </w:r>
            <w:hyperlink r:id="rId58" w:history="1">
              <w:r>
                <w:rPr>
                  <w:color w:val="0000FF"/>
                </w:rPr>
                <w:t>программа</w:t>
              </w:r>
            </w:hyperlink>
            <w:r>
              <w:t xml:space="preserve"> по вопросам профилактики ВИЧ-инфекции в ключевых группах населения в Республике Дагестан</w:t>
            </w:r>
          </w:p>
        </w:tc>
        <w:tc>
          <w:tcPr>
            <w:tcW w:w="1344" w:type="dxa"/>
          </w:tcPr>
          <w:p w:rsidR="00563614" w:rsidRDefault="00563614">
            <w:pPr>
              <w:pStyle w:val="ConsPlusNormal"/>
              <w:jc w:val="center"/>
            </w:pPr>
            <w:r>
              <w:t>7,3</w:t>
            </w:r>
          </w:p>
        </w:tc>
        <w:tc>
          <w:tcPr>
            <w:tcW w:w="1339" w:type="dxa"/>
          </w:tcPr>
          <w:p w:rsidR="00563614" w:rsidRDefault="00563614">
            <w:pPr>
              <w:pStyle w:val="ConsPlusNormal"/>
              <w:jc w:val="center"/>
            </w:pPr>
            <w:r>
              <w:t>5,3</w:t>
            </w:r>
          </w:p>
        </w:tc>
        <w:tc>
          <w:tcPr>
            <w:tcW w:w="1349" w:type="dxa"/>
          </w:tcPr>
          <w:p w:rsidR="00563614" w:rsidRDefault="00563614">
            <w:pPr>
              <w:pStyle w:val="ConsPlusNormal"/>
              <w:jc w:val="center"/>
            </w:pPr>
            <w:r>
              <w:t>5,3</w:t>
            </w:r>
          </w:p>
        </w:tc>
        <w:tc>
          <w:tcPr>
            <w:tcW w:w="1344" w:type="dxa"/>
          </w:tcPr>
          <w:p w:rsidR="00563614" w:rsidRDefault="00563614">
            <w:pPr>
              <w:pStyle w:val="ConsPlusNormal"/>
              <w:jc w:val="center"/>
            </w:pPr>
            <w:r>
              <w:t>0</w:t>
            </w:r>
          </w:p>
        </w:tc>
        <w:tc>
          <w:tcPr>
            <w:tcW w:w="1373" w:type="dxa"/>
          </w:tcPr>
          <w:p w:rsidR="00563614" w:rsidRDefault="00563614">
            <w:pPr>
              <w:pStyle w:val="ConsPlusNormal"/>
              <w:jc w:val="center"/>
            </w:pPr>
            <w:r>
              <w:t>0</w:t>
            </w:r>
          </w:p>
        </w:tc>
      </w:tr>
      <w:tr w:rsidR="00563614">
        <w:tc>
          <w:tcPr>
            <w:tcW w:w="567" w:type="dxa"/>
          </w:tcPr>
          <w:p w:rsidR="00563614" w:rsidRDefault="00563614">
            <w:pPr>
              <w:pStyle w:val="ConsPlusNormal"/>
              <w:jc w:val="center"/>
            </w:pPr>
            <w:r>
              <w:t>47.</w:t>
            </w:r>
          </w:p>
        </w:tc>
        <w:tc>
          <w:tcPr>
            <w:tcW w:w="3413" w:type="dxa"/>
          </w:tcPr>
          <w:p w:rsidR="00563614" w:rsidRDefault="00563614">
            <w:pPr>
              <w:pStyle w:val="ConsPlusNormal"/>
            </w:pPr>
            <w:r>
              <w:t xml:space="preserve">Государственная </w:t>
            </w:r>
            <w:hyperlink r:id="rId59" w:history="1">
              <w:r>
                <w:rPr>
                  <w:color w:val="0000FF"/>
                </w:rPr>
                <w:t>программа</w:t>
              </w:r>
            </w:hyperlink>
            <w:r>
              <w:t xml:space="preserve"> Республики Дагестан "Мужское репродуктивное здоровье"</w:t>
            </w:r>
          </w:p>
        </w:tc>
        <w:tc>
          <w:tcPr>
            <w:tcW w:w="1344" w:type="dxa"/>
          </w:tcPr>
          <w:p w:rsidR="00563614" w:rsidRDefault="00563614">
            <w:pPr>
              <w:pStyle w:val="ConsPlusNormal"/>
              <w:jc w:val="center"/>
            </w:pPr>
            <w:r>
              <w:t>170,1</w:t>
            </w:r>
          </w:p>
        </w:tc>
        <w:tc>
          <w:tcPr>
            <w:tcW w:w="1339" w:type="dxa"/>
          </w:tcPr>
          <w:p w:rsidR="00563614" w:rsidRDefault="00563614">
            <w:pPr>
              <w:pStyle w:val="ConsPlusNormal"/>
              <w:jc w:val="center"/>
            </w:pPr>
            <w:r>
              <w:t>55,3</w:t>
            </w:r>
          </w:p>
        </w:tc>
        <w:tc>
          <w:tcPr>
            <w:tcW w:w="1349" w:type="dxa"/>
          </w:tcPr>
          <w:p w:rsidR="00563614" w:rsidRDefault="00563614">
            <w:pPr>
              <w:pStyle w:val="ConsPlusNormal"/>
              <w:jc w:val="center"/>
            </w:pPr>
            <w:r>
              <w:t>44,3</w:t>
            </w:r>
          </w:p>
        </w:tc>
        <w:tc>
          <w:tcPr>
            <w:tcW w:w="1344" w:type="dxa"/>
          </w:tcPr>
          <w:p w:rsidR="00563614" w:rsidRDefault="00563614">
            <w:pPr>
              <w:pStyle w:val="ConsPlusNormal"/>
              <w:jc w:val="center"/>
            </w:pPr>
            <w:r>
              <w:t>0</w:t>
            </w:r>
          </w:p>
        </w:tc>
        <w:tc>
          <w:tcPr>
            <w:tcW w:w="1373" w:type="dxa"/>
          </w:tcPr>
          <w:p w:rsidR="00563614" w:rsidRDefault="00563614">
            <w:pPr>
              <w:pStyle w:val="ConsPlusNormal"/>
              <w:jc w:val="center"/>
            </w:pPr>
            <w:r>
              <w:t>0</w:t>
            </w:r>
          </w:p>
        </w:tc>
      </w:tr>
      <w:tr w:rsidR="00563614">
        <w:tc>
          <w:tcPr>
            <w:tcW w:w="567" w:type="dxa"/>
          </w:tcPr>
          <w:p w:rsidR="00563614" w:rsidRDefault="00563614">
            <w:pPr>
              <w:pStyle w:val="ConsPlusNormal"/>
              <w:jc w:val="center"/>
            </w:pPr>
            <w:r>
              <w:t>48.</w:t>
            </w:r>
          </w:p>
        </w:tc>
        <w:tc>
          <w:tcPr>
            <w:tcW w:w="3413" w:type="dxa"/>
          </w:tcPr>
          <w:p w:rsidR="00563614" w:rsidRDefault="00563614">
            <w:pPr>
              <w:pStyle w:val="ConsPlusNormal"/>
            </w:pPr>
            <w:r>
              <w:t>Государственная программа Республики Дагестан "Развитие топливно-энергетического комплекса Республики Дагестан"</w:t>
            </w:r>
          </w:p>
        </w:tc>
        <w:tc>
          <w:tcPr>
            <w:tcW w:w="1344" w:type="dxa"/>
          </w:tcPr>
          <w:p w:rsidR="00563614" w:rsidRDefault="00563614">
            <w:pPr>
              <w:pStyle w:val="ConsPlusNormal"/>
              <w:jc w:val="center"/>
            </w:pPr>
            <w:r>
              <w:t>0</w:t>
            </w:r>
          </w:p>
        </w:tc>
        <w:tc>
          <w:tcPr>
            <w:tcW w:w="1339" w:type="dxa"/>
          </w:tcPr>
          <w:p w:rsidR="00563614" w:rsidRDefault="00563614">
            <w:pPr>
              <w:pStyle w:val="ConsPlusNormal"/>
              <w:jc w:val="center"/>
            </w:pPr>
            <w:r>
              <w:t>514,0</w:t>
            </w:r>
          </w:p>
        </w:tc>
        <w:tc>
          <w:tcPr>
            <w:tcW w:w="1349" w:type="dxa"/>
          </w:tcPr>
          <w:p w:rsidR="00563614" w:rsidRDefault="00563614">
            <w:pPr>
              <w:pStyle w:val="ConsPlusNormal"/>
              <w:jc w:val="center"/>
            </w:pPr>
            <w:r>
              <w:t>515,8</w:t>
            </w:r>
          </w:p>
        </w:tc>
        <w:tc>
          <w:tcPr>
            <w:tcW w:w="1344" w:type="dxa"/>
          </w:tcPr>
          <w:p w:rsidR="00563614" w:rsidRDefault="00563614">
            <w:pPr>
              <w:pStyle w:val="ConsPlusNormal"/>
              <w:jc w:val="center"/>
            </w:pPr>
            <w:r>
              <w:t>428,3</w:t>
            </w:r>
          </w:p>
        </w:tc>
        <w:tc>
          <w:tcPr>
            <w:tcW w:w="1373" w:type="dxa"/>
          </w:tcPr>
          <w:p w:rsidR="00563614" w:rsidRDefault="00563614">
            <w:pPr>
              <w:pStyle w:val="ConsPlusNormal"/>
              <w:jc w:val="center"/>
            </w:pPr>
            <w:r>
              <w:t>431,2</w:t>
            </w:r>
          </w:p>
        </w:tc>
      </w:tr>
      <w:tr w:rsidR="00563614">
        <w:tc>
          <w:tcPr>
            <w:tcW w:w="567" w:type="dxa"/>
          </w:tcPr>
          <w:p w:rsidR="00563614" w:rsidRDefault="00563614">
            <w:pPr>
              <w:pStyle w:val="ConsPlusNormal"/>
              <w:jc w:val="center"/>
            </w:pPr>
            <w:r>
              <w:t>49.</w:t>
            </w:r>
          </w:p>
        </w:tc>
        <w:tc>
          <w:tcPr>
            <w:tcW w:w="3413" w:type="dxa"/>
          </w:tcPr>
          <w:p w:rsidR="00563614" w:rsidRDefault="00563614">
            <w:pPr>
              <w:pStyle w:val="ConsPlusNormal"/>
            </w:pPr>
            <w:r>
              <w:t xml:space="preserve">Государственная </w:t>
            </w:r>
            <w:hyperlink r:id="rId60" w:history="1">
              <w:r>
                <w:rPr>
                  <w:color w:val="0000FF"/>
                </w:rPr>
                <w:t>программа</w:t>
              </w:r>
            </w:hyperlink>
            <w:r>
              <w:t xml:space="preserve"> Республики Дагестан "Модернизация первичного звена здравоохранения Республики Дагестан"</w:t>
            </w:r>
          </w:p>
        </w:tc>
        <w:tc>
          <w:tcPr>
            <w:tcW w:w="1344" w:type="dxa"/>
          </w:tcPr>
          <w:p w:rsidR="00563614" w:rsidRDefault="00563614">
            <w:pPr>
              <w:pStyle w:val="ConsPlusNormal"/>
              <w:jc w:val="center"/>
            </w:pPr>
            <w:r>
              <w:t>0</w:t>
            </w:r>
          </w:p>
        </w:tc>
        <w:tc>
          <w:tcPr>
            <w:tcW w:w="1339" w:type="dxa"/>
          </w:tcPr>
          <w:p w:rsidR="00563614" w:rsidRDefault="00563614">
            <w:pPr>
              <w:pStyle w:val="ConsPlusNormal"/>
              <w:jc w:val="center"/>
            </w:pPr>
            <w:r>
              <w:t>1249,2</w:t>
            </w:r>
          </w:p>
        </w:tc>
        <w:tc>
          <w:tcPr>
            <w:tcW w:w="1349" w:type="dxa"/>
          </w:tcPr>
          <w:p w:rsidR="00563614" w:rsidRDefault="00563614">
            <w:pPr>
              <w:pStyle w:val="ConsPlusNormal"/>
              <w:jc w:val="center"/>
            </w:pPr>
            <w:r>
              <w:t>1189,2</w:t>
            </w:r>
          </w:p>
        </w:tc>
        <w:tc>
          <w:tcPr>
            <w:tcW w:w="1344" w:type="dxa"/>
          </w:tcPr>
          <w:p w:rsidR="00563614" w:rsidRDefault="00563614">
            <w:pPr>
              <w:pStyle w:val="ConsPlusNormal"/>
              <w:jc w:val="center"/>
            </w:pPr>
            <w:r>
              <w:t>1189,2</w:t>
            </w:r>
          </w:p>
        </w:tc>
        <w:tc>
          <w:tcPr>
            <w:tcW w:w="1373" w:type="dxa"/>
          </w:tcPr>
          <w:p w:rsidR="00563614" w:rsidRDefault="00563614">
            <w:pPr>
              <w:pStyle w:val="ConsPlusNormal"/>
              <w:jc w:val="center"/>
            </w:pPr>
            <w:r>
              <w:t>1197,0</w:t>
            </w:r>
          </w:p>
        </w:tc>
      </w:tr>
      <w:tr w:rsidR="00563614">
        <w:tc>
          <w:tcPr>
            <w:tcW w:w="567" w:type="dxa"/>
          </w:tcPr>
          <w:p w:rsidR="00563614" w:rsidRDefault="00563614">
            <w:pPr>
              <w:pStyle w:val="ConsPlusNormal"/>
              <w:jc w:val="center"/>
            </w:pPr>
            <w:r>
              <w:t>50.</w:t>
            </w:r>
          </w:p>
        </w:tc>
        <w:tc>
          <w:tcPr>
            <w:tcW w:w="3413" w:type="dxa"/>
          </w:tcPr>
          <w:p w:rsidR="00563614" w:rsidRDefault="00563614">
            <w:pPr>
              <w:pStyle w:val="ConsPlusNormal"/>
            </w:pPr>
            <w:r>
              <w:t xml:space="preserve">Государственная </w:t>
            </w:r>
            <w:hyperlink r:id="rId61" w:history="1">
              <w:r>
                <w:rPr>
                  <w:color w:val="0000FF"/>
                </w:rPr>
                <w:t>программа</w:t>
              </w:r>
            </w:hyperlink>
            <w:r>
              <w:t xml:space="preserve"> </w:t>
            </w:r>
            <w:r>
              <w:lastRenderedPageBreak/>
              <w:t>Республики Дагестан "Обеспечение развития и реализации городским округом с внутригородским делением "город Махачкала" функций столицы Республики Дагестан"</w:t>
            </w:r>
          </w:p>
        </w:tc>
        <w:tc>
          <w:tcPr>
            <w:tcW w:w="1344" w:type="dxa"/>
          </w:tcPr>
          <w:p w:rsidR="00563614" w:rsidRDefault="00563614">
            <w:pPr>
              <w:pStyle w:val="ConsPlusNormal"/>
              <w:jc w:val="center"/>
            </w:pPr>
            <w:r>
              <w:lastRenderedPageBreak/>
              <w:t>0</w:t>
            </w:r>
          </w:p>
        </w:tc>
        <w:tc>
          <w:tcPr>
            <w:tcW w:w="1339" w:type="dxa"/>
          </w:tcPr>
          <w:p w:rsidR="00563614" w:rsidRDefault="00563614">
            <w:pPr>
              <w:pStyle w:val="ConsPlusNormal"/>
              <w:jc w:val="center"/>
            </w:pPr>
            <w:r>
              <w:t>500,0</w:t>
            </w:r>
          </w:p>
        </w:tc>
        <w:tc>
          <w:tcPr>
            <w:tcW w:w="1349" w:type="dxa"/>
          </w:tcPr>
          <w:p w:rsidR="00563614" w:rsidRDefault="00563614">
            <w:pPr>
              <w:pStyle w:val="ConsPlusNormal"/>
              <w:jc w:val="center"/>
            </w:pPr>
            <w:r>
              <w:t>0</w:t>
            </w:r>
          </w:p>
        </w:tc>
        <w:tc>
          <w:tcPr>
            <w:tcW w:w="1344" w:type="dxa"/>
          </w:tcPr>
          <w:p w:rsidR="00563614" w:rsidRDefault="00563614">
            <w:pPr>
              <w:pStyle w:val="ConsPlusNormal"/>
              <w:jc w:val="center"/>
            </w:pPr>
            <w:r>
              <w:t>0</w:t>
            </w:r>
          </w:p>
        </w:tc>
        <w:tc>
          <w:tcPr>
            <w:tcW w:w="1373" w:type="dxa"/>
          </w:tcPr>
          <w:p w:rsidR="00563614" w:rsidRDefault="00563614">
            <w:pPr>
              <w:pStyle w:val="ConsPlusNormal"/>
              <w:jc w:val="center"/>
            </w:pPr>
            <w:r>
              <w:t>0</w:t>
            </w:r>
          </w:p>
        </w:tc>
      </w:tr>
      <w:tr w:rsidR="00563614">
        <w:tc>
          <w:tcPr>
            <w:tcW w:w="567" w:type="dxa"/>
          </w:tcPr>
          <w:p w:rsidR="00563614" w:rsidRDefault="00563614">
            <w:pPr>
              <w:pStyle w:val="ConsPlusNormal"/>
            </w:pPr>
          </w:p>
        </w:tc>
        <w:tc>
          <w:tcPr>
            <w:tcW w:w="3413" w:type="dxa"/>
          </w:tcPr>
          <w:p w:rsidR="00563614" w:rsidRDefault="00563614">
            <w:pPr>
              <w:pStyle w:val="ConsPlusNormal"/>
            </w:pPr>
            <w:r>
              <w:t>ИТОГО</w:t>
            </w:r>
          </w:p>
        </w:tc>
        <w:tc>
          <w:tcPr>
            <w:tcW w:w="1344" w:type="dxa"/>
          </w:tcPr>
          <w:p w:rsidR="00563614" w:rsidRDefault="00563614">
            <w:pPr>
              <w:pStyle w:val="ConsPlusNormal"/>
              <w:jc w:val="center"/>
            </w:pPr>
            <w:r>
              <w:t>163324,8</w:t>
            </w:r>
          </w:p>
        </w:tc>
        <w:tc>
          <w:tcPr>
            <w:tcW w:w="1339" w:type="dxa"/>
          </w:tcPr>
          <w:p w:rsidR="00563614" w:rsidRDefault="00563614">
            <w:pPr>
              <w:pStyle w:val="ConsPlusNormal"/>
              <w:jc w:val="center"/>
            </w:pPr>
            <w:r>
              <w:t>161004,8</w:t>
            </w:r>
          </w:p>
        </w:tc>
        <w:tc>
          <w:tcPr>
            <w:tcW w:w="1349" w:type="dxa"/>
          </w:tcPr>
          <w:p w:rsidR="00563614" w:rsidRDefault="00563614">
            <w:pPr>
              <w:pStyle w:val="ConsPlusNormal"/>
              <w:jc w:val="center"/>
            </w:pPr>
            <w:r>
              <w:t>145597,7</w:t>
            </w:r>
          </w:p>
        </w:tc>
        <w:tc>
          <w:tcPr>
            <w:tcW w:w="1344" w:type="dxa"/>
          </w:tcPr>
          <w:p w:rsidR="00563614" w:rsidRDefault="00563614">
            <w:pPr>
              <w:pStyle w:val="ConsPlusNormal"/>
              <w:jc w:val="center"/>
            </w:pPr>
            <w:r>
              <w:t>143970,6</w:t>
            </w:r>
          </w:p>
        </w:tc>
        <w:tc>
          <w:tcPr>
            <w:tcW w:w="1373" w:type="dxa"/>
          </w:tcPr>
          <w:p w:rsidR="00563614" w:rsidRDefault="00563614">
            <w:pPr>
              <w:pStyle w:val="ConsPlusNormal"/>
              <w:jc w:val="center"/>
            </w:pPr>
            <w:r>
              <w:t>144920,1</w:t>
            </w:r>
          </w:p>
        </w:tc>
      </w:tr>
    </w:tbl>
    <w:p w:rsidR="00563614" w:rsidRDefault="00563614">
      <w:pPr>
        <w:pStyle w:val="ConsPlusNormal"/>
        <w:jc w:val="both"/>
      </w:pPr>
    </w:p>
    <w:p w:rsidR="00563614" w:rsidRDefault="00563614">
      <w:pPr>
        <w:pStyle w:val="ConsPlusNormal"/>
        <w:jc w:val="both"/>
      </w:pPr>
    </w:p>
    <w:p w:rsidR="00563614" w:rsidRDefault="00563614">
      <w:pPr>
        <w:pStyle w:val="ConsPlusNormal"/>
        <w:pBdr>
          <w:top w:val="single" w:sz="6" w:space="0" w:color="auto"/>
        </w:pBdr>
        <w:spacing w:before="100" w:after="100"/>
        <w:jc w:val="both"/>
        <w:rPr>
          <w:sz w:val="2"/>
          <w:szCs w:val="2"/>
        </w:rPr>
      </w:pPr>
    </w:p>
    <w:p w:rsidR="00AD37EA" w:rsidRDefault="00AD37EA">
      <w:bookmarkStart w:id="4" w:name="_GoBack"/>
      <w:bookmarkEnd w:id="4"/>
    </w:p>
    <w:sectPr w:rsidR="00AD37EA" w:rsidSect="00C42746">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614"/>
    <w:rsid w:val="00563614"/>
    <w:rsid w:val="00AD3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40FA3D-8E7A-482E-9F9E-FE00708A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36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636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636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636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636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636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636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6361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E3B43D4B85081E9263884954A82E501D49B8235DFA2A03A2FCC845EDE30BB750BA73285AA27817545170F7FD71B559739EDE114F3A6F71B9AF15933n2O" TargetMode="External"/><Relationship Id="rId18" Type="http://schemas.openxmlformats.org/officeDocument/2006/relationships/hyperlink" Target="consultantplus://offline/ref=7E3B43D4B85081E9263884954A82E501D49B8235DFACA13D24CC845EDE30BB750BA73285AA27817545170F7ED71B559739EDE114F3A6F71B9AF15933n2O" TargetMode="External"/><Relationship Id="rId26" Type="http://schemas.openxmlformats.org/officeDocument/2006/relationships/hyperlink" Target="consultantplus://offline/ref=7E3B43D4B85081E9263884954A82E501D49B8235DFADA43F2BCC845EDE30BB750BA73285AA27817541160C72D71B559739EDE114F3A6F71B9AF15933n2O" TargetMode="External"/><Relationship Id="rId39" Type="http://schemas.openxmlformats.org/officeDocument/2006/relationships/hyperlink" Target="consultantplus://offline/ref=7E3B43D4B85081E926389A985CEEB808D198DE3AD9ACA86F7093DF038939B1224CE86BC5EC2C867E11464B23D14F0DCD6CE8FF1FEDA43FnEO" TargetMode="External"/><Relationship Id="rId21" Type="http://schemas.openxmlformats.org/officeDocument/2006/relationships/hyperlink" Target="consultantplus://offline/ref=7E3B43D4B85081E9263884954A82E501D49B8235DFACA13D2ACC845EDE30BB750BA73285AA27817545170E76D71B559739EDE114F3A6F71B9AF15933n2O" TargetMode="External"/><Relationship Id="rId34" Type="http://schemas.openxmlformats.org/officeDocument/2006/relationships/hyperlink" Target="consultantplus://offline/ref=7E3B43D4B85081E9263884954A82E501D49B8235DEACA7392ECC845EDE30BB750BA73285AA27817545140B74D71B559739EDE114F3A6F71B9AF15933n2O" TargetMode="External"/><Relationship Id="rId42" Type="http://schemas.openxmlformats.org/officeDocument/2006/relationships/hyperlink" Target="consultantplus://offline/ref=7E3B43D4B85081E9263884954A82E501D49B8235DFACAA3829CC845EDE30BB750BA73285AA27817544170A74D71B559739EDE114F3A6F71B9AF15933n2O" TargetMode="External"/><Relationship Id="rId47" Type="http://schemas.openxmlformats.org/officeDocument/2006/relationships/hyperlink" Target="consultantplus://offline/ref=7E3B43D4B85081E9263884954A82E501D49B8235DFACA53E2ECC845EDE30BB750BA73285AA27817545120A70D71B559739EDE114F3A6F71B9AF15933n2O" TargetMode="External"/><Relationship Id="rId50" Type="http://schemas.openxmlformats.org/officeDocument/2006/relationships/hyperlink" Target="consultantplus://offline/ref=7E3B43D4B85081E9263884954A82E501D49B8235DFACAA392ECC845EDE30BB750BA73285AA2781754515087FD71B559739EDE114F3A6F71B9AF15933n2O" TargetMode="External"/><Relationship Id="rId55" Type="http://schemas.openxmlformats.org/officeDocument/2006/relationships/hyperlink" Target="consultantplus://offline/ref=7E3B43D4B85081E9263884954A82E501D49B8235DFA2A73E25CC845EDE30BB750BA73285AA27817545170E76D71B559739EDE114F3A6F71B9AF15933n2O" TargetMode="External"/><Relationship Id="rId63" Type="http://schemas.openxmlformats.org/officeDocument/2006/relationships/theme" Target="theme/theme1.xml"/><Relationship Id="rId7" Type="http://schemas.openxmlformats.org/officeDocument/2006/relationships/hyperlink" Target="consultantplus://offline/ref=7E3B43D4B85081E9263884954A82E501D49B8235DFA5A23924CC845EDE30BB750BA73297AA7F8D754C090F7EC24D04D136nDO" TargetMode="External"/><Relationship Id="rId2" Type="http://schemas.openxmlformats.org/officeDocument/2006/relationships/settings" Target="settings.xml"/><Relationship Id="rId16" Type="http://schemas.openxmlformats.org/officeDocument/2006/relationships/hyperlink" Target="consultantplus://offline/ref=7E3B43D4B85081E9263884954A82E501D49B8235D8A5A13E2BCC845EDE30BB750BA73285AA27817544170770D71B559739EDE114F3A6F71B9AF15933n2O" TargetMode="External"/><Relationship Id="rId20" Type="http://schemas.openxmlformats.org/officeDocument/2006/relationships/hyperlink" Target="consultantplus://offline/ref=7E3B43D4B85081E9263884954A82E501D49B8235DFACA53E2ACC845EDE30BB750BA73285AA27817545170F7ED71B559739EDE114F3A6F71B9AF15933n2O" TargetMode="External"/><Relationship Id="rId29" Type="http://schemas.openxmlformats.org/officeDocument/2006/relationships/hyperlink" Target="consultantplus://offline/ref=7E3B43D4B85081E9263884954A82E501D49B8235DFADAB3B2BCC845EDE30BB750BA73285AA27817547160E7FD71B559739EDE114F3A6F71B9AF15933n2O" TargetMode="External"/><Relationship Id="rId41" Type="http://schemas.openxmlformats.org/officeDocument/2006/relationships/hyperlink" Target="consultantplus://offline/ref=7E3B43D4B85081E9263884954A82E501D49B8235DFACAB3025CC845EDE30BB750BA73285AA27817545170F7FD71B559739EDE114F3A6F71B9AF15933n2O" TargetMode="External"/><Relationship Id="rId54" Type="http://schemas.openxmlformats.org/officeDocument/2006/relationships/hyperlink" Target="consultantplus://offline/ref=7E3B43D4B85081E9263884954A82E501D49B8235DFA2A33E25CC845EDE30BB750BA73285AA27817545170E74D71B559739EDE114F3A6F71B9AF15933n2O"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E3B43D4B85081E926389A985CEEB808D195D430DEA1A86F7093DF038939B1224CE86BC7EE2A8275421C5B27981A09D365FEE115F3A4FF0739n9O" TargetMode="External"/><Relationship Id="rId11" Type="http://schemas.openxmlformats.org/officeDocument/2006/relationships/hyperlink" Target="consultantplus://offline/ref=7E3B43D4B85081E9263884954A82E501D49B8235DFACA53C2ACC845EDE30BB750BA73285AA27817545170E75D71B559739EDE114F3A6F71B9AF15933n2O" TargetMode="External"/><Relationship Id="rId24" Type="http://schemas.openxmlformats.org/officeDocument/2006/relationships/hyperlink" Target="consultantplus://offline/ref=7E3B43D4B85081E9263884954A82E501D49B8235DFACA53D2ECC845EDE30BB750BA73285AA27817544160C7FD71B559739EDE114F3A6F71B9AF15933n2O" TargetMode="External"/><Relationship Id="rId32" Type="http://schemas.openxmlformats.org/officeDocument/2006/relationships/hyperlink" Target="consultantplus://offline/ref=7E3B43D4B85081E9263884954A82E501D49B8235DFACA23025CC845EDE30BB750BA73285AA27817545120E75D71B559739EDE114F3A6F71B9AF15933n2O" TargetMode="External"/><Relationship Id="rId37" Type="http://schemas.openxmlformats.org/officeDocument/2006/relationships/hyperlink" Target="consultantplus://offline/ref=7E3B43D4B85081E9263884954A82E501D49B8235DFACA2302ECC845EDE30BB750BA73285AA27817545170F7ED71B559739EDE114F3A6F71B9AF15933n2O" TargetMode="External"/><Relationship Id="rId40" Type="http://schemas.openxmlformats.org/officeDocument/2006/relationships/hyperlink" Target="consultantplus://offline/ref=7E3B43D4B85081E9263884954A82E501D49B8235DFACA53B2FCC845EDE30BB750BA73285AA27817545170E72D71B559739EDE114F3A6F71B9AF15933n2O" TargetMode="External"/><Relationship Id="rId45" Type="http://schemas.openxmlformats.org/officeDocument/2006/relationships/hyperlink" Target="consultantplus://offline/ref=7E3B43D4B85081E9263884954A82E501D49B8235D8A5A33A24CC845EDE30BB750BA73285AA27817545130970D71B559739EDE114F3A6F71B9AF15933n2O" TargetMode="External"/><Relationship Id="rId53" Type="http://schemas.openxmlformats.org/officeDocument/2006/relationships/hyperlink" Target="consultantplus://offline/ref=7E3B43D4B85081E9263884954A82E501D49B8235DFA2A23025CC845EDE30BB750BA73285AA27817545170E77D71B559739EDE114F3A6F71B9AF15933n2O" TargetMode="External"/><Relationship Id="rId58" Type="http://schemas.openxmlformats.org/officeDocument/2006/relationships/hyperlink" Target="consultantplus://offline/ref=7E3B43D4B85081E9263884954A82E501D49B8235DFA2A53925CC845EDE30BB750BA73285AA27817545170F7ED71B559739EDE114F3A6F71B9AF15933n2O" TargetMode="External"/><Relationship Id="rId5" Type="http://schemas.openxmlformats.org/officeDocument/2006/relationships/hyperlink" Target="consultantplus://offline/ref=7E3B43D4B85081E926389A985CEEB808D198DF3CDCA3A86F7093DF038939B1224CE86BC5E628867E11464B23D14F0DCD6CE8FF1FEDA43FnEO" TargetMode="External"/><Relationship Id="rId15" Type="http://schemas.openxmlformats.org/officeDocument/2006/relationships/hyperlink" Target="consultantplus://offline/ref=7E3B43D4B85081E926389A985CEEB808D198D939D4ADA86F7093DF038939B1224CE86BC7EE2A80744C1C5B27981A09D365FEE115F3A4FF0739n9O" TargetMode="External"/><Relationship Id="rId23" Type="http://schemas.openxmlformats.org/officeDocument/2006/relationships/hyperlink" Target="consultantplus://offline/ref=7E3B43D4B85081E9263884954A82E501D49B8235DFACA4312CCC845EDE30BB750BA73285AA27817745120A73D71B559739EDE114F3A6F71B9AF15933n2O" TargetMode="External"/><Relationship Id="rId28" Type="http://schemas.openxmlformats.org/officeDocument/2006/relationships/hyperlink" Target="consultantplus://offline/ref=7E3B43D4B85081E9263884954A82E501D49B8235DFACA7312DCC845EDE30BB750BA73285AA27817546170773D71B559739EDE114F3A6F71B9AF15933n2O" TargetMode="External"/><Relationship Id="rId36" Type="http://schemas.openxmlformats.org/officeDocument/2006/relationships/hyperlink" Target="consultantplus://offline/ref=7E3B43D4B85081E9263884954A82E501D49B8235DFA2A23A29CC845EDE30BB750BA73285AA27817545170F7ED71B559739EDE114F3A6F71B9AF15933n2O" TargetMode="External"/><Relationship Id="rId49" Type="http://schemas.openxmlformats.org/officeDocument/2006/relationships/hyperlink" Target="consultantplus://offline/ref=7E3B43D4B85081E9263884954A82E501D49B8235DFACA43C28CC845EDE30BB750BA73285AA27817545170E74D71B559739EDE114F3A6F71B9AF15933n2O" TargetMode="External"/><Relationship Id="rId57" Type="http://schemas.openxmlformats.org/officeDocument/2006/relationships/hyperlink" Target="consultantplus://offline/ref=7E3B43D4B85081E9263884954A82E501D49B8235DFA2A73D2ECC845EDE30BB750BA73285AA27817545170E77D71B559739EDE114F3A6F71B9AF15933n2O" TargetMode="External"/><Relationship Id="rId61" Type="http://schemas.openxmlformats.org/officeDocument/2006/relationships/hyperlink" Target="consultantplus://offline/ref=7E3B43D4B85081E9263884954A82E501D49B8235DFACA53E2BCC845EDE30BB750BA73285AA27817545170E77D71B559739EDE114F3A6F71B9AF15933n2O" TargetMode="External"/><Relationship Id="rId10" Type="http://schemas.openxmlformats.org/officeDocument/2006/relationships/hyperlink" Target="consultantplus://offline/ref=7E3B43D4B85081E926389A985CEEB808D392D53BD8A1A86F7093DF038939B1225EE833CBEE239E754D090D76DE34nEO" TargetMode="External"/><Relationship Id="rId19" Type="http://schemas.openxmlformats.org/officeDocument/2006/relationships/hyperlink" Target="consultantplus://offline/ref=7E3B43D4B85081E9263884954A82E501D49B8235DFACA73129CC845EDE30BB750BA73285AA27817545170F7ED71B559739EDE114F3A6F71B9AF15933n2O" TargetMode="External"/><Relationship Id="rId31" Type="http://schemas.openxmlformats.org/officeDocument/2006/relationships/hyperlink" Target="consultantplus://offline/ref=7E3B43D4B85081E9263884954A82E501D49B8235DFADA73C2BCC845EDE30BB750BA73285AA27817545170E70D71B559739EDE114F3A6F71B9AF15933n2O" TargetMode="External"/><Relationship Id="rId44" Type="http://schemas.openxmlformats.org/officeDocument/2006/relationships/hyperlink" Target="consultantplus://offline/ref=7E3B43D4B85081E9263884954A82E501D49B8235D8A5A1382DCC845EDE30BB750BA73285AA27817545170E74D71B559739EDE114F3A6F71B9AF15933n2O" TargetMode="External"/><Relationship Id="rId52" Type="http://schemas.openxmlformats.org/officeDocument/2006/relationships/hyperlink" Target="consultantplus://offline/ref=7E3B43D4B85081E9263884954A82E501D49B8235DFA2A7312DCC845EDE30BB750BA73285AA27817545170E74D71B559739EDE114F3A6F71B9AF15933n2O" TargetMode="External"/><Relationship Id="rId60" Type="http://schemas.openxmlformats.org/officeDocument/2006/relationships/hyperlink" Target="consultantplus://offline/ref=7E3B43D4B85081E9263884954A82E501D49B8235DFACA73F2BCC845EDE30BB750BA73285AA27817545170E74D71B559739EDE114F3A6F71B9AF15933n2O"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E3B43D4B85081E9263884954A82E501D49B8235DFA5A23924CC845EDE30BB750BA73297AA7F8D754C090F7EC24D04D136nDO" TargetMode="External"/><Relationship Id="rId14" Type="http://schemas.openxmlformats.org/officeDocument/2006/relationships/hyperlink" Target="consultantplus://offline/ref=7E3B43D4B85081E9263884954A82E501D49B8235DFACA2392BCC845EDE30BB750BA73285AA27817545120E70D71B559739EDE114F3A6F71B9AF15933n2O" TargetMode="External"/><Relationship Id="rId22" Type="http://schemas.openxmlformats.org/officeDocument/2006/relationships/hyperlink" Target="consultantplus://offline/ref=7E3B43D4B85081E9263884954A82E501D49B8235DFACA03D2ECC845EDE30BB750BA73285AA27817545170F7ED71B559739EDE114F3A6F71B9AF15933n2O" TargetMode="External"/><Relationship Id="rId27" Type="http://schemas.openxmlformats.org/officeDocument/2006/relationships/hyperlink" Target="consultantplus://offline/ref=7E3B43D4B85081E9263884954A82E501D49B8235D8A5A33E2ECC845EDE30BB750BA73285AA27817540170775D71B559739EDE114F3A6F71B9AF15933n2O" TargetMode="External"/><Relationship Id="rId30" Type="http://schemas.openxmlformats.org/officeDocument/2006/relationships/hyperlink" Target="consultantplus://offline/ref=7E3B43D4B85081E9263884954A82E501D49B8235DFACA63B2FCC845EDE30BB750BA73285AA27817541100874D71B559739EDE114F3A6F71B9AF15933n2O" TargetMode="External"/><Relationship Id="rId35" Type="http://schemas.openxmlformats.org/officeDocument/2006/relationships/hyperlink" Target="consultantplus://offline/ref=7E3B43D4B85081E9263884954A82E501D49B8235DFACAA3D2DCC845EDE30BB750BA73285AA278175451F0F70D71B559739EDE114F3A6F71B9AF15933n2O" TargetMode="External"/><Relationship Id="rId43" Type="http://schemas.openxmlformats.org/officeDocument/2006/relationships/hyperlink" Target="consultantplus://offline/ref=7E3B43D4B85081E9263884954A82E501D49B8235DEACA43829CC845EDE30BB750BA73285AA27817545170E77D71B559739EDE114F3A6F71B9AF15933n2O" TargetMode="External"/><Relationship Id="rId48" Type="http://schemas.openxmlformats.org/officeDocument/2006/relationships/hyperlink" Target="consultantplus://offline/ref=7E3B43D4B85081E9263884954A82E501D49B8235DFA3A0392ACC845EDE30BB750BA73285AA27817545170E77D71B559739EDE114F3A6F71B9AF15933n2O" TargetMode="External"/><Relationship Id="rId56" Type="http://schemas.openxmlformats.org/officeDocument/2006/relationships/hyperlink" Target="consultantplus://offline/ref=7E3B43D4B85081E9263884954A82E501D49B8235DFA3AA3A2DCC845EDE30BB750BA73285AA27817545170E76D71B559739EDE114F3A6F71B9AF15933n2O" TargetMode="External"/><Relationship Id="rId8" Type="http://schemas.openxmlformats.org/officeDocument/2006/relationships/hyperlink" Target="consultantplus://offline/ref=7E3B43D4B85081E9263884954A82E501D49B8235DEA0AB3E25CC845EDE30BB750BA73297AA7F8D754C090F7EC24D04D136nDO" TargetMode="External"/><Relationship Id="rId51" Type="http://schemas.openxmlformats.org/officeDocument/2006/relationships/hyperlink" Target="consultantplus://offline/ref=7E3B43D4B85081E9263884954A82E501D49B8235DFACA03E2DCC845EDE30BB750BA73285AA27817545170E75D71B559739EDE114F3A6F71B9AF15933n2O" TargetMode="External"/><Relationship Id="rId3" Type="http://schemas.openxmlformats.org/officeDocument/2006/relationships/webSettings" Target="webSettings.xml"/><Relationship Id="rId12" Type="http://schemas.openxmlformats.org/officeDocument/2006/relationships/hyperlink" Target="consultantplus://offline/ref=7E3B43D4B85081E926389A985CEEB808D195D438DEA3A86F7093DF038939B1225EE833CBEE239E754D090D76DE34nEO" TargetMode="External"/><Relationship Id="rId17" Type="http://schemas.openxmlformats.org/officeDocument/2006/relationships/hyperlink" Target="consultantplus://offline/ref=7E3B43D4B85081E9263884954A82E501D49B8235D8A5A13125CC845EDE30BB750BA73285AA27817545170E77D71B559739EDE114F3A6F71B9AF15933n2O" TargetMode="External"/><Relationship Id="rId25" Type="http://schemas.openxmlformats.org/officeDocument/2006/relationships/hyperlink" Target="consultantplus://offline/ref=7E3B43D4B85081E9263884954A82E501D49B8235DFACA53D28CC845EDE30BB750BA73285AA27847E11464B23D14F0DCD6CE8FF1FEDA43FnEO" TargetMode="External"/><Relationship Id="rId33" Type="http://schemas.openxmlformats.org/officeDocument/2006/relationships/hyperlink" Target="consultantplus://offline/ref=7E3B43D4B85081E9263884954A82E501D49B8235DFACA73D2DCC845EDE30BB750BA73285AA27817545170E72D71B559739EDE114F3A6F71B9AF15933n2O" TargetMode="External"/><Relationship Id="rId38" Type="http://schemas.openxmlformats.org/officeDocument/2006/relationships/hyperlink" Target="consultantplus://offline/ref=7E3B43D4B85081E9263884954A82E501D49B8235D8A5A13B28CC845EDE30BB750BA73285AA27817545120776D71B559739EDE114F3A6F71B9AF15933n2O" TargetMode="External"/><Relationship Id="rId46" Type="http://schemas.openxmlformats.org/officeDocument/2006/relationships/hyperlink" Target="consultantplus://offline/ref=7E3B43D4B85081E9263884954A82E501D49B8235D8A5A73C24CC845EDE30BB750BA73285AA27817545150A77D71B559739EDE114F3A6F71B9AF15933n2O" TargetMode="External"/><Relationship Id="rId59" Type="http://schemas.openxmlformats.org/officeDocument/2006/relationships/hyperlink" Target="consultantplus://offline/ref=7E3B43D4B85081E9263884954A82E501D49B8235DFA2A5382DCC845EDE30BB750BA73285AA27817545170E77D71B559739EDE114F3A6F71B9AF15933n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7807</Words>
  <Characters>44501</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Расул Гаджиев</dc:creator>
  <cp:keywords/>
  <dc:description/>
  <cp:lastModifiedBy>Расул Гаджиев</cp:lastModifiedBy>
  <cp:revision>1</cp:revision>
  <dcterms:created xsi:type="dcterms:W3CDTF">2021-08-09T14:39:00Z</dcterms:created>
  <dcterms:modified xsi:type="dcterms:W3CDTF">2021-08-09T14:40:00Z</dcterms:modified>
</cp:coreProperties>
</file>