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F92E7" w14:textId="77777777" w:rsidR="002D7578" w:rsidRDefault="002D757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463649C" w14:textId="77777777" w:rsidR="002D7578" w:rsidRDefault="002D7578">
      <w:pPr>
        <w:pStyle w:val="ConsPlusNormal"/>
        <w:jc w:val="center"/>
        <w:outlineLvl w:val="0"/>
      </w:pPr>
    </w:p>
    <w:p w14:paraId="34179375" w14:textId="77777777" w:rsidR="002D7578" w:rsidRDefault="002D7578">
      <w:pPr>
        <w:pStyle w:val="ConsPlusNormal"/>
      </w:pPr>
      <w:r>
        <w:t>Зарегистрировано в Минюсте России 19 марта 2024 г. N 77549</w:t>
      </w:r>
    </w:p>
    <w:p w14:paraId="0780C0BB" w14:textId="77777777" w:rsidR="002D7578" w:rsidRDefault="002D757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16E7583" w14:textId="77777777" w:rsidR="002D7578" w:rsidRDefault="002D7578">
      <w:pPr>
        <w:pStyle w:val="ConsPlusNormal"/>
      </w:pPr>
    </w:p>
    <w:p w14:paraId="359F098B" w14:textId="77777777" w:rsidR="002D7578" w:rsidRDefault="002D7578">
      <w:pPr>
        <w:pStyle w:val="ConsPlusTitle"/>
        <w:jc w:val="center"/>
      </w:pPr>
      <w:r>
        <w:t>МИНИСТЕРСТВО ФИНАНСОВ РОССИЙСКОЙ ФЕДЕРАЦИИ</w:t>
      </w:r>
    </w:p>
    <w:p w14:paraId="313DE327" w14:textId="77777777" w:rsidR="002D7578" w:rsidRDefault="002D7578">
      <w:pPr>
        <w:pStyle w:val="ConsPlusTitle"/>
        <w:jc w:val="center"/>
      </w:pPr>
    </w:p>
    <w:p w14:paraId="2E4017DA" w14:textId="77777777" w:rsidR="002D7578" w:rsidRDefault="002D7578">
      <w:pPr>
        <w:pStyle w:val="ConsPlusTitle"/>
        <w:jc w:val="center"/>
      </w:pPr>
      <w:r>
        <w:t>ПРИКАЗ</w:t>
      </w:r>
    </w:p>
    <w:p w14:paraId="6BDFC103" w14:textId="77777777" w:rsidR="002D7578" w:rsidRDefault="002D7578">
      <w:pPr>
        <w:pStyle w:val="ConsPlusTitle"/>
        <w:jc w:val="center"/>
      </w:pPr>
      <w:r>
        <w:t>от 14 февраля 2024 г. N 11н</w:t>
      </w:r>
    </w:p>
    <w:p w14:paraId="01FC807D" w14:textId="77777777" w:rsidR="002D7578" w:rsidRDefault="002D7578">
      <w:pPr>
        <w:pStyle w:val="ConsPlusTitle"/>
        <w:jc w:val="center"/>
      </w:pPr>
    </w:p>
    <w:p w14:paraId="4ED9DA35" w14:textId="77777777" w:rsidR="002D7578" w:rsidRDefault="002D7578">
      <w:pPr>
        <w:pStyle w:val="ConsPlusTitle"/>
        <w:jc w:val="center"/>
      </w:pPr>
      <w:r>
        <w:t>О ПРИЗНАНИИ УТРАТИВШИМИ СИЛУ</w:t>
      </w:r>
    </w:p>
    <w:p w14:paraId="1694EFD6" w14:textId="77777777" w:rsidR="002D7578" w:rsidRDefault="002D7578">
      <w:pPr>
        <w:pStyle w:val="ConsPlusTitle"/>
        <w:jc w:val="center"/>
      </w:pPr>
      <w:r>
        <w:t>ПРИКАЗА МИНИСТЕРСТВА ФИНАНСОВ РОССИЙСКОЙ ФЕДЕРАЦИИ</w:t>
      </w:r>
    </w:p>
    <w:p w14:paraId="6AC1A148" w14:textId="77777777" w:rsidR="002D7578" w:rsidRDefault="002D7578">
      <w:pPr>
        <w:pStyle w:val="ConsPlusTitle"/>
        <w:jc w:val="center"/>
      </w:pPr>
      <w:r>
        <w:t>ОТ 17 МАЯ 2022 Г. N 75Н "ОБ УТВЕРЖДЕНИИ КОДОВ (ПЕРЕЧНЕЙ</w:t>
      </w:r>
    </w:p>
    <w:p w14:paraId="21553E5F" w14:textId="77777777" w:rsidR="002D7578" w:rsidRDefault="002D7578">
      <w:pPr>
        <w:pStyle w:val="ConsPlusTitle"/>
        <w:jc w:val="center"/>
      </w:pPr>
      <w:r>
        <w:t>КОДОВ) БЮДЖЕТНОЙ КЛАССИФИКАЦИИ РОССИЙСКОЙ ФЕДЕРАЦИИ</w:t>
      </w:r>
    </w:p>
    <w:p w14:paraId="5E46759C" w14:textId="77777777" w:rsidR="002D7578" w:rsidRDefault="002D7578">
      <w:pPr>
        <w:pStyle w:val="ConsPlusTitle"/>
        <w:jc w:val="center"/>
      </w:pPr>
      <w:r>
        <w:t>НА 2023 ГОД (НА 2023 ГОД И НА ПЛАНОВЫЙ ПЕРИОД 2024</w:t>
      </w:r>
    </w:p>
    <w:p w14:paraId="501ADD3A" w14:textId="77777777" w:rsidR="002D7578" w:rsidRDefault="002D7578">
      <w:pPr>
        <w:pStyle w:val="ConsPlusTitle"/>
        <w:jc w:val="center"/>
      </w:pPr>
      <w:r>
        <w:t>И 2025 ГОДОВ)" И ВНЕСЕННЫХ В НЕГО ИЗМЕНЕНИЙ</w:t>
      </w:r>
    </w:p>
    <w:p w14:paraId="31A5E811" w14:textId="77777777" w:rsidR="002D7578" w:rsidRDefault="002D7578">
      <w:pPr>
        <w:pStyle w:val="ConsPlusNormal"/>
        <w:jc w:val="center"/>
      </w:pPr>
    </w:p>
    <w:p w14:paraId="44C4A087" w14:textId="77777777" w:rsidR="002D7578" w:rsidRDefault="002D7578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статьями 7</w:t>
        </w:r>
      </w:hyperlink>
      <w:r>
        <w:t xml:space="preserve">, </w:t>
      </w:r>
      <w:hyperlink r:id="rId6">
        <w:r>
          <w:rPr>
            <w:color w:val="0000FF"/>
          </w:rPr>
          <w:t>20</w:t>
        </w:r>
      </w:hyperlink>
      <w:r>
        <w:t xml:space="preserve">, </w:t>
      </w:r>
      <w:hyperlink r:id="rId7">
        <w:r>
          <w:rPr>
            <w:color w:val="0000FF"/>
          </w:rPr>
          <w:t>21</w:t>
        </w:r>
      </w:hyperlink>
      <w:r>
        <w:t xml:space="preserve">, </w:t>
      </w:r>
      <w:hyperlink r:id="rId8">
        <w:r>
          <w:rPr>
            <w:color w:val="0000FF"/>
          </w:rPr>
          <w:t>23</w:t>
        </w:r>
      </w:hyperlink>
      <w:r>
        <w:t xml:space="preserve">, </w:t>
      </w:r>
      <w:hyperlink r:id="rId9">
        <w:r>
          <w:rPr>
            <w:color w:val="0000FF"/>
          </w:rPr>
          <w:t>абзацами двадцать четвертым</w:t>
        </w:r>
      </w:hyperlink>
      <w:r>
        <w:t xml:space="preserve"> и </w:t>
      </w:r>
      <w:hyperlink r:id="rId10">
        <w:r>
          <w:rPr>
            <w:color w:val="0000FF"/>
          </w:rPr>
          <w:t>двадцать пятым статьи 165</w:t>
        </w:r>
      </w:hyperlink>
      <w:r>
        <w:t xml:space="preserve"> Бюджетного кодекса Российской Федерации в целях приведения нормативных правовых актов Министерства финансов Российской Федерации в соответствие с законодательством Российской Федерации приказываю:</w:t>
      </w:r>
    </w:p>
    <w:p w14:paraId="464F3867" w14:textId="77777777" w:rsidR="002D7578" w:rsidRDefault="002D7578">
      <w:pPr>
        <w:pStyle w:val="ConsPlusNormal"/>
        <w:spacing w:before="280"/>
        <w:ind w:firstLine="540"/>
        <w:jc w:val="both"/>
      </w:pPr>
      <w:r>
        <w:t>Признать утратившими силу:</w:t>
      </w:r>
    </w:p>
    <w:p w14:paraId="6833ADB1" w14:textId="77777777" w:rsidR="002D7578" w:rsidRDefault="002D7578">
      <w:pPr>
        <w:pStyle w:val="ConsPlusNormal"/>
        <w:spacing w:before="280"/>
        <w:ind w:firstLine="540"/>
        <w:jc w:val="both"/>
      </w:pPr>
      <w:hyperlink r:id="rId11">
        <w:r>
          <w:rPr>
            <w:color w:val="0000FF"/>
          </w:rPr>
          <w:t>приказ</w:t>
        </w:r>
      </w:hyperlink>
      <w:r>
        <w:t xml:space="preserve"> Министерства финансов Российской Федерации от 17 мая 2022 г. N 75н "Об утверждении кодов (перечней кодов) бюджетной классификации Российской Федерации на 2023 год (на 2023 год и на плановый период 2024 и 2025 годов)" (зарегистрирован, Министерством юстиции Российской Федерации 8 июля 2023 г., регистрационный N 69202);</w:t>
      </w:r>
    </w:p>
    <w:p w14:paraId="219B5D2F" w14:textId="77777777" w:rsidR="002D7578" w:rsidRDefault="002D7578">
      <w:pPr>
        <w:pStyle w:val="ConsPlusNormal"/>
        <w:spacing w:before="280"/>
        <w:ind w:firstLine="540"/>
        <w:jc w:val="both"/>
      </w:pPr>
      <w:hyperlink r:id="rId12">
        <w:r>
          <w:rPr>
            <w:color w:val="0000FF"/>
          </w:rPr>
          <w:t>приказ</w:t>
        </w:r>
      </w:hyperlink>
      <w:r>
        <w:t xml:space="preserve"> Министерства финансов Российской Федерации от 22 ноября 2022 г. N 177н "О внесении изменений в приказ Министерства финансов Российской Федерации от 17 мая 2022 г. N 75н "Об утверждении кодов (перечней кодов) бюджетной классификации Российской Федерации на 2023 год (на 2023 год и на плановый период 2024 и 2025 годов)" (зарегистрирован Министерством юстиции Российской Федерации 27 декабря 2022 г., регистрационный N 71827);</w:t>
      </w:r>
    </w:p>
    <w:p w14:paraId="60528D8B" w14:textId="77777777" w:rsidR="002D7578" w:rsidRDefault="002D7578">
      <w:pPr>
        <w:pStyle w:val="ConsPlusNormal"/>
        <w:spacing w:before="280"/>
        <w:ind w:firstLine="540"/>
        <w:jc w:val="both"/>
      </w:pPr>
      <w:hyperlink r:id="rId13">
        <w:r>
          <w:rPr>
            <w:color w:val="0000FF"/>
          </w:rPr>
          <w:t>приказ</w:t>
        </w:r>
      </w:hyperlink>
      <w:r>
        <w:t xml:space="preserve"> Министерства финансов Российской Федерации от 20 февраля 2023 г. N 19н "О внесении изменений в коды (перечни кодов) бюджетной классификации Российской Федерации на 2023 год (на 2023 год и на плановый период 2024 и 2025 годов), утвержденные приказом Министерства финансов </w:t>
      </w:r>
      <w:r>
        <w:lastRenderedPageBreak/>
        <w:t>Российской Федерации от 17 мая 2022 г. N 75н" (зарегистрирован Министерством юстиции Российской Федерации 29 марта 2023 г., регистрационный N 72788);</w:t>
      </w:r>
    </w:p>
    <w:p w14:paraId="5A0CF38C" w14:textId="77777777" w:rsidR="002D7578" w:rsidRDefault="002D7578">
      <w:pPr>
        <w:pStyle w:val="ConsPlusNormal"/>
        <w:spacing w:before="280"/>
        <w:ind w:firstLine="540"/>
        <w:jc w:val="both"/>
      </w:pPr>
      <w:hyperlink r:id="rId14">
        <w:r>
          <w:rPr>
            <w:color w:val="0000FF"/>
          </w:rPr>
          <w:t>приказ</w:t>
        </w:r>
      </w:hyperlink>
      <w:r>
        <w:t xml:space="preserve"> Министерства финансов Российской Федерации от 3 мая 2023 г. N 59н "О внесении изменений в приказ Министерства финансов Российской Федерации от 17 мая 2022 г. N 75н "Об утверждении кодов (перечней кодов) бюджетной классификации Российской Федерации на 2023 год (на 2023 год и на плановый период 2024 и 2025 годов)" (зарегистрирован Министерством юстиции Российской Федерации 27 июня 2023 г., регистрационный N 74010);</w:t>
      </w:r>
    </w:p>
    <w:p w14:paraId="3DE82AD6" w14:textId="77777777" w:rsidR="002D7578" w:rsidRDefault="002D7578">
      <w:pPr>
        <w:pStyle w:val="ConsPlusNormal"/>
        <w:spacing w:before="280"/>
        <w:ind w:firstLine="540"/>
        <w:jc w:val="both"/>
      </w:pPr>
      <w:hyperlink r:id="rId15">
        <w:r>
          <w:rPr>
            <w:color w:val="0000FF"/>
          </w:rPr>
          <w:t>приказ</w:t>
        </w:r>
      </w:hyperlink>
      <w:r>
        <w:t xml:space="preserve"> Министерства финансов Российской Федерации от 29 июня 2023 г. N 100н "О внесении изменений в приказ Министерства финансов Российской Федерации от 17 мая 2022 г. N 75н "Об утверждении кодов (перечней кодов) бюджетной классификации Российской Федерации на 2023 год (на 2023 год и на плановый период 2024 и 2025 годов)" (зарегистрирован Министерством юстиции Российской Федерации 4 августа 2023 г., регистрационный N 74634);</w:t>
      </w:r>
    </w:p>
    <w:p w14:paraId="0EC01994" w14:textId="77777777" w:rsidR="002D7578" w:rsidRDefault="002D7578">
      <w:pPr>
        <w:pStyle w:val="ConsPlusNormal"/>
        <w:spacing w:before="280"/>
        <w:ind w:firstLine="540"/>
        <w:jc w:val="both"/>
      </w:pPr>
      <w:hyperlink r:id="rId16">
        <w:r>
          <w:rPr>
            <w:color w:val="0000FF"/>
          </w:rPr>
          <w:t>приказ</w:t>
        </w:r>
      </w:hyperlink>
      <w:r>
        <w:t xml:space="preserve"> Министерства финансов Российской Федерации от 28 августа 2023 г. N 139н "О внесении изменений в коды (перечни кодов) бюджетной классификации Российской Федерации на 2023 год (на 2023 год и на плановый период 2024 и 2025 годов), утвержденные приказом Министерства финансов Российской Федерации от 17 мая 2022 г. N 75н" (зарегистрирован Министерством юстиции Российской Федерации 3 октября 2023 г., регистрационный N 75450);</w:t>
      </w:r>
    </w:p>
    <w:p w14:paraId="7AA20154" w14:textId="77777777" w:rsidR="002D7578" w:rsidRDefault="002D7578">
      <w:pPr>
        <w:pStyle w:val="ConsPlusNormal"/>
        <w:spacing w:before="280"/>
        <w:ind w:firstLine="540"/>
        <w:jc w:val="both"/>
      </w:pPr>
      <w:hyperlink r:id="rId17">
        <w:r>
          <w:rPr>
            <w:color w:val="0000FF"/>
          </w:rPr>
          <w:t>приказ</w:t>
        </w:r>
      </w:hyperlink>
      <w:r>
        <w:t xml:space="preserve"> Министерства финансов Российской Федерации от 10 октября 2023 г. N 160н "О внесении изменений в коды (перечни кодов) бюджетной классификации Российской Федерации на 2023 год (на 2023 год и на плановый период 2024 и 2025 годов), утвержденные приказом Министерства финансов Российской Федерации от 17 мая 2022 г. N 75н" (зарегистрирован Министерством юстиции Российской Федерации 17 ноября 2023 г., регистрационный N 76005);</w:t>
      </w:r>
    </w:p>
    <w:p w14:paraId="3419E70E" w14:textId="77777777" w:rsidR="002D7578" w:rsidRDefault="002D7578">
      <w:pPr>
        <w:pStyle w:val="ConsPlusNormal"/>
        <w:spacing w:before="280"/>
        <w:ind w:firstLine="540"/>
        <w:jc w:val="both"/>
      </w:pPr>
      <w:hyperlink r:id="rId18">
        <w:r>
          <w:rPr>
            <w:color w:val="0000FF"/>
          </w:rPr>
          <w:t>приказ</w:t>
        </w:r>
      </w:hyperlink>
      <w:r>
        <w:t xml:space="preserve"> Министерства финансов Российской Федерации от 25 декабря 2023 г. N 203н "О внесении изменений в коды (перечни кодов) бюджетной классификации Российской Федерации на 2023 год (на 2023 год и на плановый период 2024 и 2025 годов), утвержденные приказом Министерства финансов Российской Федерации от 17 мая 2022 г. N 75н" (зарегистрирован Министерством юстиции Российской Федерации 2 февраля 2024 г., регистрационный N 77120).</w:t>
      </w:r>
    </w:p>
    <w:p w14:paraId="60C1E185" w14:textId="77777777" w:rsidR="002D7578" w:rsidRDefault="002D7578">
      <w:pPr>
        <w:pStyle w:val="ConsPlusNormal"/>
        <w:ind w:firstLine="540"/>
        <w:jc w:val="both"/>
      </w:pPr>
    </w:p>
    <w:p w14:paraId="08F59891" w14:textId="77777777" w:rsidR="002D7578" w:rsidRDefault="002D7578">
      <w:pPr>
        <w:pStyle w:val="ConsPlusNormal"/>
        <w:jc w:val="right"/>
      </w:pPr>
      <w:r>
        <w:t>Министр</w:t>
      </w:r>
    </w:p>
    <w:p w14:paraId="50EA9FB5" w14:textId="77777777" w:rsidR="002D7578" w:rsidRDefault="002D7578">
      <w:pPr>
        <w:pStyle w:val="ConsPlusNormal"/>
        <w:jc w:val="right"/>
      </w:pPr>
      <w:r>
        <w:t>А.Г.СИЛУАНОВ</w:t>
      </w:r>
    </w:p>
    <w:p w14:paraId="53FDC2F6" w14:textId="77777777" w:rsidR="002D7578" w:rsidRDefault="002D7578">
      <w:pPr>
        <w:pStyle w:val="ConsPlusNormal"/>
        <w:jc w:val="both"/>
      </w:pPr>
    </w:p>
    <w:p w14:paraId="492D39E6" w14:textId="77777777" w:rsidR="002D7578" w:rsidRDefault="002D7578">
      <w:pPr>
        <w:pStyle w:val="ConsPlusNormal"/>
        <w:jc w:val="both"/>
      </w:pPr>
    </w:p>
    <w:p w14:paraId="671300EC" w14:textId="77777777" w:rsidR="002D7578" w:rsidRDefault="002D757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21A6FB4" w14:textId="77777777" w:rsidR="00A86D9E" w:rsidRDefault="00A86D9E"/>
    <w:sectPr w:rsidR="00A86D9E" w:rsidSect="00003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78"/>
    <w:rsid w:val="002D7578"/>
    <w:rsid w:val="00A8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9C9EE"/>
  <w15:chartTrackingRefBased/>
  <w15:docId w15:val="{633B6451-D806-408D-B3A2-08A496E0C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7578"/>
    <w:pPr>
      <w:widowControl w:val="0"/>
      <w:autoSpaceDE w:val="0"/>
      <w:autoSpaceDN w:val="0"/>
      <w:spacing w:after="0" w:line="240" w:lineRule="auto"/>
      <w:jc w:val="left"/>
    </w:pPr>
    <w:rPr>
      <w:rFonts w:eastAsiaTheme="minorEastAsia"/>
      <w:kern w:val="0"/>
      <w:szCs w:val="22"/>
      <w:lang w:eastAsia="ru-RU"/>
      <w14:ligatures w14:val="none"/>
    </w:rPr>
  </w:style>
  <w:style w:type="paragraph" w:customStyle="1" w:styleId="ConsPlusTitle">
    <w:name w:val="ConsPlusTitle"/>
    <w:rsid w:val="002D7578"/>
    <w:pPr>
      <w:widowControl w:val="0"/>
      <w:autoSpaceDE w:val="0"/>
      <w:autoSpaceDN w:val="0"/>
      <w:spacing w:after="0" w:line="240" w:lineRule="auto"/>
      <w:jc w:val="left"/>
    </w:pPr>
    <w:rPr>
      <w:rFonts w:eastAsiaTheme="minorEastAsia"/>
      <w:b/>
      <w:kern w:val="0"/>
      <w:szCs w:val="22"/>
      <w:lang w:eastAsia="ru-RU"/>
      <w14:ligatures w14:val="none"/>
    </w:rPr>
  </w:style>
  <w:style w:type="paragraph" w:customStyle="1" w:styleId="ConsPlusTitlePage">
    <w:name w:val="ConsPlusTitlePage"/>
    <w:rsid w:val="002D7578"/>
    <w:pPr>
      <w:widowControl w:val="0"/>
      <w:autoSpaceDE w:val="0"/>
      <w:autoSpaceDN w:val="0"/>
      <w:spacing w:after="0" w:line="240" w:lineRule="auto"/>
      <w:jc w:val="left"/>
    </w:pPr>
    <w:rPr>
      <w:rFonts w:ascii="Tahoma" w:eastAsiaTheme="minorEastAsia" w:hAnsi="Tahoma" w:cs="Tahoma"/>
      <w:kern w:val="0"/>
      <w:sz w:val="20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713&amp;dst=1134" TargetMode="External"/><Relationship Id="rId13" Type="http://schemas.openxmlformats.org/officeDocument/2006/relationships/hyperlink" Target="https://login.consultant.ru/link/?req=doc&amp;base=LAW&amp;n=440795" TargetMode="External"/><Relationship Id="rId18" Type="http://schemas.openxmlformats.org/officeDocument/2006/relationships/hyperlink" Target="https://login.consultant.ru/link/?req=doc&amp;base=LAW&amp;n=4670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0713&amp;dst=1014" TargetMode="External"/><Relationship Id="rId12" Type="http://schemas.openxmlformats.org/officeDocument/2006/relationships/hyperlink" Target="https://login.consultant.ru/link/?req=doc&amp;base=LAW&amp;n=433050" TargetMode="External"/><Relationship Id="rId17" Type="http://schemas.openxmlformats.org/officeDocument/2006/relationships/hyperlink" Target="https://login.consultant.ru/link/?req=doc&amp;base=LAW&amp;n=46075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6615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0713&amp;dst=960" TargetMode="External"/><Relationship Id="rId11" Type="http://schemas.openxmlformats.org/officeDocument/2006/relationships/hyperlink" Target="https://login.consultant.ru/link/?req=doc&amp;base=LAW&amp;n=468991" TargetMode="External"/><Relationship Id="rId5" Type="http://schemas.openxmlformats.org/officeDocument/2006/relationships/hyperlink" Target="https://login.consultant.ru/link/?req=doc&amp;base=LAW&amp;n=470713&amp;dst=871" TargetMode="External"/><Relationship Id="rId15" Type="http://schemas.openxmlformats.org/officeDocument/2006/relationships/hyperlink" Target="https://login.consultant.ru/link/?req=doc&amp;base=LAW&amp;n=451955" TargetMode="External"/><Relationship Id="rId10" Type="http://schemas.openxmlformats.org/officeDocument/2006/relationships/hyperlink" Target="https://login.consultant.ru/link/?req=doc&amp;base=LAW&amp;n=470713&amp;dst=5977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70713&amp;dst=102598" TargetMode="External"/><Relationship Id="rId14" Type="http://schemas.openxmlformats.org/officeDocument/2006/relationships/hyperlink" Target="https://login.consultant.ru/link/?req=doc&amp;base=LAW&amp;n=4469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798</Words>
  <Characters>4550</Characters>
  <Application>Microsoft Office Word</Application>
  <DocSecurity>0</DocSecurity>
  <Lines>37</Lines>
  <Paragraphs>10</Paragraphs>
  <ScaleCrop>false</ScaleCrop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Бреус</dc:creator>
  <cp:keywords/>
  <dc:description/>
  <cp:lastModifiedBy>Владислав Бреус</cp:lastModifiedBy>
  <cp:revision>1</cp:revision>
  <dcterms:created xsi:type="dcterms:W3CDTF">2024-04-16T10:17:00Z</dcterms:created>
  <dcterms:modified xsi:type="dcterms:W3CDTF">2024-04-16T10:17:00Z</dcterms:modified>
</cp:coreProperties>
</file>