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B62AC" w14:textId="77777777" w:rsidR="003715B6" w:rsidRPr="001E1909" w:rsidRDefault="003715B6" w:rsidP="001E1909">
      <w:pPr>
        <w:pStyle w:val="ConsPlusNormal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1E1909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364634" w:rsidRPr="001E1909">
        <w:rPr>
          <w:rFonts w:ascii="Times New Roman" w:hAnsi="Times New Roman" w:cs="Times New Roman"/>
          <w:sz w:val="24"/>
          <w:szCs w:val="24"/>
        </w:rPr>
        <w:t>№</w:t>
      </w:r>
      <w:r w:rsidRPr="001E1909">
        <w:rPr>
          <w:rFonts w:ascii="Times New Roman" w:hAnsi="Times New Roman" w:cs="Times New Roman"/>
          <w:sz w:val="24"/>
          <w:szCs w:val="24"/>
        </w:rPr>
        <w:t xml:space="preserve"> 1</w:t>
      </w:r>
    </w:p>
    <w:p w14:paraId="74051DB3" w14:textId="2640E824" w:rsidR="003715B6" w:rsidRPr="001E1909" w:rsidRDefault="003715B6" w:rsidP="001E1909">
      <w:pPr>
        <w:pStyle w:val="ConsPlusNormal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1E1909">
        <w:rPr>
          <w:rFonts w:ascii="Times New Roman" w:hAnsi="Times New Roman" w:cs="Times New Roman"/>
          <w:sz w:val="24"/>
          <w:szCs w:val="24"/>
        </w:rPr>
        <w:t xml:space="preserve">к Положению о порядке </w:t>
      </w:r>
      <w:r w:rsidR="001E1909" w:rsidRPr="001E1909">
        <w:rPr>
          <w:rFonts w:ascii="Times New Roman" w:hAnsi="Times New Roman" w:cs="Times New Roman"/>
          <w:sz w:val="24"/>
          <w:szCs w:val="24"/>
        </w:rPr>
        <w:t>сообщения государственными гражданскими служащими Мин</w:t>
      </w:r>
      <w:r w:rsidR="009A69CC">
        <w:rPr>
          <w:rFonts w:ascii="Times New Roman" w:hAnsi="Times New Roman" w:cs="Times New Roman"/>
          <w:sz w:val="24"/>
          <w:szCs w:val="24"/>
        </w:rPr>
        <w:t>фина</w:t>
      </w:r>
      <w:r w:rsidR="001E1909" w:rsidRPr="001E1909">
        <w:rPr>
          <w:rFonts w:ascii="Times New Roman" w:hAnsi="Times New Roman" w:cs="Times New Roman"/>
          <w:sz w:val="24"/>
          <w:szCs w:val="24"/>
        </w:rPr>
        <w:t xml:space="preserve"> РД и руководителями учреждений, подведомственных Мин</w:t>
      </w:r>
      <w:r w:rsidR="009A69CC">
        <w:rPr>
          <w:rFonts w:ascii="Times New Roman" w:hAnsi="Times New Roman" w:cs="Times New Roman"/>
          <w:sz w:val="24"/>
          <w:szCs w:val="24"/>
        </w:rPr>
        <w:t>фина</w:t>
      </w:r>
      <w:r w:rsidR="001E1909" w:rsidRPr="001E1909">
        <w:rPr>
          <w:rFonts w:ascii="Times New Roman" w:hAnsi="Times New Roman" w:cs="Times New Roman"/>
          <w:sz w:val="24"/>
          <w:szCs w:val="24"/>
        </w:rPr>
        <w:t xml:space="preserve"> РД,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</w:t>
      </w:r>
    </w:p>
    <w:p w14:paraId="0351453B" w14:textId="77777777" w:rsidR="003715B6" w:rsidRPr="00171FCF" w:rsidRDefault="003715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71FCF"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5FD99CCF" w14:textId="77777777" w:rsidR="003715B6" w:rsidRPr="00171FCF" w:rsidRDefault="003715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71FCF">
        <w:rPr>
          <w:rFonts w:ascii="Times New Roman" w:hAnsi="Times New Roman" w:cs="Times New Roman"/>
          <w:sz w:val="28"/>
          <w:szCs w:val="28"/>
        </w:rPr>
        <w:t xml:space="preserve"> (отметка об ознакомлении)</w:t>
      </w:r>
    </w:p>
    <w:p w14:paraId="3A6189C4" w14:textId="77777777" w:rsidR="001E1909" w:rsidRDefault="001E1909" w:rsidP="001E1909">
      <w:pPr>
        <w:pStyle w:val="ConsPlusNonformat"/>
        <w:ind w:left="382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Председателю Правительства </w:t>
      </w:r>
    </w:p>
    <w:p w14:paraId="4AEF0981" w14:textId="77777777" w:rsidR="003715B6" w:rsidRPr="00171FCF" w:rsidRDefault="001E1909" w:rsidP="001E1909">
      <w:pPr>
        <w:pStyle w:val="ConsPlusNonformat"/>
        <w:ind w:left="382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14:paraId="4F4C89E1" w14:textId="77777777" w:rsidR="003715B6" w:rsidRPr="00171FCF" w:rsidRDefault="003715B6" w:rsidP="001E1909">
      <w:pPr>
        <w:pStyle w:val="ConsPlusNonformat"/>
        <w:ind w:left="3828"/>
        <w:jc w:val="center"/>
        <w:rPr>
          <w:rFonts w:ascii="Times New Roman" w:hAnsi="Times New Roman" w:cs="Times New Roman"/>
          <w:sz w:val="28"/>
          <w:szCs w:val="28"/>
        </w:rPr>
      </w:pPr>
      <w:r w:rsidRPr="00171FCF">
        <w:rPr>
          <w:rFonts w:ascii="Times New Roman" w:hAnsi="Times New Roman" w:cs="Times New Roman"/>
          <w:sz w:val="28"/>
          <w:szCs w:val="28"/>
        </w:rPr>
        <w:t>от ________________________________</w:t>
      </w:r>
    </w:p>
    <w:p w14:paraId="46526BC8" w14:textId="77777777" w:rsidR="003715B6" w:rsidRPr="00171FCF" w:rsidRDefault="003715B6" w:rsidP="001E1909">
      <w:pPr>
        <w:pStyle w:val="ConsPlusNonformat"/>
        <w:ind w:left="3828"/>
        <w:jc w:val="center"/>
        <w:rPr>
          <w:rFonts w:ascii="Times New Roman" w:hAnsi="Times New Roman" w:cs="Times New Roman"/>
          <w:sz w:val="28"/>
          <w:szCs w:val="28"/>
        </w:rPr>
      </w:pPr>
      <w:r w:rsidRPr="00171FCF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14:paraId="62FDB8D6" w14:textId="77777777" w:rsidR="003715B6" w:rsidRPr="00171FCF" w:rsidRDefault="003715B6" w:rsidP="001E1909">
      <w:pPr>
        <w:pStyle w:val="ConsPlusNonformat"/>
        <w:ind w:left="3828"/>
        <w:jc w:val="center"/>
        <w:rPr>
          <w:rFonts w:ascii="Times New Roman" w:hAnsi="Times New Roman" w:cs="Times New Roman"/>
          <w:sz w:val="28"/>
          <w:szCs w:val="28"/>
        </w:rPr>
      </w:pPr>
      <w:r w:rsidRPr="00171FCF">
        <w:rPr>
          <w:rFonts w:ascii="Times New Roman" w:hAnsi="Times New Roman" w:cs="Times New Roman"/>
          <w:sz w:val="28"/>
          <w:szCs w:val="28"/>
        </w:rPr>
        <w:t>(Ф.И.О., замещаемая должность)</w:t>
      </w:r>
    </w:p>
    <w:p w14:paraId="3AA8DA23" w14:textId="77777777" w:rsidR="003715B6" w:rsidRPr="00171FCF" w:rsidRDefault="003715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7AC535DF" w14:textId="77777777" w:rsidR="003715B6" w:rsidRPr="00171FCF" w:rsidRDefault="003715B6" w:rsidP="001E190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89"/>
      <w:bookmarkEnd w:id="0"/>
      <w:r w:rsidRPr="00171FCF">
        <w:rPr>
          <w:rFonts w:ascii="Times New Roman" w:hAnsi="Times New Roman" w:cs="Times New Roman"/>
          <w:sz w:val="28"/>
          <w:szCs w:val="28"/>
        </w:rPr>
        <w:t>УВЕДОМЛЕНИЕ</w:t>
      </w:r>
    </w:p>
    <w:p w14:paraId="7AB09EF3" w14:textId="77777777" w:rsidR="003715B6" w:rsidRPr="00171FCF" w:rsidRDefault="003715B6" w:rsidP="001E190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71FCF">
        <w:rPr>
          <w:rFonts w:ascii="Times New Roman" w:hAnsi="Times New Roman" w:cs="Times New Roman"/>
          <w:sz w:val="28"/>
          <w:szCs w:val="28"/>
        </w:rPr>
        <w:t>о возникновении личной заинтересованности при исполнении</w:t>
      </w:r>
    </w:p>
    <w:p w14:paraId="64CEC2B1" w14:textId="77777777" w:rsidR="003715B6" w:rsidRPr="00171FCF" w:rsidRDefault="003715B6" w:rsidP="001E190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71FCF">
        <w:rPr>
          <w:rFonts w:ascii="Times New Roman" w:hAnsi="Times New Roman" w:cs="Times New Roman"/>
          <w:sz w:val="28"/>
          <w:szCs w:val="28"/>
        </w:rPr>
        <w:t>должностных (служебных) обязанностей, которая приводит</w:t>
      </w:r>
    </w:p>
    <w:p w14:paraId="6B0FE839" w14:textId="77777777" w:rsidR="003715B6" w:rsidRPr="00171FCF" w:rsidRDefault="003715B6" w:rsidP="001E190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71FCF">
        <w:rPr>
          <w:rFonts w:ascii="Times New Roman" w:hAnsi="Times New Roman" w:cs="Times New Roman"/>
          <w:sz w:val="28"/>
          <w:szCs w:val="28"/>
        </w:rPr>
        <w:t>или может привести к конфликту интересов</w:t>
      </w:r>
    </w:p>
    <w:p w14:paraId="5C4CD06F" w14:textId="77777777" w:rsidR="003715B6" w:rsidRPr="00171FCF" w:rsidRDefault="003715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9E52ABD" w14:textId="77777777" w:rsidR="003715B6" w:rsidRPr="00171FCF" w:rsidRDefault="003715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71FCF">
        <w:rPr>
          <w:rFonts w:ascii="Times New Roman" w:hAnsi="Times New Roman" w:cs="Times New Roman"/>
          <w:sz w:val="28"/>
          <w:szCs w:val="28"/>
        </w:rPr>
        <w:t xml:space="preserve">    Сообщаю о возникновении у меня личной заинтересованности при исполнении</w:t>
      </w:r>
      <w:r w:rsidR="001E1909">
        <w:rPr>
          <w:rFonts w:ascii="Times New Roman" w:hAnsi="Times New Roman" w:cs="Times New Roman"/>
          <w:sz w:val="28"/>
          <w:szCs w:val="28"/>
        </w:rPr>
        <w:t xml:space="preserve"> </w:t>
      </w:r>
      <w:r w:rsidRPr="00171FCF">
        <w:rPr>
          <w:rFonts w:ascii="Times New Roman" w:hAnsi="Times New Roman" w:cs="Times New Roman"/>
          <w:sz w:val="28"/>
          <w:szCs w:val="28"/>
        </w:rPr>
        <w:t>должностных (служебных) обязанностей, которая приводит или может привести к</w:t>
      </w:r>
      <w:r w:rsidR="001E1909">
        <w:rPr>
          <w:rFonts w:ascii="Times New Roman" w:hAnsi="Times New Roman" w:cs="Times New Roman"/>
          <w:sz w:val="28"/>
          <w:szCs w:val="28"/>
        </w:rPr>
        <w:t xml:space="preserve"> </w:t>
      </w:r>
      <w:r w:rsidRPr="00171FCF">
        <w:rPr>
          <w:rFonts w:ascii="Times New Roman" w:hAnsi="Times New Roman" w:cs="Times New Roman"/>
          <w:sz w:val="28"/>
          <w:szCs w:val="28"/>
        </w:rPr>
        <w:t>конфликту интересов (нужное подчеркнуть).</w:t>
      </w:r>
    </w:p>
    <w:p w14:paraId="37A5442A" w14:textId="77777777" w:rsidR="003715B6" w:rsidRPr="00171FCF" w:rsidRDefault="003715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71FCF">
        <w:rPr>
          <w:rFonts w:ascii="Times New Roman" w:hAnsi="Times New Roman" w:cs="Times New Roman"/>
          <w:sz w:val="28"/>
          <w:szCs w:val="28"/>
        </w:rPr>
        <w:t xml:space="preserve">    </w:t>
      </w:r>
      <w:r w:rsidR="001E1909" w:rsidRPr="00171FCF">
        <w:rPr>
          <w:rFonts w:ascii="Times New Roman" w:hAnsi="Times New Roman" w:cs="Times New Roman"/>
          <w:sz w:val="28"/>
          <w:szCs w:val="28"/>
        </w:rPr>
        <w:t>Обстоятельства, являющиеся</w:t>
      </w:r>
      <w:r w:rsidRPr="00171FCF">
        <w:rPr>
          <w:rFonts w:ascii="Times New Roman" w:hAnsi="Times New Roman" w:cs="Times New Roman"/>
          <w:sz w:val="28"/>
          <w:szCs w:val="28"/>
        </w:rPr>
        <w:t xml:space="preserve">    основанием    возникновения    личной</w:t>
      </w:r>
    </w:p>
    <w:p w14:paraId="5A34DF3D" w14:textId="77777777" w:rsidR="003715B6" w:rsidRPr="00171FCF" w:rsidRDefault="003715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71FCF">
        <w:rPr>
          <w:rFonts w:ascii="Times New Roman" w:hAnsi="Times New Roman" w:cs="Times New Roman"/>
          <w:sz w:val="28"/>
          <w:szCs w:val="28"/>
        </w:rPr>
        <w:t>заинтересованности: _______________________</w:t>
      </w:r>
      <w:r w:rsidR="001E1909">
        <w:rPr>
          <w:rFonts w:ascii="Times New Roman" w:hAnsi="Times New Roman" w:cs="Times New Roman"/>
          <w:sz w:val="28"/>
          <w:szCs w:val="28"/>
        </w:rPr>
        <w:t>_________________________</w:t>
      </w:r>
    </w:p>
    <w:p w14:paraId="39651B26" w14:textId="77777777" w:rsidR="003715B6" w:rsidRPr="00171FCF" w:rsidRDefault="003715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71FC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  <w:r w:rsidR="001E1909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Pr="00171FCF">
        <w:rPr>
          <w:rFonts w:ascii="Times New Roman" w:hAnsi="Times New Roman" w:cs="Times New Roman"/>
          <w:sz w:val="28"/>
          <w:szCs w:val="28"/>
        </w:rPr>
        <w:t xml:space="preserve">    </w:t>
      </w:r>
      <w:r w:rsidR="001E1909" w:rsidRPr="00171FCF">
        <w:rPr>
          <w:rFonts w:ascii="Times New Roman" w:hAnsi="Times New Roman" w:cs="Times New Roman"/>
          <w:sz w:val="28"/>
          <w:szCs w:val="28"/>
        </w:rPr>
        <w:t>Должностные (служебные) обязанности</w:t>
      </w:r>
      <w:r w:rsidRPr="00171FCF">
        <w:rPr>
          <w:rFonts w:ascii="Times New Roman" w:hAnsi="Times New Roman" w:cs="Times New Roman"/>
          <w:sz w:val="28"/>
          <w:szCs w:val="28"/>
        </w:rPr>
        <w:t>, на исполнение которых влияет или</w:t>
      </w:r>
      <w:r w:rsidR="001E1909">
        <w:rPr>
          <w:rFonts w:ascii="Times New Roman" w:hAnsi="Times New Roman" w:cs="Times New Roman"/>
          <w:sz w:val="28"/>
          <w:szCs w:val="28"/>
        </w:rPr>
        <w:t xml:space="preserve"> </w:t>
      </w:r>
      <w:r w:rsidRPr="00171FCF">
        <w:rPr>
          <w:rFonts w:ascii="Times New Roman" w:hAnsi="Times New Roman" w:cs="Times New Roman"/>
          <w:sz w:val="28"/>
          <w:szCs w:val="28"/>
        </w:rPr>
        <w:t>может повлиять личная заинтересованность: _</w:t>
      </w:r>
      <w:r w:rsidR="001E1909">
        <w:rPr>
          <w:rFonts w:ascii="Times New Roman" w:hAnsi="Times New Roman" w:cs="Times New Roman"/>
          <w:sz w:val="28"/>
          <w:szCs w:val="28"/>
        </w:rPr>
        <w:t>_______________________</w:t>
      </w:r>
    </w:p>
    <w:p w14:paraId="76CF6189" w14:textId="77777777" w:rsidR="003715B6" w:rsidRPr="00171FCF" w:rsidRDefault="003715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71FC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  <w:r w:rsidR="001E1909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14:paraId="0CDDB1B8" w14:textId="77777777" w:rsidR="003715B6" w:rsidRPr="00171FCF" w:rsidRDefault="003715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71FCF">
        <w:rPr>
          <w:rFonts w:ascii="Times New Roman" w:hAnsi="Times New Roman" w:cs="Times New Roman"/>
          <w:sz w:val="28"/>
          <w:szCs w:val="28"/>
        </w:rPr>
        <w:t xml:space="preserve">    Предлагаемые   </w:t>
      </w:r>
      <w:r w:rsidR="001E1909" w:rsidRPr="00171FCF">
        <w:rPr>
          <w:rFonts w:ascii="Times New Roman" w:hAnsi="Times New Roman" w:cs="Times New Roman"/>
          <w:sz w:val="28"/>
          <w:szCs w:val="28"/>
        </w:rPr>
        <w:t>меры по предотвращению или урегулированию конфликта</w:t>
      </w:r>
    </w:p>
    <w:p w14:paraId="2FF79784" w14:textId="77777777" w:rsidR="003715B6" w:rsidRPr="00171FCF" w:rsidRDefault="003715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71FCF">
        <w:rPr>
          <w:rFonts w:ascii="Times New Roman" w:hAnsi="Times New Roman" w:cs="Times New Roman"/>
          <w:sz w:val="28"/>
          <w:szCs w:val="28"/>
        </w:rPr>
        <w:t>интересов: ________________________________</w:t>
      </w:r>
      <w:r w:rsidR="001E1909">
        <w:rPr>
          <w:rFonts w:ascii="Times New Roman" w:hAnsi="Times New Roman" w:cs="Times New Roman"/>
          <w:sz w:val="28"/>
          <w:szCs w:val="28"/>
        </w:rPr>
        <w:t>_________________________</w:t>
      </w:r>
    </w:p>
    <w:p w14:paraId="487C7B38" w14:textId="77777777" w:rsidR="003715B6" w:rsidRPr="00171FCF" w:rsidRDefault="003715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71FCF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6A8FEC22" w14:textId="77777777" w:rsidR="003715B6" w:rsidRPr="00171FCF" w:rsidRDefault="003715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71FCF">
        <w:rPr>
          <w:rFonts w:ascii="Times New Roman" w:hAnsi="Times New Roman" w:cs="Times New Roman"/>
          <w:sz w:val="28"/>
          <w:szCs w:val="28"/>
        </w:rPr>
        <w:t xml:space="preserve">    Намереваюсь (не намереваюсь) лич</w:t>
      </w:r>
      <w:r w:rsidR="001E1909">
        <w:rPr>
          <w:rFonts w:ascii="Times New Roman" w:hAnsi="Times New Roman" w:cs="Times New Roman"/>
          <w:sz w:val="28"/>
          <w:szCs w:val="28"/>
        </w:rPr>
        <w:t>но присутствовать на заседании К</w:t>
      </w:r>
      <w:r w:rsidRPr="00171FCF">
        <w:rPr>
          <w:rFonts w:ascii="Times New Roman" w:hAnsi="Times New Roman" w:cs="Times New Roman"/>
          <w:sz w:val="28"/>
          <w:szCs w:val="28"/>
        </w:rPr>
        <w:t>омиссии</w:t>
      </w:r>
      <w:r w:rsidR="001E1909">
        <w:rPr>
          <w:rFonts w:ascii="Times New Roman" w:hAnsi="Times New Roman" w:cs="Times New Roman"/>
          <w:sz w:val="28"/>
          <w:szCs w:val="28"/>
        </w:rPr>
        <w:t xml:space="preserve"> по координации работы по противодействию коррупции в Республике Дагестан </w:t>
      </w:r>
      <w:proofErr w:type="gramStart"/>
      <w:r w:rsidRPr="00171FCF">
        <w:rPr>
          <w:rFonts w:ascii="Times New Roman" w:hAnsi="Times New Roman" w:cs="Times New Roman"/>
          <w:sz w:val="28"/>
          <w:szCs w:val="28"/>
        </w:rPr>
        <w:t>при  рассмотрении</w:t>
      </w:r>
      <w:proofErr w:type="gramEnd"/>
      <w:r w:rsidRPr="00171FCF">
        <w:rPr>
          <w:rFonts w:ascii="Times New Roman" w:hAnsi="Times New Roman" w:cs="Times New Roman"/>
          <w:sz w:val="28"/>
          <w:szCs w:val="28"/>
        </w:rPr>
        <w:t xml:space="preserve">  настоящего  уведомления  (нужное</w:t>
      </w:r>
    </w:p>
    <w:p w14:paraId="2E62B78F" w14:textId="77777777" w:rsidR="003715B6" w:rsidRPr="00171FCF" w:rsidRDefault="003715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71FCF">
        <w:rPr>
          <w:rFonts w:ascii="Times New Roman" w:hAnsi="Times New Roman" w:cs="Times New Roman"/>
          <w:sz w:val="28"/>
          <w:szCs w:val="28"/>
        </w:rPr>
        <w:t>подчеркнуть).</w:t>
      </w:r>
    </w:p>
    <w:p w14:paraId="1C28AF4F" w14:textId="77777777" w:rsidR="003715B6" w:rsidRPr="00171FCF" w:rsidRDefault="003715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5FDA32AE" w14:textId="77777777" w:rsidR="003715B6" w:rsidRPr="00171FCF" w:rsidRDefault="003715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71FCF">
        <w:rPr>
          <w:rFonts w:ascii="Times New Roman" w:hAnsi="Times New Roman" w:cs="Times New Roman"/>
          <w:sz w:val="28"/>
          <w:szCs w:val="28"/>
        </w:rPr>
        <w:t>"__"________</w:t>
      </w:r>
      <w:r w:rsidR="001E1909">
        <w:rPr>
          <w:rFonts w:ascii="Times New Roman" w:hAnsi="Times New Roman" w:cs="Times New Roman"/>
          <w:sz w:val="28"/>
          <w:szCs w:val="28"/>
        </w:rPr>
        <w:t>_______</w:t>
      </w:r>
      <w:r w:rsidRPr="00171FCF">
        <w:rPr>
          <w:rFonts w:ascii="Times New Roman" w:hAnsi="Times New Roman" w:cs="Times New Roman"/>
          <w:sz w:val="28"/>
          <w:szCs w:val="28"/>
        </w:rPr>
        <w:t>20__г. _____________________</w:t>
      </w:r>
      <w:r w:rsidR="001E1909">
        <w:rPr>
          <w:rFonts w:ascii="Times New Roman" w:hAnsi="Times New Roman" w:cs="Times New Roman"/>
          <w:sz w:val="28"/>
          <w:szCs w:val="28"/>
        </w:rPr>
        <w:t>______ ___________</w:t>
      </w:r>
    </w:p>
    <w:p w14:paraId="50D713E7" w14:textId="77777777" w:rsidR="000365B7" w:rsidRDefault="003715B6" w:rsidP="000365B7">
      <w:pPr>
        <w:pStyle w:val="ConsPlusNonformat"/>
        <w:jc w:val="both"/>
        <w:rPr>
          <w:rFonts w:ascii="Times New Roman" w:hAnsi="Times New Roman" w:cs="Times New Roman"/>
        </w:rPr>
      </w:pPr>
      <w:r w:rsidRPr="001E1909">
        <w:rPr>
          <w:rFonts w:ascii="Times New Roman" w:hAnsi="Times New Roman" w:cs="Times New Roman"/>
        </w:rPr>
        <w:t xml:space="preserve">                        </w:t>
      </w:r>
      <w:r w:rsidR="000365B7">
        <w:rPr>
          <w:rFonts w:ascii="Times New Roman" w:hAnsi="Times New Roman" w:cs="Times New Roman"/>
        </w:rPr>
        <w:t xml:space="preserve">                                          </w:t>
      </w:r>
      <w:r w:rsidRPr="001E1909">
        <w:rPr>
          <w:rFonts w:ascii="Times New Roman" w:hAnsi="Times New Roman" w:cs="Times New Roman"/>
        </w:rPr>
        <w:t xml:space="preserve">         (расшифровка </w:t>
      </w:r>
      <w:proofErr w:type="gramStart"/>
      <w:r w:rsidRPr="001E1909">
        <w:rPr>
          <w:rFonts w:ascii="Times New Roman" w:hAnsi="Times New Roman" w:cs="Times New Roman"/>
        </w:rPr>
        <w:t>подписи)</w:t>
      </w:r>
      <w:r w:rsidR="000365B7" w:rsidRPr="000365B7">
        <w:rPr>
          <w:rFonts w:ascii="Times New Roman" w:hAnsi="Times New Roman" w:cs="Times New Roman"/>
        </w:rPr>
        <w:t xml:space="preserve"> </w:t>
      </w:r>
      <w:r w:rsidR="000365B7">
        <w:rPr>
          <w:rFonts w:ascii="Times New Roman" w:hAnsi="Times New Roman" w:cs="Times New Roman"/>
        </w:rPr>
        <w:t xml:space="preserve">  </w:t>
      </w:r>
      <w:proofErr w:type="gramEnd"/>
      <w:r w:rsidR="000365B7">
        <w:rPr>
          <w:rFonts w:ascii="Times New Roman" w:hAnsi="Times New Roman" w:cs="Times New Roman"/>
        </w:rPr>
        <w:t xml:space="preserve">                         (</w:t>
      </w:r>
      <w:r w:rsidR="000365B7" w:rsidRPr="001E1909">
        <w:rPr>
          <w:rFonts w:ascii="Times New Roman" w:hAnsi="Times New Roman" w:cs="Times New Roman"/>
        </w:rPr>
        <w:t>подпись лица,</w:t>
      </w:r>
      <w:r w:rsidR="000365B7" w:rsidRPr="000365B7">
        <w:rPr>
          <w:rFonts w:ascii="Times New Roman" w:hAnsi="Times New Roman" w:cs="Times New Roman"/>
        </w:rPr>
        <w:t xml:space="preserve"> </w:t>
      </w:r>
    </w:p>
    <w:p w14:paraId="662364D3" w14:textId="77777777" w:rsidR="000365B7" w:rsidRPr="001E1909" w:rsidRDefault="000365B7" w:rsidP="000365B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</w:t>
      </w:r>
      <w:r w:rsidRPr="001E1909">
        <w:rPr>
          <w:rFonts w:ascii="Times New Roman" w:hAnsi="Times New Roman" w:cs="Times New Roman"/>
        </w:rPr>
        <w:t>направляющего уведомление)</w:t>
      </w:r>
    </w:p>
    <w:p w14:paraId="76DFDFAC" w14:textId="77777777" w:rsidR="000365B7" w:rsidRPr="00171FCF" w:rsidRDefault="000365B7" w:rsidP="000365B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594AE57" w14:textId="77777777" w:rsidR="003715B6" w:rsidRPr="001E1909" w:rsidRDefault="003715B6">
      <w:pPr>
        <w:pStyle w:val="ConsPlusNonformat"/>
        <w:jc w:val="both"/>
        <w:rPr>
          <w:rFonts w:ascii="Times New Roman" w:hAnsi="Times New Roman" w:cs="Times New Roman"/>
        </w:rPr>
      </w:pPr>
    </w:p>
    <w:p w14:paraId="33F105F7" w14:textId="77777777" w:rsidR="003715B6" w:rsidRPr="00171FCF" w:rsidRDefault="003715B6" w:rsidP="000365B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E1909">
        <w:rPr>
          <w:rFonts w:ascii="Times New Roman" w:hAnsi="Times New Roman" w:cs="Times New Roman"/>
        </w:rPr>
        <w:t xml:space="preserve">                       </w:t>
      </w:r>
    </w:p>
    <w:p w14:paraId="407E9DB6" w14:textId="77777777" w:rsidR="000365B7" w:rsidRPr="001E1909" w:rsidRDefault="000365B7" w:rsidP="000365B7">
      <w:pPr>
        <w:pStyle w:val="ConsPlusNormal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1E1909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14:paraId="547525CF" w14:textId="1C109677" w:rsidR="000365B7" w:rsidRPr="001E1909" w:rsidRDefault="000365B7" w:rsidP="000365B7">
      <w:pPr>
        <w:pStyle w:val="ConsPlusNormal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1E1909">
        <w:rPr>
          <w:rFonts w:ascii="Times New Roman" w:hAnsi="Times New Roman" w:cs="Times New Roman"/>
          <w:sz w:val="24"/>
          <w:szCs w:val="24"/>
        </w:rPr>
        <w:t>к Положению о порядке сообщения государственными гражданскими служащими Ми</w:t>
      </w:r>
      <w:r w:rsidR="009A69CC">
        <w:rPr>
          <w:rFonts w:ascii="Times New Roman" w:hAnsi="Times New Roman" w:cs="Times New Roman"/>
          <w:sz w:val="24"/>
          <w:szCs w:val="24"/>
        </w:rPr>
        <w:t>нфина</w:t>
      </w:r>
      <w:r w:rsidRPr="001E1909">
        <w:rPr>
          <w:rFonts w:ascii="Times New Roman" w:hAnsi="Times New Roman" w:cs="Times New Roman"/>
          <w:sz w:val="24"/>
          <w:szCs w:val="24"/>
        </w:rPr>
        <w:t xml:space="preserve"> РД и руководителями учреждений, подведомственных Мин</w:t>
      </w:r>
      <w:r w:rsidR="009A69CC">
        <w:rPr>
          <w:rFonts w:ascii="Times New Roman" w:hAnsi="Times New Roman" w:cs="Times New Roman"/>
          <w:sz w:val="24"/>
          <w:szCs w:val="24"/>
        </w:rPr>
        <w:t>фина</w:t>
      </w:r>
      <w:r w:rsidRPr="001E1909">
        <w:rPr>
          <w:rFonts w:ascii="Times New Roman" w:hAnsi="Times New Roman" w:cs="Times New Roman"/>
          <w:sz w:val="24"/>
          <w:szCs w:val="24"/>
        </w:rPr>
        <w:t xml:space="preserve"> РД,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</w:t>
      </w:r>
    </w:p>
    <w:p w14:paraId="2D38561C" w14:textId="77777777" w:rsidR="000365B7" w:rsidRPr="00171FCF" w:rsidRDefault="000365B7" w:rsidP="000365B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71FCF"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654C36D4" w14:textId="77777777" w:rsidR="000365B7" w:rsidRPr="00171FCF" w:rsidRDefault="000365B7" w:rsidP="000365B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71FCF">
        <w:rPr>
          <w:rFonts w:ascii="Times New Roman" w:hAnsi="Times New Roman" w:cs="Times New Roman"/>
          <w:sz w:val="28"/>
          <w:szCs w:val="28"/>
        </w:rPr>
        <w:t xml:space="preserve"> (отметка об ознакомлении)</w:t>
      </w:r>
    </w:p>
    <w:p w14:paraId="37E047DF" w14:textId="3317D5D4" w:rsidR="000365B7" w:rsidRDefault="000365B7" w:rsidP="000365B7">
      <w:pPr>
        <w:pStyle w:val="ConsPlusNonformat"/>
        <w:ind w:left="382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Министру </w:t>
      </w:r>
      <w:r w:rsidR="009A69CC">
        <w:rPr>
          <w:rFonts w:ascii="Times New Roman" w:hAnsi="Times New Roman" w:cs="Times New Roman"/>
          <w:sz w:val="28"/>
          <w:szCs w:val="28"/>
        </w:rPr>
        <w:t>финансов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31FC38" w14:textId="77777777" w:rsidR="000365B7" w:rsidRPr="00171FCF" w:rsidRDefault="000365B7" w:rsidP="000365B7">
      <w:pPr>
        <w:pStyle w:val="ConsPlusNonformat"/>
        <w:ind w:left="382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14:paraId="42A5D1C0" w14:textId="77777777" w:rsidR="000365B7" w:rsidRPr="00171FCF" w:rsidRDefault="000365B7" w:rsidP="000365B7">
      <w:pPr>
        <w:pStyle w:val="ConsPlusNonformat"/>
        <w:ind w:left="3828"/>
        <w:jc w:val="center"/>
        <w:rPr>
          <w:rFonts w:ascii="Times New Roman" w:hAnsi="Times New Roman" w:cs="Times New Roman"/>
          <w:sz w:val="28"/>
          <w:szCs w:val="28"/>
        </w:rPr>
      </w:pPr>
      <w:r w:rsidRPr="00171FCF">
        <w:rPr>
          <w:rFonts w:ascii="Times New Roman" w:hAnsi="Times New Roman" w:cs="Times New Roman"/>
          <w:sz w:val="28"/>
          <w:szCs w:val="28"/>
        </w:rPr>
        <w:t>от ________________________________</w:t>
      </w:r>
    </w:p>
    <w:p w14:paraId="6E6C91AE" w14:textId="77777777" w:rsidR="000365B7" w:rsidRPr="00171FCF" w:rsidRDefault="000365B7" w:rsidP="000365B7">
      <w:pPr>
        <w:pStyle w:val="ConsPlusNonformat"/>
        <w:ind w:left="3828"/>
        <w:jc w:val="center"/>
        <w:rPr>
          <w:rFonts w:ascii="Times New Roman" w:hAnsi="Times New Roman" w:cs="Times New Roman"/>
          <w:sz w:val="28"/>
          <w:szCs w:val="28"/>
        </w:rPr>
      </w:pPr>
      <w:r w:rsidRPr="00171FCF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14:paraId="561DC5BB" w14:textId="77777777" w:rsidR="000365B7" w:rsidRPr="00171FCF" w:rsidRDefault="000365B7" w:rsidP="000365B7">
      <w:pPr>
        <w:pStyle w:val="ConsPlusNonformat"/>
        <w:ind w:left="3828"/>
        <w:jc w:val="center"/>
        <w:rPr>
          <w:rFonts w:ascii="Times New Roman" w:hAnsi="Times New Roman" w:cs="Times New Roman"/>
          <w:sz w:val="28"/>
          <w:szCs w:val="28"/>
        </w:rPr>
      </w:pPr>
      <w:r w:rsidRPr="00171FCF">
        <w:rPr>
          <w:rFonts w:ascii="Times New Roman" w:hAnsi="Times New Roman" w:cs="Times New Roman"/>
          <w:sz w:val="28"/>
          <w:szCs w:val="28"/>
        </w:rPr>
        <w:t>(Ф.И.О., замещаемая должность)</w:t>
      </w:r>
    </w:p>
    <w:p w14:paraId="4F378B26" w14:textId="77777777" w:rsidR="000365B7" w:rsidRPr="00171FCF" w:rsidRDefault="000365B7" w:rsidP="000365B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0E20015" w14:textId="77777777" w:rsidR="000365B7" w:rsidRPr="00171FCF" w:rsidRDefault="000365B7" w:rsidP="000365B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71FCF">
        <w:rPr>
          <w:rFonts w:ascii="Times New Roman" w:hAnsi="Times New Roman" w:cs="Times New Roman"/>
          <w:sz w:val="28"/>
          <w:szCs w:val="28"/>
        </w:rPr>
        <w:t>УВЕДОМЛЕНИЕ</w:t>
      </w:r>
    </w:p>
    <w:p w14:paraId="1929DFDA" w14:textId="77777777" w:rsidR="000365B7" w:rsidRPr="00171FCF" w:rsidRDefault="000365B7" w:rsidP="000365B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71FCF">
        <w:rPr>
          <w:rFonts w:ascii="Times New Roman" w:hAnsi="Times New Roman" w:cs="Times New Roman"/>
          <w:sz w:val="28"/>
          <w:szCs w:val="28"/>
        </w:rPr>
        <w:t>о возникновении личной заинтересованности при исполнении</w:t>
      </w:r>
    </w:p>
    <w:p w14:paraId="767D66D7" w14:textId="77777777" w:rsidR="000365B7" w:rsidRPr="00171FCF" w:rsidRDefault="000365B7" w:rsidP="000365B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71FCF">
        <w:rPr>
          <w:rFonts w:ascii="Times New Roman" w:hAnsi="Times New Roman" w:cs="Times New Roman"/>
          <w:sz w:val="28"/>
          <w:szCs w:val="28"/>
        </w:rPr>
        <w:t>должностных (служебных) обязанностей, которая приводит</w:t>
      </w:r>
    </w:p>
    <w:p w14:paraId="43DF2C3C" w14:textId="77777777" w:rsidR="000365B7" w:rsidRPr="00171FCF" w:rsidRDefault="000365B7" w:rsidP="000365B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71FCF">
        <w:rPr>
          <w:rFonts w:ascii="Times New Roman" w:hAnsi="Times New Roman" w:cs="Times New Roman"/>
          <w:sz w:val="28"/>
          <w:szCs w:val="28"/>
        </w:rPr>
        <w:t>или может привести к конфликту интересов</w:t>
      </w:r>
    </w:p>
    <w:p w14:paraId="63B0C373" w14:textId="77777777" w:rsidR="000365B7" w:rsidRPr="00171FCF" w:rsidRDefault="000365B7" w:rsidP="000365B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F4701D3" w14:textId="77777777" w:rsidR="000365B7" w:rsidRPr="00171FCF" w:rsidRDefault="000365B7" w:rsidP="000365B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71FCF">
        <w:rPr>
          <w:rFonts w:ascii="Times New Roman" w:hAnsi="Times New Roman" w:cs="Times New Roman"/>
          <w:sz w:val="28"/>
          <w:szCs w:val="28"/>
        </w:rPr>
        <w:t xml:space="preserve">    Сообщаю о возникновении у меня личной заинтересованности при исполнении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1FCF">
        <w:rPr>
          <w:rFonts w:ascii="Times New Roman" w:hAnsi="Times New Roman" w:cs="Times New Roman"/>
          <w:sz w:val="28"/>
          <w:szCs w:val="28"/>
        </w:rPr>
        <w:t>должностных (служебных) обязанностей, которая приводит или может привести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1FCF">
        <w:rPr>
          <w:rFonts w:ascii="Times New Roman" w:hAnsi="Times New Roman" w:cs="Times New Roman"/>
          <w:sz w:val="28"/>
          <w:szCs w:val="28"/>
        </w:rPr>
        <w:t>конфликту интересов (нужное подчеркнуть).</w:t>
      </w:r>
    </w:p>
    <w:p w14:paraId="321DB679" w14:textId="77777777" w:rsidR="000365B7" w:rsidRPr="00171FCF" w:rsidRDefault="000365B7" w:rsidP="000365B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71FCF">
        <w:rPr>
          <w:rFonts w:ascii="Times New Roman" w:hAnsi="Times New Roman" w:cs="Times New Roman"/>
          <w:sz w:val="28"/>
          <w:szCs w:val="28"/>
        </w:rPr>
        <w:t xml:space="preserve">    Обстоятельства, являющиеся    основанием    возникновения    личной</w:t>
      </w:r>
    </w:p>
    <w:p w14:paraId="38EE09FD" w14:textId="77777777" w:rsidR="000365B7" w:rsidRPr="00171FCF" w:rsidRDefault="000365B7" w:rsidP="000365B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71FCF">
        <w:rPr>
          <w:rFonts w:ascii="Times New Roman" w:hAnsi="Times New Roman" w:cs="Times New Roman"/>
          <w:sz w:val="28"/>
          <w:szCs w:val="28"/>
        </w:rPr>
        <w:t>заинтересованности: 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14:paraId="1F01F412" w14:textId="77777777" w:rsidR="000365B7" w:rsidRPr="00171FCF" w:rsidRDefault="000365B7" w:rsidP="000365B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71FC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Pr="00171FCF">
        <w:rPr>
          <w:rFonts w:ascii="Times New Roman" w:hAnsi="Times New Roman" w:cs="Times New Roman"/>
          <w:sz w:val="28"/>
          <w:szCs w:val="28"/>
        </w:rPr>
        <w:t xml:space="preserve">    Должностные (служебные) обязанности, на исполнение которых влияет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1FCF">
        <w:rPr>
          <w:rFonts w:ascii="Times New Roman" w:hAnsi="Times New Roman" w:cs="Times New Roman"/>
          <w:sz w:val="28"/>
          <w:szCs w:val="28"/>
        </w:rPr>
        <w:t>может повлиять личная заинтересованность: 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14:paraId="28FD231E" w14:textId="77777777" w:rsidR="000365B7" w:rsidRPr="00171FCF" w:rsidRDefault="000365B7" w:rsidP="000365B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71FC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14:paraId="123901CE" w14:textId="77777777" w:rsidR="000365B7" w:rsidRPr="00171FCF" w:rsidRDefault="000365B7" w:rsidP="000365B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71FCF">
        <w:rPr>
          <w:rFonts w:ascii="Times New Roman" w:hAnsi="Times New Roman" w:cs="Times New Roman"/>
          <w:sz w:val="28"/>
          <w:szCs w:val="28"/>
        </w:rPr>
        <w:t xml:space="preserve">    Предлагаемые   меры по предотвращению или урегулированию конфликта</w:t>
      </w:r>
    </w:p>
    <w:p w14:paraId="3006EF63" w14:textId="77777777" w:rsidR="000365B7" w:rsidRPr="00171FCF" w:rsidRDefault="000365B7" w:rsidP="000365B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71FCF">
        <w:rPr>
          <w:rFonts w:ascii="Times New Roman" w:hAnsi="Times New Roman" w:cs="Times New Roman"/>
          <w:sz w:val="28"/>
          <w:szCs w:val="28"/>
        </w:rPr>
        <w:t>интересов: 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14:paraId="151A819C" w14:textId="77777777" w:rsidR="000365B7" w:rsidRPr="00171FCF" w:rsidRDefault="000365B7" w:rsidP="000365B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71FCF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34EAEC94" w14:textId="77777777" w:rsidR="000365B7" w:rsidRPr="00171FCF" w:rsidRDefault="000365B7" w:rsidP="000365B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71FCF">
        <w:rPr>
          <w:rFonts w:ascii="Times New Roman" w:hAnsi="Times New Roman" w:cs="Times New Roman"/>
          <w:sz w:val="28"/>
          <w:szCs w:val="28"/>
        </w:rPr>
        <w:t xml:space="preserve">    Намереваюсь (не намереваюсь) лич</w:t>
      </w:r>
      <w:r>
        <w:rPr>
          <w:rFonts w:ascii="Times New Roman" w:hAnsi="Times New Roman" w:cs="Times New Roman"/>
          <w:sz w:val="28"/>
          <w:szCs w:val="28"/>
        </w:rPr>
        <w:t>но присутствовать на заседании К</w:t>
      </w:r>
      <w:r w:rsidRPr="00171FCF">
        <w:rPr>
          <w:rFonts w:ascii="Times New Roman" w:hAnsi="Times New Roman" w:cs="Times New Roman"/>
          <w:sz w:val="28"/>
          <w:szCs w:val="28"/>
        </w:rPr>
        <w:t>омиссии</w:t>
      </w:r>
      <w:r>
        <w:rPr>
          <w:rFonts w:ascii="Times New Roman" w:hAnsi="Times New Roman" w:cs="Times New Roman"/>
          <w:sz w:val="28"/>
          <w:szCs w:val="28"/>
        </w:rPr>
        <w:t xml:space="preserve"> по соблюдению требований к служебному поведению государственных гражданских служащих Республике Дагестан </w:t>
      </w:r>
      <w:proofErr w:type="gramStart"/>
      <w:r w:rsidRPr="00171FCF">
        <w:rPr>
          <w:rFonts w:ascii="Times New Roman" w:hAnsi="Times New Roman" w:cs="Times New Roman"/>
          <w:sz w:val="28"/>
          <w:szCs w:val="28"/>
        </w:rPr>
        <w:t>при  рассмотрении</w:t>
      </w:r>
      <w:proofErr w:type="gramEnd"/>
      <w:r w:rsidRPr="00171FCF">
        <w:rPr>
          <w:rFonts w:ascii="Times New Roman" w:hAnsi="Times New Roman" w:cs="Times New Roman"/>
          <w:sz w:val="28"/>
          <w:szCs w:val="28"/>
        </w:rPr>
        <w:t xml:space="preserve">  настоящего  уведомления  (нужное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1FCF">
        <w:rPr>
          <w:rFonts w:ascii="Times New Roman" w:hAnsi="Times New Roman" w:cs="Times New Roman"/>
          <w:sz w:val="28"/>
          <w:szCs w:val="28"/>
        </w:rPr>
        <w:t>подчеркнуть).</w:t>
      </w:r>
    </w:p>
    <w:p w14:paraId="3382B85E" w14:textId="77777777" w:rsidR="000365B7" w:rsidRPr="00171FCF" w:rsidRDefault="000365B7" w:rsidP="000365B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8E7B661" w14:textId="77777777" w:rsidR="000365B7" w:rsidRPr="00171FCF" w:rsidRDefault="000365B7" w:rsidP="000365B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71FCF">
        <w:rPr>
          <w:rFonts w:ascii="Times New Roman" w:hAnsi="Times New Roman" w:cs="Times New Roman"/>
          <w:sz w:val="28"/>
          <w:szCs w:val="28"/>
        </w:rPr>
        <w:t>"__"________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171FCF">
        <w:rPr>
          <w:rFonts w:ascii="Times New Roman" w:hAnsi="Times New Roman" w:cs="Times New Roman"/>
          <w:sz w:val="28"/>
          <w:szCs w:val="28"/>
        </w:rPr>
        <w:t>20__г. _____________________</w:t>
      </w:r>
      <w:r>
        <w:rPr>
          <w:rFonts w:ascii="Times New Roman" w:hAnsi="Times New Roman" w:cs="Times New Roman"/>
          <w:sz w:val="28"/>
          <w:szCs w:val="28"/>
        </w:rPr>
        <w:t>______ ___________</w:t>
      </w:r>
    </w:p>
    <w:p w14:paraId="2C4C84FA" w14:textId="77777777" w:rsidR="000365B7" w:rsidRDefault="000365B7" w:rsidP="000365B7">
      <w:pPr>
        <w:pStyle w:val="ConsPlusNonformat"/>
        <w:jc w:val="both"/>
        <w:rPr>
          <w:rFonts w:ascii="Times New Roman" w:hAnsi="Times New Roman" w:cs="Times New Roman"/>
        </w:rPr>
      </w:pPr>
      <w:r w:rsidRPr="001E1909">
        <w:rPr>
          <w:rFonts w:ascii="Times New Roman" w:hAnsi="Times New Roman" w:cs="Times New Roman"/>
        </w:rPr>
        <w:t xml:space="preserve">                        </w:t>
      </w:r>
      <w:r>
        <w:rPr>
          <w:rFonts w:ascii="Times New Roman" w:hAnsi="Times New Roman" w:cs="Times New Roman"/>
        </w:rPr>
        <w:t xml:space="preserve">                                          </w:t>
      </w:r>
      <w:r w:rsidRPr="001E1909">
        <w:rPr>
          <w:rFonts w:ascii="Times New Roman" w:hAnsi="Times New Roman" w:cs="Times New Roman"/>
        </w:rPr>
        <w:t xml:space="preserve">         (расшифровка </w:t>
      </w:r>
      <w:proofErr w:type="gramStart"/>
      <w:r w:rsidRPr="001E1909">
        <w:rPr>
          <w:rFonts w:ascii="Times New Roman" w:hAnsi="Times New Roman" w:cs="Times New Roman"/>
        </w:rPr>
        <w:t>подписи)</w:t>
      </w:r>
      <w:r w:rsidRPr="000365B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proofErr w:type="gramEnd"/>
      <w:r>
        <w:rPr>
          <w:rFonts w:ascii="Times New Roman" w:hAnsi="Times New Roman" w:cs="Times New Roman"/>
        </w:rPr>
        <w:t xml:space="preserve">                         (</w:t>
      </w:r>
      <w:r w:rsidRPr="001E1909">
        <w:rPr>
          <w:rFonts w:ascii="Times New Roman" w:hAnsi="Times New Roman" w:cs="Times New Roman"/>
        </w:rPr>
        <w:t>подпись лица,</w:t>
      </w:r>
      <w:r w:rsidRPr="000365B7">
        <w:rPr>
          <w:rFonts w:ascii="Times New Roman" w:hAnsi="Times New Roman" w:cs="Times New Roman"/>
        </w:rPr>
        <w:t xml:space="preserve"> </w:t>
      </w:r>
    </w:p>
    <w:p w14:paraId="0E962737" w14:textId="77777777" w:rsidR="000365B7" w:rsidRPr="001E1909" w:rsidRDefault="000365B7" w:rsidP="000365B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</w:t>
      </w:r>
      <w:r w:rsidRPr="001E1909">
        <w:rPr>
          <w:rFonts w:ascii="Times New Roman" w:hAnsi="Times New Roman" w:cs="Times New Roman"/>
        </w:rPr>
        <w:t>направляющего уведомление)</w:t>
      </w:r>
    </w:p>
    <w:p w14:paraId="316B2BE5" w14:textId="77777777" w:rsidR="000365B7" w:rsidRPr="00171FCF" w:rsidRDefault="000365B7" w:rsidP="000365B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77FAB88" w14:textId="77777777" w:rsidR="000365B7" w:rsidRDefault="000365B7">
      <w:pPr>
        <w:pStyle w:val="ConsPlusNormal"/>
        <w:jc w:val="right"/>
        <w:rPr>
          <w:sz w:val="28"/>
        </w:rPr>
      </w:pPr>
    </w:p>
    <w:p w14:paraId="77E47B36" w14:textId="77777777" w:rsidR="00B43D72" w:rsidRDefault="00B43D72" w:rsidP="00B43D72">
      <w:pPr>
        <w:autoSpaceDE w:val="0"/>
        <w:autoSpaceDN w:val="0"/>
        <w:adjustRightInd w:val="0"/>
        <w:ind w:firstLine="540"/>
        <w:jc w:val="both"/>
        <w:rPr>
          <w:rFonts w:ascii="Calibri" w:eastAsiaTheme="minorHAnsi" w:hAnsi="Calibri" w:cs="Calibri"/>
          <w:sz w:val="28"/>
          <w:szCs w:val="28"/>
          <w:lang w:eastAsia="en-US"/>
        </w:rPr>
      </w:pPr>
    </w:p>
    <w:p w14:paraId="1357BBBC" w14:textId="77777777" w:rsidR="00F82412" w:rsidRDefault="00F82412" w:rsidP="00B43D72">
      <w:pPr>
        <w:autoSpaceDE w:val="0"/>
        <w:autoSpaceDN w:val="0"/>
        <w:adjustRightInd w:val="0"/>
        <w:ind w:firstLine="540"/>
        <w:jc w:val="both"/>
        <w:rPr>
          <w:rFonts w:ascii="Calibri" w:eastAsiaTheme="minorHAnsi" w:hAnsi="Calibri" w:cs="Calibri"/>
          <w:sz w:val="28"/>
          <w:szCs w:val="28"/>
          <w:lang w:eastAsia="en-US"/>
        </w:rPr>
      </w:pPr>
    </w:p>
    <w:p w14:paraId="27C9CB2E" w14:textId="77777777" w:rsidR="00F82412" w:rsidRDefault="00F82412" w:rsidP="00B43D72">
      <w:pPr>
        <w:autoSpaceDE w:val="0"/>
        <w:autoSpaceDN w:val="0"/>
        <w:adjustRightInd w:val="0"/>
        <w:ind w:firstLine="540"/>
        <w:jc w:val="both"/>
        <w:rPr>
          <w:rFonts w:ascii="Calibri" w:eastAsiaTheme="minorHAnsi" w:hAnsi="Calibri" w:cs="Calibri"/>
          <w:sz w:val="28"/>
          <w:szCs w:val="28"/>
          <w:lang w:eastAsia="en-US"/>
        </w:rPr>
      </w:pPr>
    </w:p>
    <w:p w14:paraId="038459D0" w14:textId="77777777" w:rsidR="00F82412" w:rsidRDefault="00F82412" w:rsidP="00B43D72">
      <w:pPr>
        <w:autoSpaceDE w:val="0"/>
        <w:autoSpaceDN w:val="0"/>
        <w:adjustRightInd w:val="0"/>
        <w:ind w:firstLine="540"/>
        <w:jc w:val="both"/>
        <w:rPr>
          <w:rFonts w:ascii="Calibri" w:eastAsiaTheme="minorHAnsi" w:hAnsi="Calibri" w:cs="Calibri"/>
          <w:sz w:val="28"/>
          <w:szCs w:val="28"/>
          <w:lang w:eastAsia="en-US"/>
        </w:rPr>
      </w:pPr>
    </w:p>
    <w:p w14:paraId="07763996" w14:textId="77777777" w:rsidR="00F82412" w:rsidRDefault="00F82412" w:rsidP="00B43D72">
      <w:pPr>
        <w:autoSpaceDE w:val="0"/>
        <w:autoSpaceDN w:val="0"/>
        <w:adjustRightInd w:val="0"/>
        <w:ind w:firstLine="540"/>
        <w:jc w:val="both"/>
        <w:rPr>
          <w:rFonts w:ascii="Calibri" w:eastAsiaTheme="minorHAnsi" w:hAnsi="Calibri" w:cs="Calibri"/>
          <w:sz w:val="28"/>
          <w:szCs w:val="28"/>
          <w:lang w:eastAsia="en-US"/>
        </w:rPr>
      </w:pPr>
    </w:p>
    <w:p w14:paraId="5D8BEBBC" w14:textId="77777777" w:rsidR="00F82412" w:rsidRDefault="00F82412" w:rsidP="00B43D72">
      <w:pPr>
        <w:autoSpaceDE w:val="0"/>
        <w:autoSpaceDN w:val="0"/>
        <w:adjustRightInd w:val="0"/>
        <w:ind w:firstLine="540"/>
        <w:jc w:val="both"/>
        <w:rPr>
          <w:rFonts w:ascii="Calibri" w:eastAsiaTheme="minorHAnsi" w:hAnsi="Calibri" w:cs="Calibri"/>
          <w:sz w:val="28"/>
          <w:szCs w:val="28"/>
          <w:lang w:eastAsia="en-US"/>
        </w:rPr>
      </w:pPr>
    </w:p>
    <w:p w14:paraId="5BDF66A2" w14:textId="77777777" w:rsidR="00F82412" w:rsidRDefault="00F82412" w:rsidP="00B43D72">
      <w:pPr>
        <w:autoSpaceDE w:val="0"/>
        <w:autoSpaceDN w:val="0"/>
        <w:adjustRightInd w:val="0"/>
        <w:ind w:firstLine="540"/>
        <w:jc w:val="both"/>
        <w:rPr>
          <w:rFonts w:ascii="Calibri" w:eastAsiaTheme="minorHAnsi" w:hAnsi="Calibri" w:cs="Calibri"/>
          <w:sz w:val="28"/>
          <w:szCs w:val="28"/>
          <w:lang w:eastAsia="en-US"/>
        </w:rPr>
      </w:pPr>
    </w:p>
    <w:p w14:paraId="24713ECD" w14:textId="77777777" w:rsidR="00F82412" w:rsidRDefault="00F82412" w:rsidP="00B43D72">
      <w:pPr>
        <w:autoSpaceDE w:val="0"/>
        <w:autoSpaceDN w:val="0"/>
        <w:adjustRightInd w:val="0"/>
        <w:ind w:firstLine="540"/>
        <w:jc w:val="both"/>
        <w:rPr>
          <w:rFonts w:ascii="Calibri" w:eastAsiaTheme="minorHAnsi" w:hAnsi="Calibri" w:cs="Calibri"/>
          <w:sz w:val="28"/>
          <w:szCs w:val="28"/>
          <w:lang w:eastAsia="en-US"/>
        </w:rPr>
      </w:pPr>
    </w:p>
    <w:p w14:paraId="2783122B" w14:textId="77777777" w:rsidR="00F82412" w:rsidRDefault="00F82412" w:rsidP="00B43D72">
      <w:pPr>
        <w:autoSpaceDE w:val="0"/>
        <w:autoSpaceDN w:val="0"/>
        <w:adjustRightInd w:val="0"/>
        <w:ind w:firstLine="540"/>
        <w:jc w:val="both"/>
        <w:rPr>
          <w:rFonts w:ascii="Calibri" w:eastAsiaTheme="minorHAnsi" w:hAnsi="Calibri" w:cs="Calibri"/>
          <w:sz w:val="28"/>
          <w:szCs w:val="28"/>
          <w:lang w:eastAsia="en-US"/>
        </w:rPr>
      </w:pPr>
    </w:p>
    <w:p w14:paraId="6A5CD156" w14:textId="77777777" w:rsidR="00F82412" w:rsidRDefault="00F82412" w:rsidP="00B43D72">
      <w:pPr>
        <w:autoSpaceDE w:val="0"/>
        <w:autoSpaceDN w:val="0"/>
        <w:adjustRightInd w:val="0"/>
        <w:ind w:firstLine="540"/>
        <w:jc w:val="both"/>
        <w:rPr>
          <w:rFonts w:ascii="Calibri" w:eastAsiaTheme="minorHAnsi" w:hAnsi="Calibri" w:cs="Calibri"/>
          <w:sz w:val="28"/>
          <w:szCs w:val="28"/>
          <w:lang w:eastAsia="en-US"/>
        </w:rPr>
      </w:pPr>
    </w:p>
    <w:p w14:paraId="05D7C8A8" w14:textId="77777777" w:rsidR="00F82412" w:rsidRDefault="00F82412" w:rsidP="00B43D72">
      <w:pPr>
        <w:autoSpaceDE w:val="0"/>
        <w:autoSpaceDN w:val="0"/>
        <w:adjustRightInd w:val="0"/>
        <w:ind w:firstLine="540"/>
        <w:jc w:val="both"/>
        <w:rPr>
          <w:rFonts w:ascii="Calibri" w:eastAsiaTheme="minorHAnsi" w:hAnsi="Calibri" w:cs="Calibri"/>
          <w:sz w:val="28"/>
          <w:szCs w:val="28"/>
          <w:lang w:eastAsia="en-US"/>
        </w:rPr>
      </w:pPr>
    </w:p>
    <w:p w14:paraId="42398489" w14:textId="77777777" w:rsidR="00F82412" w:rsidRDefault="00F82412" w:rsidP="00B43D72">
      <w:pPr>
        <w:autoSpaceDE w:val="0"/>
        <w:autoSpaceDN w:val="0"/>
        <w:adjustRightInd w:val="0"/>
        <w:ind w:firstLine="540"/>
        <w:jc w:val="both"/>
        <w:rPr>
          <w:rFonts w:ascii="Calibri" w:eastAsiaTheme="minorHAnsi" w:hAnsi="Calibri" w:cs="Calibri"/>
          <w:sz w:val="28"/>
          <w:szCs w:val="28"/>
          <w:lang w:eastAsia="en-US"/>
        </w:rPr>
      </w:pPr>
    </w:p>
    <w:p w14:paraId="339E5BC1" w14:textId="77777777" w:rsidR="00F82412" w:rsidRDefault="00F82412" w:rsidP="00B43D72">
      <w:pPr>
        <w:autoSpaceDE w:val="0"/>
        <w:autoSpaceDN w:val="0"/>
        <w:adjustRightInd w:val="0"/>
        <w:ind w:firstLine="540"/>
        <w:jc w:val="both"/>
        <w:rPr>
          <w:rFonts w:ascii="Calibri" w:eastAsiaTheme="minorHAnsi" w:hAnsi="Calibri" w:cs="Calibri"/>
          <w:sz w:val="28"/>
          <w:szCs w:val="28"/>
          <w:lang w:eastAsia="en-US"/>
        </w:rPr>
      </w:pPr>
    </w:p>
    <w:p w14:paraId="5D32C8BD" w14:textId="77777777" w:rsidR="00F82412" w:rsidRDefault="00F82412" w:rsidP="00B43D72">
      <w:pPr>
        <w:autoSpaceDE w:val="0"/>
        <w:autoSpaceDN w:val="0"/>
        <w:adjustRightInd w:val="0"/>
        <w:ind w:firstLine="540"/>
        <w:jc w:val="both"/>
        <w:rPr>
          <w:rFonts w:ascii="Calibri" w:eastAsiaTheme="minorHAnsi" w:hAnsi="Calibri" w:cs="Calibri"/>
          <w:sz w:val="28"/>
          <w:szCs w:val="28"/>
          <w:lang w:eastAsia="en-US"/>
        </w:rPr>
      </w:pPr>
    </w:p>
    <w:p w14:paraId="004BDB66" w14:textId="77777777" w:rsidR="00F82412" w:rsidRDefault="00F82412" w:rsidP="00B43D72">
      <w:pPr>
        <w:autoSpaceDE w:val="0"/>
        <w:autoSpaceDN w:val="0"/>
        <w:adjustRightInd w:val="0"/>
        <w:ind w:firstLine="540"/>
        <w:jc w:val="both"/>
        <w:rPr>
          <w:rFonts w:ascii="Calibri" w:eastAsiaTheme="minorHAnsi" w:hAnsi="Calibri" w:cs="Calibri"/>
          <w:sz w:val="28"/>
          <w:szCs w:val="28"/>
          <w:lang w:eastAsia="en-US"/>
        </w:rPr>
      </w:pPr>
    </w:p>
    <w:p w14:paraId="792C7845" w14:textId="77777777" w:rsidR="00F82412" w:rsidRDefault="00F82412" w:rsidP="00B43D72">
      <w:pPr>
        <w:autoSpaceDE w:val="0"/>
        <w:autoSpaceDN w:val="0"/>
        <w:adjustRightInd w:val="0"/>
        <w:ind w:firstLine="540"/>
        <w:jc w:val="both"/>
        <w:rPr>
          <w:rFonts w:ascii="Calibri" w:eastAsiaTheme="minorHAnsi" w:hAnsi="Calibri" w:cs="Calibri"/>
          <w:sz w:val="28"/>
          <w:szCs w:val="28"/>
          <w:lang w:eastAsia="en-US"/>
        </w:rPr>
      </w:pPr>
    </w:p>
    <w:p w14:paraId="3A0EF351" w14:textId="77777777" w:rsidR="00F82412" w:rsidRDefault="00F82412" w:rsidP="00B43D72">
      <w:pPr>
        <w:autoSpaceDE w:val="0"/>
        <w:autoSpaceDN w:val="0"/>
        <w:adjustRightInd w:val="0"/>
        <w:ind w:firstLine="540"/>
        <w:jc w:val="both"/>
        <w:rPr>
          <w:rFonts w:ascii="Calibri" w:eastAsiaTheme="minorHAnsi" w:hAnsi="Calibri" w:cs="Calibri"/>
          <w:sz w:val="28"/>
          <w:szCs w:val="28"/>
          <w:lang w:eastAsia="en-US"/>
        </w:rPr>
      </w:pPr>
    </w:p>
    <w:p w14:paraId="6A994337" w14:textId="77777777" w:rsidR="00F82412" w:rsidRDefault="00F82412" w:rsidP="00B43D72">
      <w:pPr>
        <w:autoSpaceDE w:val="0"/>
        <w:autoSpaceDN w:val="0"/>
        <w:adjustRightInd w:val="0"/>
        <w:ind w:firstLine="540"/>
        <w:jc w:val="both"/>
        <w:rPr>
          <w:rFonts w:ascii="Calibri" w:eastAsiaTheme="minorHAnsi" w:hAnsi="Calibri" w:cs="Calibri"/>
          <w:sz w:val="28"/>
          <w:szCs w:val="28"/>
          <w:lang w:eastAsia="en-US"/>
        </w:rPr>
      </w:pPr>
    </w:p>
    <w:p w14:paraId="14B47830" w14:textId="77777777" w:rsidR="00F82412" w:rsidRDefault="00F82412" w:rsidP="00B43D72">
      <w:pPr>
        <w:autoSpaceDE w:val="0"/>
        <w:autoSpaceDN w:val="0"/>
        <w:adjustRightInd w:val="0"/>
        <w:ind w:firstLine="540"/>
        <w:jc w:val="both"/>
        <w:rPr>
          <w:rFonts w:ascii="Calibri" w:eastAsiaTheme="minorHAnsi" w:hAnsi="Calibri" w:cs="Calibri"/>
          <w:sz w:val="28"/>
          <w:szCs w:val="28"/>
          <w:lang w:eastAsia="en-US"/>
        </w:rPr>
      </w:pPr>
    </w:p>
    <w:p w14:paraId="6A738FCB" w14:textId="77777777" w:rsidR="00F82412" w:rsidRDefault="00F82412" w:rsidP="00B43D72">
      <w:pPr>
        <w:autoSpaceDE w:val="0"/>
        <w:autoSpaceDN w:val="0"/>
        <w:adjustRightInd w:val="0"/>
        <w:ind w:firstLine="540"/>
        <w:jc w:val="both"/>
        <w:rPr>
          <w:rFonts w:ascii="Calibri" w:eastAsiaTheme="minorHAnsi" w:hAnsi="Calibri" w:cs="Calibri"/>
          <w:sz w:val="28"/>
          <w:szCs w:val="28"/>
          <w:lang w:eastAsia="en-US"/>
        </w:rPr>
      </w:pPr>
    </w:p>
    <w:p w14:paraId="6E604E16" w14:textId="77777777" w:rsidR="00F82412" w:rsidRDefault="00F82412" w:rsidP="00B43D72">
      <w:pPr>
        <w:autoSpaceDE w:val="0"/>
        <w:autoSpaceDN w:val="0"/>
        <w:adjustRightInd w:val="0"/>
        <w:ind w:firstLine="540"/>
        <w:jc w:val="both"/>
        <w:rPr>
          <w:rFonts w:ascii="Calibri" w:eastAsiaTheme="minorHAnsi" w:hAnsi="Calibri" w:cs="Calibri"/>
          <w:sz w:val="28"/>
          <w:szCs w:val="28"/>
          <w:lang w:eastAsia="en-US"/>
        </w:rPr>
      </w:pPr>
    </w:p>
    <w:p w14:paraId="7FA09F0B" w14:textId="77777777" w:rsidR="00F82412" w:rsidRDefault="00F82412" w:rsidP="00B43D72">
      <w:pPr>
        <w:autoSpaceDE w:val="0"/>
        <w:autoSpaceDN w:val="0"/>
        <w:adjustRightInd w:val="0"/>
        <w:ind w:firstLine="540"/>
        <w:jc w:val="both"/>
        <w:rPr>
          <w:rFonts w:ascii="Calibri" w:eastAsiaTheme="minorHAnsi" w:hAnsi="Calibri" w:cs="Calibri"/>
          <w:sz w:val="28"/>
          <w:szCs w:val="28"/>
          <w:lang w:eastAsia="en-US"/>
        </w:rPr>
      </w:pPr>
    </w:p>
    <w:p w14:paraId="50026F58" w14:textId="77777777" w:rsidR="00F82412" w:rsidRDefault="00F82412" w:rsidP="00B43D72">
      <w:pPr>
        <w:autoSpaceDE w:val="0"/>
        <w:autoSpaceDN w:val="0"/>
        <w:adjustRightInd w:val="0"/>
        <w:ind w:firstLine="540"/>
        <w:jc w:val="both"/>
        <w:rPr>
          <w:rFonts w:ascii="Calibri" w:eastAsiaTheme="minorHAnsi" w:hAnsi="Calibri" w:cs="Calibri"/>
          <w:sz w:val="28"/>
          <w:szCs w:val="28"/>
          <w:lang w:eastAsia="en-US"/>
        </w:rPr>
      </w:pPr>
    </w:p>
    <w:p w14:paraId="087650AC" w14:textId="77777777" w:rsidR="00F82412" w:rsidRDefault="00F82412" w:rsidP="00B43D72">
      <w:pPr>
        <w:autoSpaceDE w:val="0"/>
        <w:autoSpaceDN w:val="0"/>
        <w:adjustRightInd w:val="0"/>
        <w:ind w:firstLine="540"/>
        <w:jc w:val="both"/>
        <w:rPr>
          <w:rFonts w:ascii="Calibri" w:eastAsiaTheme="minorHAnsi" w:hAnsi="Calibri" w:cs="Calibri"/>
          <w:sz w:val="28"/>
          <w:szCs w:val="28"/>
          <w:lang w:eastAsia="en-US"/>
        </w:rPr>
      </w:pPr>
    </w:p>
    <w:p w14:paraId="3E0197D3" w14:textId="77777777" w:rsidR="00F82412" w:rsidRDefault="00F82412" w:rsidP="00B43D72">
      <w:pPr>
        <w:autoSpaceDE w:val="0"/>
        <w:autoSpaceDN w:val="0"/>
        <w:adjustRightInd w:val="0"/>
        <w:ind w:firstLine="540"/>
        <w:jc w:val="both"/>
        <w:rPr>
          <w:rFonts w:ascii="Calibri" w:eastAsiaTheme="minorHAnsi" w:hAnsi="Calibri" w:cs="Calibri"/>
          <w:sz w:val="28"/>
          <w:szCs w:val="28"/>
          <w:lang w:eastAsia="en-US"/>
        </w:rPr>
      </w:pPr>
    </w:p>
    <w:p w14:paraId="5E2A3C1D" w14:textId="77777777" w:rsidR="00F82412" w:rsidRDefault="00F82412" w:rsidP="00B43D72">
      <w:pPr>
        <w:autoSpaceDE w:val="0"/>
        <w:autoSpaceDN w:val="0"/>
        <w:adjustRightInd w:val="0"/>
        <w:ind w:firstLine="540"/>
        <w:jc w:val="both"/>
        <w:rPr>
          <w:rFonts w:ascii="Calibri" w:eastAsiaTheme="minorHAnsi" w:hAnsi="Calibri" w:cs="Calibri"/>
          <w:sz w:val="28"/>
          <w:szCs w:val="28"/>
          <w:lang w:eastAsia="en-US"/>
        </w:rPr>
      </w:pPr>
    </w:p>
    <w:p w14:paraId="155102CC" w14:textId="77777777" w:rsidR="00F82412" w:rsidRDefault="00F82412" w:rsidP="00B43D72">
      <w:pPr>
        <w:autoSpaceDE w:val="0"/>
        <w:autoSpaceDN w:val="0"/>
        <w:adjustRightInd w:val="0"/>
        <w:ind w:firstLine="540"/>
        <w:jc w:val="both"/>
        <w:rPr>
          <w:rFonts w:ascii="Calibri" w:eastAsiaTheme="minorHAnsi" w:hAnsi="Calibri" w:cs="Calibri"/>
          <w:sz w:val="28"/>
          <w:szCs w:val="28"/>
          <w:lang w:eastAsia="en-US"/>
        </w:rPr>
      </w:pPr>
    </w:p>
    <w:p w14:paraId="5FE512EA" w14:textId="77777777" w:rsidR="00F82412" w:rsidRDefault="00F82412" w:rsidP="00B43D72">
      <w:pPr>
        <w:autoSpaceDE w:val="0"/>
        <w:autoSpaceDN w:val="0"/>
        <w:adjustRightInd w:val="0"/>
        <w:ind w:firstLine="540"/>
        <w:jc w:val="both"/>
        <w:rPr>
          <w:rFonts w:ascii="Calibri" w:eastAsiaTheme="minorHAnsi" w:hAnsi="Calibri" w:cs="Calibri"/>
          <w:sz w:val="28"/>
          <w:szCs w:val="28"/>
          <w:lang w:eastAsia="en-US"/>
        </w:rPr>
      </w:pPr>
    </w:p>
    <w:p w14:paraId="72138DCC" w14:textId="77777777" w:rsidR="00F82412" w:rsidRDefault="00F82412" w:rsidP="00B43D72">
      <w:pPr>
        <w:autoSpaceDE w:val="0"/>
        <w:autoSpaceDN w:val="0"/>
        <w:adjustRightInd w:val="0"/>
        <w:ind w:firstLine="540"/>
        <w:jc w:val="both"/>
        <w:rPr>
          <w:rFonts w:ascii="Calibri" w:eastAsiaTheme="minorHAnsi" w:hAnsi="Calibri" w:cs="Calibri"/>
          <w:sz w:val="28"/>
          <w:szCs w:val="28"/>
          <w:lang w:eastAsia="en-US"/>
        </w:rPr>
      </w:pPr>
    </w:p>
    <w:p w14:paraId="7333AF70" w14:textId="77777777" w:rsidR="00F82412" w:rsidRDefault="00F82412" w:rsidP="00B43D72">
      <w:pPr>
        <w:autoSpaceDE w:val="0"/>
        <w:autoSpaceDN w:val="0"/>
        <w:adjustRightInd w:val="0"/>
        <w:ind w:firstLine="540"/>
        <w:jc w:val="both"/>
        <w:rPr>
          <w:rFonts w:ascii="Calibri" w:eastAsiaTheme="minorHAnsi" w:hAnsi="Calibri" w:cs="Calibri"/>
          <w:sz w:val="28"/>
          <w:szCs w:val="28"/>
          <w:lang w:eastAsia="en-US"/>
        </w:rPr>
      </w:pPr>
    </w:p>
    <w:p w14:paraId="20DE3DEC" w14:textId="77777777" w:rsidR="00F82412" w:rsidRDefault="00F82412" w:rsidP="00B43D72">
      <w:pPr>
        <w:autoSpaceDE w:val="0"/>
        <w:autoSpaceDN w:val="0"/>
        <w:adjustRightInd w:val="0"/>
        <w:ind w:firstLine="540"/>
        <w:jc w:val="both"/>
        <w:rPr>
          <w:rFonts w:ascii="Calibri" w:eastAsiaTheme="minorHAnsi" w:hAnsi="Calibri" w:cs="Calibri"/>
          <w:sz w:val="28"/>
          <w:szCs w:val="28"/>
          <w:lang w:eastAsia="en-US"/>
        </w:rPr>
      </w:pPr>
    </w:p>
    <w:p w14:paraId="08FA3F4F" w14:textId="77777777" w:rsidR="00F82412" w:rsidRDefault="00F82412" w:rsidP="00B43D72">
      <w:pPr>
        <w:autoSpaceDE w:val="0"/>
        <w:autoSpaceDN w:val="0"/>
        <w:adjustRightInd w:val="0"/>
        <w:ind w:firstLine="540"/>
        <w:jc w:val="both"/>
        <w:rPr>
          <w:rFonts w:ascii="Calibri" w:eastAsiaTheme="minorHAnsi" w:hAnsi="Calibri" w:cs="Calibri"/>
          <w:sz w:val="28"/>
          <w:szCs w:val="28"/>
          <w:lang w:eastAsia="en-US"/>
        </w:rPr>
      </w:pPr>
    </w:p>
    <w:p w14:paraId="035B7280" w14:textId="77777777" w:rsidR="00F82412" w:rsidRDefault="00F82412" w:rsidP="00B43D72">
      <w:pPr>
        <w:autoSpaceDE w:val="0"/>
        <w:autoSpaceDN w:val="0"/>
        <w:adjustRightInd w:val="0"/>
        <w:ind w:firstLine="540"/>
        <w:jc w:val="both"/>
        <w:rPr>
          <w:rFonts w:ascii="Calibri" w:eastAsiaTheme="minorHAnsi" w:hAnsi="Calibri" w:cs="Calibri"/>
          <w:sz w:val="28"/>
          <w:szCs w:val="28"/>
          <w:lang w:eastAsia="en-US"/>
        </w:rPr>
      </w:pPr>
    </w:p>
    <w:p w14:paraId="66443FD6" w14:textId="77777777" w:rsidR="00F82412" w:rsidRDefault="00F82412" w:rsidP="00B43D72">
      <w:pPr>
        <w:autoSpaceDE w:val="0"/>
        <w:autoSpaceDN w:val="0"/>
        <w:adjustRightInd w:val="0"/>
        <w:ind w:firstLine="540"/>
        <w:jc w:val="both"/>
        <w:rPr>
          <w:rFonts w:ascii="Calibri" w:eastAsiaTheme="minorHAnsi" w:hAnsi="Calibri" w:cs="Calibri"/>
          <w:sz w:val="28"/>
          <w:szCs w:val="28"/>
          <w:lang w:eastAsia="en-US"/>
        </w:rPr>
      </w:pPr>
    </w:p>
    <w:p w14:paraId="6351DC71" w14:textId="77777777" w:rsidR="00F82412" w:rsidRDefault="00F82412" w:rsidP="00B43D72">
      <w:pPr>
        <w:autoSpaceDE w:val="0"/>
        <w:autoSpaceDN w:val="0"/>
        <w:adjustRightInd w:val="0"/>
        <w:ind w:firstLine="540"/>
        <w:jc w:val="both"/>
        <w:rPr>
          <w:rFonts w:ascii="Calibri" w:eastAsiaTheme="minorHAnsi" w:hAnsi="Calibri" w:cs="Calibri"/>
          <w:sz w:val="28"/>
          <w:szCs w:val="28"/>
          <w:lang w:eastAsia="en-US"/>
        </w:rPr>
      </w:pPr>
    </w:p>
    <w:p w14:paraId="5682C3E0" w14:textId="77777777" w:rsidR="00F82412" w:rsidRDefault="00F82412" w:rsidP="00B43D72">
      <w:pPr>
        <w:autoSpaceDE w:val="0"/>
        <w:autoSpaceDN w:val="0"/>
        <w:adjustRightInd w:val="0"/>
        <w:ind w:firstLine="540"/>
        <w:jc w:val="both"/>
        <w:rPr>
          <w:rFonts w:ascii="Calibri" w:eastAsiaTheme="minorHAnsi" w:hAnsi="Calibri" w:cs="Calibri"/>
          <w:sz w:val="28"/>
          <w:szCs w:val="28"/>
          <w:lang w:eastAsia="en-US"/>
        </w:rPr>
      </w:pPr>
    </w:p>
    <w:p w14:paraId="71A146A2" w14:textId="77777777" w:rsidR="00F82412" w:rsidRDefault="00F82412" w:rsidP="00B43D72">
      <w:pPr>
        <w:autoSpaceDE w:val="0"/>
        <w:autoSpaceDN w:val="0"/>
        <w:adjustRightInd w:val="0"/>
        <w:ind w:firstLine="540"/>
        <w:jc w:val="both"/>
        <w:rPr>
          <w:rFonts w:ascii="Calibri" w:eastAsiaTheme="minorHAnsi" w:hAnsi="Calibri" w:cs="Calibri"/>
          <w:sz w:val="28"/>
          <w:szCs w:val="28"/>
          <w:lang w:eastAsia="en-US"/>
        </w:rPr>
      </w:pPr>
    </w:p>
    <w:p w14:paraId="531FA205" w14:textId="77777777" w:rsidR="00F82412" w:rsidRDefault="00F82412" w:rsidP="00B43D72">
      <w:pPr>
        <w:autoSpaceDE w:val="0"/>
        <w:autoSpaceDN w:val="0"/>
        <w:adjustRightInd w:val="0"/>
        <w:ind w:firstLine="540"/>
        <w:jc w:val="both"/>
        <w:rPr>
          <w:rFonts w:ascii="Calibri" w:eastAsiaTheme="minorHAnsi" w:hAnsi="Calibri" w:cs="Calibri"/>
          <w:sz w:val="28"/>
          <w:szCs w:val="28"/>
          <w:lang w:eastAsia="en-US"/>
        </w:rPr>
      </w:pPr>
    </w:p>
    <w:p w14:paraId="7F978CAE" w14:textId="77777777" w:rsidR="00F82412" w:rsidRDefault="00F82412" w:rsidP="00B43D72">
      <w:pPr>
        <w:autoSpaceDE w:val="0"/>
        <w:autoSpaceDN w:val="0"/>
        <w:adjustRightInd w:val="0"/>
        <w:ind w:firstLine="540"/>
        <w:jc w:val="both"/>
        <w:rPr>
          <w:rFonts w:ascii="Calibri" w:eastAsiaTheme="minorHAnsi" w:hAnsi="Calibri" w:cs="Calibri"/>
          <w:sz w:val="28"/>
          <w:szCs w:val="28"/>
          <w:lang w:eastAsia="en-US"/>
        </w:rPr>
      </w:pPr>
    </w:p>
    <w:p w14:paraId="73FCDA81" w14:textId="77777777" w:rsidR="00F82412" w:rsidRDefault="00F82412" w:rsidP="00B43D72">
      <w:pPr>
        <w:autoSpaceDE w:val="0"/>
        <w:autoSpaceDN w:val="0"/>
        <w:adjustRightInd w:val="0"/>
        <w:ind w:firstLine="540"/>
        <w:jc w:val="both"/>
        <w:rPr>
          <w:rFonts w:ascii="Calibri" w:eastAsiaTheme="minorHAnsi" w:hAnsi="Calibri" w:cs="Calibri"/>
          <w:sz w:val="28"/>
          <w:szCs w:val="28"/>
          <w:lang w:eastAsia="en-US"/>
        </w:rPr>
      </w:pPr>
    </w:p>
    <w:p w14:paraId="46578B43" w14:textId="77777777" w:rsidR="00F82412" w:rsidRDefault="00F82412" w:rsidP="00B43D72">
      <w:pPr>
        <w:autoSpaceDE w:val="0"/>
        <w:autoSpaceDN w:val="0"/>
        <w:adjustRightInd w:val="0"/>
        <w:ind w:firstLine="540"/>
        <w:jc w:val="both"/>
        <w:rPr>
          <w:rFonts w:ascii="Calibri" w:eastAsiaTheme="minorHAnsi" w:hAnsi="Calibri" w:cs="Calibri"/>
          <w:sz w:val="28"/>
          <w:szCs w:val="28"/>
          <w:lang w:eastAsia="en-US"/>
        </w:rPr>
      </w:pPr>
    </w:p>
    <w:p w14:paraId="278661AF" w14:textId="77777777" w:rsidR="00F82412" w:rsidRDefault="00F82412" w:rsidP="00B43D72">
      <w:pPr>
        <w:autoSpaceDE w:val="0"/>
        <w:autoSpaceDN w:val="0"/>
        <w:adjustRightInd w:val="0"/>
        <w:ind w:firstLine="540"/>
        <w:jc w:val="both"/>
        <w:rPr>
          <w:rFonts w:ascii="Calibri" w:eastAsiaTheme="minorHAnsi" w:hAnsi="Calibri" w:cs="Calibri"/>
          <w:sz w:val="28"/>
          <w:szCs w:val="28"/>
          <w:lang w:eastAsia="en-US"/>
        </w:rPr>
      </w:pPr>
    </w:p>
    <w:p w14:paraId="695E2FF8" w14:textId="77777777" w:rsidR="00F82412" w:rsidRDefault="00F82412" w:rsidP="00B43D72">
      <w:pPr>
        <w:autoSpaceDE w:val="0"/>
        <w:autoSpaceDN w:val="0"/>
        <w:adjustRightInd w:val="0"/>
        <w:ind w:firstLine="540"/>
        <w:jc w:val="both"/>
        <w:rPr>
          <w:rFonts w:ascii="Calibri" w:eastAsiaTheme="minorHAnsi" w:hAnsi="Calibri" w:cs="Calibri"/>
          <w:sz w:val="28"/>
          <w:szCs w:val="28"/>
          <w:lang w:eastAsia="en-US"/>
        </w:rPr>
      </w:pPr>
    </w:p>
    <w:p w14:paraId="5D631C2D" w14:textId="77777777" w:rsidR="00F82412" w:rsidRDefault="00F82412" w:rsidP="00B43D72">
      <w:pPr>
        <w:autoSpaceDE w:val="0"/>
        <w:autoSpaceDN w:val="0"/>
        <w:adjustRightInd w:val="0"/>
        <w:ind w:firstLine="540"/>
        <w:jc w:val="both"/>
        <w:rPr>
          <w:rFonts w:ascii="Calibri" w:eastAsiaTheme="minorHAnsi" w:hAnsi="Calibri" w:cs="Calibri"/>
          <w:sz w:val="28"/>
          <w:szCs w:val="28"/>
          <w:lang w:eastAsia="en-US"/>
        </w:rPr>
      </w:pPr>
    </w:p>
    <w:p w14:paraId="3E3CD772" w14:textId="77777777" w:rsidR="00F82412" w:rsidRDefault="00F82412" w:rsidP="00B43D72">
      <w:pPr>
        <w:autoSpaceDE w:val="0"/>
        <w:autoSpaceDN w:val="0"/>
        <w:adjustRightInd w:val="0"/>
        <w:ind w:firstLine="540"/>
        <w:jc w:val="both"/>
        <w:rPr>
          <w:rFonts w:ascii="Calibri" w:eastAsiaTheme="minorHAnsi" w:hAnsi="Calibri" w:cs="Calibri"/>
          <w:sz w:val="28"/>
          <w:szCs w:val="28"/>
          <w:lang w:eastAsia="en-US"/>
        </w:rPr>
      </w:pPr>
    </w:p>
    <w:p w14:paraId="3F21F5DF" w14:textId="77777777" w:rsidR="00F82412" w:rsidRDefault="00F82412" w:rsidP="00B43D72">
      <w:pPr>
        <w:autoSpaceDE w:val="0"/>
        <w:autoSpaceDN w:val="0"/>
        <w:adjustRightInd w:val="0"/>
        <w:ind w:firstLine="540"/>
        <w:jc w:val="both"/>
        <w:rPr>
          <w:rFonts w:ascii="Calibri" w:eastAsiaTheme="minorHAnsi" w:hAnsi="Calibri" w:cs="Calibri"/>
          <w:sz w:val="28"/>
          <w:szCs w:val="28"/>
          <w:lang w:eastAsia="en-US"/>
        </w:rPr>
      </w:pPr>
    </w:p>
    <w:p w14:paraId="14E25477" w14:textId="77777777" w:rsidR="00F82412" w:rsidRDefault="00F82412" w:rsidP="00B43D72">
      <w:pPr>
        <w:autoSpaceDE w:val="0"/>
        <w:autoSpaceDN w:val="0"/>
        <w:adjustRightInd w:val="0"/>
        <w:ind w:firstLine="540"/>
        <w:jc w:val="both"/>
        <w:rPr>
          <w:rFonts w:ascii="Calibri" w:eastAsiaTheme="minorHAnsi" w:hAnsi="Calibri" w:cs="Calibri"/>
          <w:sz w:val="28"/>
          <w:szCs w:val="28"/>
          <w:lang w:eastAsia="en-US"/>
        </w:rPr>
      </w:pPr>
    </w:p>
    <w:p w14:paraId="49CF14A6" w14:textId="77777777" w:rsidR="00F82412" w:rsidRPr="00B43D72" w:rsidRDefault="00F82412" w:rsidP="00B43D72">
      <w:pPr>
        <w:autoSpaceDE w:val="0"/>
        <w:autoSpaceDN w:val="0"/>
        <w:adjustRightInd w:val="0"/>
        <w:ind w:firstLine="540"/>
        <w:jc w:val="both"/>
        <w:rPr>
          <w:rFonts w:ascii="Calibri" w:eastAsiaTheme="minorHAnsi" w:hAnsi="Calibri" w:cs="Calibri"/>
          <w:sz w:val="28"/>
          <w:szCs w:val="28"/>
          <w:lang w:eastAsia="en-US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43D72" w14:paraId="0CEC5800" w14:textId="77777777" w:rsidTr="00B43D72">
        <w:tc>
          <w:tcPr>
            <w:tcW w:w="4672" w:type="dxa"/>
          </w:tcPr>
          <w:p w14:paraId="2857FFB8" w14:textId="77777777" w:rsidR="00B43D72" w:rsidRPr="00B43D72" w:rsidRDefault="00B43D72" w:rsidP="00B43D72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43D72">
              <w:rPr>
                <w:rFonts w:eastAsiaTheme="minorHAnsi"/>
                <w:sz w:val="24"/>
                <w:szCs w:val="24"/>
                <w:lang w:eastAsia="en-US"/>
              </w:rPr>
              <w:t>б) поступившее должностному лицу кадровой службы государственного органа, ответственному за работу по профилактике коррупционных и иных правонарушений, в порядке, установленном нормативным правовым актом государственного органа:</w:t>
            </w:r>
          </w:p>
          <w:p w14:paraId="52FA0066" w14:textId="77777777" w:rsidR="00B43D72" w:rsidRPr="00B43D72" w:rsidRDefault="00B43D72" w:rsidP="00B43D72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43D72">
              <w:rPr>
                <w:rFonts w:eastAsiaTheme="minorHAnsi"/>
                <w:sz w:val="24"/>
                <w:szCs w:val="24"/>
                <w:lang w:eastAsia="en-US"/>
              </w:rPr>
              <w:t>обращение гражданина, замещавшего в государственном органе должность гражданской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гражданской службы;</w:t>
            </w:r>
          </w:p>
          <w:p w14:paraId="5BEE18A1" w14:textId="77777777" w:rsidR="00B43D72" w:rsidRPr="00B43D72" w:rsidRDefault="00B43D72" w:rsidP="00B43D72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43D72">
              <w:rPr>
                <w:rFonts w:eastAsiaTheme="minorHAnsi"/>
                <w:sz w:val="24"/>
                <w:szCs w:val="24"/>
                <w:lang w:eastAsia="en-US"/>
              </w:rPr>
              <w:t>заявление гражданского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      </w:r>
          </w:p>
          <w:p w14:paraId="5833AE94" w14:textId="77777777" w:rsidR="00B43D72" w:rsidRPr="00B43D72" w:rsidRDefault="00B43D72" w:rsidP="00B43D72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43D72">
              <w:rPr>
                <w:rFonts w:eastAsiaTheme="minorHAnsi"/>
                <w:sz w:val="24"/>
                <w:szCs w:val="24"/>
                <w:lang w:eastAsia="en-US"/>
              </w:rPr>
              <w:t xml:space="preserve">заявление гражданского служащего о невозможности выполнить требования Федерального </w:t>
            </w:r>
            <w:hyperlink r:id="rId5" w:history="1">
              <w:r w:rsidRPr="00B43D72">
                <w:rPr>
                  <w:rFonts w:eastAsiaTheme="minorHAnsi"/>
                  <w:color w:val="0000FF"/>
                  <w:sz w:val="24"/>
                  <w:szCs w:val="24"/>
                  <w:lang w:eastAsia="en-US"/>
                </w:rPr>
                <w:t>закона</w:t>
              </w:r>
            </w:hyperlink>
            <w:r w:rsidRPr="00B43D72">
              <w:rPr>
                <w:rFonts w:eastAsiaTheme="minorHAnsi"/>
                <w:sz w:val="24"/>
                <w:szCs w:val="24"/>
                <w:lang w:eastAsia="en-US"/>
              </w:rPr>
              <w:t xml:space="preserve">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- Федеральный закон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 в связи с арестом, </w:t>
            </w:r>
            <w:r w:rsidRPr="00B43D72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      </w:r>
          </w:p>
          <w:p w14:paraId="51BD58A7" w14:textId="77777777" w:rsidR="00B43D72" w:rsidRPr="00C21E25" w:rsidRDefault="00B43D7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67FEE64B" w14:textId="77777777" w:rsidR="00B43D72" w:rsidRPr="00B43D72" w:rsidRDefault="00B43D72" w:rsidP="00B43D72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43D72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б) поступившее должностному лицу кадровой службы государственного органа, ответственному за работу по профилактике коррупционных и иных правонарушений, в порядке, установленном нормативным правовым актом государственного органа:</w:t>
            </w:r>
          </w:p>
          <w:p w14:paraId="38D5AD1A" w14:textId="77777777" w:rsidR="00B43D72" w:rsidRPr="00B43D72" w:rsidRDefault="00B43D72" w:rsidP="00B43D72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43D72">
              <w:rPr>
                <w:rFonts w:eastAsiaTheme="minorHAnsi"/>
                <w:sz w:val="24"/>
                <w:szCs w:val="24"/>
                <w:lang w:eastAsia="en-US"/>
              </w:rPr>
              <w:t>обращение гражданина, замещавшего в государственном органе должность гражданской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гражданской службы;</w:t>
            </w:r>
          </w:p>
          <w:p w14:paraId="785EA0D3" w14:textId="77777777" w:rsidR="00B43D72" w:rsidRPr="00B43D72" w:rsidRDefault="00B43D72" w:rsidP="00B43D72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43D72">
              <w:rPr>
                <w:rFonts w:eastAsiaTheme="minorHAnsi"/>
                <w:sz w:val="24"/>
                <w:szCs w:val="24"/>
                <w:lang w:eastAsia="en-US"/>
              </w:rPr>
              <w:t>заявление гражданского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      </w:r>
          </w:p>
          <w:p w14:paraId="614CAB72" w14:textId="77777777" w:rsidR="00B43D72" w:rsidRPr="00B43D72" w:rsidRDefault="00B43D72" w:rsidP="00B43D72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43D72">
              <w:rPr>
                <w:rFonts w:eastAsiaTheme="minorHAnsi"/>
                <w:sz w:val="24"/>
                <w:szCs w:val="24"/>
                <w:lang w:eastAsia="en-US"/>
              </w:rPr>
              <w:t xml:space="preserve">заявление гражданского служащего о невозможности выполнить требования Федерального </w:t>
            </w:r>
            <w:hyperlink r:id="rId6" w:history="1">
              <w:r w:rsidRPr="00B43D72">
                <w:rPr>
                  <w:rFonts w:eastAsiaTheme="minorHAnsi"/>
                  <w:color w:val="0000FF"/>
                  <w:sz w:val="24"/>
                  <w:szCs w:val="24"/>
                  <w:lang w:eastAsia="en-US"/>
                </w:rPr>
                <w:t>закона</w:t>
              </w:r>
            </w:hyperlink>
            <w:r w:rsidRPr="00B43D72">
              <w:rPr>
                <w:rFonts w:eastAsiaTheme="minorHAnsi"/>
                <w:sz w:val="24"/>
                <w:szCs w:val="24"/>
                <w:lang w:eastAsia="en-US"/>
              </w:rPr>
              <w:t xml:space="preserve">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- Федеральный закон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 в связи с арестом, </w:t>
            </w:r>
            <w:r w:rsidRPr="00B43D72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      </w:r>
          </w:p>
          <w:p w14:paraId="555A2ABA" w14:textId="77777777" w:rsidR="00B43D72" w:rsidRPr="00B43D72" w:rsidRDefault="00B43D72" w:rsidP="00B43D7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43D72">
              <w:rPr>
                <w:rFonts w:eastAsiaTheme="minorHAnsi"/>
                <w:sz w:val="24"/>
                <w:szCs w:val="24"/>
                <w:lang w:eastAsia="en-US"/>
              </w:rPr>
              <w:t xml:space="preserve">(абзац введен </w:t>
            </w:r>
            <w:hyperlink r:id="rId7" w:history="1">
              <w:r w:rsidRPr="00B43D72">
                <w:rPr>
                  <w:rFonts w:eastAsiaTheme="minorHAnsi"/>
                  <w:color w:val="0000FF"/>
                  <w:sz w:val="24"/>
                  <w:szCs w:val="24"/>
                  <w:lang w:eastAsia="en-US"/>
                </w:rPr>
                <w:t>Указом</w:t>
              </w:r>
            </w:hyperlink>
            <w:r w:rsidRPr="00B43D72">
              <w:rPr>
                <w:rFonts w:eastAsiaTheme="minorHAnsi"/>
                <w:sz w:val="24"/>
                <w:szCs w:val="24"/>
                <w:lang w:eastAsia="en-US"/>
              </w:rPr>
              <w:t xml:space="preserve"> Главы РД от 14.10.2015 N 248)</w:t>
            </w:r>
          </w:p>
          <w:p w14:paraId="7F25F423" w14:textId="77777777" w:rsidR="00B43D72" w:rsidRPr="00B43D72" w:rsidRDefault="00B43D72" w:rsidP="00B43D72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B43D72">
              <w:rPr>
                <w:rFonts w:eastAsiaTheme="minorHAnsi"/>
                <w:b/>
                <w:sz w:val="24"/>
                <w:szCs w:val="24"/>
                <w:lang w:eastAsia="en-US"/>
              </w:rPr>
              <w:t>уведомление гражданского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      </w:r>
          </w:p>
          <w:p w14:paraId="6E13E95C" w14:textId="77777777" w:rsidR="00B43D72" w:rsidRPr="00C21E25" w:rsidRDefault="00B43D7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72" w14:paraId="6439C8C0" w14:textId="77777777" w:rsidTr="00B43D72">
        <w:tc>
          <w:tcPr>
            <w:tcW w:w="4672" w:type="dxa"/>
          </w:tcPr>
          <w:p w14:paraId="61F8A8ED" w14:textId="77777777" w:rsidR="00B43D72" w:rsidRPr="00B43D72" w:rsidRDefault="00B43D72" w:rsidP="00B43D72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B43D72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 xml:space="preserve">17.1. Обращение, указанное в </w:t>
            </w:r>
            <w:hyperlink r:id="rId8" w:history="1">
              <w:r w:rsidRPr="00B43D72">
                <w:rPr>
                  <w:rFonts w:eastAsiaTheme="minorHAnsi"/>
                  <w:color w:val="0000FF"/>
                  <w:sz w:val="24"/>
                  <w:szCs w:val="24"/>
                  <w:lang w:eastAsia="en-US"/>
                </w:rPr>
                <w:t>абзаце втором подпункта "б" пункта 16</w:t>
              </w:r>
            </w:hyperlink>
            <w:r w:rsidRPr="00B43D72">
              <w:rPr>
                <w:rFonts w:eastAsiaTheme="minorHAnsi"/>
                <w:sz w:val="24"/>
                <w:szCs w:val="24"/>
                <w:lang w:eastAsia="en-US"/>
              </w:rPr>
              <w:t xml:space="preserve"> настоящего Положения, подается гражданином, замещавшим должность гражданской службы в государственном органе, должностному лицу кадровой службы, ответственному за работу по профилактике коррупционных и иных правонарушений. 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гражданской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гражданской службы, функции по государственному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Должностным лицом кадровой службы, ответственным за работу по профилактике коррупционных и иных правонарушений, осуществляется рассмотрение обращения, </w:t>
            </w:r>
            <w:r w:rsidRPr="00B43D72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 xml:space="preserve">по результатам которого подготавливается мотивированное заключение по существу обращения с учетом требований </w:t>
            </w:r>
            <w:hyperlink r:id="rId9" w:history="1">
              <w:r w:rsidRPr="00B43D72">
                <w:rPr>
                  <w:rFonts w:eastAsiaTheme="minorHAnsi"/>
                  <w:color w:val="0000FF"/>
                  <w:sz w:val="24"/>
                  <w:szCs w:val="24"/>
                  <w:lang w:eastAsia="en-US"/>
                </w:rPr>
                <w:t>статьи 12</w:t>
              </w:r>
            </w:hyperlink>
            <w:r w:rsidRPr="00B43D72">
              <w:rPr>
                <w:rFonts w:eastAsiaTheme="minorHAnsi"/>
                <w:sz w:val="24"/>
                <w:szCs w:val="24"/>
                <w:lang w:eastAsia="en-US"/>
              </w:rPr>
              <w:t xml:space="preserve"> Федерального закона от 25 декабря 2008 г. N 273-ФЗ "О противодействии коррупции". </w:t>
            </w:r>
            <w:r w:rsidRPr="00B43D72">
              <w:rPr>
                <w:rFonts w:eastAsiaTheme="minorHAnsi"/>
                <w:b/>
                <w:sz w:val="24"/>
                <w:szCs w:val="24"/>
                <w:lang w:eastAsia="en-US"/>
              </w:rPr>
              <w:t>Обращение, заключение и другие материалы в течение двух рабочих дней со дня поступления обращения представляются председателю комиссии.</w:t>
            </w:r>
          </w:p>
          <w:p w14:paraId="1B757D64" w14:textId="77777777" w:rsidR="00B43D72" w:rsidRPr="00C21E25" w:rsidRDefault="00B43D72" w:rsidP="00B43D72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673" w:type="dxa"/>
          </w:tcPr>
          <w:p w14:paraId="05583162" w14:textId="77777777" w:rsidR="00B43D72" w:rsidRPr="00B43D72" w:rsidRDefault="00B43D72" w:rsidP="00B43D72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43D72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 xml:space="preserve">17.1. Обращение, указанное в </w:t>
            </w:r>
            <w:hyperlink r:id="rId10" w:history="1">
              <w:r w:rsidRPr="00B43D72">
                <w:rPr>
                  <w:rFonts w:eastAsiaTheme="minorHAnsi"/>
                  <w:color w:val="0000FF"/>
                  <w:sz w:val="24"/>
                  <w:szCs w:val="24"/>
                  <w:lang w:eastAsia="en-US"/>
                </w:rPr>
                <w:t>абзаце втором подпункта "б" пункта 16</w:t>
              </w:r>
            </w:hyperlink>
            <w:r w:rsidRPr="00B43D72">
              <w:rPr>
                <w:rFonts w:eastAsiaTheme="minorHAnsi"/>
                <w:sz w:val="24"/>
                <w:szCs w:val="24"/>
                <w:lang w:eastAsia="en-US"/>
              </w:rPr>
              <w:t xml:space="preserve"> настоящего Положения, подается гражданином, замещавшим должность гражданской службы в государственном органе, должностному лицу кадровой службы, ответственному за работу по профилактике коррупционных и иных правонарушений. 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гражданской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гражданской службы, функции по государственному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Должностным лицом кадровой службы, ответственным за работу по профилактике коррупционных и иных правонарушений, осуществляется рассмотрение обращения, </w:t>
            </w:r>
            <w:r w:rsidRPr="00B43D72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 xml:space="preserve">по результатам которого подготавливается мотивированное заключение по существу обращения с учетом требований </w:t>
            </w:r>
            <w:hyperlink r:id="rId11" w:history="1">
              <w:r w:rsidRPr="00B43D72">
                <w:rPr>
                  <w:rFonts w:eastAsiaTheme="minorHAnsi"/>
                  <w:color w:val="0000FF"/>
                  <w:sz w:val="24"/>
                  <w:szCs w:val="24"/>
                  <w:lang w:eastAsia="en-US"/>
                </w:rPr>
                <w:t>статьи 12</w:t>
              </w:r>
            </w:hyperlink>
            <w:r w:rsidRPr="00B43D72">
              <w:rPr>
                <w:rFonts w:eastAsiaTheme="minorHAnsi"/>
                <w:sz w:val="24"/>
                <w:szCs w:val="24"/>
                <w:lang w:eastAsia="en-US"/>
              </w:rPr>
              <w:t xml:space="preserve"> Федерального закона от 25 декабря 2008 г. N 273-ФЗ "О противодействии коррупции".</w:t>
            </w:r>
          </w:p>
          <w:p w14:paraId="236B3E17" w14:textId="77777777" w:rsidR="00B43D72" w:rsidRPr="00C21E25" w:rsidRDefault="00B43D72" w:rsidP="00B43D72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B43D72" w14:paraId="68077B8A" w14:textId="77777777" w:rsidTr="00B43D72">
        <w:tc>
          <w:tcPr>
            <w:tcW w:w="4672" w:type="dxa"/>
          </w:tcPr>
          <w:p w14:paraId="17D76A22" w14:textId="77777777" w:rsidR="00B43D72" w:rsidRPr="00B43D72" w:rsidRDefault="00B43D72" w:rsidP="00B43D72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C21E25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 xml:space="preserve">17.3. </w:t>
            </w:r>
            <w:r w:rsidRPr="00B43D72">
              <w:rPr>
                <w:rFonts w:eastAsiaTheme="minorHAnsi"/>
                <w:sz w:val="24"/>
                <w:szCs w:val="24"/>
                <w:lang w:eastAsia="en-US"/>
              </w:rPr>
              <w:t xml:space="preserve">Уведомление, указанное в </w:t>
            </w:r>
            <w:hyperlink r:id="rId12" w:history="1">
              <w:r w:rsidRPr="00B43D72">
                <w:rPr>
                  <w:rFonts w:eastAsiaTheme="minorHAnsi"/>
                  <w:color w:val="0000FF"/>
                  <w:sz w:val="24"/>
                  <w:szCs w:val="24"/>
                  <w:lang w:eastAsia="en-US"/>
                </w:rPr>
                <w:t>подпункте "д" пункта 16</w:t>
              </w:r>
            </w:hyperlink>
            <w:r w:rsidRPr="00B43D72">
              <w:rPr>
                <w:rFonts w:eastAsiaTheme="minorHAnsi"/>
                <w:sz w:val="24"/>
                <w:szCs w:val="24"/>
                <w:lang w:eastAsia="en-US"/>
              </w:rPr>
              <w:t xml:space="preserve"> настоящего Положения, рассматривается должностным лицом кадровой службы, ответственным за работу по профилактике коррупционных и иных правонарушений, которое осуществляет подготовку мотивированного заключения о соблюдении гражданином, замещавшим должность гражданской службы в государственном органе, требований </w:t>
            </w:r>
            <w:hyperlink r:id="rId13" w:history="1">
              <w:r w:rsidRPr="00B43D72">
                <w:rPr>
                  <w:rFonts w:eastAsiaTheme="minorHAnsi"/>
                  <w:color w:val="0000FF"/>
                  <w:sz w:val="24"/>
                  <w:szCs w:val="24"/>
                  <w:lang w:eastAsia="en-US"/>
                </w:rPr>
                <w:t>статьи 12</w:t>
              </w:r>
            </w:hyperlink>
            <w:r w:rsidRPr="00B43D72">
              <w:rPr>
                <w:rFonts w:eastAsiaTheme="minorHAnsi"/>
                <w:sz w:val="24"/>
                <w:szCs w:val="24"/>
                <w:lang w:eastAsia="en-US"/>
              </w:rPr>
              <w:t xml:space="preserve"> Федерального закона от 25 декабря 2008 г. N 273-ФЗ "О противодействии коррупции". </w:t>
            </w:r>
            <w:r w:rsidRPr="00B43D72">
              <w:rPr>
                <w:rFonts w:eastAsiaTheme="minorHAnsi"/>
                <w:b/>
                <w:sz w:val="24"/>
                <w:szCs w:val="24"/>
                <w:lang w:eastAsia="en-US"/>
              </w:rPr>
              <w:t>Уведомление, заключение и другие материалы в течение десяти рабочих дней со дня поступления уведомления представляются председателю комиссии.</w:t>
            </w:r>
          </w:p>
          <w:p w14:paraId="3E0F61E9" w14:textId="77777777" w:rsidR="00B43D72" w:rsidRPr="00C21E25" w:rsidRDefault="00B43D7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6F2BED07" w14:textId="77777777" w:rsidR="00B43D72" w:rsidRPr="00B43D72" w:rsidRDefault="00B43D72" w:rsidP="00B43D72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43D72">
              <w:rPr>
                <w:rFonts w:eastAsiaTheme="minorHAnsi"/>
                <w:sz w:val="24"/>
                <w:szCs w:val="24"/>
                <w:lang w:eastAsia="en-US"/>
              </w:rPr>
              <w:t xml:space="preserve">17.3. Уведомление, указанное в </w:t>
            </w:r>
            <w:hyperlink r:id="rId14" w:history="1">
              <w:r w:rsidRPr="00B43D72">
                <w:rPr>
                  <w:rFonts w:eastAsiaTheme="minorHAnsi"/>
                  <w:color w:val="0000FF"/>
                  <w:sz w:val="24"/>
                  <w:szCs w:val="24"/>
                  <w:lang w:eastAsia="en-US"/>
                </w:rPr>
                <w:t>подпункте "д" пункта 16</w:t>
              </w:r>
            </w:hyperlink>
            <w:r w:rsidRPr="00B43D72">
              <w:rPr>
                <w:rFonts w:eastAsiaTheme="minorHAnsi"/>
                <w:sz w:val="24"/>
                <w:szCs w:val="24"/>
                <w:lang w:eastAsia="en-US"/>
              </w:rPr>
              <w:t xml:space="preserve"> настоящего Положения, рассматривается должностным лицом кадровой службы, ответственным за работу по профилактике коррупционных и иных правонарушений, которое осуществляет подготовку мотивированного заключения о соблюдении гражданином, замещавшим должность гражданской службы в государственном органе, требований </w:t>
            </w:r>
            <w:hyperlink r:id="rId15" w:history="1">
              <w:r w:rsidRPr="00B43D72">
                <w:rPr>
                  <w:rFonts w:eastAsiaTheme="minorHAnsi"/>
                  <w:color w:val="0000FF"/>
                  <w:sz w:val="24"/>
                  <w:szCs w:val="24"/>
                  <w:lang w:eastAsia="en-US"/>
                </w:rPr>
                <w:t>статьи 12</w:t>
              </w:r>
            </w:hyperlink>
            <w:r w:rsidRPr="00B43D72">
              <w:rPr>
                <w:rFonts w:eastAsiaTheme="minorHAnsi"/>
                <w:sz w:val="24"/>
                <w:szCs w:val="24"/>
                <w:lang w:eastAsia="en-US"/>
              </w:rPr>
              <w:t xml:space="preserve"> Федерального закона от 25 декабря 2008 г. N 273-ФЗ "О противодействии коррупции".</w:t>
            </w:r>
          </w:p>
          <w:p w14:paraId="03310707" w14:textId="77777777" w:rsidR="00B43D72" w:rsidRPr="00C21E25" w:rsidRDefault="00B43D7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E75729" w14:textId="77777777" w:rsidR="00B43D72" w:rsidRPr="00C21E25" w:rsidRDefault="00B43D72" w:rsidP="00B43D72">
            <w:pPr>
              <w:ind w:firstLine="708"/>
              <w:rPr>
                <w:sz w:val="24"/>
                <w:szCs w:val="24"/>
              </w:rPr>
            </w:pPr>
          </w:p>
        </w:tc>
      </w:tr>
      <w:tr w:rsidR="00B43D72" w14:paraId="5E70BEFE" w14:textId="77777777" w:rsidTr="00B43D72">
        <w:tc>
          <w:tcPr>
            <w:tcW w:w="4672" w:type="dxa"/>
          </w:tcPr>
          <w:p w14:paraId="021B3E16" w14:textId="77777777" w:rsidR="00B43D72" w:rsidRPr="00C21E25" w:rsidRDefault="00B43D72" w:rsidP="00B43D72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673" w:type="dxa"/>
          </w:tcPr>
          <w:p w14:paraId="6A2977D4" w14:textId="77777777" w:rsidR="00B43D72" w:rsidRPr="00B43D72" w:rsidRDefault="00B43D72" w:rsidP="00B43D72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43D72">
              <w:rPr>
                <w:rFonts w:eastAsiaTheme="minorHAnsi"/>
                <w:sz w:val="24"/>
                <w:szCs w:val="24"/>
                <w:lang w:eastAsia="en-US"/>
              </w:rPr>
              <w:t>"17.4. Уведомление, указанное в абзаце пятом подпункта "б" пункта 16 настоящего Положения, рассматривается должностным лицом кадровой службы государственного органа, ответственным за работу по профилактике коррупционных и иных правонарушений, которое осуществляет подготовку мотивированного заключения по результатам рассмотрения уведомления.";</w:t>
            </w:r>
          </w:p>
          <w:p w14:paraId="53E6F5CE" w14:textId="77777777" w:rsidR="00B43D72" w:rsidRPr="00C21E25" w:rsidRDefault="00B43D72" w:rsidP="00B43D72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B43D72" w14:paraId="2FCC3B23" w14:textId="77777777" w:rsidTr="00B43D72">
        <w:tc>
          <w:tcPr>
            <w:tcW w:w="4672" w:type="dxa"/>
          </w:tcPr>
          <w:p w14:paraId="265C0A57" w14:textId="77777777" w:rsidR="00B43D72" w:rsidRPr="00C21E25" w:rsidRDefault="00B43D72" w:rsidP="00B43D72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673" w:type="dxa"/>
          </w:tcPr>
          <w:p w14:paraId="34056CF2" w14:textId="77777777" w:rsidR="00B43D72" w:rsidRPr="00B43D72" w:rsidRDefault="00B43D72" w:rsidP="00B43D72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43D72">
              <w:rPr>
                <w:rFonts w:eastAsiaTheme="minorHAnsi"/>
                <w:sz w:val="24"/>
                <w:szCs w:val="24"/>
                <w:lang w:eastAsia="en-US"/>
              </w:rPr>
              <w:t xml:space="preserve">"17.5. При подготовке мотивированного заключения по результатам рассмотрения обращения, указанного в абзаце втором подпункта "б" пункта 16 настоящего Положения, или уведомлений, указанных в абзаце пятом подпункта "б" и подпункте "д" пункта 16 настоящего Положения, должностное лицо кадровой службы государственного органа, ответственное за работу по профилактике коррупционных и иных правонарушений, </w:t>
            </w:r>
            <w:r w:rsidRPr="00B43D72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имеет право проводить собеседование с гражданским служащим, представившим обращение или уведомление, получать от него письменные пояснения, а руководитель государственного органа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7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дней.";</w:t>
            </w:r>
          </w:p>
          <w:p w14:paraId="4F314260" w14:textId="77777777" w:rsidR="00B43D72" w:rsidRPr="00C21E25" w:rsidRDefault="00B43D72" w:rsidP="00B43D72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B43D72" w14:paraId="44FC4E29" w14:textId="77777777" w:rsidTr="00B43D72">
        <w:tc>
          <w:tcPr>
            <w:tcW w:w="4672" w:type="dxa"/>
          </w:tcPr>
          <w:p w14:paraId="49057486" w14:textId="77777777" w:rsidR="00B43D72" w:rsidRPr="00B43D72" w:rsidRDefault="00B43D72" w:rsidP="00B43D72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43D72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18. Председатель комиссии при поступлении к нему в порядке, предусмотренном нормативным правовым актом государственного органа, информации, содержащей основания для проведения заседания комиссии:</w:t>
            </w:r>
          </w:p>
          <w:p w14:paraId="7154051B" w14:textId="77777777" w:rsidR="00B43D72" w:rsidRPr="00B43D72" w:rsidRDefault="00B43D72" w:rsidP="00B43D72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43D72">
              <w:rPr>
                <w:rFonts w:eastAsiaTheme="minorHAnsi"/>
                <w:sz w:val="24"/>
                <w:szCs w:val="24"/>
                <w:lang w:eastAsia="en-US"/>
              </w:rPr>
              <w:t xml:space="preserve">а) в 3-дневный срок назначает дату заседания комиссии. При этом дата заседания комиссии не может быть назначена позднее семи дней со дня поступления указанной информации, за исключением случаев, предусмотренных </w:t>
            </w:r>
            <w:hyperlink r:id="rId16" w:history="1">
              <w:r w:rsidRPr="00B43D72">
                <w:rPr>
                  <w:rFonts w:eastAsiaTheme="minorHAnsi"/>
                  <w:color w:val="0000FF"/>
                  <w:sz w:val="24"/>
                  <w:szCs w:val="24"/>
                  <w:lang w:eastAsia="en-US"/>
                </w:rPr>
                <w:t>пунктами 18.1</w:t>
              </w:r>
            </w:hyperlink>
            <w:r w:rsidRPr="00B43D72">
              <w:rPr>
                <w:rFonts w:eastAsiaTheme="minorHAnsi"/>
                <w:sz w:val="24"/>
                <w:szCs w:val="24"/>
                <w:lang w:eastAsia="en-US"/>
              </w:rPr>
              <w:t xml:space="preserve"> и </w:t>
            </w:r>
            <w:hyperlink r:id="rId17" w:history="1">
              <w:r w:rsidRPr="00B43D72">
                <w:rPr>
                  <w:rFonts w:eastAsiaTheme="minorHAnsi"/>
                  <w:color w:val="0000FF"/>
                  <w:sz w:val="24"/>
                  <w:szCs w:val="24"/>
                  <w:lang w:eastAsia="en-US"/>
                </w:rPr>
                <w:t>18.2</w:t>
              </w:r>
            </w:hyperlink>
            <w:r w:rsidRPr="00B43D72">
              <w:rPr>
                <w:rFonts w:eastAsiaTheme="minorHAnsi"/>
                <w:sz w:val="24"/>
                <w:szCs w:val="24"/>
                <w:lang w:eastAsia="en-US"/>
              </w:rPr>
              <w:t xml:space="preserve"> настоящего Положения;</w:t>
            </w:r>
          </w:p>
          <w:p w14:paraId="3F54C123" w14:textId="77777777" w:rsidR="00B43D72" w:rsidRPr="00C21E25" w:rsidRDefault="00B43D72" w:rsidP="00B43D72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673" w:type="dxa"/>
          </w:tcPr>
          <w:p w14:paraId="31823DF2" w14:textId="77777777" w:rsidR="00B43D72" w:rsidRPr="00B43D72" w:rsidRDefault="00B43D72" w:rsidP="00B43D72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43D72">
              <w:rPr>
                <w:rFonts w:eastAsiaTheme="minorHAnsi"/>
                <w:sz w:val="24"/>
                <w:szCs w:val="24"/>
                <w:lang w:eastAsia="en-US"/>
              </w:rPr>
              <w:t>18. Председатель комиссии при поступлении к нему в порядке, предусмотренном нормативным правовым актом государственного органа, информации, содержащей основания для проведения заседания комиссии:</w:t>
            </w:r>
          </w:p>
          <w:p w14:paraId="6C8F4BC5" w14:textId="77777777" w:rsidR="00B43D72" w:rsidRPr="00B43D72" w:rsidRDefault="00B43D72" w:rsidP="00B43D72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B43D72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</w:t>
            </w:r>
            <w:hyperlink r:id="rId18" w:history="1">
              <w:r w:rsidRPr="00B43D72">
                <w:rPr>
                  <w:rFonts w:eastAsiaTheme="minorHAnsi"/>
                  <w:b/>
                  <w:color w:val="0000FF"/>
                  <w:sz w:val="24"/>
                  <w:szCs w:val="24"/>
                  <w:lang w:eastAsia="en-US"/>
                </w:rPr>
                <w:t>пунктами 18.1</w:t>
              </w:r>
            </w:hyperlink>
            <w:r w:rsidRPr="00B43D72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и </w:t>
            </w:r>
            <w:hyperlink r:id="rId19" w:history="1">
              <w:r w:rsidRPr="00B43D72">
                <w:rPr>
                  <w:rFonts w:eastAsiaTheme="minorHAnsi"/>
                  <w:b/>
                  <w:color w:val="0000FF"/>
                  <w:sz w:val="24"/>
                  <w:szCs w:val="24"/>
                  <w:lang w:eastAsia="en-US"/>
                </w:rPr>
                <w:t>18.2</w:t>
              </w:r>
            </w:hyperlink>
            <w:r w:rsidRPr="00B43D72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настоящего Положения;</w:t>
            </w:r>
          </w:p>
          <w:p w14:paraId="505AC31F" w14:textId="77777777" w:rsidR="00B43D72" w:rsidRPr="00C21E25" w:rsidRDefault="00B43D72" w:rsidP="00B43D72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B43D72" w14:paraId="6B570069" w14:textId="77777777" w:rsidTr="00B43D72">
        <w:tc>
          <w:tcPr>
            <w:tcW w:w="4672" w:type="dxa"/>
          </w:tcPr>
          <w:p w14:paraId="1E4F42D4" w14:textId="77777777" w:rsidR="00B43D72" w:rsidRPr="00B43D72" w:rsidRDefault="00B43D72" w:rsidP="00B43D72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43D72">
              <w:rPr>
                <w:rFonts w:eastAsiaTheme="minorHAnsi"/>
                <w:sz w:val="24"/>
                <w:szCs w:val="24"/>
                <w:lang w:eastAsia="en-US"/>
              </w:rPr>
              <w:t xml:space="preserve">18.1. Заседание комиссии по рассмотрению заявления, указанного в </w:t>
            </w:r>
            <w:hyperlink r:id="rId20" w:history="1">
              <w:r w:rsidRPr="00B43D72">
                <w:rPr>
                  <w:rFonts w:eastAsiaTheme="minorHAnsi"/>
                  <w:color w:val="0000FF"/>
                  <w:sz w:val="24"/>
                  <w:szCs w:val="24"/>
                  <w:lang w:eastAsia="en-US"/>
                </w:rPr>
                <w:t>абзаце третьем подпункта "б" пункта 16</w:t>
              </w:r>
            </w:hyperlink>
            <w:r w:rsidRPr="00B43D72">
              <w:rPr>
                <w:rFonts w:eastAsiaTheme="minorHAnsi"/>
                <w:sz w:val="24"/>
                <w:szCs w:val="24"/>
                <w:lang w:eastAsia="en-US"/>
              </w:rPr>
              <w:t xml:space="preserve">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      </w:r>
          </w:p>
          <w:p w14:paraId="61C380E0" w14:textId="77777777" w:rsidR="00B43D72" w:rsidRPr="00C21E25" w:rsidRDefault="00B43D72" w:rsidP="00B43D72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673" w:type="dxa"/>
          </w:tcPr>
          <w:p w14:paraId="2434049E" w14:textId="77777777" w:rsidR="00B43D72" w:rsidRPr="00B43D72" w:rsidRDefault="00B43D72" w:rsidP="00B43D72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43D72">
              <w:rPr>
                <w:rFonts w:eastAsiaTheme="minorHAnsi"/>
                <w:sz w:val="24"/>
                <w:szCs w:val="24"/>
                <w:lang w:eastAsia="en-US"/>
              </w:rPr>
              <w:t xml:space="preserve">18.1. Заседание комиссии по рассмотрению заявлений, указанных в </w:t>
            </w:r>
            <w:hyperlink r:id="rId21" w:history="1">
              <w:r w:rsidRPr="00B43D72">
                <w:rPr>
                  <w:rFonts w:eastAsiaTheme="minorHAnsi"/>
                  <w:b/>
                  <w:sz w:val="24"/>
                  <w:szCs w:val="24"/>
                  <w:lang w:eastAsia="en-US"/>
                </w:rPr>
                <w:t>абзацах третьем</w:t>
              </w:r>
            </w:hyperlink>
            <w:r w:rsidRPr="00B43D72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и </w:t>
            </w:r>
            <w:hyperlink r:id="rId22" w:history="1">
              <w:r w:rsidRPr="00B43D72">
                <w:rPr>
                  <w:rFonts w:eastAsiaTheme="minorHAnsi"/>
                  <w:b/>
                  <w:sz w:val="24"/>
                  <w:szCs w:val="24"/>
                  <w:lang w:eastAsia="en-US"/>
                </w:rPr>
                <w:t>четвертом подпункта "б" пункта 16</w:t>
              </w:r>
            </w:hyperlink>
            <w:r w:rsidRPr="00B43D72">
              <w:rPr>
                <w:rFonts w:eastAsiaTheme="minorHAnsi"/>
                <w:sz w:val="24"/>
                <w:szCs w:val="24"/>
                <w:lang w:eastAsia="en-US"/>
              </w:rPr>
              <w:t xml:space="preserve">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      </w:r>
          </w:p>
          <w:p w14:paraId="7AA1E2CF" w14:textId="77777777" w:rsidR="00B43D72" w:rsidRPr="00C21E25" w:rsidRDefault="00B43D72" w:rsidP="00B43D72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870EFE" w14:textId="77777777" w:rsidR="00B43D72" w:rsidRPr="00C21E25" w:rsidRDefault="00B43D72" w:rsidP="00B43D72">
            <w:pPr>
              <w:ind w:firstLine="708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B43D72" w14:paraId="39E407E2" w14:textId="77777777" w:rsidTr="00B43D72">
        <w:tc>
          <w:tcPr>
            <w:tcW w:w="4672" w:type="dxa"/>
          </w:tcPr>
          <w:p w14:paraId="03B7A9B2" w14:textId="77777777" w:rsidR="00B43D72" w:rsidRPr="00B43D72" w:rsidRDefault="00B43D72" w:rsidP="00B43D72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43D72">
              <w:rPr>
                <w:rFonts w:eastAsiaTheme="minorHAnsi"/>
                <w:sz w:val="24"/>
                <w:szCs w:val="24"/>
                <w:lang w:eastAsia="en-US"/>
              </w:rPr>
              <w:t xml:space="preserve">19. Заседание комиссии проводится в присутствии гражданского служащего, в отношении которого рассматривается вопрос о соблюдении требований к </w:t>
            </w:r>
            <w:r w:rsidRPr="00B43D72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служебному поведению и (или) требований об урегулировании конфликта интересов, или гражданина, замещавшего должность гражданской службы в государственном органе. При наличии письменной просьбы гражданского служащего или гражданина, замещавшего должность гражданской службы в государственном органе, о рассмотрении указанного вопроса без его участия заседание комиссии проводится в его отсутствие. В случае неявки на заседание комиссии гражданского служащего (его представителя) и при отсутствии письменной просьбы гражданского служащего о рассмотрении данного вопроса без его участия рассмотрение вопроса откладывается. В случае повторной неявки гражданского служащего без уважительной причины комиссия может принять решение о рассмотрении данного вопроса в отсутствие гражданского служащего. В случае неявки на заседание комиссии гражданина, замещавшего должность гражданской службы в государственном органе (его представителя), при условии, что указанный гражданин сменил место жительства и были приняты все меры по информированию его о дате проведения заседания комиссии, комиссия может принять решение о рассмотрении данного вопроса в отсутствие указанного гражданина.</w:t>
            </w:r>
          </w:p>
          <w:p w14:paraId="37F5B45B" w14:textId="77777777" w:rsidR="00B43D72" w:rsidRPr="00C21E25" w:rsidRDefault="00B43D72" w:rsidP="00B43D72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673" w:type="dxa"/>
          </w:tcPr>
          <w:p w14:paraId="6814E4B8" w14:textId="77777777" w:rsidR="00B43D72" w:rsidRPr="00B43D72" w:rsidRDefault="00F82412" w:rsidP="00B43D72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lastRenderedPageBreak/>
              <w:t xml:space="preserve">19. </w:t>
            </w:r>
            <w:r w:rsidR="00B43D72" w:rsidRPr="00B43D72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Заседание комиссии проводится, как правило, в присутствии гражданского служащего, в отношении которого рассматривается вопрос о </w:t>
            </w:r>
            <w:r w:rsidR="00B43D72" w:rsidRPr="00B43D72">
              <w:rPr>
                <w:rFonts w:eastAsiaTheme="minorHAnsi"/>
                <w:b/>
                <w:sz w:val="24"/>
                <w:szCs w:val="24"/>
                <w:lang w:eastAsia="en-US"/>
              </w:rPr>
              <w:lastRenderedPageBreak/>
              <w:t xml:space="preserve">соблюдении требований к служебному поведению и (или) требований об урегулировании конфликта интересов, или гражданина, замещавшего должность гражданской службы в государственном органе. О намерении лично присутствовать на заседании комиссии гражданский служащий или гражданин указывают в обращении, заявлении или уведомлении, представляемых в соответствии с </w:t>
            </w:r>
            <w:hyperlink r:id="rId23" w:history="1">
              <w:r w:rsidR="00B43D72" w:rsidRPr="00B43D72">
                <w:rPr>
                  <w:rFonts w:eastAsiaTheme="minorHAnsi"/>
                  <w:b/>
                  <w:sz w:val="24"/>
                  <w:szCs w:val="24"/>
                  <w:lang w:eastAsia="en-US"/>
                </w:rPr>
                <w:t>подпунктом "б" пункта 16</w:t>
              </w:r>
            </w:hyperlink>
            <w:r w:rsidR="00B43D72" w:rsidRPr="00B43D72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настоящего Положения.</w:t>
            </w:r>
          </w:p>
          <w:p w14:paraId="049742A3" w14:textId="77777777" w:rsidR="00B43D72" w:rsidRPr="00C21E25" w:rsidRDefault="00B43D72" w:rsidP="00B43D72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B43D72" w14:paraId="5A451735" w14:textId="77777777" w:rsidTr="00B43D72">
        <w:tc>
          <w:tcPr>
            <w:tcW w:w="4672" w:type="dxa"/>
          </w:tcPr>
          <w:p w14:paraId="7C0F4A6E" w14:textId="77777777" w:rsidR="00B43D72" w:rsidRPr="00C21E25" w:rsidRDefault="00B43D72" w:rsidP="00B43D72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673" w:type="dxa"/>
          </w:tcPr>
          <w:p w14:paraId="71A75C4A" w14:textId="77777777" w:rsidR="00C21E25" w:rsidRPr="00C21E25" w:rsidRDefault="00C21E25" w:rsidP="00C21E25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C21E25">
              <w:rPr>
                <w:rFonts w:eastAsiaTheme="minorHAnsi"/>
                <w:b/>
                <w:sz w:val="24"/>
                <w:szCs w:val="24"/>
                <w:lang w:eastAsia="en-US"/>
              </w:rPr>
              <w:t>"19.1. Заседания комиссии могут проводиться в отсутствие гражданского служащего или гражданина в случае:</w:t>
            </w:r>
          </w:p>
          <w:p w14:paraId="3C8C6650" w14:textId="77777777" w:rsidR="00C21E25" w:rsidRPr="00C21E25" w:rsidRDefault="00C21E25" w:rsidP="00C21E25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C21E25">
              <w:rPr>
                <w:rFonts w:eastAsiaTheme="minorHAnsi"/>
                <w:b/>
                <w:sz w:val="24"/>
                <w:szCs w:val="24"/>
                <w:lang w:eastAsia="en-US"/>
              </w:rPr>
              <w:t>а) если в обращении, заявлении или уведомлении, предусмотренных подпунктом "б" пункта 16 настоящего Положения, не содержится указания о намерении гражданского служащего или гражданина лично присутствовать на заседании комиссии;</w:t>
            </w:r>
          </w:p>
          <w:p w14:paraId="713DE666" w14:textId="77777777" w:rsidR="00C21E25" w:rsidRPr="00C21E25" w:rsidRDefault="00C21E25" w:rsidP="00C21E25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C21E25">
              <w:rPr>
                <w:rFonts w:eastAsiaTheme="minorHAnsi"/>
                <w:b/>
                <w:sz w:val="24"/>
                <w:szCs w:val="24"/>
                <w:lang w:eastAsia="en-US"/>
              </w:rPr>
              <w:t>б) если гражданский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комиссии.";</w:t>
            </w:r>
          </w:p>
          <w:p w14:paraId="6EBCC100" w14:textId="77777777" w:rsidR="00B43D72" w:rsidRPr="00F82412" w:rsidRDefault="00B43D72" w:rsidP="00B43D72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</w:tr>
      <w:tr w:rsidR="00B43D72" w14:paraId="0B869121" w14:textId="77777777" w:rsidTr="00B43D72">
        <w:tc>
          <w:tcPr>
            <w:tcW w:w="4672" w:type="dxa"/>
          </w:tcPr>
          <w:p w14:paraId="27982FFC" w14:textId="77777777" w:rsidR="00B43D72" w:rsidRPr="00C21E25" w:rsidRDefault="00B43D72" w:rsidP="00B43D72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673" w:type="dxa"/>
          </w:tcPr>
          <w:p w14:paraId="1475A753" w14:textId="77777777" w:rsidR="00C21E25" w:rsidRPr="00C21E25" w:rsidRDefault="00C21E25" w:rsidP="00C21E25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C21E25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"25.3. По итогам рассмотрения вопроса, указанного в абзаце пятом </w:t>
            </w:r>
            <w:r w:rsidRPr="00C21E25">
              <w:rPr>
                <w:rFonts w:eastAsiaTheme="minorHAnsi"/>
                <w:b/>
                <w:sz w:val="24"/>
                <w:szCs w:val="24"/>
                <w:lang w:eastAsia="en-US"/>
              </w:rPr>
              <w:lastRenderedPageBreak/>
              <w:t>подпункта "б" пункта 16 настоящего Положения, комиссия принимает одно из следующих решений:</w:t>
            </w:r>
          </w:p>
          <w:p w14:paraId="00A0C74A" w14:textId="77777777" w:rsidR="00C21E25" w:rsidRPr="00C21E25" w:rsidRDefault="00C21E25" w:rsidP="00C21E25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C21E25">
              <w:rPr>
                <w:rFonts w:eastAsiaTheme="minorHAnsi"/>
                <w:b/>
                <w:sz w:val="24"/>
                <w:szCs w:val="24"/>
                <w:lang w:eastAsia="en-US"/>
              </w:rPr>
              <w:t>а) признать, что при исполнении гражданским служащим должностных обязанностей конфликт интересов отсутствует;</w:t>
            </w:r>
          </w:p>
          <w:p w14:paraId="330A14D6" w14:textId="77777777" w:rsidR="00C21E25" w:rsidRPr="00C21E25" w:rsidRDefault="00C21E25" w:rsidP="00C21E25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C21E25">
              <w:rPr>
                <w:rFonts w:eastAsiaTheme="minorHAnsi"/>
                <w:b/>
                <w:sz w:val="24"/>
                <w:szCs w:val="24"/>
                <w:lang w:eastAsia="en-US"/>
              </w:rPr>
              <w:t>б) признать, что при исполнении гражданским служащим должностных обязанностей личная заинтересованность приводит или может привести к конфликту интересов. В этом случае комиссия рекомендует гражданскому служащему и (или) руководителю государственного органа принять меры по урегулированию конфликта интересов или по недопущению его возникновения;</w:t>
            </w:r>
          </w:p>
          <w:p w14:paraId="24CE1D01" w14:textId="77777777" w:rsidR="00C21E25" w:rsidRPr="00C21E25" w:rsidRDefault="00C21E25" w:rsidP="00C21E25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C21E25">
              <w:rPr>
                <w:rFonts w:eastAsiaTheme="minorHAnsi"/>
                <w:b/>
                <w:sz w:val="24"/>
                <w:szCs w:val="24"/>
                <w:lang w:eastAsia="en-US"/>
              </w:rPr>
              <w:t>в) признать, что гражданский служащий не соблюдал требования об урегулировании конфликта интересов. В этом случае комиссия рекомендует руководителю государственного органа применить к гражданскому служащему конкретную меру ответственности.";</w:t>
            </w:r>
          </w:p>
          <w:p w14:paraId="123B6461" w14:textId="77777777" w:rsidR="00B43D72" w:rsidRPr="00F82412" w:rsidRDefault="00B43D72" w:rsidP="00B43D72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</w:tr>
      <w:tr w:rsidR="00B43D72" w14:paraId="0B372339" w14:textId="77777777" w:rsidTr="00B43D72">
        <w:tc>
          <w:tcPr>
            <w:tcW w:w="4672" w:type="dxa"/>
          </w:tcPr>
          <w:p w14:paraId="447A5D71" w14:textId="77777777" w:rsidR="00C21E25" w:rsidRPr="00C21E25" w:rsidRDefault="00C21E25" w:rsidP="00C21E2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E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26. По итогам рассмотрения вопросов, указанных в </w:t>
            </w:r>
            <w:hyperlink r:id="rId24" w:history="1">
              <w:r w:rsidRPr="00C21E25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подпунктах "а"</w:t>
              </w:r>
            </w:hyperlink>
            <w:r w:rsidRPr="00C21E2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5" w:history="1">
              <w:r w:rsidRPr="00C21E25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"б"</w:t>
              </w:r>
            </w:hyperlink>
            <w:r w:rsidRPr="00C21E2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6" w:history="1">
              <w:r w:rsidRPr="00C21E25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"г"</w:t>
              </w:r>
            </w:hyperlink>
            <w:r w:rsidRPr="00C21E2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27" w:history="1">
              <w:r w:rsidRPr="00C21E25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"д" пункта 16</w:t>
              </w:r>
            </w:hyperlink>
            <w:r w:rsidRPr="00C21E25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Положения, и при наличии к тому оснований комиссия может принять иное решение, чем это предусмотрено </w:t>
            </w:r>
            <w:hyperlink r:id="rId28" w:history="1">
              <w:r w:rsidRPr="00C21E25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пунктами 22</w:t>
              </w:r>
            </w:hyperlink>
            <w:r w:rsidRPr="00C21E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hyperlink r:id="rId29" w:history="1">
              <w:r w:rsidRPr="00C21E25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25</w:t>
              </w:r>
            </w:hyperlink>
            <w:r w:rsidRPr="00C21E2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0" w:history="1">
              <w:r w:rsidRPr="00C21E25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25.1</w:t>
              </w:r>
            </w:hyperlink>
            <w:r w:rsidRPr="00C21E2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1" w:history="1">
              <w:r w:rsidRPr="00C21E25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25.2</w:t>
              </w:r>
            </w:hyperlink>
            <w:r w:rsidRPr="00C21E2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32" w:history="1">
              <w:r w:rsidRPr="00C21E25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26.1</w:t>
              </w:r>
            </w:hyperlink>
            <w:r w:rsidRPr="00C21E25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Положения. Основания и мотивы принятия такого решения должны быть отражены в протоколе заседания комиссии.</w:t>
            </w:r>
          </w:p>
          <w:p w14:paraId="255F8DF5" w14:textId="77777777" w:rsidR="00B43D72" w:rsidRPr="00C21E25" w:rsidRDefault="00C21E25" w:rsidP="00C21E25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21E2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673" w:type="dxa"/>
          </w:tcPr>
          <w:p w14:paraId="5DD5C053" w14:textId="77777777" w:rsidR="00C21E25" w:rsidRPr="00C21E25" w:rsidRDefault="00C21E25" w:rsidP="00C21E25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21E25">
              <w:rPr>
                <w:rFonts w:eastAsiaTheme="minorHAnsi"/>
                <w:sz w:val="24"/>
                <w:szCs w:val="24"/>
                <w:lang w:eastAsia="en-US"/>
              </w:rPr>
              <w:t xml:space="preserve">26. По итогам рассмотрения вопросов, указанных в </w:t>
            </w:r>
            <w:hyperlink r:id="rId33" w:history="1">
              <w:r w:rsidRPr="00C21E25">
                <w:rPr>
                  <w:rFonts w:eastAsiaTheme="minorHAnsi"/>
                  <w:color w:val="0000FF"/>
                  <w:sz w:val="24"/>
                  <w:szCs w:val="24"/>
                  <w:lang w:eastAsia="en-US"/>
                </w:rPr>
                <w:t>подпунктах "а"</w:t>
              </w:r>
            </w:hyperlink>
            <w:r w:rsidRPr="00C21E25">
              <w:rPr>
                <w:rFonts w:eastAsiaTheme="minorHAnsi"/>
                <w:sz w:val="24"/>
                <w:szCs w:val="24"/>
                <w:lang w:eastAsia="en-US"/>
              </w:rPr>
              <w:t xml:space="preserve">, </w:t>
            </w:r>
            <w:hyperlink r:id="rId34" w:history="1">
              <w:r w:rsidRPr="00C21E25">
                <w:rPr>
                  <w:rFonts w:eastAsiaTheme="minorHAnsi"/>
                  <w:color w:val="0000FF"/>
                  <w:sz w:val="24"/>
                  <w:szCs w:val="24"/>
                  <w:lang w:eastAsia="en-US"/>
                </w:rPr>
                <w:t>"б"</w:t>
              </w:r>
            </w:hyperlink>
            <w:r w:rsidRPr="00C21E25">
              <w:rPr>
                <w:rFonts w:eastAsiaTheme="minorHAnsi"/>
                <w:sz w:val="24"/>
                <w:szCs w:val="24"/>
                <w:lang w:eastAsia="en-US"/>
              </w:rPr>
              <w:t xml:space="preserve">, </w:t>
            </w:r>
            <w:hyperlink r:id="rId35" w:history="1">
              <w:r w:rsidRPr="00C21E25">
                <w:rPr>
                  <w:rFonts w:eastAsiaTheme="minorHAnsi"/>
                  <w:color w:val="0000FF"/>
                  <w:sz w:val="24"/>
                  <w:szCs w:val="24"/>
                  <w:lang w:eastAsia="en-US"/>
                </w:rPr>
                <w:t>"г"</w:t>
              </w:r>
            </w:hyperlink>
            <w:r w:rsidRPr="00C21E25">
              <w:rPr>
                <w:rFonts w:eastAsiaTheme="minorHAnsi"/>
                <w:sz w:val="24"/>
                <w:szCs w:val="24"/>
                <w:lang w:eastAsia="en-US"/>
              </w:rPr>
              <w:t xml:space="preserve"> и </w:t>
            </w:r>
            <w:hyperlink r:id="rId36" w:history="1">
              <w:r w:rsidRPr="00C21E25">
                <w:rPr>
                  <w:rFonts w:eastAsiaTheme="minorHAnsi"/>
                  <w:color w:val="0000FF"/>
                  <w:sz w:val="24"/>
                  <w:szCs w:val="24"/>
                  <w:lang w:eastAsia="en-US"/>
                </w:rPr>
                <w:t>"д" пункта 16</w:t>
              </w:r>
            </w:hyperlink>
            <w:r w:rsidRPr="00C21E25">
              <w:rPr>
                <w:rFonts w:eastAsiaTheme="minorHAnsi"/>
                <w:sz w:val="24"/>
                <w:szCs w:val="24"/>
                <w:lang w:eastAsia="en-US"/>
              </w:rPr>
              <w:t xml:space="preserve"> настоящего Положения, и при наличии к тому оснований комиссия может принять иное решение, чем это предусмотрено </w:t>
            </w:r>
            <w:hyperlink r:id="rId37" w:history="1">
              <w:r w:rsidRPr="00C21E25">
                <w:rPr>
                  <w:rFonts w:eastAsiaTheme="minorHAnsi"/>
                  <w:color w:val="0000FF"/>
                  <w:sz w:val="24"/>
                  <w:szCs w:val="24"/>
                  <w:lang w:eastAsia="en-US"/>
                </w:rPr>
                <w:t>пунктами 22</w:t>
              </w:r>
            </w:hyperlink>
            <w:r w:rsidRPr="00C21E25">
              <w:rPr>
                <w:rFonts w:eastAsiaTheme="minorHAnsi"/>
                <w:sz w:val="24"/>
                <w:szCs w:val="24"/>
                <w:lang w:eastAsia="en-US"/>
              </w:rPr>
              <w:t>-</w:t>
            </w:r>
            <w:hyperlink r:id="rId38" w:history="1">
              <w:r w:rsidRPr="00C21E25">
                <w:rPr>
                  <w:rFonts w:eastAsiaTheme="minorHAnsi"/>
                  <w:color w:val="0000FF"/>
                  <w:sz w:val="24"/>
                  <w:szCs w:val="24"/>
                  <w:lang w:eastAsia="en-US"/>
                </w:rPr>
                <w:t>25</w:t>
              </w:r>
            </w:hyperlink>
            <w:r w:rsidRPr="00C21E25">
              <w:rPr>
                <w:rFonts w:eastAsiaTheme="minorHAnsi"/>
                <w:sz w:val="24"/>
                <w:szCs w:val="24"/>
                <w:lang w:eastAsia="en-US"/>
              </w:rPr>
              <w:t xml:space="preserve">, </w:t>
            </w:r>
            <w:hyperlink r:id="rId39" w:history="1">
              <w:r w:rsidRPr="00C21E25">
                <w:rPr>
                  <w:rFonts w:eastAsiaTheme="minorHAnsi"/>
                  <w:color w:val="0000FF"/>
                  <w:sz w:val="24"/>
                  <w:szCs w:val="24"/>
                  <w:lang w:eastAsia="en-US"/>
                </w:rPr>
                <w:t>25.1</w:t>
              </w:r>
            </w:hyperlink>
            <w:r w:rsidRPr="00C21E25">
              <w:rPr>
                <w:rFonts w:eastAsiaTheme="minorHAnsi"/>
                <w:sz w:val="24"/>
                <w:szCs w:val="24"/>
                <w:lang w:eastAsia="en-US"/>
              </w:rPr>
              <w:t>-</w:t>
            </w:r>
            <w:hyperlink r:id="rId40" w:history="1">
              <w:r w:rsidRPr="00C21E25">
                <w:rPr>
                  <w:rFonts w:eastAsiaTheme="minorHAnsi"/>
                  <w:color w:val="0000FF"/>
                  <w:sz w:val="24"/>
                  <w:szCs w:val="24"/>
                  <w:lang w:eastAsia="en-US"/>
                </w:rPr>
                <w:t>25.3</w:t>
              </w:r>
            </w:hyperlink>
            <w:r w:rsidRPr="00C21E25">
              <w:rPr>
                <w:rFonts w:eastAsiaTheme="minorHAnsi"/>
                <w:sz w:val="24"/>
                <w:szCs w:val="24"/>
                <w:lang w:eastAsia="en-US"/>
              </w:rPr>
              <w:t xml:space="preserve"> и </w:t>
            </w:r>
            <w:hyperlink r:id="rId41" w:history="1">
              <w:r w:rsidRPr="00C21E25">
                <w:rPr>
                  <w:rFonts w:eastAsiaTheme="minorHAnsi"/>
                  <w:color w:val="0000FF"/>
                  <w:sz w:val="24"/>
                  <w:szCs w:val="24"/>
                  <w:lang w:eastAsia="en-US"/>
                </w:rPr>
                <w:t>26.1</w:t>
              </w:r>
            </w:hyperlink>
            <w:r w:rsidRPr="00C21E25">
              <w:rPr>
                <w:rFonts w:eastAsiaTheme="minorHAnsi"/>
                <w:sz w:val="24"/>
                <w:szCs w:val="24"/>
                <w:lang w:eastAsia="en-US"/>
              </w:rPr>
              <w:t xml:space="preserve"> настоящего Положения. Основания и мотивы принятия такого решения должны быть отражены в протоколе заседания комиссии.</w:t>
            </w:r>
          </w:p>
          <w:p w14:paraId="6C402590" w14:textId="77777777" w:rsidR="00C21E25" w:rsidRPr="00C21E25" w:rsidRDefault="00C21E25" w:rsidP="00B43D72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EDF75A" w14:textId="77777777" w:rsidR="00B43D72" w:rsidRPr="00C21E25" w:rsidRDefault="00B43D72" w:rsidP="00C21E25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B43D72" w14:paraId="293C5221" w14:textId="77777777" w:rsidTr="00B43D72">
        <w:tc>
          <w:tcPr>
            <w:tcW w:w="4672" w:type="dxa"/>
          </w:tcPr>
          <w:p w14:paraId="5D4EE7FE" w14:textId="77777777" w:rsidR="00C21E25" w:rsidRPr="00C21E25" w:rsidRDefault="00C21E25" w:rsidP="00C21E25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21E25">
              <w:rPr>
                <w:rFonts w:eastAsiaTheme="minorHAnsi"/>
                <w:sz w:val="24"/>
                <w:szCs w:val="24"/>
                <w:lang w:eastAsia="en-US"/>
              </w:rPr>
              <w:t>33. Копии протокола заседания комиссии в 3-дневный срок со дня заседания направляются руководителю государственного органа, полностью или в виде выписок из него - гражданскому служащему, а также по решению комиссии - иным заинтересованным лицам.</w:t>
            </w:r>
          </w:p>
          <w:p w14:paraId="3726F482" w14:textId="77777777" w:rsidR="00B43D72" w:rsidRPr="00C21E25" w:rsidRDefault="00B43D72" w:rsidP="00B43D72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673" w:type="dxa"/>
          </w:tcPr>
          <w:p w14:paraId="6C7EF504" w14:textId="77777777" w:rsidR="00C21E25" w:rsidRPr="00C21E25" w:rsidRDefault="00C21E25" w:rsidP="00C21E25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21E25">
              <w:rPr>
                <w:rFonts w:eastAsiaTheme="minorHAnsi"/>
                <w:sz w:val="24"/>
                <w:szCs w:val="24"/>
                <w:lang w:eastAsia="en-US"/>
              </w:rPr>
              <w:t>33. Копии протокола заседания комиссии в 7-дневный срок со дня заседания направляются руководителю государственного органа, полностью или в виде выписок из него - гражданскому служащему, а также по решению комиссии - иным заинтересованным лицам.</w:t>
            </w:r>
          </w:p>
          <w:p w14:paraId="5D8A99D4" w14:textId="77777777" w:rsidR="00B43D72" w:rsidRPr="00C21E25" w:rsidRDefault="00B43D72" w:rsidP="00B43D72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B43D72" w14:paraId="62CCE8CB" w14:textId="77777777" w:rsidTr="00B43D72">
        <w:tc>
          <w:tcPr>
            <w:tcW w:w="4672" w:type="dxa"/>
          </w:tcPr>
          <w:p w14:paraId="0A2775FD" w14:textId="77777777" w:rsidR="00B43D72" w:rsidRPr="00C21E25" w:rsidRDefault="00B43D72" w:rsidP="00B43D72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673" w:type="dxa"/>
          </w:tcPr>
          <w:p w14:paraId="26E60EA7" w14:textId="77777777" w:rsidR="00B43D72" w:rsidRPr="00C21E25" w:rsidRDefault="00B43D72" w:rsidP="00B43D72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B43D72" w14:paraId="4E5C4708" w14:textId="77777777" w:rsidTr="00B43D72">
        <w:tc>
          <w:tcPr>
            <w:tcW w:w="4672" w:type="dxa"/>
          </w:tcPr>
          <w:p w14:paraId="6A0BA290" w14:textId="77777777" w:rsidR="00B43D72" w:rsidRPr="00B43D72" w:rsidRDefault="00B43D72" w:rsidP="00B43D72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eastAsiaTheme="minorHAnsi" w:hAnsi="Calibri" w:cs="Calibri"/>
                <w:sz w:val="28"/>
                <w:szCs w:val="28"/>
                <w:lang w:eastAsia="en-US"/>
              </w:rPr>
            </w:pPr>
          </w:p>
        </w:tc>
        <w:tc>
          <w:tcPr>
            <w:tcW w:w="4673" w:type="dxa"/>
          </w:tcPr>
          <w:p w14:paraId="5B6860F4" w14:textId="77777777" w:rsidR="00B43D72" w:rsidRPr="00B43D72" w:rsidRDefault="00B43D72" w:rsidP="00B43D72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eastAsiaTheme="minorHAnsi" w:hAnsi="Calibri" w:cs="Calibri"/>
                <w:sz w:val="28"/>
                <w:szCs w:val="28"/>
                <w:lang w:eastAsia="en-US"/>
              </w:rPr>
            </w:pPr>
          </w:p>
        </w:tc>
      </w:tr>
      <w:tr w:rsidR="00B43D72" w14:paraId="07D55EAE" w14:textId="77777777" w:rsidTr="00B43D72">
        <w:tc>
          <w:tcPr>
            <w:tcW w:w="4672" w:type="dxa"/>
          </w:tcPr>
          <w:p w14:paraId="451DE84E" w14:textId="77777777" w:rsidR="00B43D72" w:rsidRPr="00B43D72" w:rsidRDefault="00B43D72" w:rsidP="00B43D72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eastAsiaTheme="minorHAnsi" w:hAnsi="Calibri" w:cs="Calibri"/>
                <w:sz w:val="28"/>
                <w:szCs w:val="28"/>
                <w:lang w:eastAsia="en-US"/>
              </w:rPr>
            </w:pPr>
          </w:p>
        </w:tc>
        <w:tc>
          <w:tcPr>
            <w:tcW w:w="4673" w:type="dxa"/>
          </w:tcPr>
          <w:p w14:paraId="2765CF7B" w14:textId="77777777" w:rsidR="00B43D72" w:rsidRPr="00B43D72" w:rsidRDefault="00B43D72" w:rsidP="00B43D72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eastAsiaTheme="minorHAnsi" w:hAnsi="Calibri" w:cs="Calibri"/>
                <w:sz w:val="28"/>
                <w:szCs w:val="28"/>
                <w:lang w:eastAsia="en-US"/>
              </w:rPr>
            </w:pPr>
          </w:p>
        </w:tc>
      </w:tr>
      <w:tr w:rsidR="00B43D72" w14:paraId="6786B726" w14:textId="77777777" w:rsidTr="00B43D72">
        <w:tc>
          <w:tcPr>
            <w:tcW w:w="4672" w:type="dxa"/>
          </w:tcPr>
          <w:p w14:paraId="1F9DE725" w14:textId="77777777" w:rsidR="00B43D72" w:rsidRPr="00B43D72" w:rsidRDefault="00B43D72" w:rsidP="00B43D72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eastAsiaTheme="minorHAnsi" w:hAnsi="Calibri" w:cs="Calibri"/>
                <w:sz w:val="28"/>
                <w:szCs w:val="28"/>
                <w:lang w:eastAsia="en-US"/>
              </w:rPr>
            </w:pPr>
          </w:p>
        </w:tc>
        <w:tc>
          <w:tcPr>
            <w:tcW w:w="4673" w:type="dxa"/>
          </w:tcPr>
          <w:p w14:paraId="07B9372F" w14:textId="77777777" w:rsidR="00B43D72" w:rsidRPr="00B43D72" w:rsidRDefault="00B43D72" w:rsidP="00B43D72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eastAsiaTheme="minorHAnsi" w:hAnsi="Calibri" w:cs="Calibri"/>
                <w:sz w:val="28"/>
                <w:szCs w:val="28"/>
                <w:lang w:eastAsia="en-US"/>
              </w:rPr>
            </w:pPr>
          </w:p>
        </w:tc>
      </w:tr>
      <w:tr w:rsidR="00B43D72" w14:paraId="3E71FCDE" w14:textId="77777777" w:rsidTr="00B43D72">
        <w:tc>
          <w:tcPr>
            <w:tcW w:w="4672" w:type="dxa"/>
          </w:tcPr>
          <w:p w14:paraId="362D2C09" w14:textId="77777777" w:rsidR="00B43D72" w:rsidRPr="00B43D72" w:rsidRDefault="00B43D72" w:rsidP="00B43D72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eastAsiaTheme="minorHAnsi" w:hAnsi="Calibri" w:cs="Calibri"/>
                <w:sz w:val="28"/>
                <w:szCs w:val="28"/>
                <w:lang w:eastAsia="en-US"/>
              </w:rPr>
            </w:pPr>
          </w:p>
        </w:tc>
        <w:tc>
          <w:tcPr>
            <w:tcW w:w="4673" w:type="dxa"/>
          </w:tcPr>
          <w:p w14:paraId="7DFF1914" w14:textId="77777777" w:rsidR="00B43D72" w:rsidRPr="00B43D72" w:rsidRDefault="00B43D72" w:rsidP="00B43D72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eastAsiaTheme="minorHAnsi" w:hAnsi="Calibri" w:cs="Calibri"/>
                <w:sz w:val="28"/>
                <w:szCs w:val="28"/>
                <w:lang w:eastAsia="en-US"/>
              </w:rPr>
            </w:pPr>
          </w:p>
        </w:tc>
      </w:tr>
      <w:tr w:rsidR="00B43D72" w14:paraId="1E66B213" w14:textId="77777777" w:rsidTr="00B43D72">
        <w:tc>
          <w:tcPr>
            <w:tcW w:w="4672" w:type="dxa"/>
          </w:tcPr>
          <w:p w14:paraId="35FE9A01" w14:textId="77777777" w:rsidR="00B43D72" w:rsidRPr="00B43D72" w:rsidRDefault="00B43D72" w:rsidP="00B43D72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eastAsiaTheme="minorHAnsi" w:hAnsi="Calibri" w:cs="Calibri"/>
                <w:sz w:val="28"/>
                <w:szCs w:val="28"/>
                <w:lang w:eastAsia="en-US"/>
              </w:rPr>
            </w:pPr>
          </w:p>
        </w:tc>
        <w:tc>
          <w:tcPr>
            <w:tcW w:w="4673" w:type="dxa"/>
          </w:tcPr>
          <w:p w14:paraId="0366EB8A" w14:textId="77777777" w:rsidR="00B43D72" w:rsidRPr="00B43D72" w:rsidRDefault="00B43D72" w:rsidP="00B43D72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eastAsiaTheme="minorHAnsi" w:hAnsi="Calibri" w:cs="Calibri"/>
                <w:sz w:val="28"/>
                <w:szCs w:val="28"/>
                <w:lang w:eastAsia="en-US"/>
              </w:rPr>
            </w:pPr>
          </w:p>
        </w:tc>
      </w:tr>
      <w:tr w:rsidR="00B43D72" w14:paraId="4568174F" w14:textId="77777777" w:rsidTr="00B43D72">
        <w:tc>
          <w:tcPr>
            <w:tcW w:w="4672" w:type="dxa"/>
          </w:tcPr>
          <w:p w14:paraId="64CA4B6E" w14:textId="77777777" w:rsidR="00B43D72" w:rsidRPr="00B43D72" w:rsidRDefault="00B43D72" w:rsidP="00B43D72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eastAsiaTheme="minorHAnsi" w:hAnsi="Calibri" w:cs="Calibri"/>
                <w:sz w:val="28"/>
                <w:szCs w:val="28"/>
                <w:lang w:eastAsia="en-US"/>
              </w:rPr>
            </w:pPr>
          </w:p>
        </w:tc>
        <w:tc>
          <w:tcPr>
            <w:tcW w:w="4673" w:type="dxa"/>
          </w:tcPr>
          <w:p w14:paraId="3FBCB492" w14:textId="77777777" w:rsidR="00B43D72" w:rsidRPr="00B43D72" w:rsidRDefault="00B43D72" w:rsidP="00B43D72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eastAsiaTheme="minorHAnsi" w:hAnsi="Calibri" w:cs="Calibri"/>
                <w:sz w:val="28"/>
                <w:szCs w:val="28"/>
                <w:lang w:eastAsia="en-US"/>
              </w:rPr>
            </w:pPr>
          </w:p>
        </w:tc>
      </w:tr>
      <w:tr w:rsidR="00B43D72" w14:paraId="3BACF984" w14:textId="77777777" w:rsidTr="00B43D72">
        <w:tc>
          <w:tcPr>
            <w:tcW w:w="4672" w:type="dxa"/>
          </w:tcPr>
          <w:p w14:paraId="45531C79" w14:textId="77777777" w:rsidR="00B43D72" w:rsidRPr="00B43D72" w:rsidRDefault="00B43D72" w:rsidP="00B43D72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eastAsiaTheme="minorHAnsi" w:hAnsi="Calibri" w:cs="Calibri"/>
                <w:sz w:val="28"/>
                <w:szCs w:val="28"/>
                <w:lang w:eastAsia="en-US"/>
              </w:rPr>
            </w:pPr>
          </w:p>
        </w:tc>
        <w:tc>
          <w:tcPr>
            <w:tcW w:w="4673" w:type="dxa"/>
          </w:tcPr>
          <w:p w14:paraId="20782194" w14:textId="77777777" w:rsidR="00B43D72" w:rsidRPr="00B43D72" w:rsidRDefault="00B43D72" w:rsidP="00B43D72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eastAsiaTheme="minorHAnsi" w:hAnsi="Calibri" w:cs="Calibri"/>
                <w:sz w:val="28"/>
                <w:szCs w:val="28"/>
                <w:lang w:eastAsia="en-US"/>
              </w:rPr>
            </w:pPr>
          </w:p>
        </w:tc>
      </w:tr>
    </w:tbl>
    <w:p w14:paraId="75ED131E" w14:textId="77777777" w:rsidR="000365B7" w:rsidRDefault="000365B7">
      <w:pPr>
        <w:pStyle w:val="ConsPlusNormal"/>
        <w:jc w:val="right"/>
        <w:rPr>
          <w:sz w:val="28"/>
        </w:rPr>
      </w:pPr>
    </w:p>
    <w:sectPr w:rsidR="000365B7" w:rsidSect="000365B7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A15BE4"/>
    <w:multiLevelType w:val="hybridMultilevel"/>
    <w:tmpl w:val="2BEC681E"/>
    <w:lvl w:ilvl="0" w:tplc="5B6213E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58767E5D"/>
    <w:multiLevelType w:val="hybridMultilevel"/>
    <w:tmpl w:val="2848B26C"/>
    <w:lvl w:ilvl="0" w:tplc="921A94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5B6"/>
    <w:rsid w:val="000365B7"/>
    <w:rsid w:val="00062873"/>
    <w:rsid w:val="001061D3"/>
    <w:rsid w:val="00171FCF"/>
    <w:rsid w:val="001E1909"/>
    <w:rsid w:val="00364634"/>
    <w:rsid w:val="003715B6"/>
    <w:rsid w:val="004F5D12"/>
    <w:rsid w:val="005264A9"/>
    <w:rsid w:val="00663D2F"/>
    <w:rsid w:val="007C3384"/>
    <w:rsid w:val="007C5ABA"/>
    <w:rsid w:val="00873DD0"/>
    <w:rsid w:val="008A1AB5"/>
    <w:rsid w:val="008D6EEB"/>
    <w:rsid w:val="00986D7C"/>
    <w:rsid w:val="009A69CC"/>
    <w:rsid w:val="009D5C6B"/>
    <w:rsid w:val="009E2FA0"/>
    <w:rsid w:val="00AC0288"/>
    <w:rsid w:val="00B43D72"/>
    <w:rsid w:val="00B572BA"/>
    <w:rsid w:val="00C21E25"/>
    <w:rsid w:val="00C36280"/>
    <w:rsid w:val="00D51A88"/>
    <w:rsid w:val="00DD4599"/>
    <w:rsid w:val="00E76271"/>
    <w:rsid w:val="00F53FFE"/>
    <w:rsid w:val="00F82412"/>
    <w:rsid w:val="00FE6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A0CB1"/>
  <w15:chartTrackingRefBased/>
  <w15:docId w15:val="{57414AC7-9FF3-494F-86BC-83B992975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1F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71FCF"/>
    <w:pPr>
      <w:keepNext/>
      <w:jc w:val="center"/>
      <w:outlineLvl w:val="0"/>
    </w:pPr>
    <w:rPr>
      <w:b/>
      <w:color w:val="0000FF"/>
      <w:sz w:val="32"/>
    </w:rPr>
  </w:style>
  <w:style w:type="paragraph" w:styleId="5">
    <w:name w:val="heading 5"/>
    <w:basedOn w:val="a"/>
    <w:next w:val="a"/>
    <w:link w:val="50"/>
    <w:qFormat/>
    <w:rsid w:val="00171FCF"/>
    <w:pPr>
      <w:keepNext/>
      <w:jc w:val="center"/>
      <w:outlineLvl w:val="4"/>
    </w:pPr>
    <w:rPr>
      <w:b/>
      <w:color w:val="0000FF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15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715B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715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715B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171FCF"/>
    <w:rPr>
      <w:rFonts w:ascii="Times New Roman" w:eastAsia="Times New Roman" w:hAnsi="Times New Roman" w:cs="Times New Roman"/>
      <w:b/>
      <w:color w:val="0000FF"/>
      <w:sz w:val="32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71FCF"/>
    <w:rPr>
      <w:rFonts w:ascii="Times New Roman" w:eastAsia="Times New Roman" w:hAnsi="Times New Roman" w:cs="Times New Roman"/>
      <w:b/>
      <w:color w:val="0000FF"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51A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51A88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D51A88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B43D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8173462A8B8DF8CCF1A9A30544F72BF01934CB37178D0404E99322A304059486154786F3tFO6L" TargetMode="External"/><Relationship Id="rId18" Type="http://schemas.openxmlformats.org/officeDocument/2006/relationships/hyperlink" Target="consultantplus://offline/ref=A73C04646298E6CC991930808272046F36A4CF694BED9131D1C1AE373E6A8362C2E829F42A87v4Q6L" TargetMode="External"/><Relationship Id="rId26" Type="http://schemas.openxmlformats.org/officeDocument/2006/relationships/hyperlink" Target="consultantplus://offline/ref=E5D50FF1FCD1581BFA2D36E5A24D714540F9091AAFF6C744A8C8DBFEDAF3A6990F294B55028ABBa1L" TargetMode="External"/><Relationship Id="rId39" Type="http://schemas.openxmlformats.org/officeDocument/2006/relationships/hyperlink" Target="consultantplus://offline/ref=B6A5CF5A72B5B5F2D0861061B6EAE79A14FF9265A16C6BBA0CF96D6820071055372A6BAC8E78R2a4L" TargetMode="External"/><Relationship Id="rId21" Type="http://schemas.openxmlformats.org/officeDocument/2006/relationships/hyperlink" Target="consultantplus://offline/ref=76D9E09C8A6585FD43056E46B6257119D052D6923520D211574C8FA626890096665662F02BF0EA21AC68BDd9RFL" TargetMode="External"/><Relationship Id="rId34" Type="http://schemas.openxmlformats.org/officeDocument/2006/relationships/hyperlink" Target="consultantplus://offline/ref=B6A5CF5A72B5B5F2D0861061B6EAE79A14FF9265A16C6BBA0CF96D6820071055372A6BAC8E782749FC3A99R6a2L" TargetMode="External"/><Relationship Id="rId42" Type="http://schemas.openxmlformats.org/officeDocument/2006/relationships/fontTable" Target="fontTable.xml"/><Relationship Id="rId7" Type="http://schemas.openxmlformats.org/officeDocument/2006/relationships/hyperlink" Target="consultantplus://offline/ref=D30CB5D1E5C3A2FD7CC9A0E50EC88070A273D48BFD36C93F75C574664DCC0FB3A12C54A85B07181362E764U9N4L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33A206A66FC6E48366988D27168F8CE9682A0030809D38FECFCEF378F6CBA6B3BB9F0EB3FC8B78F325DC2Eg3QDL" TargetMode="External"/><Relationship Id="rId20" Type="http://schemas.openxmlformats.org/officeDocument/2006/relationships/hyperlink" Target="consultantplus://offline/ref=14192EC36800BDCAB7C056CC2755E3CF646006D81CA6D32D56FF4C51B8E3042CF614F61FC55246097A618EM2R7L" TargetMode="External"/><Relationship Id="rId29" Type="http://schemas.openxmlformats.org/officeDocument/2006/relationships/hyperlink" Target="consultantplus://offline/ref=E5D50FF1FCD1581BFA2D36E5A24D714540F9091AAFF6C744A8C8DBFEDAF3A6990F294B55028AB194C0C18AB0a5L" TargetMode="External"/><Relationship Id="rId41" Type="http://schemas.openxmlformats.org/officeDocument/2006/relationships/hyperlink" Target="consultantplus://offline/ref=B6A5CF5A72B5B5F2D0861061B6EAE79A14FF9265A16C6BBA0CF96D6820071055372A6BAC8E782749FC3B9AR6aCL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30CB5D1E5C3A2FD7CC9BEE818A4DD79A5708383F630CA682F9A2F3B1AUCN5L" TargetMode="External"/><Relationship Id="rId11" Type="http://schemas.openxmlformats.org/officeDocument/2006/relationships/hyperlink" Target="consultantplus://offline/ref=3A2E229EED1C255C0F7FD58B892A82EBC2A8CADBA2E432505261F76660FC77B44CA2645DJ1O1L" TargetMode="External"/><Relationship Id="rId24" Type="http://schemas.openxmlformats.org/officeDocument/2006/relationships/hyperlink" Target="consultantplus://offline/ref=E5D50FF1FCD1581BFA2D36E5A24D714540F9091AAFF6C744A8C8DBFEDAF3A6990F294B55028AB194C0C08DB0a3L" TargetMode="External"/><Relationship Id="rId32" Type="http://schemas.openxmlformats.org/officeDocument/2006/relationships/hyperlink" Target="consultantplus://offline/ref=E5D50FF1FCD1581BFA2D36E5A24D714540F9091AAFF6C744A8C8DBFEDAF3A6990F294B55028AB194C0C18EB0a2L" TargetMode="External"/><Relationship Id="rId37" Type="http://schemas.openxmlformats.org/officeDocument/2006/relationships/hyperlink" Target="consultantplus://offline/ref=B6A5CF5A72B5B5F2D0861061B6EAE79A14FF9265A16C6BBA0CF96D6820071055372A6BAC8E782749FC3A97R6aAL" TargetMode="External"/><Relationship Id="rId40" Type="http://schemas.openxmlformats.org/officeDocument/2006/relationships/hyperlink" Target="consultantplus://offline/ref=B6A5CF5A72B5B5F2D0861061B6EAE79A14FF9265A16C6BBA0CF96D6820071055372A6BAC8E7827R4aAL" TargetMode="External"/><Relationship Id="rId5" Type="http://schemas.openxmlformats.org/officeDocument/2006/relationships/hyperlink" Target="consultantplus://offline/ref=0BE340DDDA00432D7E881BBCD3908DC641B1B531AD9FCCCA77DA30BDA46DM8L" TargetMode="External"/><Relationship Id="rId15" Type="http://schemas.openxmlformats.org/officeDocument/2006/relationships/hyperlink" Target="consultantplus://offline/ref=FCB463F3F76D9C086550F3B954172892C5303C21498B06003AB2A61F257FACCB2ADF909CDDPAL" TargetMode="External"/><Relationship Id="rId23" Type="http://schemas.openxmlformats.org/officeDocument/2006/relationships/hyperlink" Target="consultantplus://offline/ref=4B4D69EE712A4A58F49DEA68E25AF168D297F4A8051902F0C72156C6B386AF158E95060826C0A509EE6272m2S5L" TargetMode="External"/><Relationship Id="rId28" Type="http://schemas.openxmlformats.org/officeDocument/2006/relationships/hyperlink" Target="consultantplus://offline/ref=E5D50FF1FCD1581BFA2D36E5A24D714540F9091AAFF6C744A8C8DBFEDAF3A6990F294B55028AB194C0C083B0a4L" TargetMode="External"/><Relationship Id="rId36" Type="http://schemas.openxmlformats.org/officeDocument/2006/relationships/hyperlink" Target="consultantplus://offline/ref=B6A5CF5A72B5B5F2D0861061B6EAE79A14FF9265A16C6BBA0CF96D6820071055372A6BAC8E782749FC3B9BR6aEL" TargetMode="External"/><Relationship Id="rId10" Type="http://schemas.openxmlformats.org/officeDocument/2006/relationships/hyperlink" Target="consultantplus://offline/ref=3A2E229EED1C255C0F7FCB869F46DFE2C5AA90D6A6E53107063EAC3B37F57DE30BED3D1C5D1D4526216805J1O2L" TargetMode="External"/><Relationship Id="rId19" Type="http://schemas.openxmlformats.org/officeDocument/2006/relationships/hyperlink" Target="consultantplus://offline/ref=A73C04646298E6CC991930808272046F36A4CF694BED9131D1C1AE373E6A8362C2E829F42A874F0A0ED2DDv2Q1L" TargetMode="External"/><Relationship Id="rId31" Type="http://schemas.openxmlformats.org/officeDocument/2006/relationships/hyperlink" Target="consultantplus://offline/ref=E5D50FF1FCD1581BFA2D36E5A24D714540F9091AAFF6C744A8C8DBFEDAF3A6990F294B55028AB194C0C18FB0a2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C01AD784E9109C691E5AF4EFDDE0AE52EECD8F6E9B06E73A3B1C7F05C1B0B9C76F8EFFB1DN1L" TargetMode="External"/><Relationship Id="rId14" Type="http://schemas.openxmlformats.org/officeDocument/2006/relationships/hyperlink" Target="consultantplus://offline/ref=FCB463F3F76D9C086550EDB4427B759BC232662C4D8A05576EEDFD427276A69C6D90C9DD962D64B5067079DFPCL" TargetMode="External"/><Relationship Id="rId22" Type="http://schemas.openxmlformats.org/officeDocument/2006/relationships/hyperlink" Target="consultantplus://offline/ref=76D9E09C8A6585FD43056E46B6257119D052D6923520D211574C8FA626890096665662F02BF0EA21AC69B0d9RAL" TargetMode="External"/><Relationship Id="rId27" Type="http://schemas.openxmlformats.org/officeDocument/2006/relationships/hyperlink" Target="consultantplus://offline/ref=E5D50FF1FCD1581BFA2D36E5A24D714540F9091AAFF6C744A8C8DBFEDAF3A6990F294B55028AB194C0C18FB0a0L" TargetMode="External"/><Relationship Id="rId30" Type="http://schemas.openxmlformats.org/officeDocument/2006/relationships/hyperlink" Target="consultantplus://offline/ref=E5D50FF1FCD1581BFA2D36E5A24D714540F9091AAFF6C744A8C8DBFEDAF3A6990F294B55028ABBa2L" TargetMode="External"/><Relationship Id="rId35" Type="http://schemas.openxmlformats.org/officeDocument/2006/relationships/hyperlink" Target="consultantplus://offline/ref=B6A5CF5A72B5B5F2D0861061B6EAE79A14FF9265A16C6BBA0CF96D6820071055372A6BAC8E78R2a7L" TargetMode="External"/><Relationship Id="rId43" Type="http://schemas.openxmlformats.org/officeDocument/2006/relationships/theme" Target="theme/theme1.xml"/><Relationship Id="rId8" Type="http://schemas.openxmlformats.org/officeDocument/2006/relationships/hyperlink" Target="consultantplus://offline/ref=4C01AD784E9109C691E5B143EBB257EC29EE82FBEDB06124F6EE9CAD0B1201CB31B7B6BA9D582D3794CFBE11N7L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8173462A8B8DF8CCF1A9BD08529B76F91E36913A138D0B53BCCC79FE530C9ED15208DFB2BA5DBE2DA24560t2OBL" TargetMode="External"/><Relationship Id="rId17" Type="http://schemas.openxmlformats.org/officeDocument/2006/relationships/hyperlink" Target="consultantplus://offline/ref=33A206A66FC6E48366988D27168F8CE9682A0030809D38FECFCEF378F6CBA6B3BB9F0EB3FC8B78F325DC2Eg3QAL" TargetMode="External"/><Relationship Id="rId25" Type="http://schemas.openxmlformats.org/officeDocument/2006/relationships/hyperlink" Target="consultantplus://offline/ref=E5D50FF1FCD1581BFA2D36E5A24D714540F9091AAFF6C744A8C8DBFEDAF3A6990F294B55028AB194C0C08DB0aCL" TargetMode="External"/><Relationship Id="rId33" Type="http://schemas.openxmlformats.org/officeDocument/2006/relationships/hyperlink" Target="consultantplus://offline/ref=B6A5CF5A72B5B5F2D0861061B6EAE79A14FF9265A16C6BBA0CF96D6820071055372A6BAC8E782749FC3A99R6aDL" TargetMode="External"/><Relationship Id="rId38" Type="http://schemas.openxmlformats.org/officeDocument/2006/relationships/hyperlink" Target="consultantplus://offline/ref=B6A5CF5A72B5B5F2D0861061B6EAE79A14FF9265A16C6BBA0CF96D6820071055372A6BAC8E782749FC3B9ER6aB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3782</Words>
  <Characters>21562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Гарунова</dc:creator>
  <cp:keywords/>
  <dc:description/>
  <cp:lastModifiedBy>Зумруд Махмудова</cp:lastModifiedBy>
  <cp:revision>2</cp:revision>
  <cp:lastPrinted>2016-09-23T12:38:00Z</cp:lastPrinted>
  <dcterms:created xsi:type="dcterms:W3CDTF">2021-12-22T08:24:00Z</dcterms:created>
  <dcterms:modified xsi:type="dcterms:W3CDTF">2021-12-22T08:24:00Z</dcterms:modified>
</cp:coreProperties>
</file>