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2D" w:rsidRDefault="00B94F2D" w:rsidP="00B94F2D">
      <w:pPr>
        <w:spacing w:line="240" w:lineRule="auto"/>
        <w:ind w:firstLine="0"/>
        <w:jc w:val="both"/>
        <w:rPr>
          <w:sz w:val="24"/>
          <w:szCs w:val="24"/>
        </w:rPr>
      </w:pPr>
    </w:p>
    <w:p w:rsidR="00B94F2D" w:rsidRDefault="007575FA" w:rsidP="007575FA">
      <w:pPr>
        <w:pStyle w:val="31"/>
        <w:ind w:firstLine="0"/>
        <w:jc w:val="center"/>
      </w:pPr>
      <w:r>
        <w:rPr>
          <w:b/>
          <w:sz w:val="24"/>
          <w:szCs w:val="24"/>
        </w:rPr>
        <w:t>Отчет о мерах по</w:t>
      </w:r>
      <w:r w:rsidRPr="007575FA">
        <w:rPr>
          <w:b/>
          <w:sz w:val="24"/>
          <w:szCs w:val="24"/>
        </w:rPr>
        <w:t xml:space="preserve"> социально-экономическому развитию и оздоровлению муниципальных финансов муниципального образования Республики Дагестан</w:t>
      </w:r>
    </w:p>
    <w:p w:rsidR="00B94F2D" w:rsidRDefault="00B94F2D" w:rsidP="00B94F2D">
      <w:pPr>
        <w:pStyle w:val="31"/>
        <w:ind w:firstLine="0"/>
      </w:pPr>
    </w:p>
    <w:tbl>
      <w:tblPr>
        <w:tblW w:w="45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970"/>
        <w:gridCol w:w="968"/>
        <w:gridCol w:w="741"/>
        <w:gridCol w:w="880"/>
        <w:gridCol w:w="880"/>
        <w:gridCol w:w="881"/>
        <w:gridCol w:w="878"/>
      </w:tblGrid>
      <w:tr w:rsidR="007575FA" w:rsidTr="007575FA">
        <w:trPr>
          <w:cantSplit/>
          <w:trHeight w:val="59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7575FA">
            <w:pPr>
              <w:pStyle w:val="31"/>
              <w:jc w:val="center"/>
            </w:pPr>
            <w:r>
              <w:t xml:space="preserve">№№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7575FA">
            <w:pPr>
              <w:pStyle w:val="31"/>
              <w:ind w:left="-68" w:firstLine="0"/>
              <w:jc w:val="center"/>
            </w:pPr>
            <w:r>
              <w:t>Показатели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7575FA">
            <w:pPr>
              <w:pStyle w:val="31"/>
              <w:ind w:left="-68" w:firstLine="0"/>
              <w:jc w:val="center"/>
            </w:pPr>
            <w:r>
              <w:t>ед.</w:t>
            </w:r>
          </w:p>
          <w:p w:rsidR="007575FA" w:rsidRDefault="007575FA" w:rsidP="007575FA">
            <w:pPr>
              <w:pStyle w:val="31"/>
              <w:ind w:left="-68" w:firstLine="0"/>
              <w:jc w:val="center"/>
            </w:pPr>
            <w:r>
              <w:t>изм.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7575FA">
            <w:pPr>
              <w:pStyle w:val="31"/>
              <w:ind w:left="-68" w:firstLine="0"/>
              <w:jc w:val="center"/>
            </w:pPr>
            <w:proofErr w:type="gramStart"/>
            <w:r>
              <w:t>на</w:t>
            </w:r>
            <w:proofErr w:type="gramEnd"/>
            <w:r>
              <w:t xml:space="preserve"> 1 апреля 2020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7575FA">
            <w:pPr>
              <w:pStyle w:val="31"/>
              <w:ind w:left="-68" w:firstLine="0"/>
              <w:jc w:val="center"/>
            </w:pPr>
            <w:proofErr w:type="gramStart"/>
            <w:r>
              <w:t>на</w:t>
            </w:r>
            <w:proofErr w:type="gramEnd"/>
            <w:r>
              <w:t xml:space="preserve"> 1   июля 2020 г.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7575FA">
            <w:pPr>
              <w:pStyle w:val="31"/>
              <w:ind w:left="-68" w:firstLine="0"/>
              <w:jc w:val="center"/>
            </w:pPr>
            <w:proofErr w:type="gramStart"/>
            <w:r>
              <w:t>на</w:t>
            </w:r>
            <w:proofErr w:type="gramEnd"/>
            <w:r>
              <w:t xml:space="preserve"> 1 октября 2020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7575FA">
            <w:pPr>
              <w:pStyle w:val="31"/>
              <w:ind w:left="-68" w:firstLine="0"/>
              <w:jc w:val="center"/>
            </w:pPr>
            <w:proofErr w:type="gramStart"/>
            <w:r>
              <w:t>на</w:t>
            </w:r>
            <w:proofErr w:type="gramEnd"/>
            <w:r>
              <w:t xml:space="preserve"> 1 января 2021г.</w:t>
            </w:r>
          </w:p>
        </w:tc>
      </w:tr>
      <w:tr w:rsidR="007575FA" w:rsidTr="007575FA">
        <w:trPr>
          <w:cantSplit/>
          <w:trHeight w:val="40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left"/>
            </w:pPr>
            <w:r>
              <w:t>1</w:t>
            </w:r>
          </w:p>
          <w:p w:rsidR="007575FA" w:rsidRDefault="007575FA" w:rsidP="001163F5">
            <w:pPr>
              <w:pStyle w:val="31"/>
              <w:jc w:val="left"/>
            </w:pPr>
            <w:r>
              <w:t>2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</w:pPr>
            <w:r>
              <w:rPr>
                <w:b/>
              </w:rPr>
              <w:t xml:space="preserve">  </w:t>
            </w:r>
            <w:r>
              <w:t xml:space="preserve">Объем налоговых и неналоговых доходов бюджета муниципального района (городского округа)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</w:t>
            </w:r>
            <w:r>
              <w:rPr>
                <w:b/>
                <w:sz w:val="15"/>
                <w:szCs w:val="15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051543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831EC6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C97C4C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A047FB" w:rsidRDefault="007575FA" w:rsidP="001163F5">
            <w:pPr>
              <w:pStyle w:val="31"/>
              <w:ind w:left="-68" w:firstLine="0"/>
              <w:jc w:val="center"/>
            </w:pPr>
          </w:p>
        </w:tc>
      </w:tr>
      <w:tr w:rsidR="007575FA" w:rsidTr="007575FA">
        <w:trPr>
          <w:cantSplit/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кассовое</w:t>
            </w:r>
          </w:p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исполнение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051543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831EC6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C97C4C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A81166" w:rsidRDefault="007575FA" w:rsidP="001163F5">
            <w:pPr>
              <w:pStyle w:val="31"/>
              <w:ind w:left="-68" w:firstLine="0"/>
              <w:jc w:val="center"/>
            </w:pPr>
          </w:p>
        </w:tc>
      </w:tr>
      <w:tr w:rsidR="007575FA" w:rsidTr="007575FA">
        <w:trPr>
          <w:cantSplit/>
          <w:trHeight w:val="59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left"/>
            </w:pPr>
            <w: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180"/>
            </w:pPr>
            <w:r>
              <w:t>Прирост поступлений по налоговым и неналоговым доходам бюджета муниципального района (городского округа) к аналогичному периоду предыдущего года (</w:t>
            </w:r>
            <w:r>
              <w:rPr>
                <w:i/>
              </w:rPr>
              <w:t>фактический показатель)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кассовое</w:t>
            </w:r>
          </w:p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исполнение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051543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831EC6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013F2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A81166" w:rsidRDefault="007575FA" w:rsidP="001163F5">
            <w:pPr>
              <w:pStyle w:val="31"/>
              <w:ind w:left="-68" w:firstLine="0"/>
              <w:jc w:val="center"/>
            </w:pPr>
          </w:p>
        </w:tc>
      </w:tr>
      <w:tr w:rsidR="007575FA" w:rsidTr="007575FA">
        <w:trPr>
          <w:cantSplit/>
          <w:trHeight w:val="59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F96ED6" w:rsidRDefault="007575FA" w:rsidP="001163F5">
            <w:pPr>
              <w:pStyle w:val="31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left="-68" w:firstLine="0"/>
            </w:pPr>
            <w:r>
              <w:rPr>
                <w:b/>
              </w:rPr>
              <w:t xml:space="preserve">  </w:t>
            </w:r>
            <w:r>
              <w:t>Просроченная кредиторская задолженность по выплате заработной платы и начислениям на оплату труда муниципальных служащих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F038B8" w:rsidRDefault="007575FA" w:rsidP="001163F5">
            <w:pPr>
              <w:pStyle w:val="31"/>
              <w:ind w:left="-68" w:firstLine="0"/>
              <w:jc w:val="center"/>
            </w:pPr>
            <w: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26479E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013F2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left="-68" w:firstLine="0"/>
              <w:jc w:val="center"/>
            </w:pPr>
          </w:p>
        </w:tc>
      </w:tr>
      <w:tr w:rsidR="007575FA" w:rsidTr="007575FA">
        <w:trPr>
          <w:cantSplit/>
          <w:trHeight w:val="59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F96ED6" w:rsidRDefault="007575FA" w:rsidP="001163F5">
            <w:pPr>
              <w:pStyle w:val="31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pStyle w:val="31"/>
              <w:ind w:left="-68" w:firstLine="0"/>
            </w:pPr>
            <w:r>
              <w:rPr>
                <w:b/>
              </w:rPr>
              <w:t xml:space="preserve">  </w:t>
            </w:r>
            <w:r>
              <w:t>Просроченная кредиторская задолженность по выплате заработной платы и начислениям на оплату труда работников муниципальных учреждений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Default="007575FA" w:rsidP="001163F5">
            <w:pPr>
              <w:pStyle w:val="31"/>
              <w:ind w:left="-68" w:firstLine="0"/>
              <w:jc w:val="center"/>
            </w:pPr>
            <w: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26479E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013F2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left="-68" w:firstLine="0"/>
              <w:jc w:val="center"/>
            </w:pPr>
          </w:p>
        </w:tc>
      </w:tr>
      <w:tr w:rsidR="007575FA" w:rsidTr="007575FA">
        <w:trPr>
          <w:cantSplit/>
          <w:trHeight w:val="59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F96ED6" w:rsidRDefault="007575FA" w:rsidP="001163F5">
            <w:pPr>
              <w:pStyle w:val="31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pStyle w:val="31"/>
              <w:ind w:left="-68" w:firstLine="0"/>
            </w:pPr>
            <w:r>
              <w:rPr>
                <w:b/>
              </w:rPr>
              <w:t xml:space="preserve">  </w:t>
            </w:r>
            <w:r>
              <w:t>Просроченная кредиторская задолженность по оплате коммунальных услуг муниципальными учреждениями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Default="007575FA" w:rsidP="001163F5">
            <w:pPr>
              <w:pStyle w:val="31"/>
              <w:ind w:left="-68" w:firstLine="0"/>
              <w:jc w:val="center"/>
            </w:pPr>
            <w: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26479E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013F2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left="-68" w:firstLine="0"/>
              <w:jc w:val="center"/>
            </w:pPr>
          </w:p>
        </w:tc>
      </w:tr>
      <w:tr w:rsidR="007575FA" w:rsidTr="007575FA">
        <w:trPr>
          <w:cantSplit/>
          <w:trHeight w:val="59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F96ED6" w:rsidRDefault="007575FA" w:rsidP="001163F5">
            <w:pPr>
              <w:pStyle w:val="31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rPr>
                <w:b/>
              </w:rPr>
            </w:pPr>
            <w:r>
              <w:t xml:space="preserve">  Фактически сложившийся норматив формирования расходов на содержание органов местного самоуправления.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Default="007575FA" w:rsidP="001163F5">
            <w:pPr>
              <w:pStyle w:val="31"/>
              <w:ind w:left="-68" w:firstLine="0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26479E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013F2" w:rsidRDefault="007575FA" w:rsidP="001163F5">
            <w:pPr>
              <w:pStyle w:val="31"/>
              <w:ind w:left="-68"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A81166" w:rsidRDefault="007575FA" w:rsidP="001163F5">
            <w:pPr>
              <w:pStyle w:val="31"/>
              <w:ind w:left="-68" w:firstLine="0"/>
              <w:jc w:val="center"/>
            </w:pPr>
          </w:p>
        </w:tc>
      </w:tr>
      <w:tr w:rsidR="007575FA" w:rsidTr="007575FA">
        <w:trPr>
          <w:cantSplit/>
          <w:trHeight w:val="82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F96ED6" w:rsidRDefault="007575FA" w:rsidP="001163F5">
            <w:pPr>
              <w:pStyle w:val="31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left="-68" w:firstLine="0"/>
            </w:pPr>
            <w:r>
              <w:t xml:space="preserve">   Объём расходов на содержание органов местного самоуправления </w:t>
            </w:r>
            <w:r>
              <w:rPr>
                <w:b/>
                <w:i/>
              </w:rPr>
              <w:t>всего</w:t>
            </w:r>
            <w:r>
              <w:t xml:space="preserve"> </w:t>
            </w:r>
            <w:r>
              <w:rPr>
                <w:b/>
              </w:rPr>
              <w:t>без учета</w:t>
            </w:r>
            <w:r>
              <w:t xml:space="preserve"> работников, осуществляющих функции по переданным полномочиям РФ и РД, в том числе: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</w:t>
            </w:r>
            <w:r>
              <w:rPr>
                <w:b/>
                <w:sz w:val="15"/>
                <w:szCs w:val="15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AF3909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E25C38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F52EEF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кассовое</w:t>
            </w:r>
          </w:p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исполнение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AF3909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EC643C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F52EEF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44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Default="007575FA" w:rsidP="001163F5">
            <w:pPr>
              <w:pStyle w:val="31"/>
              <w:ind w:firstLine="0"/>
              <w:jc w:val="left"/>
            </w:pPr>
            <w:r>
              <w:rPr>
                <w:lang w:val="en-US"/>
              </w:rPr>
              <w:t>7</w:t>
            </w:r>
            <w:r>
              <w:t>.1</w:t>
            </w:r>
          </w:p>
          <w:p w:rsidR="007575FA" w:rsidRDefault="007575FA" w:rsidP="001163F5">
            <w:pPr>
              <w:pStyle w:val="31"/>
              <w:ind w:firstLine="0"/>
              <w:jc w:val="left"/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left="-68" w:firstLine="0"/>
              <w:rPr>
                <w:i/>
              </w:rPr>
            </w:pPr>
            <w:r>
              <w:rPr>
                <w:i/>
              </w:rPr>
              <w:t xml:space="preserve">- з/п с начислениями;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</w:t>
            </w:r>
            <w:r>
              <w:rPr>
                <w:b/>
                <w:sz w:val="15"/>
                <w:szCs w:val="15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E14BC9" w:rsidRDefault="007575FA" w:rsidP="001163F5">
            <w:pPr>
              <w:pStyle w:val="31"/>
              <w:ind w:firstLine="0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E25C38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F52EEF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i/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кассовое</w:t>
            </w:r>
          </w:p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исполнение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E14BC9" w:rsidRDefault="007575FA" w:rsidP="001163F5">
            <w:pPr>
              <w:pStyle w:val="31"/>
              <w:ind w:firstLine="0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EC643C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F52EEF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38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left"/>
            </w:pPr>
            <w:r>
              <w:rPr>
                <w:lang w:val="en-US"/>
              </w:rPr>
              <w:t>7</w:t>
            </w:r>
            <w:r>
              <w:t>.2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left="-68" w:firstLine="0"/>
              <w:rPr>
                <w:i/>
              </w:rPr>
            </w:pPr>
            <w:r>
              <w:rPr>
                <w:i/>
              </w:rPr>
              <w:t>- расходы на оплату коммунальных услуг;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</w:t>
            </w:r>
            <w:r>
              <w:rPr>
                <w:b/>
                <w:sz w:val="15"/>
                <w:szCs w:val="15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E14BC9" w:rsidRDefault="007575FA" w:rsidP="001163F5">
            <w:pPr>
              <w:pStyle w:val="31"/>
              <w:ind w:firstLine="0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E25C38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F52EEF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i/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кассовое</w:t>
            </w:r>
          </w:p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исполнение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E14BC9" w:rsidRDefault="007575FA" w:rsidP="001163F5">
            <w:pPr>
              <w:pStyle w:val="31"/>
              <w:ind w:firstLine="0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7F5CD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F52EEF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345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left"/>
            </w:pPr>
            <w:r>
              <w:rPr>
                <w:lang w:val="en-US"/>
              </w:rPr>
              <w:t>7</w:t>
            </w:r>
            <w:r>
              <w:t>.3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left="-68" w:firstLine="0"/>
              <w:rPr>
                <w:i/>
              </w:rPr>
            </w:pPr>
            <w:r>
              <w:rPr>
                <w:i/>
              </w:rPr>
              <w:t>- прочие расходы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</w:t>
            </w:r>
            <w:r>
              <w:rPr>
                <w:b/>
                <w:sz w:val="15"/>
                <w:szCs w:val="15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E14BC9" w:rsidRDefault="007575FA" w:rsidP="001163F5">
            <w:pPr>
              <w:pStyle w:val="31"/>
              <w:ind w:firstLine="0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E25C38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F52EEF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i/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кассовое</w:t>
            </w:r>
          </w:p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исполнение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E14BC9" w:rsidRDefault="007575FA" w:rsidP="001163F5">
            <w:pPr>
              <w:pStyle w:val="31"/>
              <w:ind w:firstLine="0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7F5CD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574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F96ED6" w:rsidRDefault="007575FA" w:rsidP="001163F5">
            <w:pPr>
              <w:pStyle w:val="31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pStyle w:val="31"/>
              <w:ind w:left="-68" w:firstLine="0"/>
            </w:pPr>
            <w:r>
              <w:t xml:space="preserve">  Объём расходов на содержание муниципальных учреждений муниципального района (городского округа) </w:t>
            </w:r>
            <w:r>
              <w:rPr>
                <w:b/>
              </w:rPr>
              <w:t>всего</w:t>
            </w:r>
            <w:r>
              <w:t xml:space="preserve"> (плановые назначения), в том числе: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</w:t>
            </w:r>
            <w:r>
              <w:rPr>
                <w:b/>
                <w:sz w:val="15"/>
                <w:szCs w:val="15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a3"/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A427AB" w:rsidRDefault="007575FA" w:rsidP="001163F5">
            <w:pPr>
              <w:pStyle w:val="31"/>
              <w:ind w:firstLine="0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E25C38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кассовое</w:t>
            </w:r>
          </w:p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исполнение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A427AB" w:rsidRDefault="007575FA" w:rsidP="001163F5">
            <w:pPr>
              <w:pStyle w:val="31"/>
              <w:ind w:firstLine="0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7F5CD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345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left"/>
            </w:pPr>
            <w:r>
              <w:rPr>
                <w:lang w:val="en-US"/>
              </w:rPr>
              <w:t>8</w:t>
            </w:r>
            <w:r>
              <w:t>.1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left="-68" w:firstLine="0"/>
              <w:rPr>
                <w:i/>
              </w:rPr>
            </w:pPr>
            <w:r>
              <w:rPr>
                <w:i/>
              </w:rPr>
              <w:t xml:space="preserve">- з/п с начислениями;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</w:t>
            </w:r>
            <w:r>
              <w:rPr>
                <w:b/>
                <w:sz w:val="15"/>
                <w:szCs w:val="15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a3"/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A427AB" w:rsidRDefault="007575FA" w:rsidP="001163F5">
            <w:pPr>
              <w:pStyle w:val="31"/>
              <w:ind w:firstLine="0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DF2C7C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i/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кассовое</w:t>
            </w:r>
          </w:p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исполнение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CF1C5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7F5CD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345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left"/>
            </w:pPr>
            <w:r>
              <w:rPr>
                <w:lang w:val="en-US"/>
              </w:rPr>
              <w:t>8</w:t>
            </w:r>
            <w:r>
              <w:t>.2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left="-68" w:firstLine="0"/>
              <w:rPr>
                <w:b/>
                <w:i/>
              </w:rPr>
            </w:pPr>
            <w:r>
              <w:rPr>
                <w:i/>
              </w:rPr>
              <w:t>- расходы на оплату коммунальных услуг;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</w:t>
            </w:r>
            <w:r>
              <w:rPr>
                <w:b/>
                <w:sz w:val="15"/>
                <w:szCs w:val="15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a3"/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BD4690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DF2C7C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b/>
                <w:i/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кассовое</w:t>
            </w:r>
          </w:p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исполнение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BD4690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7F5CD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345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left"/>
            </w:pPr>
            <w:r>
              <w:rPr>
                <w:lang w:val="en-US"/>
              </w:rPr>
              <w:t>8</w:t>
            </w:r>
            <w:r>
              <w:t>.3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left="-68" w:firstLine="0"/>
              <w:rPr>
                <w:i/>
              </w:rPr>
            </w:pPr>
            <w:r>
              <w:rPr>
                <w:i/>
              </w:rPr>
              <w:t>-прочие расходы.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</w:t>
            </w:r>
            <w:r>
              <w:rPr>
                <w:b/>
                <w:sz w:val="15"/>
                <w:szCs w:val="15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a3"/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5957CE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DF2C7C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spacing w:line="240" w:lineRule="auto"/>
              <w:ind w:firstLine="0"/>
              <w:rPr>
                <w:i/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кассовое</w:t>
            </w:r>
          </w:p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исполнение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5957CE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28509A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59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pStyle w:val="a3"/>
              <w:widowControl w:val="0"/>
              <w:ind w:left="-68" w:firstLine="168"/>
              <w:jc w:val="left"/>
            </w:pPr>
          </w:p>
          <w:p w:rsidR="007575FA" w:rsidRDefault="007575FA" w:rsidP="001163F5">
            <w:pPr>
              <w:pStyle w:val="31"/>
              <w:ind w:firstLine="0"/>
              <w:jc w:val="left"/>
            </w:pPr>
          </w:p>
          <w:p w:rsidR="007575FA" w:rsidRPr="00F96ED6" w:rsidRDefault="007575FA" w:rsidP="001163F5">
            <w:pPr>
              <w:pStyle w:val="31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pStyle w:val="31"/>
              <w:ind w:left="-68" w:firstLine="0"/>
            </w:pPr>
            <w:r>
              <w:rPr>
                <w:b/>
              </w:rPr>
              <w:t xml:space="preserve">  </w:t>
            </w:r>
            <w:r>
              <w:t>Предельный объем долга муниципального района (городского округа), установленный решением о бюджете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ind w:firstLine="0"/>
              <w:rPr>
                <w:sz w:val="15"/>
                <w:szCs w:val="15"/>
              </w:rPr>
            </w:pPr>
          </w:p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5957CE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28509A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pStyle w:val="31"/>
              <w:ind w:firstLine="0"/>
              <w:jc w:val="left"/>
            </w:pPr>
          </w:p>
          <w:p w:rsidR="007575FA" w:rsidRPr="00F96ED6" w:rsidRDefault="007575FA" w:rsidP="001163F5">
            <w:pPr>
              <w:pStyle w:val="31"/>
              <w:ind w:firstLine="0"/>
              <w:jc w:val="lef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pStyle w:val="31"/>
              <w:ind w:left="-68" w:firstLine="0"/>
            </w:pPr>
            <w:r>
              <w:rPr>
                <w:b/>
              </w:rPr>
              <w:t xml:space="preserve">  </w:t>
            </w:r>
            <w:r>
              <w:t>Фактический объем долга муниципального района (городского округа)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5957CE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28509A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pStyle w:val="31"/>
              <w:ind w:left="-68" w:firstLine="168"/>
              <w:jc w:val="left"/>
            </w:pPr>
          </w:p>
          <w:p w:rsidR="007575FA" w:rsidRDefault="007575FA" w:rsidP="001163F5">
            <w:pPr>
              <w:pStyle w:val="31"/>
              <w:ind w:firstLine="0"/>
              <w:jc w:val="left"/>
            </w:pPr>
          </w:p>
          <w:p w:rsidR="007575FA" w:rsidRPr="00F96ED6" w:rsidRDefault="007575FA" w:rsidP="001163F5">
            <w:pPr>
              <w:pStyle w:val="31"/>
              <w:ind w:firstLine="0"/>
              <w:jc w:val="lef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pStyle w:val="31"/>
              <w:ind w:left="-68" w:firstLine="0"/>
            </w:pPr>
            <w:r>
              <w:rPr>
                <w:b/>
              </w:rPr>
              <w:t xml:space="preserve">  </w:t>
            </w:r>
            <w:r>
              <w:t>Предельные расходы по обслуживанию долга муниципального района (городского округа), установленные решением о бюджете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5957CE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28509A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pStyle w:val="31"/>
              <w:ind w:left="-68" w:firstLine="168"/>
              <w:jc w:val="left"/>
            </w:pPr>
          </w:p>
          <w:p w:rsidR="007575FA" w:rsidRPr="00F96ED6" w:rsidRDefault="007575FA" w:rsidP="001163F5">
            <w:pPr>
              <w:pStyle w:val="a3"/>
              <w:widowControl w:val="0"/>
              <w:ind w:firstLine="0"/>
              <w:jc w:val="lef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pStyle w:val="a3"/>
              <w:widowControl w:val="0"/>
              <w:ind w:left="-68" w:firstLine="0"/>
            </w:pPr>
            <w:r>
              <w:rPr>
                <w:b/>
              </w:rPr>
              <w:t xml:space="preserve">  </w:t>
            </w:r>
            <w:r>
              <w:t xml:space="preserve">Фактические расходы по обслуживанию долга муниципального района (городского округа)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ind w:firstLine="0"/>
              <w:rPr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0A77E8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28509A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pStyle w:val="31"/>
              <w:ind w:left="-68" w:firstLine="168"/>
              <w:jc w:val="left"/>
            </w:pPr>
          </w:p>
          <w:p w:rsidR="007575FA" w:rsidRDefault="007575FA" w:rsidP="001163F5">
            <w:pPr>
              <w:pStyle w:val="a3"/>
              <w:widowControl w:val="0"/>
              <w:ind w:firstLine="0"/>
              <w:jc w:val="left"/>
            </w:pPr>
          </w:p>
          <w:p w:rsidR="007575FA" w:rsidRDefault="007575FA" w:rsidP="001163F5">
            <w:pPr>
              <w:pStyle w:val="a3"/>
              <w:widowControl w:val="0"/>
              <w:ind w:firstLine="0"/>
              <w:jc w:val="left"/>
            </w:pPr>
          </w:p>
          <w:p w:rsidR="007575FA" w:rsidRPr="00F96ED6" w:rsidRDefault="007575FA" w:rsidP="001163F5">
            <w:pPr>
              <w:pStyle w:val="a3"/>
              <w:widowControl w:val="0"/>
              <w:ind w:firstLine="0"/>
              <w:jc w:val="lef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pStyle w:val="a3"/>
              <w:widowControl w:val="0"/>
              <w:ind w:left="-68" w:firstLine="0"/>
            </w:pPr>
            <w:r>
              <w:t xml:space="preserve">  Численность работников органов местного самоуправления муниципального образования </w:t>
            </w:r>
            <w:r>
              <w:rPr>
                <w:b/>
              </w:rPr>
              <w:t>всего без учета</w:t>
            </w:r>
            <w:r>
              <w:t xml:space="preserve"> работников, осуществляющих функции по переданным полномочиям РФ и РД, в том числе: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ind w:firstLine="0"/>
              <w:rPr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0A77E8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28509A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pStyle w:val="31"/>
              <w:ind w:firstLine="0"/>
              <w:jc w:val="left"/>
              <w:rPr>
                <w:sz w:val="16"/>
                <w:szCs w:val="16"/>
              </w:rPr>
            </w:pPr>
          </w:p>
          <w:p w:rsidR="007575FA" w:rsidRDefault="007575FA" w:rsidP="001163F5">
            <w:pPr>
              <w:pStyle w:val="31"/>
              <w:ind w:firstLine="0"/>
              <w:jc w:val="left"/>
            </w:pPr>
            <w:r>
              <w:t>1</w:t>
            </w:r>
            <w:r>
              <w:rPr>
                <w:lang w:val="en-US"/>
              </w:rPr>
              <w:t>3</w:t>
            </w:r>
            <w:r>
              <w:t>.1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pStyle w:val="31"/>
              <w:ind w:left="-68" w:firstLine="0"/>
            </w:pPr>
            <w:r>
              <w:rPr>
                <w:b/>
                <w:i/>
              </w:rPr>
              <w:t xml:space="preserve">  -</w:t>
            </w:r>
            <w:r>
              <w:rPr>
                <w:i/>
              </w:rPr>
              <w:t xml:space="preserve">численность работников </w:t>
            </w:r>
            <w:r>
              <w:rPr>
                <w:b/>
                <w:i/>
              </w:rPr>
              <w:t>муниципального района (городского округа)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ind w:firstLine="0"/>
              <w:rPr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0A77E8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28509A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pStyle w:val="31"/>
              <w:ind w:firstLine="0"/>
              <w:jc w:val="left"/>
              <w:rPr>
                <w:sz w:val="12"/>
                <w:szCs w:val="12"/>
              </w:rPr>
            </w:pPr>
          </w:p>
          <w:p w:rsidR="007575FA" w:rsidRDefault="007575FA" w:rsidP="001163F5">
            <w:pPr>
              <w:pStyle w:val="31"/>
              <w:ind w:firstLine="0"/>
              <w:jc w:val="left"/>
            </w:pPr>
            <w:r>
              <w:t>1</w:t>
            </w:r>
            <w:r>
              <w:rPr>
                <w:lang w:val="en-US"/>
              </w:rPr>
              <w:t>3</w:t>
            </w:r>
            <w:r>
              <w:t>.2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pStyle w:val="31"/>
              <w:ind w:left="-68" w:firstLine="0"/>
            </w:pPr>
            <w:r>
              <w:rPr>
                <w:b/>
                <w:i/>
              </w:rPr>
              <w:t xml:space="preserve">  -</w:t>
            </w:r>
            <w:r>
              <w:rPr>
                <w:i/>
              </w:rPr>
              <w:t xml:space="preserve">численность работников </w:t>
            </w:r>
            <w:r>
              <w:rPr>
                <w:b/>
                <w:i/>
              </w:rPr>
              <w:t>поселений,</w:t>
            </w:r>
            <w:r>
              <w:rPr>
                <w:i/>
              </w:rPr>
              <w:t xml:space="preserve"> входящих в состав муниципального района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ind w:firstLine="0"/>
              <w:rPr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0A77E8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28509A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36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pStyle w:val="31"/>
              <w:ind w:firstLine="0"/>
              <w:jc w:val="left"/>
            </w:pPr>
          </w:p>
          <w:p w:rsidR="007575FA" w:rsidRPr="00CC10BC" w:rsidRDefault="007575FA" w:rsidP="001163F5">
            <w:pPr>
              <w:pStyle w:val="31"/>
              <w:ind w:firstLine="0"/>
              <w:jc w:val="lef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FA" w:rsidRDefault="007575FA" w:rsidP="001163F5">
            <w:pPr>
              <w:pStyle w:val="31"/>
              <w:ind w:left="-68" w:firstLine="0"/>
              <w:rPr>
                <w:i/>
              </w:rPr>
            </w:pPr>
            <w:r>
              <w:rPr>
                <w:b/>
              </w:rPr>
              <w:t xml:space="preserve">  </w:t>
            </w:r>
            <w:r>
              <w:t>Численность работников муниципальных учреждений муниципального района (городского округа)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pStyle w:val="a3"/>
              <w:widowControl w:val="0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a3"/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F93927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28509A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36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pStyle w:val="31"/>
              <w:ind w:firstLine="0"/>
              <w:jc w:val="left"/>
            </w:pPr>
          </w:p>
          <w:p w:rsidR="007575FA" w:rsidRPr="00CC10BC" w:rsidRDefault="007575FA" w:rsidP="001163F5">
            <w:pPr>
              <w:pStyle w:val="31"/>
              <w:ind w:firstLine="0"/>
              <w:jc w:val="lef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left="-68" w:firstLine="0"/>
            </w:pPr>
            <w:r>
              <w:t xml:space="preserve">  Количество муниципальных учреждений муниципального района (городского округа) всего, из них: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a3"/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F93927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28509A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  <w:tr w:rsidR="007575FA" w:rsidTr="007575FA">
        <w:trPr>
          <w:cantSplit/>
          <w:trHeight w:val="36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pStyle w:val="31"/>
              <w:ind w:firstLine="0"/>
              <w:jc w:val="left"/>
            </w:pPr>
          </w:p>
          <w:p w:rsidR="007575FA" w:rsidRDefault="007575FA" w:rsidP="001163F5">
            <w:pPr>
              <w:pStyle w:val="31"/>
              <w:ind w:firstLine="0"/>
              <w:jc w:val="left"/>
            </w:pPr>
          </w:p>
          <w:p w:rsidR="007575FA" w:rsidRPr="00CC10BC" w:rsidRDefault="007575FA" w:rsidP="001163F5">
            <w:pPr>
              <w:pStyle w:val="31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left="-68" w:firstLine="0"/>
            </w:pPr>
            <w:r>
              <w:t xml:space="preserve">   Количество единиц служебного легкового автотранспорта, состоящего на балансе органов местного самоуправления муниципального района (городского округа)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FA" w:rsidRDefault="007575FA" w:rsidP="001163F5">
            <w:pPr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a3"/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F93927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FA" w:rsidRPr="0028509A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Pr="001F50C1" w:rsidRDefault="007575FA" w:rsidP="001163F5">
            <w:pPr>
              <w:pStyle w:val="31"/>
              <w:ind w:firstLine="0"/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5FA" w:rsidRDefault="007575FA" w:rsidP="001163F5">
            <w:pPr>
              <w:pStyle w:val="31"/>
              <w:ind w:firstLine="0"/>
              <w:jc w:val="center"/>
            </w:pPr>
          </w:p>
        </w:tc>
      </w:tr>
    </w:tbl>
    <w:p w:rsidR="00B94F2D" w:rsidRDefault="00B94F2D" w:rsidP="00B94F2D">
      <w:pPr>
        <w:jc w:val="both"/>
        <w:rPr>
          <w:sz w:val="22"/>
          <w:szCs w:val="22"/>
        </w:rPr>
      </w:pPr>
    </w:p>
    <w:p w:rsidR="00B94F2D" w:rsidRDefault="00B94F2D" w:rsidP="00B94F2D">
      <w:pPr>
        <w:jc w:val="both"/>
        <w:rPr>
          <w:sz w:val="16"/>
          <w:szCs w:val="16"/>
        </w:rPr>
      </w:pPr>
    </w:p>
    <w:p w:rsidR="00B94F2D" w:rsidRDefault="00B94F2D" w:rsidP="00B94F2D">
      <w:pPr>
        <w:jc w:val="both"/>
        <w:rPr>
          <w:sz w:val="16"/>
          <w:szCs w:val="16"/>
        </w:rPr>
      </w:pPr>
      <w:r>
        <w:rPr>
          <w:sz w:val="16"/>
          <w:szCs w:val="16"/>
        </w:rPr>
        <w:t>*По данным позициям отражаются показатели, утвержденные Решениями о бюджете муниципальных районов (городских округов).</w:t>
      </w:r>
    </w:p>
    <w:p w:rsidR="00B94F2D" w:rsidRDefault="00B94F2D" w:rsidP="00B94F2D">
      <w:pPr>
        <w:pStyle w:val="a5"/>
        <w:tabs>
          <w:tab w:val="left" w:pos="9600"/>
        </w:tabs>
        <w:ind w:right="-31" w:firstLine="720"/>
        <w:jc w:val="both"/>
        <w:rPr>
          <w:sz w:val="22"/>
          <w:szCs w:val="22"/>
        </w:rPr>
      </w:pPr>
    </w:p>
    <w:p w:rsidR="00B94F2D" w:rsidRDefault="00B94F2D" w:rsidP="00B94F2D">
      <w:pPr>
        <w:pStyle w:val="a5"/>
        <w:tabs>
          <w:tab w:val="left" w:pos="9600"/>
        </w:tabs>
        <w:ind w:right="-31" w:firstLine="720"/>
        <w:jc w:val="both"/>
        <w:rPr>
          <w:sz w:val="22"/>
          <w:szCs w:val="22"/>
        </w:rPr>
      </w:pPr>
    </w:p>
    <w:p w:rsidR="00B94F2D" w:rsidRDefault="00B94F2D" w:rsidP="00B94F2D">
      <w:pPr>
        <w:pStyle w:val="a5"/>
        <w:tabs>
          <w:tab w:val="left" w:pos="9600"/>
        </w:tabs>
        <w:ind w:right="-31"/>
        <w:jc w:val="both"/>
        <w:rPr>
          <w:sz w:val="22"/>
          <w:szCs w:val="22"/>
        </w:rPr>
      </w:pPr>
      <w:r>
        <w:rPr>
          <w:sz w:val="22"/>
          <w:szCs w:val="22"/>
        </w:rPr>
        <w:t>Глава муниципального</w:t>
      </w:r>
      <w:r>
        <w:rPr>
          <w:b w:val="0"/>
          <w:sz w:val="22"/>
          <w:szCs w:val="22"/>
        </w:rPr>
        <w:t xml:space="preserve"> о</w:t>
      </w:r>
      <w:r>
        <w:rPr>
          <w:sz w:val="22"/>
          <w:szCs w:val="22"/>
        </w:rPr>
        <w:t xml:space="preserve">бразования   </w:t>
      </w:r>
      <w:r>
        <w:rPr>
          <w:b w:val="0"/>
          <w:sz w:val="22"/>
          <w:szCs w:val="22"/>
        </w:rPr>
        <w:t>_________</w:t>
      </w:r>
      <w:r w:rsidR="000E4C1B">
        <w:rPr>
          <w:b w:val="0"/>
          <w:sz w:val="22"/>
          <w:szCs w:val="22"/>
        </w:rPr>
        <w:t>_____________</w:t>
      </w:r>
      <w:r>
        <w:rPr>
          <w:b w:val="0"/>
          <w:sz w:val="22"/>
          <w:szCs w:val="22"/>
        </w:rPr>
        <w:t xml:space="preserve">          </w:t>
      </w:r>
    </w:p>
    <w:p w:rsidR="00B94F2D" w:rsidRDefault="00B94F2D" w:rsidP="00B94F2D">
      <w:pPr>
        <w:pStyle w:val="a5"/>
        <w:tabs>
          <w:tab w:val="left" w:pos="9600"/>
        </w:tabs>
        <w:ind w:right="-31" w:firstLine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</w:t>
      </w:r>
      <w:proofErr w:type="gramStart"/>
      <w:r>
        <w:rPr>
          <w:b w:val="0"/>
          <w:sz w:val="22"/>
          <w:szCs w:val="22"/>
        </w:rPr>
        <w:t xml:space="preserve">подпись)   </w:t>
      </w:r>
      <w:proofErr w:type="gramEnd"/>
      <w:r>
        <w:rPr>
          <w:b w:val="0"/>
          <w:sz w:val="22"/>
          <w:szCs w:val="22"/>
        </w:rPr>
        <w:t xml:space="preserve">                 (расшифровка подписи)</w:t>
      </w:r>
    </w:p>
    <w:p w:rsidR="000E4C1B" w:rsidRDefault="000E4C1B" w:rsidP="00B94F2D">
      <w:pPr>
        <w:pStyle w:val="a5"/>
        <w:tabs>
          <w:tab w:val="left" w:pos="9600"/>
        </w:tabs>
        <w:ind w:right="-31" w:firstLine="720"/>
        <w:jc w:val="both"/>
        <w:rPr>
          <w:b w:val="0"/>
          <w:sz w:val="22"/>
          <w:szCs w:val="22"/>
        </w:rPr>
      </w:pPr>
    </w:p>
    <w:p w:rsidR="000E4C1B" w:rsidRDefault="000E4C1B" w:rsidP="00B94F2D">
      <w:pPr>
        <w:pStyle w:val="a5"/>
        <w:tabs>
          <w:tab w:val="left" w:pos="9600"/>
        </w:tabs>
        <w:ind w:right="-31" w:firstLine="720"/>
        <w:jc w:val="both"/>
        <w:rPr>
          <w:b w:val="0"/>
          <w:sz w:val="22"/>
          <w:szCs w:val="22"/>
        </w:rPr>
      </w:pPr>
    </w:p>
    <w:p w:rsidR="000E4C1B" w:rsidRDefault="000E4C1B" w:rsidP="000E4C1B">
      <w:pPr>
        <w:pStyle w:val="a5"/>
        <w:tabs>
          <w:tab w:val="left" w:pos="9600"/>
        </w:tabs>
        <w:ind w:right="-31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Исполнитель </w:t>
      </w:r>
      <w:r w:rsidR="007575FA">
        <w:rPr>
          <w:sz w:val="22"/>
          <w:szCs w:val="22"/>
        </w:rPr>
        <w:t xml:space="preserve">                                               </w:t>
      </w:r>
      <w:r>
        <w:rPr>
          <w:b w:val="0"/>
          <w:sz w:val="22"/>
          <w:szCs w:val="22"/>
        </w:rPr>
        <w:t xml:space="preserve">______________________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0E4C1B" w:rsidRDefault="000E4C1B" w:rsidP="000E4C1B">
      <w:pPr>
        <w:pStyle w:val="a5"/>
        <w:tabs>
          <w:tab w:val="left" w:pos="9600"/>
        </w:tabs>
        <w:ind w:right="-31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</w:t>
      </w:r>
      <w:r>
        <w:rPr>
          <w:b w:val="0"/>
          <w:sz w:val="22"/>
          <w:szCs w:val="22"/>
        </w:rPr>
        <w:t>подпись)                    (расшифровка подписи)</w:t>
      </w:r>
    </w:p>
    <w:p w:rsidR="000E4C1B" w:rsidRDefault="000E4C1B" w:rsidP="00B94F2D">
      <w:pPr>
        <w:pStyle w:val="a5"/>
        <w:tabs>
          <w:tab w:val="left" w:pos="9600"/>
        </w:tabs>
        <w:ind w:right="-31" w:firstLine="720"/>
        <w:jc w:val="both"/>
        <w:rPr>
          <w:sz w:val="22"/>
          <w:szCs w:val="22"/>
        </w:rPr>
      </w:pPr>
    </w:p>
    <w:p w:rsidR="00B94F2D" w:rsidRDefault="00B94F2D" w:rsidP="00B94F2D">
      <w:pPr>
        <w:jc w:val="both"/>
        <w:rPr>
          <w:b/>
          <w:sz w:val="22"/>
          <w:szCs w:val="22"/>
        </w:rPr>
      </w:pPr>
    </w:p>
    <w:p w:rsidR="00B94F2D" w:rsidRDefault="00B94F2D" w:rsidP="00B94F2D">
      <w:pPr>
        <w:pStyle w:val="3"/>
        <w:ind w:firstLine="700"/>
        <w:rPr>
          <w:b/>
          <w:sz w:val="22"/>
          <w:szCs w:val="22"/>
        </w:rPr>
      </w:pPr>
      <w:r>
        <w:rPr>
          <w:b/>
          <w:sz w:val="22"/>
          <w:szCs w:val="22"/>
        </w:rPr>
        <w:t>М. П.</w:t>
      </w:r>
      <w:r>
        <w:rPr>
          <w:b/>
          <w:sz w:val="22"/>
          <w:szCs w:val="22"/>
        </w:rPr>
        <w:tab/>
      </w:r>
    </w:p>
    <w:p w:rsidR="00B94F2D" w:rsidRDefault="00B94F2D" w:rsidP="00B94F2D"/>
    <w:p w:rsidR="00B94F2D" w:rsidRPr="00903640" w:rsidRDefault="00B94F2D" w:rsidP="00B94F2D"/>
    <w:p w:rsidR="00B94F2D" w:rsidRPr="00903640" w:rsidRDefault="00B94F2D" w:rsidP="00B94F2D"/>
    <w:p w:rsidR="00B94F2D" w:rsidRPr="00903640" w:rsidRDefault="00B94F2D" w:rsidP="00B94F2D"/>
    <w:p w:rsidR="00B94F2D" w:rsidRPr="00903640" w:rsidRDefault="00B94F2D" w:rsidP="00B94F2D"/>
    <w:p w:rsidR="00B94F2D" w:rsidRPr="00903640" w:rsidRDefault="00B94F2D" w:rsidP="00B94F2D"/>
    <w:p w:rsidR="00B94F2D" w:rsidRPr="00903640" w:rsidRDefault="00B94F2D" w:rsidP="00B94F2D"/>
    <w:p w:rsidR="00B94F2D" w:rsidRPr="00903640" w:rsidRDefault="00B94F2D" w:rsidP="00B94F2D"/>
    <w:p w:rsidR="00B94F2D" w:rsidRPr="00903640" w:rsidRDefault="00B94F2D" w:rsidP="00B94F2D"/>
    <w:p w:rsidR="00B94F2D" w:rsidRPr="00903640" w:rsidRDefault="00B94F2D" w:rsidP="00B94F2D"/>
    <w:p w:rsidR="00B94F2D" w:rsidRPr="00903640" w:rsidRDefault="00B94F2D" w:rsidP="00B94F2D"/>
    <w:p w:rsidR="00B94F2D" w:rsidRPr="00903640" w:rsidRDefault="00B94F2D" w:rsidP="00B94F2D"/>
    <w:p w:rsidR="00B94F2D" w:rsidRPr="00903640" w:rsidRDefault="00B94F2D" w:rsidP="00B94F2D"/>
    <w:p w:rsidR="00B94F2D" w:rsidRPr="00903640" w:rsidRDefault="00B94F2D" w:rsidP="00B94F2D"/>
    <w:p w:rsidR="00B94F2D" w:rsidRPr="00903640" w:rsidRDefault="00B94F2D" w:rsidP="00B94F2D"/>
    <w:p w:rsidR="00B94F2D" w:rsidRPr="00B94F2D" w:rsidRDefault="00B94F2D" w:rsidP="007575FA">
      <w:pPr>
        <w:ind w:firstLine="0"/>
        <w:rPr>
          <w:b/>
        </w:rPr>
      </w:pPr>
    </w:p>
    <w:sectPr w:rsidR="00B94F2D" w:rsidRPr="00B94F2D" w:rsidSect="007A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F2D"/>
    <w:rsid w:val="00044742"/>
    <w:rsid w:val="000E4C1B"/>
    <w:rsid w:val="00282B04"/>
    <w:rsid w:val="003557AF"/>
    <w:rsid w:val="00575D61"/>
    <w:rsid w:val="00720511"/>
    <w:rsid w:val="007575FA"/>
    <w:rsid w:val="007A65F2"/>
    <w:rsid w:val="007E6198"/>
    <w:rsid w:val="008C108A"/>
    <w:rsid w:val="009F2060"/>
    <w:rsid w:val="00AE643F"/>
    <w:rsid w:val="00B94F2D"/>
    <w:rsid w:val="00D00410"/>
    <w:rsid w:val="00D83B62"/>
    <w:rsid w:val="00F9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AE138-F95C-44D2-90F6-20EECD74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2D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4F2D"/>
    <w:pPr>
      <w:keepNext/>
      <w:spacing w:line="240" w:lineRule="auto"/>
      <w:ind w:firstLine="0"/>
      <w:jc w:val="both"/>
      <w:outlineLvl w:val="2"/>
    </w:pPr>
  </w:style>
  <w:style w:type="paragraph" w:styleId="9">
    <w:name w:val="heading 9"/>
    <w:basedOn w:val="a"/>
    <w:next w:val="a"/>
    <w:link w:val="90"/>
    <w:semiHidden/>
    <w:unhideWhenUsed/>
    <w:qFormat/>
    <w:rsid w:val="00B94F2D"/>
    <w:pPr>
      <w:keepNext/>
      <w:spacing w:line="240" w:lineRule="auto"/>
      <w:ind w:firstLine="0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4F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4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nhideWhenUsed/>
    <w:rsid w:val="00B94F2D"/>
    <w:pPr>
      <w:spacing w:line="240" w:lineRule="auto"/>
      <w:jc w:val="both"/>
    </w:pPr>
    <w:rPr>
      <w:sz w:val="20"/>
    </w:rPr>
  </w:style>
  <w:style w:type="character" w:customStyle="1" w:styleId="a4">
    <w:name w:val="Текст сноски Знак"/>
    <w:basedOn w:val="a0"/>
    <w:link w:val="a3"/>
    <w:rsid w:val="00B94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B94F2D"/>
    <w:pPr>
      <w:spacing w:line="240" w:lineRule="auto"/>
      <w:ind w:right="3203" w:firstLine="0"/>
    </w:pPr>
    <w:rPr>
      <w:b/>
    </w:rPr>
  </w:style>
  <w:style w:type="character" w:customStyle="1" w:styleId="a6">
    <w:name w:val="Основной текст Знак"/>
    <w:basedOn w:val="a0"/>
    <w:link w:val="a5"/>
    <w:rsid w:val="00B94F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94F2D"/>
    <w:pPr>
      <w:tabs>
        <w:tab w:val="left" w:pos="3261"/>
      </w:tabs>
      <w:spacing w:line="240" w:lineRule="auto"/>
      <w:jc w:val="both"/>
    </w:pPr>
    <w:rPr>
      <w:sz w:val="20"/>
    </w:rPr>
  </w:style>
  <w:style w:type="character" w:customStyle="1" w:styleId="32">
    <w:name w:val="Основной текст с отступом 3 Знак"/>
    <w:basedOn w:val="a0"/>
    <w:link w:val="31"/>
    <w:rsid w:val="00B94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75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5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Диана Алиева</cp:lastModifiedBy>
  <cp:revision>2</cp:revision>
  <cp:lastPrinted>2020-04-16T13:08:00Z</cp:lastPrinted>
  <dcterms:created xsi:type="dcterms:W3CDTF">2020-04-21T12:37:00Z</dcterms:created>
  <dcterms:modified xsi:type="dcterms:W3CDTF">2020-04-21T12:37:00Z</dcterms:modified>
</cp:coreProperties>
</file>