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2C" w:rsidRDefault="00B9032C">
      <w:pPr>
        <w:pStyle w:val="ConsPlusTitlePage"/>
      </w:pPr>
      <w:r>
        <w:t xml:space="preserve">Документ предоставлен </w:t>
      </w:r>
      <w:hyperlink r:id="rId4" w:history="1">
        <w:r>
          <w:rPr>
            <w:color w:val="0000FF"/>
          </w:rPr>
          <w:t>КонсультантПлюс</w:t>
        </w:r>
      </w:hyperlink>
      <w:r>
        <w:br/>
      </w:r>
    </w:p>
    <w:p w:rsidR="00B9032C" w:rsidRDefault="00B9032C">
      <w:pPr>
        <w:pStyle w:val="ConsPlusNormal"/>
        <w:jc w:val="both"/>
        <w:outlineLvl w:val="0"/>
      </w:pPr>
    </w:p>
    <w:p w:rsidR="00B9032C" w:rsidRDefault="00B9032C">
      <w:pPr>
        <w:pStyle w:val="ConsPlusTitle"/>
        <w:jc w:val="center"/>
        <w:outlineLvl w:val="0"/>
      </w:pPr>
      <w:r>
        <w:t>ПРАВИТЕЛЬСТВО РЕСПУБЛИКИ ДАГЕСТАН</w:t>
      </w:r>
    </w:p>
    <w:p w:rsidR="00B9032C" w:rsidRDefault="00B9032C">
      <w:pPr>
        <w:pStyle w:val="ConsPlusTitle"/>
        <w:jc w:val="center"/>
      </w:pPr>
    </w:p>
    <w:p w:rsidR="00B9032C" w:rsidRDefault="00B9032C">
      <w:pPr>
        <w:pStyle w:val="ConsPlusTitle"/>
        <w:jc w:val="center"/>
      </w:pPr>
      <w:r>
        <w:t>ПОСТАНОВЛЕНИЕ</w:t>
      </w:r>
    </w:p>
    <w:p w:rsidR="00B9032C" w:rsidRDefault="00B9032C">
      <w:pPr>
        <w:pStyle w:val="ConsPlusTitle"/>
        <w:jc w:val="center"/>
      </w:pPr>
      <w:r>
        <w:t>от 11 марта 2021 г. N 39</w:t>
      </w:r>
    </w:p>
    <w:p w:rsidR="00B9032C" w:rsidRDefault="00B9032C">
      <w:pPr>
        <w:pStyle w:val="ConsPlusTitle"/>
        <w:jc w:val="center"/>
      </w:pPr>
    </w:p>
    <w:p w:rsidR="00B9032C" w:rsidRDefault="00B9032C">
      <w:pPr>
        <w:pStyle w:val="ConsPlusTitle"/>
        <w:jc w:val="center"/>
      </w:pPr>
      <w:r>
        <w:t>О МЕРАХ ПО РЕАЛИЗАЦИИ ЗАКОНА РЕСПУБЛИКИ ДАГЕСТАН</w:t>
      </w:r>
    </w:p>
    <w:p w:rsidR="00B9032C" w:rsidRDefault="00B9032C">
      <w:pPr>
        <w:pStyle w:val="ConsPlusTitle"/>
        <w:jc w:val="center"/>
      </w:pPr>
      <w:r>
        <w:t>"О РЕСПУБЛИКАНСКОМ БЮДЖЕТЕ РЕСПУБЛИКИ ДАГЕСТАН</w:t>
      </w:r>
    </w:p>
    <w:p w:rsidR="00B9032C" w:rsidRDefault="00B9032C">
      <w:pPr>
        <w:pStyle w:val="ConsPlusTitle"/>
        <w:jc w:val="center"/>
      </w:pPr>
      <w:r>
        <w:t>НА 2021 ГОД И НА ПЛАНОВЫЙ ПЕРИОД 2022 И 2023 ГОДОВ"</w:t>
      </w:r>
    </w:p>
    <w:p w:rsidR="00B9032C" w:rsidRDefault="00B9032C">
      <w:pPr>
        <w:pStyle w:val="ConsPlusNormal"/>
        <w:jc w:val="both"/>
      </w:pPr>
    </w:p>
    <w:p w:rsidR="00B9032C" w:rsidRDefault="00B9032C">
      <w:pPr>
        <w:pStyle w:val="ConsPlusNormal"/>
        <w:ind w:firstLine="540"/>
        <w:jc w:val="both"/>
      </w:pPr>
      <w:r>
        <w:t xml:space="preserve">В целях реализации </w:t>
      </w:r>
      <w:hyperlink r:id="rId5" w:history="1">
        <w:r>
          <w:rPr>
            <w:color w:val="0000FF"/>
          </w:rPr>
          <w:t>Закона</w:t>
        </w:r>
      </w:hyperlink>
      <w:r>
        <w:t xml:space="preserve"> Республики Дагестан от 28 декабря 2020 г. N 103 "О республиканском бюджете Республики Дагестан на 2021 год и на плановый период 2022 и 2023 годов" Правительство Республики Дагестан постановляет:</w:t>
      </w:r>
    </w:p>
    <w:p w:rsidR="00B9032C" w:rsidRDefault="00B9032C">
      <w:pPr>
        <w:pStyle w:val="ConsPlusNormal"/>
        <w:spacing w:before="220"/>
        <w:ind w:firstLine="540"/>
        <w:jc w:val="both"/>
      </w:pPr>
      <w:r>
        <w:t>1. Принять к исполнению республиканский бюджет Республики Дагестан на 2021 год и на плановый период 2022 и 2023 годов.</w:t>
      </w:r>
    </w:p>
    <w:p w:rsidR="00B9032C" w:rsidRDefault="00B9032C">
      <w:pPr>
        <w:pStyle w:val="ConsPlusNormal"/>
        <w:spacing w:before="220"/>
        <w:ind w:firstLine="540"/>
        <w:jc w:val="both"/>
      </w:pPr>
      <w:r>
        <w:t>2. Главным администраторам доходов республиканского бюджета Республики Дагестан и главным администраторам источников финансирования дефицита республиканского бюджета Республики Дагестан:</w:t>
      </w:r>
    </w:p>
    <w:p w:rsidR="00B9032C" w:rsidRDefault="00B9032C">
      <w:pPr>
        <w:pStyle w:val="ConsPlusNormal"/>
        <w:spacing w:before="220"/>
        <w:ind w:firstLine="540"/>
        <w:jc w:val="both"/>
      </w:pPr>
      <w:r>
        <w:t>принять меры по обеспечению поступления налогов, сборов и других обязательных платежей, а также по сокращению задолженности по их уплате и осуществлению мероприятий, препятствующих ее возникновению;</w:t>
      </w:r>
    </w:p>
    <w:p w:rsidR="00B9032C" w:rsidRDefault="00B9032C">
      <w:pPr>
        <w:pStyle w:val="ConsPlusNormal"/>
        <w:spacing w:before="220"/>
        <w:ind w:firstLine="540"/>
        <w:jc w:val="both"/>
      </w:pPr>
      <w:r>
        <w:t>представить в недельный срок в Министерство финансов Республики Дагестан прогноз поступлений доходов на текущий финансовый год с поквартальным распределением;</w:t>
      </w:r>
    </w:p>
    <w:p w:rsidR="00B9032C" w:rsidRDefault="00B9032C">
      <w:pPr>
        <w:pStyle w:val="ConsPlusNormal"/>
        <w:spacing w:before="220"/>
        <w:ind w:firstLine="540"/>
        <w:jc w:val="both"/>
      </w:pPr>
      <w:r>
        <w:t xml:space="preserve">обеспечить ведение перечня и реестра источников доходов бюджетов в соответствии с </w:t>
      </w:r>
      <w:hyperlink r:id="rId6" w:history="1">
        <w:r>
          <w:rPr>
            <w:color w:val="0000FF"/>
          </w:rPr>
          <w:t>постановлением</w:t>
        </w:r>
      </w:hyperlink>
      <w:r>
        <w:t xml:space="preserve"> Правительства Российской Федерации от 31 августа 2016 г. N 868 "О порядке формирования и ведения перечня источников доходов Российской Федерации" (далее - постановление от 31 августа 2016 г. N 868) и </w:t>
      </w:r>
      <w:hyperlink r:id="rId7" w:history="1">
        <w:r>
          <w:rPr>
            <w:color w:val="0000FF"/>
          </w:rPr>
          <w:t>постановлением</w:t>
        </w:r>
      </w:hyperlink>
      <w:r>
        <w:t xml:space="preserve"> Правительства Республики Дагестан от 30 ноября 2020 г. N 262 "Об утверждении Порядка формирования и ведения реестра источников доходов республиканского бюджета Республики Дагестан и реестра источников доходов бюджета Территориального фонда обязательного медицинского страхования Республики Дагестан" (далее - постановление от 30 ноября 2020 г. N 262);</w:t>
      </w:r>
    </w:p>
    <w:p w:rsidR="00B9032C" w:rsidRDefault="00B9032C">
      <w:pPr>
        <w:pStyle w:val="ConsPlusNormal"/>
        <w:spacing w:before="220"/>
        <w:ind w:firstLine="540"/>
        <w:jc w:val="both"/>
      </w:pPr>
      <w:r>
        <w:t>представлять в Министерство финансов Республики Дагестан:</w:t>
      </w:r>
    </w:p>
    <w:p w:rsidR="00B9032C" w:rsidRDefault="00B9032C">
      <w:pPr>
        <w:pStyle w:val="ConsPlusNormal"/>
        <w:spacing w:before="220"/>
        <w:ind w:firstLine="540"/>
        <w:jc w:val="both"/>
      </w:pPr>
      <w:r>
        <w:t>ежеквартально до 10-го числа месяца, предшествующего первому месяцу квартала, прогноз помесячного поступления доходов на очередной квартал и прогноз помесячного привлечения и погашения средств источников финансирования дефицита республиканского бюджета Республики Дагестан;</w:t>
      </w:r>
    </w:p>
    <w:p w:rsidR="00B9032C" w:rsidRDefault="00B9032C">
      <w:pPr>
        <w:pStyle w:val="ConsPlusNormal"/>
        <w:spacing w:before="220"/>
        <w:ind w:firstLine="540"/>
        <w:jc w:val="both"/>
      </w:pPr>
      <w:r>
        <w:t>ежемесячно до 15-го числа месяца, следующего за отчетным, аналитические материалы по исполнению республиканского бюджета Республики Дагестан в части доходов.</w:t>
      </w:r>
    </w:p>
    <w:p w:rsidR="00B9032C" w:rsidRDefault="00B9032C">
      <w:pPr>
        <w:pStyle w:val="ConsPlusNormal"/>
        <w:spacing w:before="220"/>
        <w:ind w:firstLine="540"/>
        <w:jc w:val="both"/>
      </w:pPr>
      <w:r>
        <w:t>3. Министерству финансов Республики Дагестан ежемесячно представлять обобщенную оперативную информацию в Правительство Республики Дагестан и Счетную палату Республики Дагестан, ежеквартально - в соответствии с отчетными данными.</w:t>
      </w:r>
    </w:p>
    <w:p w:rsidR="00B9032C" w:rsidRDefault="00B9032C">
      <w:pPr>
        <w:pStyle w:val="ConsPlusNormal"/>
        <w:spacing w:before="220"/>
        <w:ind w:firstLine="540"/>
        <w:jc w:val="both"/>
      </w:pPr>
      <w:r>
        <w:t xml:space="preserve">4. Органам местного самоуправления муниципальных образований Республики Дагестан утвердить в 3-месячный срок порядок формирования и ведения источников доходов бюджетов муниципальных образований Республики Дагестан и обеспечить ведение перечня и реестра </w:t>
      </w:r>
      <w:r>
        <w:lastRenderedPageBreak/>
        <w:t xml:space="preserve">источников доходов бюджетов муниципальных образований Республики Дагестан в соответствии с </w:t>
      </w:r>
      <w:hyperlink r:id="rId8" w:history="1">
        <w:r>
          <w:rPr>
            <w:color w:val="0000FF"/>
          </w:rPr>
          <w:t>постановлением</w:t>
        </w:r>
      </w:hyperlink>
      <w:r>
        <w:t xml:space="preserve"> от 31 августа 2016 г. N 868 и </w:t>
      </w:r>
      <w:hyperlink r:id="rId9" w:history="1">
        <w:r>
          <w:rPr>
            <w:color w:val="0000FF"/>
          </w:rPr>
          <w:t>постановлением</w:t>
        </w:r>
      </w:hyperlink>
      <w:r>
        <w:t xml:space="preserve"> от 30 ноября 2020 г. N 262.</w:t>
      </w:r>
    </w:p>
    <w:p w:rsidR="00B9032C" w:rsidRDefault="00B9032C">
      <w:pPr>
        <w:pStyle w:val="ConsPlusNormal"/>
        <w:spacing w:before="220"/>
        <w:ind w:firstLine="540"/>
        <w:jc w:val="both"/>
      </w:pPr>
      <w:r>
        <w:t>5. Главным распорядителям средств республиканского бюджета Республики Дагестан в соответствии с требованиями бюджетного законодательства Российской Федерации и Республики Дагестан обеспечить:</w:t>
      </w:r>
    </w:p>
    <w:p w:rsidR="00B9032C" w:rsidRDefault="00B9032C">
      <w:pPr>
        <w:pStyle w:val="ConsPlusNormal"/>
        <w:spacing w:before="220"/>
        <w:ind w:firstLine="540"/>
        <w:jc w:val="both"/>
      </w:pPr>
      <w:r>
        <w:t>а) контроль за утверждением бюджетных смет подведомственных государственных казенных учреждений Республики Дагестан и планов финансово-хозяйственной деятельности подведомственных государственных бюджетных учреждений Республики Дагестан и государственных автономных учреждений Республики Дагестан в соответствии с доведенными лимитами бюджетных обязательств на 2021 год и плановый период 2022 и 2023 годов, а также своевременную корректировку бюджетных смет и планов финансово-хозяйственной деятельности в случае изменения лимитов бюджетных обязательств в программном комплексе "Бюджет - СМАРТ";</w:t>
      </w:r>
    </w:p>
    <w:p w:rsidR="00B9032C" w:rsidRDefault="00B9032C">
      <w:pPr>
        <w:pStyle w:val="ConsPlusNormal"/>
        <w:spacing w:before="220"/>
        <w:ind w:firstLine="540"/>
        <w:jc w:val="both"/>
      </w:pPr>
      <w:r>
        <w:t xml:space="preserve">б) контроль за выполнением государственными учреждениями Республики Дагестан государственного задания на оказание государственных услуг (выполнение работ) (далее - государственное задание) на 2021 год и плановый период 2022 и 2023 годов в соответствии с </w:t>
      </w:r>
      <w:hyperlink r:id="rId10" w:history="1">
        <w:r>
          <w:rPr>
            <w:color w:val="0000FF"/>
          </w:rPr>
          <w:t>постановлением</w:t>
        </w:r>
      </w:hyperlink>
      <w:r>
        <w:t xml:space="preserve"> Правительства Республики Дагестан от 6 апреля 2016 г. N 81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Дагестан и финансового обеспечения выполнения государственного задания" с соблюдением государственными бюджетными и автономными учреждениями Республики Дагестан планов финансово-хозяйственной деятельности на 2021 год и на плановый период 2022 и 2023 годов;</w:t>
      </w:r>
    </w:p>
    <w:p w:rsidR="00B9032C" w:rsidRDefault="00B9032C">
      <w:pPr>
        <w:pStyle w:val="ConsPlusNormal"/>
        <w:spacing w:before="220"/>
        <w:ind w:firstLine="540"/>
        <w:jc w:val="both"/>
      </w:pPr>
      <w:r>
        <w:t xml:space="preserve">в) контроль за возвратом государственными бюджетными и автономными учреждениям Республики Дагестан в республиканский бюджет Республики Дагестан в сроки, установленные бюджетным законодательством, остатков субсидий, предоставленных в 2020 году государственным бюджетным и автономным учреждениям Республики Дагестан на финансовое обеспечение выполнения государственного задания, образовавшихся в связи с недостижением государственными бюджетными и автономными учреждениями Республики Дагестан установленных государственным заданием показателей, характеризующих объем оказания государственных услуг (выполнения работ), в объемах, соответствующих недостигнутым показателям государственного задания (с учетом возможных (допустимых) отклонений), за исключением случаев, установленных </w:t>
      </w:r>
      <w:hyperlink r:id="rId11" w:history="1">
        <w:r>
          <w:rPr>
            <w:color w:val="0000FF"/>
          </w:rPr>
          <w:t>частью 20 статьи 2.1</w:t>
        </w:r>
      </w:hyperlink>
      <w:r>
        <w:t xml:space="preserve"> Федерального закона от 12 ноября 2019 года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(далее - Федеральный закон N 367-ФЗ);</w:t>
      </w:r>
    </w:p>
    <w:p w:rsidR="00B9032C" w:rsidRDefault="00B9032C">
      <w:pPr>
        <w:pStyle w:val="ConsPlusNormal"/>
        <w:spacing w:before="220"/>
        <w:ind w:firstLine="540"/>
        <w:jc w:val="both"/>
      </w:pPr>
      <w:r>
        <w:t xml:space="preserve">г) направление в сроки, установленные бюджетным законодательством, в Министерство финансов Республики Дагестан информации о возврате остатков субсидий, предоставленных в 2020 году государственным бюджетным и автономным учреждениям Республики Дагестан на финансовое обеспечение выполнения государственного задания, образовавшихся в связи с недостижением государственными бюджетными и автономными учреждениями республики установленных государственным заданием показателей, характеризующих объем оказания государственных услуг (выполнения работ), в объемах, соответствующих недостигнутым показателям государственного задания (с учетом возможных (допустимых) отклонений), за исключением случаев, установленных </w:t>
      </w:r>
      <w:hyperlink r:id="rId12" w:history="1">
        <w:r>
          <w:rPr>
            <w:color w:val="0000FF"/>
          </w:rPr>
          <w:t>частью 20 статьи 2.1</w:t>
        </w:r>
      </w:hyperlink>
      <w:r>
        <w:t xml:space="preserve"> Федерального закона N 367-ФЗ;</w:t>
      </w:r>
    </w:p>
    <w:p w:rsidR="00B9032C" w:rsidRDefault="00B9032C">
      <w:pPr>
        <w:pStyle w:val="ConsPlusNormal"/>
        <w:spacing w:before="220"/>
        <w:ind w:firstLine="540"/>
        <w:jc w:val="both"/>
      </w:pPr>
      <w:r>
        <w:t xml:space="preserve">д) приведение государственных программ Республики Дагестан в соответствие с </w:t>
      </w:r>
      <w:hyperlink r:id="rId13" w:history="1">
        <w:r>
          <w:rPr>
            <w:color w:val="0000FF"/>
          </w:rPr>
          <w:t>Законом</w:t>
        </w:r>
      </w:hyperlink>
      <w:r>
        <w:t xml:space="preserve"> Республики Дагестан от 28 декабря 2020 года N 103 "О республиканском бюджете Республики Дагестан на 2021 год и на плановый период 2022 и 2023 годов" до 1 апреля 2021 года;</w:t>
      </w:r>
    </w:p>
    <w:p w:rsidR="00B9032C" w:rsidRDefault="00B9032C">
      <w:pPr>
        <w:pStyle w:val="ConsPlusNormal"/>
        <w:spacing w:before="220"/>
        <w:ind w:firstLine="540"/>
        <w:jc w:val="both"/>
      </w:pPr>
      <w:r>
        <w:t xml:space="preserve">е) предоставление межбюджетных трансфертов, имеющих целевое назначение, доведение </w:t>
      </w:r>
      <w:r>
        <w:lastRenderedPageBreak/>
        <w:t>до муниципальных образований Республики Дагестан уведомлений по расчетам между бюджетами;</w:t>
      </w:r>
    </w:p>
    <w:p w:rsidR="00B9032C" w:rsidRDefault="00B9032C">
      <w:pPr>
        <w:pStyle w:val="ConsPlusNormal"/>
        <w:spacing w:before="220"/>
        <w:ind w:firstLine="540"/>
        <w:jc w:val="both"/>
      </w:pPr>
      <w:r>
        <w:t>ж) представление в Министерство финансов Республики Дагестан:</w:t>
      </w:r>
    </w:p>
    <w:p w:rsidR="00B9032C" w:rsidRDefault="00B9032C">
      <w:pPr>
        <w:pStyle w:val="ConsPlusNormal"/>
        <w:spacing w:before="220"/>
        <w:ind w:firstLine="540"/>
        <w:jc w:val="both"/>
      </w:pPr>
      <w:r>
        <w:t>аналитических материалов об освоении средств федерального бюджета и республиканского бюджета Республики Дагестан в соответствии с установленными формами, порядком и сроками;</w:t>
      </w:r>
    </w:p>
    <w:p w:rsidR="00B9032C" w:rsidRDefault="00B9032C">
      <w:pPr>
        <w:pStyle w:val="ConsPlusNormal"/>
        <w:spacing w:before="220"/>
        <w:ind w:firstLine="540"/>
        <w:jc w:val="both"/>
      </w:pPr>
      <w:r>
        <w:t>ежеквартально:</w:t>
      </w:r>
    </w:p>
    <w:p w:rsidR="00B9032C" w:rsidRDefault="00B9032C">
      <w:pPr>
        <w:pStyle w:val="ConsPlusNormal"/>
        <w:spacing w:before="220"/>
        <w:ind w:firstLine="540"/>
        <w:jc w:val="both"/>
      </w:pPr>
      <w:r>
        <w:t>до 20-го числа месяца, следующего за отчетным кварталом, - плановых и фактических данных по сети, штатам и контингентам подведомственных учреждений;</w:t>
      </w:r>
    </w:p>
    <w:p w:rsidR="00B9032C" w:rsidRDefault="00B9032C">
      <w:pPr>
        <w:pStyle w:val="ConsPlusNormal"/>
        <w:spacing w:before="220"/>
        <w:ind w:firstLine="540"/>
        <w:jc w:val="both"/>
      </w:pPr>
      <w:r>
        <w:t>до 10-го числа месяца, следующего за отчетным кварталом, - информации об экономии бюджетных средств по итогам осуществления закупок товаров, работ, услуг для государственных нужд;</w:t>
      </w:r>
    </w:p>
    <w:p w:rsidR="00B9032C" w:rsidRDefault="00B9032C">
      <w:pPr>
        <w:pStyle w:val="ConsPlusNormal"/>
        <w:spacing w:before="220"/>
        <w:ind w:firstLine="540"/>
        <w:jc w:val="both"/>
      </w:pPr>
      <w:r>
        <w:t>не позднее 20-го числа месяца, следующего за отчетным кварталом, - сведений и материалов по качеству финансового менеджмента;</w:t>
      </w:r>
    </w:p>
    <w:p w:rsidR="00B9032C" w:rsidRDefault="00B9032C">
      <w:pPr>
        <w:pStyle w:val="ConsPlusNormal"/>
        <w:spacing w:before="220"/>
        <w:ind w:firstLine="540"/>
        <w:jc w:val="both"/>
      </w:pPr>
      <w:r>
        <w:t>не позднее 15-го числа месяца, следующего за отчетным кварталом, - информации о выполнении мероприятий Программы финансового оздоровления и социально-экономического развития Республики Дагестан на 2020 - 2024 годы;</w:t>
      </w:r>
    </w:p>
    <w:p w:rsidR="00B9032C" w:rsidRDefault="00B9032C">
      <w:pPr>
        <w:pStyle w:val="ConsPlusNormal"/>
        <w:spacing w:before="220"/>
        <w:ind w:firstLine="540"/>
        <w:jc w:val="both"/>
      </w:pPr>
      <w:r>
        <w:t xml:space="preserve">не позднее 15 марта 2021 </w:t>
      </w:r>
      <w:proofErr w:type="gramStart"/>
      <w:r>
        <w:t>года</w:t>
      </w:r>
      <w:proofErr w:type="gramEnd"/>
      <w:r>
        <w:t xml:space="preserve"> утвержденные приказами количественно измеримые финансовые санкции (штрафы, изъятия) за нарушение условий выполнения государственных заданий подведомственными бюджетными и (или) автономными учреждениями;</w:t>
      </w:r>
    </w:p>
    <w:p w:rsidR="00B9032C" w:rsidRDefault="00B9032C">
      <w:pPr>
        <w:pStyle w:val="ConsPlusNormal"/>
        <w:spacing w:before="220"/>
        <w:ind w:firstLine="540"/>
        <w:jc w:val="both"/>
      </w:pPr>
      <w:r>
        <w:t>в сроки, установленные Министерством финансов Российской Федерации, - реестра расходных обязательств на 2021 год и на плановый период 2022 и 2023 годов;</w:t>
      </w:r>
    </w:p>
    <w:p w:rsidR="00B9032C" w:rsidRDefault="00B9032C">
      <w:pPr>
        <w:pStyle w:val="ConsPlusNormal"/>
        <w:spacing w:before="220"/>
        <w:ind w:firstLine="540"/>
        <w:jc w:val="both"/>
      </w:pPr>
      <w:r>
        <w:t xml:space="preserve">в сроки, установленные Правительством Республики Дагестан, - сведений о ходе исполнения </w:t>
      </w:r>
      <w:hyperlink r:id="rId14"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B9032C" w:rsidRDefault="00B9032C">
      <w:pPr>
        <w:pStyle w:val="ConsPlusNormal"/>
        <w:spacing w:before="220"/>
        <w:ind w:firstLine="540"/>
        <w:jc w:val="both"/>
      </w:pPr>
      <w:r>
        <w:t>в двухдневный срок после доведения Министерством финансов Республики Дагестан предельных объемов финансирования, поступающих из федерального бюджета межбюджетных трансфертов, имеющих целевое назначение, - заявок на финансирование расходов;</w:t>
      </w:r>
    </w:p>
    <w:p w:rsidR="00B9032C" w:rsidRDefault="00B9032C">
      <w:pPr>
        <w:pStyle w:val="ConsPlusNormal"/>
        <w:spacing w:before="220"/>
        <w:ind w:firstLine="540"/>
        <w:jc w:val="both"/>
      </w:pPr>
      <w:r>
        <w:t xml:space="preserve">актуализированной информации о государственных учреждениях, размещенной в информационно-телекоммуникационной сети "Интернет" (www.bus.gov.ru), в порядке, установленном </w:t>
      </w:r>
      <w:hyperlink r:id="rId15" w:history="1">
        <w:r>
          <w:rPr>
            <w:color w:val="0000FF"/>
          </w:rPr>
          <w:t>приказом</w:t>
        </w:r>
      </w:hyperlink>
      <w:r>
        <w:t xml:space="preserve"> Министерства финансов Российской Федерации от 21 июля 2011 г.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B9032C" w:rsidRDefault="00B9032C">
      <w:pPr>
        <w:pStyle w:val="ConsPlusNormal"/>
        <w:spacing w:before="220"/>
        <w:ind w:firstLine="540"/>
        <w:jc w:val="both"/>
      </w:pPr>
      <w:r>
        <w:t>ежеквартальных отчетов, формируемых с участием соответствующих органов исполнительной власти Республики Дагестан, по выполнению соглашения о мерах по социально-экономическому развитию и оздоровлению государственных финансов Республики Дагестан, - в срок до 15-го числа месяца, следующего за отчетным, начиная с апреля 2021 года;</w:t>
      </w:r>
    </w:p>
    <w:p w:rsidR="00B9032C" w:rsidRDefault="00B9032C">
      <w:pPr>
        <w:pStyle w:val="ConsPlusNormal"/>
        <w:spacing w:before="220"/>
        <w:ind w:firstLine="540"/>
        <w:jc w:val="both"/>
      </w:pPr>
      <w:r>
        <w:t xml:space="preserve">до 15 марта 2021 года - информации для опубликования брошюры "Бюджет для граждан" к </w:t>
      </w:r>
      <w:hyperlink r:id="rId16" w:history="1">
        <w:r>
          <w:rPr>
            <w:color w:val="0000FF"/>
          </w:rPr>
          <w:t>Закону</w:t>
        </w:r>
      </w:hyperlink>
      <w:r>
        <w:t xml:space="preserve"> Республики Дагестан от 28 декабря 2020 года N 103 "О республиканском бюджете Республики Дагестан на 2021 год и на плановый период 2022 и 2023 годов";</w:t>
      </w:r>
    </w:p>
    <w:p w:rsidR="00B9032C" w:rsidRDefault="00B9032C">
      <w:pPr>
        <w:pStyle w:val="ConsPlusNormal"/>
        <w:spacing w:before="220"/>
        <w:ind w:firstLine="540"/>
        <w:jc w:val="both"/>
      </w:pPr>
      <w:r>
        <w:t xml:space="preserve">материалов и сведений, необходимых для проведения мониторинга и оценки качества </w:t>
      </w:r>
      <w:r>
        <w:lastRenderedPageBreak/>
        <w:t>управления региональными финансами за 2021 год, - в срок не позднее 1 апреля 2021 года.</w:t>
      </w:r>
    </w:p>
    <w:p w:rsidR="00B9032C" w:rsidRDefault="00B9032C">
      <w:pPr>
        <w:pStyle w:val="ConsPlusNormal"/>
        <w:spacing w:before="220"/>
        <w:ind w:firstLine="540"/>
        <w:jc w:val="both"/>
      </w:pPr>
      <w:r>
        <w:t>6. Главным распорядителям средств республиканского бюджета Республики Дагестан и государственным учреждениям Республики Дагестан:</w:t>
      </w:r>
    </w:p>
    <w:p w:rsidR="00B9032C" w:rsidRDefault="00B9032C">
      <w:pPr>
        <w:pStyle w:val="ConsPlusNormal"/>
        <w:spacing w:before="220"/>
        <w:ind w:firstLine="540"/>
        <w:jc w:val="both"/>
      </w:pPr>
      <w:r>
        <w:t>а) не допускать образования просроченной кредиторской задолженности и возникновения несанкционированной кредиторской задолженности по расходам республиканского бюджета Республики Дагестан;</w:t>
      </w:r>
    </w:p>
    <w:p w:rsidR="00B9032C" w:rsidRDefault="00B9032C">
      <w:pPr>
        <w:pStyle w:val="ConsPlusNormal"/>
        <w:spacing w:before="220"/>
        <w:ind w:firstLine="540"/>
        <w:jc w:val="both"/>
      </w:pPr>
      <w:r>
        <w:t>б) обеспечить контроль за своевременной:</w:t>
      </w:r>
    </w:p>
    <w:p w:rsidR="00B9032C" w:rsidRDefault="00B9032C">
      <w:pPr>
        <w:pStyle w:val="ConsPlusNormal"/>
        <w:spacing w:before="220"/>
        <w:ind w:firstLine="540"/>
        <w:jc w:val="both"/>
      </w:pPr>
      <w:r>
        <w:t>оплатой труда и начислений на выплаты по оплате труда работников государственных учреждений Республики Дагестан;</w:t>
      </w:r>
    </w:p>
    <w:p w:rsidR="00B9032C" w:rsidRDefault="00B9032C">
      <w:pPr>
        <w:pStyle w:val="ConsPlusNormal"/>
        <w:spacing w:before="220"/>
        <w:ind w:firstLine="540"/>
        <w:jc w:val="both"/>
      </w:pPr>
      <w:r>
        <w:t>уплатой налогов;</w:t>
      </w:r>
    </w:p>
    <w:p w:rsidR="00B9032C" w:rsidRDefault="00B9032C">
      <w:pPr>
        <w:pStyle w:val="ConsPlusNormal"/>
        <w:spacing w:before="220"/>
        <w:ind w:firstLine="540"/>
        <w:jc w:val="both"/>
      </w:pPr>
      <w:r>
        <w:t>оплатой государственными учреждениями Республики Дагестан коммунальных услуг в объемах, соответствующих текущему потреблению;</w:t>
      </w:r>
    </w:p>
    <w:p w:rsidR="00B9032C" w:rsidRDefault="00B9032C">
      <w:pPr>
        <w:pStyle w:val="ConsPlusNormal"/>
        <w:spacing w:before="220"/>
        <w:ind w:firstLine="540"/>
        <w:jc w:val="both"/>
      </w:pPr>
      <w:r>
        <w:t>выплатой средств республиканского бюджета Республики Дагестан на исполнение публичных нормативных обязательств, в том числе мер социальной поддержки граждан.</w:t>
      </w:r>
    </w:p>
    <w:p w:rsidR="00B9032C" w:rsidRDefault="00B9032C">
      <w:pPr>
        <w:pStyle w:val="ConsPlusNormal"/>
        <w:spacing w:before="220"/>
        <w:ind w:firstLine="540"/>
        <w:jc w:val="both"/>
      </w:pPr>
      <w:bookmarkStart w:id="0" w:name="P50"/>
      <w:bookmarkEnd w:id="0"/>
      <w:r>
        <w:t>7. Установить, что получатели средств республиканского бюджета Республики Дагестан при заключении государственных контрактов в пределах доведенных им в установленном порядке соответствующих лимитов бюджетных обязательств на 2021 год и плановый период 2022 и 2023 годов вправе предусматривать авансовые платежи:</w:t>
      </w:r>
    </w:p>
    <w:p w:rsidR="00B9032C" w:rsidRDefault="00B9032C">
      <w:pPr>
        <w:pStyle w:val="ConsPlusNormal"/>
        <w:spacing w:before="220"/>
        <w:ind w:firstLine="540"/>
        <w:jc w:val="both"/>
      </w:pPr>
      <w:bookmarkStart w:id="1" w:name="P51"/>
      <w:bookmarkEnd w:id="1"/>
      <w:r>
        <w:t>а) в размере до 100 процентов суммы государственного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государственным контрактам:</w:t>
      </w:r>
    </w:p>
    <w:p w:rsidR="00B9032C" w:rsidRDefault="00B9032C">
      <w:pPr>
        <w:pStyle w:val="ConsPlusNormal"/>
        <w:spacing w:before="220"/>
        <w:ind w:firstLine="540"/>
        <w:jc w:val="both"/>
      </w:pPr>
      <w:r>
        <w:t>об оказании услуг связи;</w:t>
      </w:r>
    </w:p>
    <w:p w:rsidR="00B9032C" w:rsidRDefault="00B9032C">
      <w:pPr>
        <w:pStyle w:val="ConsPlusNormal"/>
        <w:spacing w:before="220"/>
        <w:ind w:firstLine="540"/>
        <w:jc w:val="both"/>
      </w:pPr>
      <w:r>
        <w:t>о подписке на периодические печатные издания и их приобретении;</w:t>
      </w:r>
    </w:p>
    <w:p w:rsidR="00B9032C" w:rsidRDefault="00B9032C">
      <w:pPr>
        <w:pStyle w:val="ConsPlusNormal"/>
        <w:spacing w:before="220"/>
        <w:ind w:firstLine="540"/>
        <w:jc w:val="both"/>
      </w:pPr>
      <w:r>
        <w:t>об обучении на курсах повышения квалификации;</w:t>
      </w:r>
    </w:p>
    <w:p w:rsidR="00B9032C" w:rsidRDefault="00B9032C">
      <w:pPr>
        <w:pStyle w:val="ConsPlusNormal"/>
        <w:spacing w:before="220"/>
        <w:ind w:firstLine="540"/>
        <w:jc w:val="both"/>
      </w:pPr>
      <w:r>
        <w:t>об организации, проведении и участии в конференциях, семинарах, совещаниях, конкурсах, слетах;</w:t>
      </w:r>
    </w:p>
    <w:p w:rsidR="00B9032C" w:rsidRDefault="00B9032C">
      <w:pPr>
        <w:pStyle w:val="ConsPlusNormal"/>
        <w:spacing w:before="220"/>
        <w:ind w:firstLine="540"/>
        <w:jc w:val="both"/>
      </w:pPr>
      <w:r>
        <w:t>о приобретении авиа- и железнодорожных билетов, билетов для проезда городским и пригородным транспортом;</w:t>
      </w:r>
    </w:p>
    <w:p w:rsidR="00B9032C" w:rsidRDefault="00B9032C">
      <w:pPr>
        <w:pStyle w:val="ConsPlusNormal"/>
        <w:spacing w:before="220"/>
        <w:ind w:firstLine="540"/>
        <w:jc w:val="both"/>
      </w:pPr>
      <w:r>
        <w:t>об оказании услуг по отдыху, оздоровлению и санаторно-курортному лечению детей по путевкам в организации отдыха детей и их оздоровления;</w:t>
      </w:r>
    </w:p>
    <w:p w:rsidR="00B9032C" w:rsidRDefault="00B9032C">
      <w:pPr>
        <w:pStyle w:val="ConsPlusNormal"/>
        <w:spacing w:before="220"/>
        <w:ind w:firstLine="540"/>
        <w:jc w:val="both"/>
      </w:pPr>
      <w:r>
        <w:t>об обязательном страховании гражданской ответственности владельцев транспортных средств;</w:t>
      </w:r>
    </w:p>
    <w:p w:rsidR="00B9032C" w:rsidRDefault="00B9032C">
      <w:pPr>
        <w:pStyle w:val="ConsPlusNormal"/>
        <w:spacing w:before="220"/>
        <w:ind w:firstLine="540"/>
        <w:jc w:val="both"/>
      </w:pPr>
      <w:r>
        <w:t>об обязательном государственном страховании жизни и здоровья государственных гражданских служащих Республики Дагестан;</w:t>
      </w:r>
    </w:p>
    <w:p w:rsidR="00B9032C" w:rsidRDefault="00B9032C">
      <w:pPr>
        <w:pStyle w:val="ConsPlusNormal"/>
        <w:spacing w:before="220"/>
        <w:ind w:firstLine="540"/>
        <w:jc w:val="both"/>
      </w:pPr>
      <w:r>
        <w:t>об оказании услуг по организации (обеспечению) участия делегаций (представителей) Республики Дагестан в мероприятиях международного, общероссийского, межрегионального и республиканского значения;</w:t>
      </w:r>
    </w:p>
    <w:p w:rsidR="00B9032C" w:rsidRDefault="00B9032C">
      <w:pPr>
        <w:pStyle w:val="ConsPlusNormal"/>
        <w:spacing w:before="220"/>
        <w:ind w:firstLine="540"/>
        <w:jc w:val="both"/>
      </w:pPr>
      <w:r>
        <w:t>об оказании гостиничных услуг по месту командирования;</w:t>
      </w:r>
    </w:p>
    <w:p w:rsidR="00B9032C" w:rsidRDefault="00B9032C">
      <w:pPr>
        <w:pStyle w:val="ConsPlusNormal"/>
        <w:spacing w:before="220"/>
        <w:ind w:firstLine="540"/>
        <w:jc w:val="both"/>
      </w:pPr>
      <w:r>
        <w:lastRenderedPageBreak/>
        <w:t>о проживании и питании участников культурно-спортивных мероприятий;</w:t>
      </w:r>
    </w:p>
    <w:p w:rsidR="00B9032C" w:rsidRDefault="00B9032C">
      <w:pPr>
        <w:pStyle w:val="ConsPlusNormal"/>
        <w:spacing w:before="220"/>
        <w:ind w:firstLine="540"/>
        <w:jc w:val="both"/>
      </w:pPr>
      <w:r>
        <w:t>о проведении технического осмотра автотранспорта;</w:t>
      </w:r>
    </w:p>
    <w:p w:rsidR="00B9032C" w:rsidRDefault="00B9032C">
      <w:pPr>
        <w:pStyle w:val="ConsPlusNormal"/>
        <w:spacing w:before="220"/>
        <w:ind w:firstLine="540"/>
        <w:jc w:val="both"/>
      </w:pPr>
      <w:r>
        <w:t>о представительских расходах Главы Республики Дагестан;</w:t>
      </w:r>
    </w:p>
    <w:p w:rsidR="00B9032C" w:rsidRDefault="00B9032C">
      <w:pPr>
        <w:pStyle w:val="ConsPlusNormal"/>
        <w:spacing w:before="220"/>
        <w:ind w:firstLine="540"/>
        <w:jc w:val="both"/>
      </w:pPr>
      <w:r>
        <w:t>о расходах, связанных с ритуальными услугами;</w:t>
      </w:r>
    </w:p>
    <w:p w:rsidR="00B9032C" w:rsidRDefault="00B9032C">
      <w:pPr>
        <w:pStyle w:val="ConsPlusNormal"/>
        <w:spacing w:before="220"/>
        <w:ind w:firstLine="540"/>
        <w:jc w:val="both"/>
      </w:pPr>
      <w:r>
        <w:t>об оказании услуг по организации участия российских и зарубежных исполнителей в сфере культуры и искусства в мероприятиях республиканского значения;</w:t>
      </w:r>
    </w:p>
    <w:p w:rsidR="00B9032C" w:rsidRDefault="00B9032C">
      <w:pPr>
        <w:pStyle w:val="ConsPlusNormal"/>
        <w:spacing w:before="220"/>
        <w:ind w:firstLine="540"/>
        <w:jc w:val="both"/>
      </w:pPr>
      <w:r>
        <w:t>об услугах кредитных организаций по зачислению денежных средств на лицевые счета работников (служащих), открытые в кредитных учреждениях;</w:t>
      </w:r>
    </w:p>
    <w:p w:rsidR="00B9032C" w:rsidRDefault="00B9032C">
      <w:pPr>
        <w:pStyle w:val="ConsPlusNormal"/>
        <w:spacing w:before="220"/>
        <w:ind w:firstLine="540"/>
        <w:jc w:val="both"/>
      </w:pPr>
      <w:r>
        <w:t>о проведении государственной экспертизы проектной документации и результатов инженерных изысканий;</w:t>
      </w:r>
    </w:p>
    <w:p w:rsidR="00B9032C" w:rsidRDefault="00B9032C">
      <w:pPr>
        <w:pStyle w:val="ConsPlusNormal"/>
        <w:spacing w:before="220"/>
        <w:ind w:firstLine="540"/>
        <w:jc w:val="both"/>
      </w:pPr>
      <w:r>
        <w:t xml:space="preserve">б) в размере до 30 процентов суммы государственного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по государственным контрактам (за исключением государственных контрактов, указанных в </w:t>
      </w:r>
      <w:hyperlink w:anchor="P51" w:history="1">
        <w:r>
          <w:rPr>
            <w:color w:val="0000FF"/>
          </w:rPr>
          <w:t>подпункте "а"</w:t>
        </w:r>
      </w:hyperlink>
      <w:r>
        <w:t xml:space="preserve"> настоящего пункта), если иное не предусмотрено законодательством Российской Федерации.</w:t>
      </w:r>
    </w:p>
    <w:p w:rsidR="00B9032C" w:rsidRDefault="00B9032C">
      <w:pPr>
        <w:pStyle w:val="ConsPlusNormal"/>
        <w:spacing w:before="220"/>
        <w:ind w:firstLine="540"/>
        <w:jc w:val="both"/>
      </w:pPr>
      <w:r>
        <w:t xml:space="preserve">8. Органам исполнительной власти Республики Дагестан, осуществляющим функции и полномочия учредителя в отношении государственных бюджетных и автономных учреждений Республики Дагестан, обеспечивать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w:t>
      </w:r>
      <w:hyperlink w:anchor="P50" w:history="1">
        <w:r>
          <w:rPr>
            <w:color w:val="0000FF"/>
          </w:rPr>
          <w:t>пунктом 7</w:t>
        </w:r>
      </w:hyperlink>
      <w:r>
        <w:t xml:space="preserve"> настоящего постановления, для получателей средств республиканского бюджета Республики Дагестан.</w:t>
      </w:r>
    </w:p>
    <w:p w:rsidR="00B9032C" w:rsidRDefault="00B9032C">
      <w:pPr>
        <w:pStyle w:val="ConsPlusNormal"/>
        <w:spacing w:before="220"/>
        <w:ind w:firstLine="540"/>
        <w:jc w:val="both"/>
      </w:pPr>
      <w:r>
        <w:t>9. Органам исполнительной власти Республики Дагестан, ответственным за реализацию в Республике Дагестан соответствующих государственных программ Российской Федерации, в установленном порядке представлять в федеральные органы исполнительной власти и в Министерство экономики и территориального развития Республики Дагестан отчеты об освоении выделенных средств, а также о достижении показателей результативности.</w:t>
      </w:r>
    </w:p>
    <w:p w:rsidR="00B9032C" w:rsidRDefault="00B9032C">
      <w:pPr>
        <w:pStyle w:val="ConsPlusNormal"/>
        <w:spacing w:before="220"/>
        <w:ind w:firstLine="540"/>
        <w:jc w:val="both"/>
      </w:pPr>
      <w:r>
        <w:t>10. Государственным бюджетным и автономным учреждениям Республики Дагестан обеспечить в сроки, установленные бюджетным законодательством, возврат в республиканский бюджет Республики Дагестан средств в объеме остатков субсидий, предоставленных в отчетном финансовом году:</w:t>
      </w:r>
    </w:p>
    <w:p w:rsidR="00B9032C" w:rsidRDefault="00B9032C">
      <w:pPr>
        <w:pStyle w:val="ConsPlusNormal"/>
        <w:spacing w:before="220"/>
        <w:ind w:firstLine="540"/>
        <w:jc w:val="both"/>
      </w:pPr>
      <w:r>
        <w:t xml:space="preserve">на финансовое обеспечение выполнения государственного задания на оказание государственных услуг (выполнение работ), образовавшихся в связи с недостижением установленных государственным заданием показателей, характеризующих объем государственных услуг (работ), за исключением случаев, установленных </w:t>
      </w:r>
      <w:hyperlink r:id="rId17" w:history="1">
        <w:r>
          <w:rPr>
            <w:color w:val="0000FF"/>
          </w:rPr>
          <w:t>частью 20 статьи 2.1</w:t>
        </w:r>
      </w:hyperlink>
      <w:r>
        <w:t xml:space="preserve"> Федерального закона N 367-ФЗ;</w:t>
      </w:r>
    </w:p>
    <w:p w:rsidR="00B9032C" w:rsidRDefault="00B9032C">
      <w:pPr>
        <w:pStyle w:val="ConsPlusNormal"/>
        <w:spacing w:before="220"/>
        <w:ind w:firstLine="540"/>
        <w:jc w:val="both"/>
      </w:pPr>
      <w:r>
        <w:t xml:space="preserve">в соответствии с </w:t>
      </w:r>
      <w:hyperlink r:id="rId18" w:history="1">
        <w:r>
          <w:rPr>
            <w:color w:val="0000FF"/>
          </w:rPr>
          <w:t>абзацем вторым пункта 1 статьи 78.1</w:t>
        </w:r>
      </w:hyperlink>
      <w:r>
        <w:t xml:space="preserve"> Бюджетного кодекса Российской Федерации, в отношении которых наличие потребности в направлении их на те же цели в 2021 году не подтверждено в установленном порядке, в объеме неподтвержденных остатков.</w:t>
      </w:r>
    </w:p>
    <w:p w:rsidR="00B9032C" w:rsidRDefault="00B9032C">
      <w:pPr>
        <w:pStyle w:val="ConsPlusNormal"/>
        <w:spacing w:before="220"/>
        <w:ind w:firstLine="540"/>
        <w:jc w:val="both"/>
      </w:pPr>
      <w:r>
        <w:t xml:space="preserve">11. Утвердить </w:t>
      </w:r>
      <w:hyperlink w:anchor="P112" w:history="1">
        <w:r>
          <w:rPr>
            <w:color w:val="0000FF"/>
          </w:rPr>
          <w:t>перечень</w:t>
        </w:r>
      </w:hyperlink>
      <w:r>
        <w:t xml:space="preserve"> расходов, финансирование которых осуществляется после принятия соответствующих решений Правительства Республики Дагестан, согласно приложению.</w:t>
      </w:r>
    </w:p>
    <w:p w:rsidR="00B9032C" w:rsidRDefault="00B9032C">
      <w:pPr>
        <w:pStyle w:val="ConsPlusNormal"/>
        <w:spacing w:before="220"/>
        <w:ind w:firstLine="540"/>
        <w:jc w:val="both"/>
      </w:pPr>
      <w:r>
        <w:t>12. Министерству финансов Республики Дагестан:</w:t>
      </w:r>
    </w:p>
    <w:p w:rsidR="00B9032C" w:rsidRDefault="00B9032C">
      <w:pPr>
        <w:pStyle w:val="ConsPlusNormal"/>
        <w:spacing w:before="220"/>
        <w:ind w:firstLine="540"/>
        <w:jc w:val="both"/>
      </w:pPr>
      <w:r>
        <w:lastRenderedPageBreak/>
        <w:t>а) осуществлять мониторинг исполнения органами местного самоуправления муниципальных районов, городских округов и городского округа с внутригородским делением Республики Дагестан соглашений о мерах по социально-экономическому развитию и оздоровлению муниципальных финансов муниципальных образований Республики Дагестан, заключенных между Министерством финансов Республики Дагестан и администрациями муниципальных образований Республики Дагестан (далее - соглашения);</w:t>
      </w:r>
    </w:p>
    <w:p w:rsidR="00B9032C" w:rsidRDefault="00B9032C">
      <w:pPr>
        <w:pStyle w:val="ConsPlusNormal"/>
        <w:spacing w:before="220"/>
        <w:ind w:firstLine="540"/>
        <w:jc w:val="both"/>
      </w:pPr>
      <w:r>
        <w:t>б) обеспечить контроль за выполнением условий соглашений и принятие своевременных мер в случае их нарушений;</w:t>
      </w:r>
    </w:p>
    <w:p w:rsidR="00B9032C" w:rsidRDefault="00B9032C">
      <w:pPr>
        <w:pStyle w:val="ConsPlusNormal"/>
        <w:spacing w:before="220"/>
        <w:ind w:firstLine="540"/>
        <w:jc w:val="both"/>
      </w:pPr>
      <w:r>
        <w:t>в) представлять в установленном порядке в Министерство финансов Российской Федерации:</w:t>
      </w:r>
    </w:p>
    <w:p w:rsidR="00B9032C" w:rsidRDefault="00B9032C">
      <w:pPr>
        <w:pStyle w:val="ConsPlusNormal"/>
        <w:spacing w:before="220"/>
        <w:ind w:firstLine="540"/>
        <w:jc w:val="both"/>
      </w:pPr>
      <w:r>
        <w:t>ежеквартальные отчеты, формируемые совместно с соответствующими органами исполнительной власти Республики Дагестан по выполнению соглашения о мерах по социально-экономическому развитию и оздоровлению государственных финансов Республики Дагестан, в срок до 20-го числа месяца, следующего за отчетным, начиная с апреля 2021 года;</w:t>
      </w:r>
    </w:p>
    <w:p w:rsidR="00B9032C" w:rsidRDefault="00B9032C">
      <w:pPr>
        <w:pStyle w:val="ConsPlusNormal"/>
        <w:spacing w:before="220"/>
        <w:ind w:firstLine="540"/>
        <w:jc w:val="both"/>
      </w:pPr>
      <w:r>
        <w:t>материалы и сведения, необходимые для проведения мониторинга и оценки качества управления региональными финансами за 2020 год, в срок не позднее 15 апреля 2021 года;</w:t>
      </w:r>
    </w:p>
    <w:p w:rsidR="00B9032C" w:rsidRDefault="00B9032C">
      <w:pPr>
        <w:pStyle w:val="ConsPlusNormal"/>
        <w:spacing w:before="220"/>
        <w:ind w:firstLine="540"/>
        <w:jc w:val="both"/>
      </w:pPr>
      <w:r>
        <w:t>г) перечислять в федеральный бюджет субвенцию на выполнение части полномочий по составлению протоколов об административных нарушениях, посягающих на общественный порядок и общественную безопасность, производить на основании соглашения о передаче осуществления части полномочий, заключаемого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Дагестан.</w:t>
      </w:r>
    </w:p>
    <w:p w:rsidR="00B9032C" w:rsidRDefault="00B9032C">
      <w:pPr>
        <w:pStyle w:val="ConsPlusNormal"/>
        <w:spacing w:before="220"/>
        <w:ind w:firstLine="540"/>
        <w:jc w:val="both"/>
      </w:pPr>
      <w:r>
        <w:t>13. Установить, что заключение и оплата государственными заказчиками Республики Дагестан контрактов, иных договоров, подлежащих исполнению за счет средств республиканского бюджета Республики Дагестан, производится в пределах, доведенных государственному заказчику лимитов бюджетных обязательств с учетом принятых и неисполненных обязательств.</w:t>
      </w:r>
    </w:p>
    <w:p w:rsidR="00B9032C" w:rsidRDefault="00B9032C">
      <w:pPr>
        <w:pStyle w:val="ConsPlusNormal"/>
        <w:spacing w:before="220"/>
        <w:ind w:firstLine="540"/>
        <w:jc w:val="both"/>
      </w:pPr>
      <w:r>
        <w:t>В случае уменьшения государственному заказчику как получателю бюджетных средств ранее доведенных лимитов бюджетных обязательств, приводящего к невозможности исполнения государственным заказчиком бюджетных обязательств, вытекающих из заключенных им государственных контрактов, иных договоров, государственный заказчик должен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Республики Дагестан новых условий государственных контрактов, в том числе по цене и (или) срокам их исполнения и (или) количеству (объему) товара (работы, услуги), иных договоров.</w:t>
      </w:r>
    </w:p>
    <w:p w:rsidR="00B9032C" w:rsidRDefault="00B9032C">
      <w:pPr>
        <w:pStyle w:val="ConsPlusNormal"/>
        <w:spacing w:before="220"/>
        <w:ind w:firstLine="540"/>
        <w:jc w:val="both"/>
      </w:pPr>
      <w:r>
        <w:t>14. Установить, что в 2021 году государственные контракты на поставку товаров, выполнение работ, оказание услуг для обеспечения государственных нужд Республики Дагестан (далее - государственный контракт), подлежащие в соответствии с условиями государственных контрактов оплате в 2020 году, но не исполненные на начало 2021 года, подлежат оплате в первоочередном порядке в пределах лимитов бюджетных обязательств, утвержденных главному распорядителю средств республиканского бюджета Республики Дагестан на 2021 год.</w:t>
      </w:r>
    </w:p>
    <w:p w:rsidR="00B9032C" w:rsidRDefault="00B9032C">
      <w:pPr>
        <w:pStyle w:val="ConsPlusNormal"/>
        <w:spacing w:before="220"/>
        <w:ind w:firstLine="540"/>
        <w:jc w:val="both"/>
      </w:pPr>
      <w:r>
        <w:t xml:space="preserve">15. Установить, что увеличение в 2021 году бюджетных ассигнований на выплату в размерах, определенных законодательством Российской Федерации и Республики Дагестан, компенсации, предусмотренной государственному гражданскому служащему Республики Дагестан при увольнении с гражданской службы Республики Дагестан в связи с сокращением должностей государственной гражданской службы Республики Дагестан, в том числе при упразднении и преобразовании государственных органов Республики Дагестан, и внесение соответствующих </w:t>
      </w:r>
      <w:r>
        <w:lastRenderedPageBreak/>
        <w:t>изменений в сводную бюджетную роспись республиканского бюджета Республики Дагестан на 2021 год и на плановый период 2022 и 2023 годов осуществляются Министерством финансов Республики Дагестан на основании предложений, представленных главными распорядителями средств республиканского бюджета Республики Дагестан (с расчетами, подтверждающими необходимость указанного увеличения бюджетных ассигнований).</w:t>
      </w:r>
    </w:p>
    <w:p w:rsidR="00B9032C" w:rsidRDefault="00B9032C">
      <w:pPr>
        <w:pStyle w:val="ConsPlusNormal"/>
        <w:spacing w:before="220"/>
        <w:ind w:firstLine="540"/>
        <w:jc w:val="both"/>
      </w:pPr>
      <w:r>
        <w:t>16. Рекомендовать администрациям муниципальных образований Республики Дагестан:</w:t>
      </w:r>
    </w:p>
    <w:p w:rsidR="00B9032C" w:rsidRDefault="00B9032C">
      <w:pPr>
        <w:pStyle w:val="ConsPlusNormal"/>
        <w:spacing w:before="220"/>
        <w:ind w:firstLine="540"/>
        <w:jc w:val="both"/>
      </w:pPr>
      <w:r>
        <w:t>обеспечить проведение мероприятий, направленных на увеличение доходов и оптимизацию расходов местных бюджетов на 2021 - 2023 годы в целях обеспечения сбалансированности местных бюджетов;</w:t>
      </w:r>
    </w:p>
    <w:p w:rsidR="00B9032C" w:rsidRDefault="00B9032C">
      <w:pPr>
        <w:pStyle w:val="ConsPlusNormal"/>
        <w:spacing w:before="220"/>
        <w:ind w:firstLine="540"/>
        <w:jc w:val="both"/>
      </w:pPr>
      <w:r>
        <w:t>обеспечить выполнение соглашений, которые предусматривают меры по социально-экономическому развитию и оздоровлению муниципальных финансов муниципальных образований Республики Дагестан;</w:t>
      </w:r>
    </w:p>
    <w:p w:rsidR="00B9032C" w:rsidRDefault="00B9032C">
      <w:pPr>
        <w:pStyle w:val="ConsPlusNormal"/>
        <w:spacing w:before="220"/>
        <w:ind w:firstLine="540"/>
        <w:jc w:val="both"/>
      </w:pPr>
      <w:r>
        <w:t>обеспечить погашение бюджетных кредитов, полученных муниципальными районами и городскими округами Республики Дагестан из республиканского бюджета Республики Дагестан, в соответствии с графиком погашения реструктурированной задолженности и уплату процентов за их рассрочку;</w:t>
      </w:r>
    </w:p>
    <w:p w:rsidR="00B9032C" w:rsidRDefault="00B9032C">
      <w:pPr>
        <w:pStyle w:val="ConsPlusNormal"/>
        <w:spacing w:before="220"/>
        <w:ind w:firstLine="540"/>
        <w:jc w:val="both"/>
      </w:pPr>
      <w:r>
        <w:t>продолжить работу по оптимизации сети муниципальных учреждений, штатной численности и расходов на содержание органов местного самоуправления муниципальных образований Республики Дагестан. Информацию представлять в Министерство финансов Республики Дагестан ежеквартально;</w:t>
      </w:r>
    </w:p>
    <w:p w:rsidR="00B9032C" w:rsidRDefault="00B9032C">
      <w:pPr>
        <w:pStyle w:val="ConsPlusNormal"/>
        <w:spacing w:before="220"/>
        <w:ind w:firstLine="540"/>
        <w:jc w:val="both"/>
      </w:pPr>
      <w:r>
        <w:t>не принимать новых расходных обязательств;</w:t>
      </w:r>
    </w:p>
    <w:p w:rsidR="00B9032C" w:rsidRDefault="00B9032C">
      <w:pPr>
        <w:pStyle w:val="ConsPlusNormal"/>
        <w:spacing w:before="220"/>
        <w:ind w:firstLine="540"/>
        <w:jc w:val="both"/>
      </w:pPr>
      <w:r>
        <w:t>не допускать образования просроченной кредиторской задолженности по обязательствам муниципальных образований Республики Дагестан, а также учреждений, подведомственных органам местного самоуправления муниципальных образований Республики Дагестан;</w:t>
      </w:r>
    </w:p>
    <w:p w:rsidR="00B9032C" w:rsidRDefault="00B9032C">
      <w:pPr>
        <w:pStyle w:val="ConsPlusNormal"/>
        <w:spacing w:before="220"/>
        <w:ind w:firstLine="540"/>
        <w:jc w:val="both"/>
      </w:pPr>
      <w:r>
        <w:t>обеспечить соблюдение утвержденных нормативов формирования расходов на содержание органов местного самоуправления муниципальных образований Республики Дагестан;</w:t>
      </w:r>
    </w:p>
    <w:p w:rsidR="00B9032C" w:rsidRDefault="00B9032C">
      <w:pPr>
        <w:pStyle w:val="ConsPlusNormal"/>
        <w:spacing w:before="220"/>
        <w:ind w:firstLine="540"/>
        <w:jc w:val="both"/>
      </w:pPr>
      <w:r>
        <w:t>не позднее 15 марта 2021 года представить в Министерство финансов Республики Дагестан решения о местных бюджетах на 2021 год, принятые представительными органами местного самоуправления муниципальных образований Республики Дагестан.</w:t>
      </w:r>
    </w:p>
    <w:p w:rsidR="00B9032C" w:rsidRDefault="00B9032C">
      <w:pPr>
        <w:pStyle w:val="ConsPlusNormal"/>
        <w:spacing w:before="220"/>
        <w:ind w:firstLine="540"/>
        <w:jc w:val="both"/>
      </w:pPr>
      <w:r>
        <w:t>17. Контроль за исполнением настоящего постановления возложить на Первого заместителя Председателя Правительства Республики Дагестан Омарова Н.М.</w:t>
      </w:r>
    </w:p>
    <w:p w:rsidR="00B9032C" w:rsidRDefault="00B9032C">
      <w:pPr>
        <w:pStyle w:val="ConsPlusNormal"/>
        <w:spacing w:before="220"/>
        <w:ind w:firstLine="540"/>
        <w:jc w:val="both"/>
      </w:pPr>
      <w:r>
        <w:t>18. Настоящее постановление вступает в силу со дня его официального опубликования и распространяется на правоотношения, возникшие с 1 января 2021 года.</w:t>
      </w:r>
    </w:p>
    <w:p w:rsidR="00B9032C" w:rsidRDefault="00B9032C">
      <w:pPr>
        <w:pStyle w:val="ConsPlusNormal"/>
        <w:jc w:val="both"/>
      </w:pPr>
    </w:p>
    <w:p w:rsidR="00B9032C" w:rsidRDefault="00B9032C">
      <w:pPr>
        <w:pStyle w:val="ConsPlusNormal"/>
        <w:jc w:val="right"/>
      </w:pPr>
      <w:r>
        <w:t>Председатель Правительства</w:t>
      </w:r>
    </w:p>
    <w:p w:rsidR="00B9032C" w:rsidRDefault="00B9032C">
      <w:pPr>
        <w:pStyle w:val="ConsPlusNormal"/>
        <w:jc w:val="right"/>
      </w:pPr>
      <w:r>
        <w:t>Республики Дагестан</w:t>
      </w:r>
    </w:p>
    <w:p w:rsidR="00B9032C" w:rsidRDefault="00B9032C">
      <w:pPr>
        <w:pStyle w:val="ConsPlusNormal"/>
        <w:jc w:val="right"/>
      </w:pPr>
      <w:r>
        <w:t>А.АМИРХАНОВ</w:t>
      </w:r>
    </w:p>
    <w:p w:rsidR="00B9032C" w:rsidRDefault="00B9032C">
      <w:pPr>
        <w:pStyle w:val="ConsPlusNormal"/>
        <w:jc w:val="both"/>
      </w:pPr>
    </w:p>
    <w:p w:rsidR="00B9032C" w:rsidRDefault="00B9032C">
      <w:pPr>
        <w:pStyle w:val="ConsPlusNormal"/>
        <w:jc w:val="both"/>
      </w:pPr>
    </w:p>
    <w:p w:rsidR="00B9032C" w:rsidRDefault="00B9032C">
      <w:pPr>
        <w:pStyle w:val="ConsPlusNormal"/>
        <w:jc w:val="both"/>
      </w:pPr>
    </w:p>
    <w:p w:rsidR="00B9032C" w:rsidRDefault="00B9032C">
      <w:pPr>
        <w:pStyle w:val="ConsPlusNormal"/>
        <w:jc w:val="both"/>
      </w:pPr>
    </w:p>
    <w:p w:rsidR="00B9032C" w:rsidRDefault="00B9032C">
      <w:pPr>
        <w:pStyle w:val="ConsPlusNormal"/>
        <w:jc w:val="both"/>
      </w:pPr>
    </w:p>
    <w:p w:rsidR="00B9032C" w:rsidRDefault="00B9032C">
      <w:pPr>
        <w:pStyle w:val="ConsPlusNormal"/>
        <w:jc w:val="right"/>
        <w:outlineLvl w:val="0"/>
      </w:pPr>
      <w:r>
        <w:t>Приложение</w:t>
      </w:r>
    </w:p>
    <w:p w:rsidR="00B9032C" w:rsidRDefault="00B9032C">
      <w:pPr>
        <w:pStyle w:val="ConsPlusNormal"/>
        <w:jc w:val="right"/>
      </w:pPr>
      <w:r>
        <w:t>к постановлению Правительства</w:t>
      </w:r>
    </w:p>
    <w:p w:rsidR="00B9032C" w:rsidRDefault="00B9032C">
      <w:pPr>
        <w:pStyle w:val="ConsPlusNormal"/>
        <w:jc w:val="right"/>
      </w:pPr>
      <w:r>
        <w:t>Республики Дагестан</w:t>
      </w:r>
    </w:p>
    <w:p w:rsidR="00B9032C" w:rsidRDefault="00B9032C">
      <w:pPr>
        <w:pStyle w:val="ConsPlusNormal"/>
        <w:jc w:val="right"/>
      </w:pPr>
      <w:r>
        <w:lastRenderedPageBreak/>
        <w:t>от 11 марта 2021 г. N 39</w:t>
      </w:r>
    </w:p>
    <w:p w:rsidR="00B9032C" w:rsidRDefault="00B9032C">
      <w:pPr>
        <w:pStyle w:val="ConsPlusNormal"/>
        <w:jc w:val="both"/>
      </w:pPr>
    </w:p>
    <w:p w:rsidR="00B9032C" w:rsidRDefault="00B9032C">
      <w:pPr>
        <w:pStyle w:val="ConsPlusTitle"/>
        <w:jc w:val="center"/>
      </w:pPr>
      <w:bookmarkStart w:id="2" w:name="P112"/>
      <w:bookmarkEnd w:id="2"/>
      <w:r>
        <w:t>ПЕРЕЧЕНЬ</w:t>
      </w:r>
    </w:p>
    <w:p w:rsidR="00B9032C" w:rsidRDefault="00B9032C">
      <w:pPr>
        <w:pStyle w:val="ConsPlusTitle"/>
        <w:jc w:val="center"/>
      </w:pPr>
      <w:r>
        <w:t>РАСХОДОВ, ФИНАНСИРОВАНИЕ КОТОРЫХ ОСУЩЕСТВЛЯЕТСЯ</w:t>
      </w:r>
    </w:p>
    <w:p w:rsidR="00B9032C" w:rsidRDefault="00B9032C">
      <w:pPr>
        <w:pStyle w:val="ConsPlusTitle"/>
        <w:jc w:val="center"/>
      </w:pPr>
      <w:r>
        <w:t>ПОСЛЕ ПРИНЯТИЯ ПРАВИТЕЛЬСТВОМ РЕСПУБЛИКИ ДАГЕСТАН</w:t>
      </w:r>
    </w:p>
    <w:p w:rsidR="00B9032C" w:rsidRDefault="00B9032C">
      <w:pPr>
        <w:pStyle w:val="ConsPlusTitle"/>
        <w:jc w:val="center"/>
      </w:pPr>
      <w:r>
        <w:t>СООТВЕТСТВУЮЩИХ РЕШЕНИЙ</w:t>
      </w:r>
    </w:p>
    <w:p w:rsidR="00B9032C" w:rsidRDefault="00B903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417"/>
      </w:tblGrid>
      <w:tr w:rsidR="00B9032C">
        <w:tc>
          <w:tcPr>
            <w:tcW w:w="5386" w:type="dxa"/>
          </w:tcPr>
          <w:p w:rsidR="00B9032C" w:rsidRDefault="00B9032C">
            <w:pPr>
              <w:pStyle w:val="ConsPlusNormal"/>
              <w:jc w:val="center"/>
            </w:pPr>
            <w:r>
              <w:t>Наименование направлений</w:t>
            </w:r>
          </w:p>
        </w:tc>
        <w:tc>
          <w:tcPr>
            <w:tcW w:w="1417" w:type="dxa"/>
          </w:tcPr>
          <w:p w:rsidR="00B9032C" w:rsidRDefault="00B9032C">
            <w:pPr>
              <w:pStyle w:val="ConsPlusNormal"/>
              <w:jc w:val="center"/>
            </w:pPr>
            <w:r>
              <w:t>Сумма, тыс. рублей</w:t>
            </w:r>
          </w:p>
        </w:tc>
      </w:tr>
      <w:tr w:rsidR="00B9032C">
        <w:tc>
          <w:tcPr>
            <w:tcW w:w="5386" w:type="dxa"/>
          </w:tcPr>
          <w:p w:rsidR="00B9032C" w:rsidRDefault="00B9032C">
            <w:pPr>
              <w:pStyle w:val="ConsPlusNormal"/>
              <w:jc w:val="center"/>
            </w:pPr>
            <w:r>
              <w:t>1</w:t>
            </w:r>
          </w:p>
        </w:tc>
        <w:tc>
          <w:tcPr>
            <w:tcW w:w="1417" w:type="dxa"/>
          </w:tcPr>
          <w:p w:rsidR="00B9032C" w:rsidRDefault="00B9032C">
            <w:pPr>
              <w:pStyle w:val="ConsPlusNormal"/>
              <w:jc w:val="center"/>
            </w:pPr>
            <w:r>
              <w:t>2</w:t>
            </w:r>
          </w:p>
        </w:tc>
      </w:tr>
      <w:tr w:rsidR="00B9032C">
        <w:tc>
          <w:tcPr>
            <w:tcW w:w="5386" w:type="dxa"/>
          </w:tcPr>
          <w:p w:rsidR="00B9032C" w:rsidRDefault="00B9032C">
            <w:pPr>
              <w:pStyle w:val="ConsPlusNormal"/>
            </w:pPr>
            <w:r>
              <w:t>Обязательное государственное страхование государственных гражданских служащих</w:t>
            </w:r>
          </w:p>
        </w:tc>
        <w:tc>
          <w:tcPr>
            <w:tcW w:w="1417" w:type="dxa"/>
          </w:tcPr>
          <w:p w:rsidR="00B9032C" w:rsidRDefault="00B9032C">
            <w:pPr>
              <w:pStyle w:val="ConsPlusNormal"/>
              <w:jc w:val="center"/>
            </w:pPr>
            <w:r>
              <w:t>7500,0</w:t>
            </w:r>
          </w:p>
        </w:tc>
      </w:tr>
      <w:tr w:rsidR="00B9032C">
        <w:tc>
          <w:tcPr>
            <w:tcW w:w="5386" w:type="dxa"/>
          </w:tcPr>
          <w:p w:rsidR="00B9032C" w:rsidRDefault="00B9032C">
            <w:pPr>
              <w:pStyle w:val="ConsPlusNormal"/>
            </w:pPr>
            <w:r>
              <w:t>Расходы на мероприятия, связанные с изменением функций и полномочий главных распорядителей бюджетных средств, получателей бюджетных средств, их упразднением</w:t>
            </w:r>
          </w:p>
        </w:tc>
        <w:tc>
          <w:tcPr>
            <w:tcW w:w="1417" w:type="dxa"/>
          </w:tcPr>
          <w:p w:rsidR="00B9032C" w:rsidRDefault="00B9032C">
            <w:pPr>
              <w:pStyle w:val="ConsPlusNormal"/>
              <w:jc w:val="center"/>
            </w:pPr>
            <w:r>
              <w:t>30500,0</w:t>
            </w:r>
          </w:p>
        </w:tc>
      </w:tr>
      <w:tr w:rsidR="00B9032C">
        <w:tc>
          <w:tcPr>
            <w:tcW w:w="5386" w:type="dxa"/>
          </w:tcPr>
          <w:p w:rsidR="00B9032C" w:rsidRDefault="00B9032C">
            <w:pPr>
              <w:pStyle w:val="ConsPlusNormal"/>
            </w:pPr>
            <w:r>
              <w:t>Уплата членского взноса Межрегиональной ассоциации субъектов Российской Федерации и городов, шефствующих над кораблями и частями Северного флота</w:t>
            </w:r>
          </w:p>
        </w:tc>
        <w:tc>
          <w:tcPr>
            <w:tcW w:w="1417" w:type="dxa"/>
          </w:tcPr>
          <w:p w:rsidR="00B9032C" w:rsidRDefault="00B9032C">
            <w:pPr>
              <w:pStyle w:val="ConsPlusNormal"/>
              <w:jc w:val="center"/>
            </w:pPr>
            <w:r>
              <w:t>50,0</w:t>
            </w:r>
          </w:p>
        </w:tc>
      </w:tr>
      <w:tr w:rsidR="00B9032C">
        <w:tc>
          <w:tcPr>
            <w:tcW w:w="5386" w:type="dxa"/>
          </w:tcPr>
          <w:p w:rsidR="00B9032C" w:rsidRDefault="00B9032C">
            <w:pPr>
              <w:pStyle w:val="ConsPlusNormal"/>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417" w:type="dxa"/>
          </w:tcPr>
          <w:p w:rsidR="00B9032C" w:rsidRDefault="00B9032C">
            <w:pPr>
              <w:pStyle w:val="ConsPlusNormal"/>
              <w:jc w:val="center"/>
            </w:pPr>
            <w:r>
              <w:t>3348,0</w:t>
            </w:r>
          </w:p>
        </w:tc>
      </w:tr>
      <w:tr w:rsidR="00B9032C">
        <w:tc>
          <w:tcPr>
            <w:tcW w:w="5386" w:type="dxa"/>
          </w:tcPr>
          <w:p w:rsidR="00B9032C" w:rsidRDefault="00B9032C">
            <w:pPr>
              <w:pStyle w:val="ConsPlusNormal"/>
            </w:pPr>
            <w:r>
              <w:t>Гранты в области науки, культуры, искусства и средств массовой и информации</w:t>
            </w:r>
          </w:p>
        </w:tc>
        <w:tc>
          <w:tcPr>
            <w:tcW w:w="1417" w:type="dxa"/>
          </w:tcPr>
          <w:p w:rsidR="00B9032C" w:rsidRDefault="00B9032C">
            <w:pPr>
              <w:pStyle w:val="ConsPlusNormal"/>
              <w:jc w:val="center"/>
            </w:pPr>
            <w:r>
              <w:t>16568,0</w:t>
            </w:r>
          </w:p>
        </w:tc>
      </w:tr>
      <w:tr w:rsidR="00B9032C">
        <w:tc>
          <w:tcPr>
            <w:tcW w:w="5386" w:type="dxa"/>
          </w:tcPr>
          <w:p w:rsidR="00B9032C" w:rsidRDefault="00B9032C">
            <w:pPr>
              <w:pStyle w:val="ConsPlusNormal"/>
            </w:pPr>
            <w:r>
              <w:t>Мероприятия в области санитарно-эпидемиологического благополучия</w:t>
            </w:r>
          </w:p>
        </w:tc>
        <w:tc>
          <w:tcPr>
            <w:tcW w:w="1417" w:type="dxa"/>
          </w:tcPr>
          <w:p w:rsidR="00B9032C" w:rsidRDefault="00B9032C">
            <w:pPr>
              <w:pStyle w:val="ConsPlusNormal"/>
              <w:jc w:val="center"/>
            </w:pPr>
            <w:r>
              <w:t>24000,0</w:t>
            </w:r>
          </w:p>
        </w:tc>
      </w:tr>
    </w:tbl>
    <w:p w:rsidR="00B9032C" w:rsidRDefault="00B9032C">
      <w:pPr>
        <w:pStyle w:val="ConsPlusNormal"/>
        <w:jc w:val="both"/>
      </w:pPr>
    </w:p>
    <w:p w:rsidR="00B9032C" w:rsidRDefault="00B9032C">
      <w:pPr>
        <w:pStyle w:val="ConsPlusNormal"/>
        <w:jc w:val="both"/>
      </w:pPr>
    </w:p>
    <w:p w:rsidR="00B9032C" w:rsidRDefault="00B9032C">
      <w:pPr>
        <w:pStyle w:val="ConsPlusNormal"/>
        <w:pBdr>
          <w:top w:val="single" w:sz="6" w:space="0" w:color="auto"/>
        </w:pBdr>
        <w:spacing w:before="100" w:after="100"/>
        <w:jc w:val="both"/>
        <w:rPr>
          <w:sz w:val="2"/>
          <w:szCs w:val="2"/>
        </w:rPr>
      </w:pPr>
    </w:p>
    <w:p w:rsidR="00C64940" w:rsidRDefault="00C64940">
      <w:bookmarkStart w:id="3" w:name="_GoBack"/>
      <w:bookmarkEnd w:id="3"/>
    </w:p>
    <w:sectPr w:rsidR="00C64940" w:rsidSect="00DE3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2C"/>
    <w:rsid w:val="00B9032C"/>
    <w:rsid w:val="00C6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42CA8-37EA-4CA8-8185-E0DBB50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3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03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986827C634387002A873D3A6A05DA446138FFCC0722EE667EC18B4C737100DA159BCECD9098B0EFE0AA8355c0p9O" TargetMode="External"/><Relationship Id="rId13" Type="http://schemas.openxmlformats.org/officeDocument/2006/relationships/hyperlink" Target="consultantplus://offline/ref=565986827C634387002A99302C0658D3416864F2C1002AB139219AD61B7A7B578F5A9A9289CC8BB0EEE0A88B490A3739c0p2O" TargetMode="External"/><Relationship Id="rId18" Type="http://schemas.openxmlformats.org/officeDocument/2006/relationships/hyperlink" Target="consultantplus://offline/ref=565986827C634387002A873D3A6A05DA446B33FCC60222EE667EC18B4C737100C815C3C0CC9D80BBB3AFECD65A083E2503BD258EE123cDp6O" TargetMode="External"/><Relationship Id="rId3" Type="http://schemas.openxmlformats.org/officeDocument/2006/relationships/webSettings" Target="webSettings.xml"/><Relationship Id="rId7" Type="http://schemas.openxmlformats.org/officeDocument/2006/relationships/hyperlink" Target="consultantplus://offline/ref=565986827C634387002A99302C0658D3416864F2C6092BBE33219AD61B7A7B578F5A9A9289CC8BB0EEE0A88B490A3739c0p2O" TargetMode="External"/><Relationship Id="rId12" Type="http://schemas.openxmlformats.org/officeDocument/2006/relationships/hyperlink" Target="consultantplus://offline/ref=565986827C634387002A873D3A6A05DA44643AFECC0522EE667EC18B4C737100C815C3C2CD9986B8E0F5FCD2135D3A3B0AAB3B84FF23D7FDc1p1O" TargetMode="External"/><Relationship Id="rId17" Type="http://schemas.openxmlformats.org/officeDocument/2006/relationships/hyperlink" Target="consultantplus://offline/ref=565986827C634387002A873D3A6A05DA44643AFECC0522EE667EC18B4C737100C815C3C2CD9986B8E0F5FCD2135D3A3B0AAB3B84FF23D7FDc1p1O" TargetMode="External"/><Relationship Id="rId2" Type="http://schemas.openxmlformats.org/officeDocument/2006/relationships/settings" Target="settings.xml"/><Relationship Id="rId16" Type="http://schemas.openxmlformats.org/officeDocument/2006/relationships/hyperlink" Target="consultantplus://offline/ref=565986827C634387002A99302C0658D3416864F2C1002AB139219AD61B7A7B578F5A9A9289CC8BB0EEE0A88B490A3739c0p2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5986827C634387002A873D3A6A05DA446138FFCC0722EE667EC18B4C737100DA159BCECD9098B0EFE0AA8355c0p9O" TargetMode="External"/><Relationship Id="rId11" Type="http://schemas.openxmlformats.org/officeDocument/2006/relationships/hyperlink" Target="consultantplus://offline/ref=565986827C634387002A873D3A6A05DA44643AFECC0522EE667EC18B4C737100C815C3C2CD9986B8E0F5FCD2135D3A3B0AAB3B84FF23D7FDc1p1O" TargetMode="External"/><Relationship Id="rId5" Type="http://schemas.openxmlformats.org/officeDocument/2006/relationships/hyperlink" Target="consultantplus://offline/ref=565986827C634387002A99302C0658D3416864F2C1002AB139219AD61B7A7B578F5A9A9289CC8BB0EEE0A88B490A3739c0p2O" TargetMode="External"/><Relationship Id="rId15" Type="http://schemas.openxmlformats.org/officeDocument/2006/relationships/hyperlink" Target="consultantplus://offline/ref=565986827C634387002A873D3A6A05DA456338FFC50722EE667EC18B4C737100DA159BCECD9098B0EFE0AA8355c0p9O" TargetMode="External"/><Relationship Id="rId10" Type="http://schemas.openxmlformats.org/officeDocument/2006/relationships/hyperlink" Target="consultantplus://offline/ref=565986827C634387002A99302C0658D3416864F2C6072FB938219AD61B7A7B578F5A9A9289CC8BB0EEE0A88B490A3739c0p2O"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65986827C634387002A99302C0658D3416864F2C6092BBE33219AD61B7A7B578F5A9A9289CC8BB0EEE0A88B490A3739c0p2O" TargetMode="External"/><Relationship Id="rId14" Type="http://schemas.openxmlformats.org/officeDocument/2006/relationships/hyperlink" Target="consultantplus://offline/ref=565986827C634387002A873D3A6A05DA446632FFC70622EE667EC18B4C737100DA159BCECD9098B0EFE0AA8355c0p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3643</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 Гаджиев</dc:creator>
  <cp:keywords/>
  <dc:description/>
  <cp:lastModifiedBy>Расул Гаджиев</cp:lastModifiedBy>
  <cp:revision>1</cp:revision>
  <dcterms:created xsi:type="dcterms:W3CDTF">2021-08-09T14:41:00Z</dcterms:created>
  <dcterms:modified xsi:type="dcterms:W3CDTF">2021-08-09T14:42:00Z</dcterms:modified>
</cp:coreProperties>
</file>