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73FBE" w:rsidTr="00EA58D2">
        <w:trPr>
          <w:jc w:val="center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3FBE" w:rsidRDefault="00373FBE">
            <w:pPr>
              <w:pStyle w:val="ConsPlusNormal"/>
            </w:pPr>
            <w:r>
              <w:t>7 апреля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73FBE" w:rsidRDefault="00373FBE">
            <w:pPr>
              <w:pStyle w:val="ConsPlusNormal"/>
              <w:jc w:val="right"/>
            </w:pPr>
            <w:r>
              <w:t>N 22</w:t>
            </w:r>
          </w:p>
        </w:tc>
      </w:tr>
    </w:tbl>
    <w:p w:rsidR="00373FBE" w:rsidRDefault="00373F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3FBE" w:rsidRDefault="00373FBE">
      <w:pPr>
        <w:pStyle w:val="ConsPlusTitle"/>
        <w:jc w:val="center"/>
      </w:pPr>
      <w:r>
        <w:t>РЕСПУБЛИКА ДАГЕСТАН</w:t>
      </w:r>
    </w:p>
    <w:p w:rsidR="00373FBE" w:rsidRDefault="00373FBE">
      <w:pPr>
        <w:pStyle w:val="ConsPlusTitle"/>
        <w:jc w:val="center"/>
      </w:pPr>
    </w:p>
    <w:p w:rsidR="00373FBE" w:rsidRDefault="00373FBE">
      <w:pPr>
        <w:pStyle w:val="ConsPlusTitle"/>
        <w:jc w:val="center"/>
      </w:pPr>
      <w:r>
        <w:t>ЗАКОН</w:t>
      </w:r>
    </w:p>
    <w:p w:rsidR="00373FBE" w:rsidRDefault="00373FBE">
      <w:pPr>
        <w:pStyle w:val="ConsPlusTitle"/>
        <w:jc w:val="center"/>
      </w:pPr>
    </w:p>
    <w:p w:rsidR="00373FBE" w:rsidRDefault="00373FBE">
      <w:pPr>
        <w:pStyle w:val="ConsPlusTitle"/>
        <w:jc w:val="center"/>
      </w:pPr>
      <w:r>
        <w:t>ОБ ОЦЕНКЕ СОЦИАЛЬНО-ЭКОНОМИЧЕСКОЙ ЭФФЕКТИВНОСТИ</w:t>
      </w:r>
    </w:p>
    <w:p w:rsidR="00373FBE" w:rsidRDefault="00373FBE">
      <w:pPr>
        <w:pStyle w:val="ConsPlusTitle"/>
        <w:jc w:val="center"/>
      </w:pPr>
      <w:r>
        <w:t>НАЛОГОВЫХ ЛЬГОТ, ПРЕДОСТАВЛЯЕМЫХ</w:t>
      </w:r>
    </w:p>
    <w:p w:rsidR="00373FBE" w:rsidRDefault="00373FBE">
      <w:pPr>
        <w:pStyle w:val="ConsPlusTitle"/>
        <w:jc w:val="center"/>
      </w:pPr>
      <w:r>
        <w:t>ОТДЕЛЬНЫМ КАТЕГОРИЯМ НАЛОГОПЛАТЕЛЬЩИКОВ</w:t>
      </w:r>
    </w:p>
    <w:p w:rsidR="00373FBE" w:rsidRDefault="00373FBE">
      <w:pPr>
        <w:pStyle w:val="ConsPlusNormal"/>
        <w:jc w:val="both"/>
      </w:pPr>
    </w:p>
    <w:p w:rsidR="00373FBE" w:rsidRDefault="00373FBE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Народным Собранием</w:t>
      </w:r>
    </w:p>
    <w:p w:rsidR="00373FBE" w:rsidRDefault="00373FBE">
      <w:pPr>
        <w:pStyle w:val="ConsPlusNormal"/>
        <w:jc w:val="right"/>
      </w:pPr>
      <w:r>
        <w:t>Республики Дагестан</w:t>
      </w:r>
    </w:p>
    <w:p w:rsidR="00373FBE" w:rsidRDefault="00373FBE">
      <w:pPr>
        <w:pStyle w:val="ConsPlusNormal"/>
        <w:jc w:val="right"/>
      </w:pPr>
      <w:r>
        <w:t>26 марта 2009 года</w:t>
      </w:r>
    </w:p>
    <w:p w:rsidR="00373FBE" w:rsidRDefault="00373FBE">
      <w:pPr>
        <w:pStyle w:val="ConsPlusNormal"/>
        <w:jc w:val="center"/>
      </w:pPr>
    </w:p>
    <w:p w:rsidR="00373FBE" w:rsidRDefault="00373FBE">
      <w:pPr>
        <w:pStyle w:val="ConsPlusNormal"/>
        <w:jc w:val="center"/>
      </w:pPr>
      <w:r>
        <w:t>Список изменяющих документов</w:t>
      </w:r>
    </w:p>
    <w:p w:rsidR="00373FBE" w:rsidRDefault="00373FBE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Республики Дагестан</w:t>
      </w:r>
      <w:proofErr w:type="gramEnd"/>
    </w:p>
    <w:p w:rsidR="00373FBE" w:rsidRDefault="00373FBE">
      <w:pPr>
        <w:pStyle w:val="ConsPlusNormal"/>
        <w:jc w:val="center"/>
      </w:pPr>
      <w:r>
        <w:t>от 30.12.2013 N 106)</w:t>
      </w:r>
    </w:p>
    <w:p w:rsidR="00373FBE" w:rsidRDefault="00373FBE">
      <w:pPr>
        <w:pStyle w:val="ConsPlusNormal"/>
        <w:jc w:val="both"/>
      </w:pPr>
    </w:p>
    <w:p w:rsidR="00373FBE" w:rsidRDefault="00373FBE">
      <w:pPr>
        <w:pStyle w:val="ConsPlusNormal"/>
        <w:ind w:firstLine="540"/>
        <w:jc w:val="both"/>
        <w:outlineLvl w:val="0"/>
      </w:pPr>
      <w:r>
        <w:t>Статья 1. Общие положения</w:t>
      </w:r>
    </w:p>
    <w:p w:rsidR="00373FBE" w:rsidRDefault="00373FBE">
      <w:pPr>
        <w:pStyle w:val="ConsPlusNormal"/>
        <w:jc w:val="both"/>
      </w:pPr>
    </w:p>
    <w:p w:rsidR="00373FBE" w:rsidRDefault="00373FBE">
      <w:pPr>
        <w:pStyle w:val="ConsPlusNormal"/>
        <w:ind w:firstLine="540"/>
        <w:jc w:val="both"/>
      </w:pPr>
      <w:r>
        <w:t>1. Законами Республики Дагестан могут устанавливаться льготы по налогу на имущество организаций, транспортному налогу и налогу на прибыль организаций в части, подлежащей зачислению в республиканский бюджет Республики Дагестан, отдельным категориям налогоплательщиков на срок не менее одного налогового периода по соответствующему налогу.</w:t>
      </w:r>
    </w:p>
    <w:p w:rsidR="00373FBE" w:rsidRDefault="00373FBE">
      <w:pPr>
        <w:pStyle w:val="ConsPlusNormal"/>
        <w:ind w:firstLine="540"/>
        <w:jc w:val="both"/>
      </w:pPr>
      <w:r>
        <w:t>2. Общая сумма налоговых льгот, предоставляемых в очередном финансовом году, по каждому налогу не должна уменьшать сумму доходов республиканского бюджета Республики Дагестан от этого налога, планируемых к поступлению на очередной финансовый год без учета предоставления таких льгот, более чем на 10 процентов.</w:t>
      </w:r>
    </w:p>
    <w:p w:rsidR="00373FBE" w:rsidRDefault="00373FBE">
      <w:pPr>
        <w:pStyle w:val="ConsPlusNormal"/>
        <w:jc w:val="both"/>
      </w:pPr>
    </w:p>
    <w:p w:rsidR="00373FBE" w:rsidRDefault="00373FBE">
      <w:pPr>
        <w:pStyle w:val="ConsPlusNormal"/>
        <w:ind w:firstLine="540"/>
        <w:jc w:val="both"/>
        <w:outlineLvl w:val="0"/>
      </w:pPr>
      <w:r>
        <w:t>Статья 2. Оценка социально-экономической эффективности налоговых льгот</w:t>
      </w:r>
    </w:p>
    <w:p w:rsidR="00373FBE" w:rsidRDefault="00373FBE">
      <w:pPr>
        <w:pStyle w:val="ConsPlusNormal"/>
        <w:jc w:val="both"/>
      </w:pPr>
    </w:p>
    <w:p w:rsidR="00373FBE" w:rsidRDefault="00373FBE">
      <w:pPr>
        <w:pStyle w:val="ConsPlusNormal"/>
        <w:ind w:firstLine="540"/>
        <w:jc w:val="both"/>
      </w:pPr>
      <w:r>
        <w:t>1. Налоговые льготы, ранее установленные законами Республики Дагестан о налогах и вновь предлагаемые субъектами права законодательной инициативы, подлежат обязательной оценке на предмет социально-экономической эффективности.</w:t>
      </w:r>
    </w:p>
    <w:p w:rsidR="00373FBE" w:rsidRDefault="00373FBE">
      <w:pPr>
        <w:pStyle w:val="ConsPlusNormal"/>
        <w:ind w:firstLine="540"/>
        <w:jc w:val="both"/>
      </w:pPr>
      <w:r>
        <w:t>2. Оценка социально-экономической эффективности налоговых льгот осуществляется органом исполнительной власти Республики Дагестан, уполномоченным Правительством Республики Дагестан (далее - уполномоченный орган), в соответствии с порядком оценки социально-экономической эффективности предоставленных (планируемых к предоставлению) налоговых льгот, утверждаемым Правительством Республики Дагестан.</w:t>
      </w:r>
    </w:p>
    <w:p w:rsidR="00373FBE" w:rsidRDefault="00373FBE">
      <w:pPr>
        <w:pStyle w:val="ConsPlusNormal"/>
        <w:ind w:firstLine="540"/>
        <w:jc w:val="both"/>
      </w:pPr>
      <w:r>
        <w:t>Результаты оценки социально-экономической эффективности налоговых льгот направляются уполномоченным органом в Правительство Республики Дагестан не позднее 30 календарных дней с момента получения уполномоченным органом проекта закона Республики Дагестан.</w:t>
      </w:r>
    </w:p>
    <w:p w:rsidR="00373FBE" w:rsidRDefault="00373FBE">
      <w:pPr>
        <w:pStyle w:val="ConsPlusNormal"/>
        <w:ind w:firstLine="540"/>
        <w:jc w:val="both"/>
      </w:pPr>
      <w:r>
        <w:t>3. Оценка социально-экономической эффективности планируемых к предоставлению налоговых льгот в проектах законов Республики Дагестан осуществляется до их внесения в Народное Собрание Республики Дагестан.</w:t>
      </w:r>
    </w:p>
    <w:p w:rsidR="00373FBE" w:rsidRDefault="00373FBE">
      <w:pPr>
        <w:pStyle w:val="ConsPlusNormal"/>
        <w:ind w:firstLine="540"/>
        <w:jc w:val="both"/>
      </w:pPr>
      <w:r>
        <w:t>Результаты оценки социально-экономической эффективности планируемых к предоставлению налоговых льгот прилагаются к проекту закона.</w:t>
      </w:r>
    </w:p>
    <w:p w:rsidR="00373FBE" w:rsidRDefault="00373FBE">
      <w:pPr>
        <w:pStyle w:val="ConsPlusNormal"/>
        <w:ind w:firstLine="540"/>
        <w:jc w:val="both"/>
      </w:pPr>
      <w:r>
        <w:t>4. Законопроекты, предусматривающие предоставление налоговых льгот, вносятся в Народное Собрание Республики Дагестан Главой Республики Дагестан либо иными субъектами права законодательной инициативы при наличии заключения Главы Республики Дагестан до внесения проекта закона о республиканском бюджете Республики Дагестан на соответствующий финансовый год и на плановый период.</w:t>
      </w:r>
    </w:p>
    <w:p w:rsidR="00373FBE" w:rsidRDefault="00373FBE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Республики Дагестан от 30.12.2013 N 106)</w:t>
      </w:r>
    </w:p>
    <w:p w:rsidR="00373FBE" w:rsidRDefault="00373FBE">
      <w:pPr>
        <w:pStyle w:val="ConsPlusNormal"/>
        <w:ind w:firstLine="540"/>
        <w:jc w:val="both"/>
      </w:pPr>
      <w:r>
        <w:t>5. Оценка социально-экономической эффективности предоставленных налоговых льгот за предшествующий налоговый период осуществляется уполномоченным органом ежегодно до 1 июля текущего финансового года.</w:t>
      </w:r>
    </w:p>
    <w:p w:rsidR="00373FBE" w:rsidRDefault="00373FBE">
      <w:pPr>
        <w:pStyle w:val="ConsPlusNormal"/>
        <w:ind w:firstLine="540"/>
        <w:jc w:val="both"/>
      </w:pPr>
      <w:r>
        <w:t xml:space="preserve">6. При отрицательной оценке социально-экономической эффективности налоговая льгота не предоставляется, а ранее предоставленные налоговые льготы подлежат отмене в установленном </w:t>
      </w:r>
      <w:r>
        <w:lastRenderedPageBreak/>
        <w:t>законом порядке.</w:t>
      </w:r>
    </w:p>
    <w:p w:rsidR="00373FBE" w:rsidRDefault="00373FBE">
      <w:pPr>
        <w:pStyle w:val="ConsPlusNormal"/>
        <w:jc w:val="both"/>
      </w:pPr>
    </w:p>
    <w:p w:rsidR="00373FBE" w:rsidRDefault="00373FBE">
      <w:pPr>
        <w:pStyle w:val="ConsPlusNormal"/>
        <w:ind w:firstLine="540"/>
        <w:jc w:val="both"/>
        <w:outlineLvl w:val="0"/>
      </w:pPr>
      <w:r>
        <w:t>Статья 3. Критерии оценки социально-экономической эффективности налоговых льгот</w:t>
      </w:r>
    </w:p>
    <w:p w:rsidR="00373FBE" w:rsidRDefault="00373FBE">
      <w:pPr>
        <w:pStyle w:val="ConsPlusNormal"/>
        <w:jc w:val="both"/>
      </w:pPr>
    </w:p>
    <w:p w:rsidR="00373FBE" w:rsidRDefault="00373FBE">
      <w:pPr>
        <w:pStyle w:val="ConsPlusNormal"/>
        <w:ind w:firstLine="540"/>
        <w:jc w:val="both"/>
      </w:pPr>
      <w:r>
        <w:t>1. Оценка социально-экономической эффективности налоговых льгот осуществляется по следующим критериям:</w:t>
      </w:r>
    </w:p>
    <w:p w:rsidR="00373FBE" w:rsidRDefault="00373FBE">
      <w:pPr>
        <w:pStyle w:val="ConsPlusNormal"/>
        <w:ind w:firstLine="540"/>
        <w:jc w:val="both"/>
      </w:pPr>
      <w:r>
        <w:t>1) при предоставлении налоговой льготы организациям, не финансируемым из республиканского бюджета Республики Дагестан и (или) местных бюджетов, - наличие положительной бюджетной и экономической эффективности;</w:t>
      </w:r>
    </w:p>
    <w:p w:rsidR="00373FBE" w:rsidRDefault="00373FBE">
      <w:pPr>
        <w:pStyle w:val="ConsPlusNormal"/>
        <w:ind w:firstLine="540"/>
        <w:jc w:val="both"/>
      </w:pPr>
      <w:r>
        <w:t>2) при предоставлении налоговой льготы для групп населения, нуждающихся в мерах социальной поддержки, - наличие социальной эффективности;</w:t>
      </w:r>
    </w:p>
    <w:p w:rsidR="00373FBE" w:rsidRDefault="00373FBE">
      <w:pPr>
        <w:pStyle w:val="ConsPlusNormal"/>
        <w:ind w:firstLine="540"/>
        <w:jc w:val="both"/>
      </w:pPr>
      <w:r>
        <w:t>3) при предоставлении налоговой льготы некоммерческим организациям, полностью или частично финансируемым из республиканского бюджета Республики Дагестан и (или) местных бюджетов, органам государственной власти Республики Дагестан, органам местного самоуправления - оптимизация расходов республиканского и местных бюджетов Республики Дагестан.</w:t>
      </w:r>
    </w:p>
    <w:p w:rsidR="00373FBE" w:rsidRDefault="00373FBE">
      <w:pPr>
        <w:pStyle w:val="ConsPlusNormal"/>
        <w:ind w:firstLine="540"/>
        <w:jc w:val="both"/>
      </w:pPr>
      <w:r>
        <w:t>2. Если сумма фактических (планируемых) налоговых поступлений в республиканский бюджет Республики Дагестан в связи с предоставлением налоговых льгот превышает или равна сумме предоставленных (планируемых к предоставлению) налоговых льгот, то налоговая льгота имеет положительную бюджетную эффективность.</w:t>
      </w:r>
    </w:p>
    <w:p w:rsidR="00373FBE" w:rsidRDefault="00373FBE">
      <w:pPr>
        <w:pStyle w:val="ConsPlusNormal"/>
        <w:ind w:firstLine="540"/>
        <w:jc w:val="both"/>
      </w:pPr>
      <w:r>
        <w:t>Если сумма фактических (планируемых) налоговых поступлений в республиканский бюджет Республики Дагестан в связи с предоставлением налоговых льгот меньше суммы предоставленных (планируемых к предоставлению) налоговых льгот, то налоговая льгота имеет отрицательную бюджетную эффективность.</w:t>
      </w:r>
    </w:p>
    <w:p w:rsidR="00373FBE" w:rsidRDefault="00373FBE">
      <w:pPr>
        <w:pStyle w:val="ConsPlusNormal"/>
        <w:ind w:firstLine="540"/>
        <w:jc w:val="both"/>
      </w:pPr>
      <w:r>
        <w:t xml:space="preserve">3. </w:t>
      </w:r>
      <w:proofErr w:type="gramStart"/>
      <w:r>
        <w:t>Под экономической эффективностью предоставленных (планируемых к предоставлению) налоговых льгот понимается положительная динамика финансово-экономических показателей деятельности категорий налогоплательщиков: прибыльность, рентабельность, расширение ассортимента продукции (работ, услуг), снижение себестоимости продукции (работ, услуг) и другие.</w:t>
      </w:r>
      <w:proofErr w:type="gramEnd"/>
    </w:p>
    <w:p w:rsidR="00373FBE" w:rsidRDefault="00373FBE">
      <w:pPr>
        <w:pStyle w:val="ConsPlusNormal"/>
        <w:ind w:firstLine="540"/>
        <w:jc w:val="both"/>
      </w:pPr>
      <w:r>
        <w:t>4. Под социальной эффективностью предоставленных (планируемых к предоставлению) налоговых льгот понимается уровень формирования благоприятных условий жизнедеятельности для социально незащищенных слоев населения.</w:t>
      </w:r>
    </w:p>
    <w:p w:rsidR="00373FBE" w:rsidRDefault="00373FBE">
      <w:pPr>
        <w:pStyle w:val="ConsPlusNormal"/>
        <w:ind w:firstLine="540"/>
        <w:jc w:val="both"/>
      </w:pPr>
      <w:r>
        <w:t>5. Оптимизация расходов республиканского бюджета Республики Дагестан выражается в сокращении встречных финансовых потоков при одновременном снижении объема бюджетного финансирования и налоговой нагрузки на органы государственной власти Республики Дагестан, органы местного самоуправления, а также на некоммерческие организации, полностью или частично финансируемые из республиканского бюджета Республики Дагестан и (или) местных бюджетов.</w:t>
      </w:r>
    </w:p>
    <w:p w:rsidR="00373FBE" w:rsidRDefault="00373FBE">
      <w:pPr>
        <w:pStyle w:val="ConsPlusNormal"/>
        <w:jc w:val="both"/>
      </w:pPr>
    </w:p>
    <w:p w:rsidR="00373FBE" w:rsidRDefault="00373FBE">
      <w:pPr>
        <w:pStyle w:val="ConsPlusNormal"/>
        <w:ind w:firstLine="540"/>
        <w:jc w:val="both"/>
        <w:outlineLvl w:val="0"/>
      </w:pPr>
      <w:r>
        <w:t>Статья 4. Порядок внесения проектов законов Республики Дагестан об отмене ранее установленных налоговых льгот</w:t>
      </w:r>
    </w:p>
    <w:p w:rsidR="00373FBE" w:rsidRDefault="00373FBE">
      <w:pPr>
        <w:pStyle w:val="ConsPlusNormal"/>
        <w:jc w:val="both"/>
      </w:pPr>
    </w:p>
    <w:p w:rsidR="00373FBE" w:rsidRDefault="00373FBE">
      <w:pPr>
        <w:pStyle w:val="ConsPlusNormal"/>
        <w:ind w:firstLine="540"/>
        <w:jc w:val="both"/>
      </w:pPr>
      <w:r>
        <w:t>Уполномоченный орган разрабатывает проект закона Республики Дагестан об отмене ранее установленных налоговых льгот и представляет его в Правительство Республики Дагестан для последующего внесения в установленном порядке в Народное Собрание Республики Дагестан не позднее 1 августа текущего финансового года.</w:t>
      </w:r>
    </w:p>
    <w:p w:rsidR="00373FBE" w:rsidRDefault="00373FBE">
      <w:pPr>
        <w:pStyle w:val="ConsPlusNormal"/>
        <w:jc w:val="both"/>
      </w:pPr>
    </w:p>
    <w:p w:rsidR="00373FBE" w:rsidRDefault="00373FBE">
      <w:pPr>
        <w:pStyle w:val="ConsPlusNormal"/>
        <w:ind w:firstLine="540"/>
        <w:jc w:val="both"/>
        <w:outlineLvl w:val="0"/>
      </w:pPr>
      <w:r>
        <w:t>Статья 5. Вступление в силу настоящего Закона</w:t>
      </w:r>
    </w:p>
    <w:p w:rsidR="00373FBE" w:rsidRDefault="00373FBE">
      <w:pPr>
        <w:pStyle w:val="ConsPlusNormal"/>
        <w:jc w:val="both"/>
      </w:pPr>
    </w:p>
    <w:p w:rsidR="00373FBE" w:rsidRDefault="00373FBE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373FBE" w:rsidRDefault="00373FBE">
      <w:pPr>
        <w:pStyle w:val="ConsPlusNormal"/>
        <w:jc w:val="both"/>
      </w:pPr>
    </w:p>
    <w:p w:rsidR="00373FBE" w:rsidRDefault="00373FBE">
      <w:pPr>
        <w:pStyle w:val="ConsPlusNormal"/>
        <w:jc w:val="right"/>
      </w:pPr>
      <w:r>
        <w:t>Президент</w:t>
      </w:r>
    </w:p>
    <w:p w:rsidR="00373FBE" w:rsidRDefault="00373FBE">
      <w:pPr>
        <w:pStyle w:val="ConsPlusNormal"/>
        <w:jc w:val="right"/>
      </w:pPr>
      <w:r>
        <w:t>Республики Дагестан</w:t>
      </w:r>
    </w:p>
    <w:p w:rsidR="00373FBE" w:rsidRDefault="00373FBE">
      <w:pPr>
        <w:pStyle w:val="ConsPlusNormal"/>
        <w:jc w:val="right"/>
      </w:pPr>
      <w:r>
        <w:t>М.АЛИЕВ</w:t>
      </w:r>
    </w:p>
    <w:p w:rsidR="00373FBE" w:rsidRDefault="00373FBE">
      <w:pPr>
        <w:pStyle w:val="ConsPlusNormal"/>
      </w:pPr>
      <w:r>
        <w:t>Махачкала</w:t>
      </w:r>
    </w:p>
    <w:p w:rsidR="00373FBE" w:rsidRDefault="00373FBE">
      <w:pPr>
        <w:pStyle w:val="ConsPlusNormal"/>
      </w:pPr>
      <w:r>
        <w:t>7 апреля 2009 года</w:t>
      </w:r>
    </w:p>
    <w:p w:rsidR="00373FBE" w:rsidRDefault="00373FBE">
      <w:pPr>
        <w:pStyle w:val="ConsPlusNormal"/>
      </w:pPr>
      <w:r>
        <w:t>N 22</w:t>
      </w:r>
      <w:bookmarkStart w:id="0" w:name="_GoBack"/>
      <w:bookmarkEnd w:id="0"/>
    </w:p>
    <w:sectPr w:rsidR="00373FBE" w:rsidSect="00EA58D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BE"/>
    <w:rsid w:val="002F37B9"/>
    <w:rsid w:val="00333A24"/>
    <w:rsid w:val="00373FBE"/>
    <w:rsid w:val="004E5276"/>
    <w:rsid w:val="009C7600"/>
    <w:rsid w:val="00EA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3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3F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3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3F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73C9EDB1E2CFA314EB7F1C5A69C7619775812ECE386F0443D112CC0D03EC63E88EF775AD9A4A7A6005E1O1CAK" TargetMode="External"/><Relationship Id="rId5" Type="http://schemas.openxmlformats.org/officeDocument/2006/relationships/hyperlink" Target="consultantplus://offline/ref=1D73C9EDB1E2CFA314EB7F1C5A69C7619775812ECE386F0443D112CC0D03EC63E88EF775AD9A4A7A6005E1O1C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Мансурова</dc:creator>
  <cp:lastModifiedBy>Наталья Мансурова</cp:lastModifiedBy>
  <cp:revision>2</cp:revision>
  <dcterms:created xsi:type="dcterms:W3CDTF">2017-04-12T10:02:00Z</dcterms:created>
  <dcterms:modified xsi:type="dcterms:W3CDTF">2017-04-12T11:12:00Z</dcterms:modified>
</cp:coreProperties>
</file>