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AC" w:rsidRPr="001506B3" w:rsidRDefault="009205AC" w:rsidP="009205AC">
      <w:pPr>
        <w:ind w:left="0"/>
        <w:rPr>
          <w:i/>
          <w:sz w:val="24"/>
          <w:szCs w:val="24"/>
        </w:rPr>
      </w:pPr>
      <w:r w:rsidRPr="001506B3">
        <w:rPr>
          <w:i/>
          <w:sz w:val="24"/>
          <w:szCs w:val="24"/>
        </w:rPr>
        <w:t xml:space="preserve">Выступление Министра финансов РД </w:t>
      </w:r>
      <w:proofErr w:type="spellStart"/>
      <w:r w:rsidRPr="001506B3">
        <w:rPr>
          <w:i/>
          <w:sz w:val="24"/>
          <w:szCs w:val="24"/>
        </w:rPr>
        <w:t>Саадуева</w:t>
      </w:r>
      <w:proofErr w:type="spellEnd"/>
      <w:r w:rsidRPr="001506B3">
        <w:rPr>
          <w:i/>
          <w:sz w:val="24"/>
          <w:szCs w:val="24"/>
        </w:rPr>
        <w:t xml:space="preserve"> Ю.М. </w:t>
      </w:r>
    </w:p>
    <w:p w:rsidR="0033331F" w:rsidRDefault="009205AC" w:rsidP="009205AC">
      <w:pPr>
        <w:ind w:left="0"/>
        <w:rPr>
          <w:i/>
          <w:sz w:val="24"/>
          <w:szCs w:val="24"/>
        </w:rPr>
      </w:pPr>
      <w:r w:rsidRPr="001506B3">
        <w:rPr>
          <w:i/>
          <w:sz w:val="24"/>
          <w:szCs w:val="24"/>
        </w:rPr>
        <w:t xml:space="preserve">на </w:t>
      </w:r>
      <w:r w:rsidR="0033331F">
        <w:rPr>
          <w:i/>
          <w:sz w:val="24"/>
          <w:szCs w:val="24"/>
        </w:rPr>
        <w:t>П</w:t>
      </w:r>
      <w:r w:rsidR="00025436">
        <w:rPr>
          <w:i/>
          <w:sz w:val="24"/>
          <w:szCs w:val="24"/>
        </w:rPr>
        <w:t>убличных</w:t>
      </w:r>
      <w:r w:rsidR="0033331F">
        <w:rPr>
          <w:i/>
          <w:sz w:val="24"/>
          <w:szCs w:val="24"/>
        </w:rPr>
        <w:t xml:space="preserve"> слушаниях </w:t>
      </w:r>
      <w:r>
        <w:rPr>
          <w:i/>
          <w:sz w:val="24"/>
          <w:szCs w:val="24"/>
        </w:rPr>
        <w:t>о</w:t>
      </w:r>
      <w:r w:rsidRPr="00923CF6">
        <w:rPr>
          <w:i/>
          <w:sz w:val="24"/>
          <w:szCs w:val="24"/>
        </w:rPr>
        <w:t xml:space="preserve"> проект</w:t>
      </w:r>
      <w:r>
        <w:rPr>
          <w:i/>
          <w:sz w:val="24"/>
          <w:szCs w:val="24"/>
        </w:rPr>
        <w:t>е</w:t>
      </w:r>
      <w:r w:rsidRPr="00923CF6">
        <w:rPr>
          <w:i/>
          <w:sz w:val="24"/>
          <w:szCs w:val="24"/>
        </w:rPr>
        <w:t xml:space="preserve"> </w:t>
      </w:r>
    </w:p>
    <w:p w:rsidR="009205AC" w:rsidRPr="00923CF6" w:rsidRDefault="009205AC" w:rsidP="009205AC">
      <w:pPr>
        <w:ind w:left="0"/>
        <w:rPr>
          <w:i/>
          <w:sz w:val="24"/>
          <w:szCs w:val="24"/>
        </w:rPr>
      </w:pPr>
      <w:r w:rsidRPr="00923CF6">
        <w:rPr>
          <w:i/>
          <w:sz w:val="24"/>
          <w:szCs w:val="24"/>
        </w:rPr>
        <w:t>республиканского бюджета</w:t>
      </w:r>
      <w:r>
        <w:rPr>
          <w:i/>
          <w:sz w:val="24"/>
          <w:szCs w:val="24"/>
        </w:rPr>
        <w:t xml:space="preserve"> </w:t>
      </w:r>
      <w:r w:rsidRPr="00923CF6">
        <w:rPr>
          <w:i/>
          <w:sz w:val="24"/>
          <w:szCs w:val="24"/>
        </w:rPr>
        <w:t>на 202</w:t>
      </w:r>
      <w:r>
        <w:rPr>
          <w:i/>
          <w:sz w:val="24"/>
          <w:szCs w:val="24"/>
        </w:rPr>
        <w:t>2-2024</w:t>
      </w:r>
      <w:r w:rsidRPr="00923CF6">
        <w:rPr>
          <w:i/>
          <w:sz w:val="24"/>
          <w:szCs w:val="24"/>
        </w:rPr>
        <w:t xml:space="preserve"> год</w:t>
      </w:r>
      <w:r>
        <w:rPr>
          <w:i/>
          <w:sz w:val="24"/>
          <w:szCs w:val="24"/>
        </w:rPr>
        <w:t>ы</w:t>
      </w:r>
      <w:r w:rsidRPr="00923CF6">
        <w:rPr>
          <w:i/>
          <w:sz w:val="24"/>
          <w:szCs w:val="24"/>
        </w:rPr>
        <w:t xml:space="preserve"> </w:t>
      </w:r>
    </w:p>
    <w:p w:rsidR="009205AC" w:rsidRPr="001506B3" w:rsidRDefault="009205AC" w:rsidP="009205AC">
      <w:pPr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33331F">
        <w:rPr>
          <w:i/>
          <w:sz w:val="24"/>
          <w:szCs w:val="24"/>
        </w:rPr>
        <w:t>08.11</w:t>
      </w:r>
      <w:r>
        <w:rPr>
          <w:i/>
          <w:sz w:val="24"/>
          <w:szCs w:val="24"/>
        </w:rPr>
        <w:t>.2021)</w:t>
      </w:r>
    </w:p>
    <w:p w:rsidR="009205AC" w:rsidRDefault="009205AC" w:rsidP="009205AC">
      <w:pPr>
        <w:ind w:left="0"/>
        <w:jc w:val="center"/>
        <w:rPr>
          <w:b/>
          <w:sz w:val="32"/>
          <w:szCs w:val="32"/>
        </w:rPr>
      </w:pPr>
    </w:p>
    <w:p w:rsidR="00025436" w:rsidRPr="003E6FC0" w:rsidRDefault="00025436" w:rsidP="00025436">
      <w:pPr>
        <w:widowControl w:val="0"/>
        <w:spacing w:after="120"/>
        <w:ind w:left="0"/>
        <w:jc w:val="center"/>
        <w:rPr>
          <w:b/>
          <w:sz w:val="32"/>
          <w:szCs w:val="32"/>
          <w:lang w:eastAsia="ru-RU"/>
        </w:rPr>
      </w:pPr>
      <w:r w:rsidRPr="003E6FC0">
        <w:rPr>
          <w:b/>
          <w:sz w:val="32"/>
          <w:szCs w:val="32"/>
          <w:lang w:eastAsia="ru-RU"/>
        </w:rPr>
        <w:t xml:space="preserve">Уважаемые депутаты, </w:t>
      </w:r>
    </w:p>
    <w:p w:rsidR="00025436" w:rsidRPr="003E6FC0" w:rsidRDefault="00025436" w:rsidP="00025436">
      <w:pPr>
        <w:widowControl w:val="0"/>
        <w:ind w:left="0"/>
        <w:jc w:val="center"/>
        <w:rPr>
          <w:b/>
          <w:sz w:val="32"/>
          <w:szCs w:val="32"/>
          <w:lang w:eastAsia="ru-RU"/>
        </w:rPr>
      </w:pPr>
      <w:r w:rsidRPr="003E6FC0">
        <w:rPr>
          <w:b/>
          <w:sz w:val="32"/>
          <w:szCs w:val="32"/>
          <w:lang w:eastAsia="ru-RU"/>
        </w:rPr>
        <w:t>уважаемые участники публичных слушаний!</w:t>
      </w:r>
    </w:p>
    <w:p w:rsidR="00025436" w:rsidRPr="003E6FC0" w:rsidRDefault="00025436" w:rsidP="00025436">
      <w:pPr>
        <w:widowControl w:val="0"/>
        <w:shd w:val="clear" w:color="auto" w:fill="FFFFFF"/>
        <w:tabs>
          <w:tab w:val="left" w:pos="0"/>
        </w:tabs>
        <w:spacing w:line="360" w:lineRule="auto"/>
        <w:ind w:left="0" w:right="-1" w:firstLine="709"/>
        <w:jc w:val="both"/>
        <w:rPr>
          <w:sz w:val="32"/>
          <w:szCs w:val="32"/>
        </w:rPr>
      </w:pPr>
    </w:p>
    <w:p w:rsidR="00025436" w:rsidRPr="003E6FC0" w:rsidRDefault="00025436" w:rsidP="00025436">
      <w:pPr>
        <w:widowControl w:val="0"/>
        <w:shd w:val="clear" w:color="auto" w:fill="FFFFFF"/>
        <w:tabs>
          <w:tab w:val="left" w:pos="0"/>
        </w:tabs>
        <w:spacing w:line="360" w:lineRule="auto"/>
        <w:ind w:left="0" w:right="-1" w:firstLine="709"/>
        <w:jc w:val="both"/>
        <w:rPr>
          <w:sz w:val="32"/>
          <w:szCs w:val="32"/>
        </w:rPr>
      </w:pPr>
      <w:r w:rsidRPr="003E6FC0">
        <w:rPr>
          <w:sz w:val="32"/>
          <w:szCs w:val="32"/>
        </w:rPr>
        <w:t>Проект закона о республиканском бюджете на 2022 год</w:t>
      </w:r>
      <w:r w:rsidRPr="003E6FC0">
        <w:rPr>
          <w:b/>
          <w:sz w:val="32"/>
          <w:szCs w:val="32"/>
        </w:rPr>
        <w:t xml:space="preserve"> </w:t>
      </w:r>
      <w:r w:rsidRPr="003E6FC0">
        <w:rPr>
          <w:i/>
          <w:color w:val="0070C0"/>
          <w:sz w:val="32"/>
          <w:szCs w:val="32"/>
        </w:rPr>
        <w:t>и на плановый период 2023 и 2024 годов</w:t>
      </w:r>
      <w:r w:rsidRPr="003E6FC0">
        <w:rPr>
          <w:sz w:val="32"/>
          <w:szCs w:val="32"/>
        </w:rPr>
        <w:t xml:space="preserve"> подготовлен в соответствии с бюджетным законодательством, предусматривает реализацию задач, обозначенных в «майских» указах Президента Российской Федерации, в том числе "О национальных целях и стратегических задачах развития Российской Федерации …", Послании Президента страны Федеральному Собранию и Главы Республики Народному Собранию, учитывает рекомендации Министерства финансов Российской Федерации. </w:t>
      </w:r>
    </w:p>
    <w:p w:rsidR="00025436" w:rsidRPr="003E6FC0" w:rsidRDefault="00025436" w:rsidP="00025436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E6FC0">
        <w:rPr>
          <w:sz w:val="32"/>
          <w:szCs w:val="32"/>
        </w:rPr>
        <w:t>Формирование бюджета республики осуществлялось в соответствии с основными направлениями бюджетной и налоговой политики, принятыми на федеральном уровне, которые были применены исходя из полномочий республики, а также основными параметрами прогноза социально-экономического развития Дагестана.</w:t>
      </w:r>
    </w:p>
    <w:p w:rsidR="007516F7" w:rsidRDefault="007516F7" w:rsidP="007516F7">
      <w:pPr>
        <w:pStyle w:val="ConsPlusNormal"/>
        <w:spacing w:line="360" w:lineRule="auto"/>
        <w:ind w:firstLine="709"/>
        <w:jc w:val="both"/>
      </w:pPr>
      <w:r w:rsidRPr="0049544D">
        <w:rPr>
          <w:sz w:val="32"/>
          <w:szCs w:val="32"/>
        </w:rPr>
        <w:t xml:space="preserve">Основные направления бюджетной и налоговой политики сохраняют преемственность приоритетов бюджетного цикла 2021-2023 годов. а также целевых ориентиров и задач Программы финансового оздоровления и социально-экономического развития Республики Дагестан на 2020-2024 годы, утвержденной постановлением Правительства </w:t>
      </w:r>
      <w:r>
        <w:rPr>
          <w:sz w:val="32"/>
          <w:szCs w:val="32"/>
        </w:rPr>
        <w:t>р</w:t>
      </w:r>
      <w:r w:rsidRPr="0049544D">
        <w:rPr>
          <w:sz w:val="32"/>
          <w:szCs w:val="32"/>
        </w:rPr>
        <w:t xml:space="preserve">еспублики </w:t>
      </w:r>
      <w:r w:rsidRPr="0049544D">
        <w:rPr>
          <w:i/>
          <w:color w:val="0070C0"/>
          <w:sz w:val="32"/>
          <w:szCs w:val="32"/>
        </w:rPr>
        <w:t>(29</w:t>
      </w:r>
      <w:r>
        <w:rPr>
          <w:i/>
          <w:color w:val="0070C0"/>
          <w:sz w:val="32"/>
          <w:szCs w:val="32"/>
        </w:rPr>
        <w:t>.12.</w:t>
      </w:r>
      <w:r w:rsidRPr="0049544D">
        <w:rPr>
          <w:i/>
          <w:color w:val="0070C0"/>
          <w:sz w:val="32"/>
          <w:szCs w:val="32"/>
        </w:rPr>
        <w:t>2020 № 295)</w:t>
      </w:r>
      <w:r w:rsidRPr="0049544D">
        <w:rPr>
          <w:sz w:val="32"/>
          <w:szCs w:val="32"/>
        </w:rPr>
        <w:t>.</w:t>
      </w:r>
    </w:p>
    <w:p w:rsidR="007516F7" w:rsidRPr="00F90371" w:rsidRDefault="007516F7" w:rsidP="007516F7">
      <w:pPr>
        <w:spacing w:line="360" w:lineRule="auto"/>
        <w:ind w:left="0" w:firstLine="709"/>
        <w:jc w:val="both"/>
        <w:rPr>
          <w:sz w:val="32"/>
          <w:szCs w:val="32"/>
        </w:rPr>
      </w:pPr>
      <w:r w:rsidRPr="00F90371">
        <w:rPr>
          <w:bCs/>
          <w:kern w:val="36"/>
          <w:sz w:val="32"/>
          <w:szCs w:val="32"/>
          <w:lang w:eastAsia="ru-RU"/>
        </w:rPr>
        <w:t>Налоговая политика учитывает системные меры по формированию стабильных фискальных условий стимулирования инвестиционной</w:t>
      </w:r>
      <w:r w:rsidRPr="00F90371">
        <w:rPr>
          <w:sz w:val="32"/>
          <w:szCs w:val="32"/>
        </w:rPr>
        <w:t xml:space="preserve"> активности, улучшению администрирования доходов бюджетной системы, в том числе за счет </w:t>
      </w:r>
      <w:proofErr w:type="spellStart"/>
      <w:r w:rsidRPr="00F90371">
        <w:rPr>
          <w:sz w:val="32"/>
          <w:szCs w:val="32"/>
        </w:rPr>
        <w:t>цифровизации</w:t>
      </w:r>
      <w:proofErr w:type="spellEnd"/>
      <w:r w:rsidRPr="00F90371">
        <w:rPr>
          <w:sz w:val="32"/>
          <w:szCs w:val="32"/>
        </w:rPr>
        <w:t xml:space="preserve"> налогового администрирования и интеграции всех источников информации в единое информационное пространство, а также повышение эффективности системы оценки налоговых расходов.</w:t>
      </w:r>
    </w:p>
    <w:p w:rsidR="007516F7" w:rsidRPr="00F90371" w:rsidRDefault="007516F7" w:rsidP="007516F7">
      <w:pPr>
        <w:spacing w:line="360" w:lineRule="auto"/>
        <w:ind w:left="0" w:firstLine="709"/>
        <w:jc w:val="both"/>
        <w:rPr>
          <w:sz w:val="32"/>
          <w:szCs w:val="32"/>
        </w:rPr>
      </w:pPr>
      <w:r w:rsidRPr="00F90371">
        <w:rPr>
          <w:sz w:val="32"/>
          <w:szCs w:val="32"/>
        </w:rPr>
        <w:t xml:space="preserve">В рамках формирования стабильных фискальных условий предполагается законодательно закрепить отлагательные нормы вступления в силу изменений элементов налогообложения, ухудшающие положение налогоплательщиков или существенно изменяющие налоговые условия. </w:t>
      </w:r>
    </w:p>
    <w:p w:rsidR="007516F7" w:rsidRPr="00F90371" w:rsidRDefault="007516F7" w:rsidP="007516F7">
      <w:pPr>
        <w:spacing w:line="360" w:lineRule="auto"/>
        <w:ind w:left="0" w:firstLine="709"/>
        <w:jc w:val="both"/>
        <w:rPr>
          <w:sz w:val="32"/>
          <w:szCs w:val="32"/>
        </w:rPr>
      </w:pPr>
      <w:r w:rsidRPr="00F90371">
        <w:rPr>
          <w:sz w:val="32"/>
          <w:szCs w:val="32"/>
        </w:rPr>
        <w:t>Изменения, опубликованные после 1 сентября не должны вступать в силу ранее, чем через год.</w:t>
      </w:r>
    </w:p>
    <w:p w:rsidR="007516F7" w:rsidRPr="00F90371" w:rsidRDefault="007516F7" w:rsidP="007516F7">
      <w:pPr>
        <w:autoSpaceDE w:val="0"/>
        <w:autoSpaceDN w:val="0"/>
        <w:adjustRightInd w:val="0"/>
        <w:spacing w:line="360" w:lineRule="auto"/>
        <w:ind w:left="0" w:firstLine="708"/>
        <w:jc w:val="both"/>
        <w:rPr>
          <w:sz w:val="32"/>
          <w:szCs w:val="32"/>
        </w:rPr>
      </w:pPr>
      <w:r w:rsidRPr="00F90371">
        <w:rPr>
          <w:sz w:val="32"/>
          <w:szCs w:val="32"/>
        </w:rPr>
        <w:t xml:space="preserve">При определении общих параметров объема доходов консолидированного бюджета </w:t>
      </w:r>
      <w:r>
        <w:rPr>
          <w:sz w:val="32"/>
          <w:szCs w:val="32"/>
        </w:rPr>
        <w:t>р</w:t>
      </w:r>
      <w:r w:rsidRPr="00F90371">
        <w:rPr>
          <w:sz w:val="32"/>
          <w:szCs w:val="32"/>
        </w:rPr>
        <w:t xml:space="preserve">еспублики на 2022 год и плановый период учтены следующие концептуальные изменения налогового законодательства на федеральном уровне: </w:t>
      </w:r>
    </w:p>
    <w:p w:rsidR="007516F7" w:rsidRPr="002F7B22" w:rsidRDefault="007516F7" w:rsidP="00751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2F7B22">
        <w:rPr>
          <w:rFonts w:ascii="Times New Roman" w:hAnsi="Times New Roman"/>
          <w:color w:val="000000"/>
          <w:sz w:val="32"/>
          <w:szCs w:val="32"/>
        </w:rPr>
        <w:t xml:space="preserve">индексация ставок акцизов по алкогольной продукции, а также изменение порядка перераспределения между субъектами Российской Федерации акцизов на крепкую алкогольную продукцию. </w:t>
      </w:r>
    </w:p>
    <w:p w:rsidR="007516F7" w:rsidRPr="002F7B22" w:rsidRDefault="007516F7" w:rsidP="007516F7">
      <w:pPr>
        <w:tabs>
          <w:tab w:val="left" w:pos="0"/>
        </w:tabs>
        <w:spacing w:line="360" w:lineRule="auto"/>
        <w:ind w:left="0" w:firstLine="709"/>
        <w:jc w:val="both"/>
        <w:rPr>
          <w:bCs/>
          <w:sz w:val="32"/>
          <w:szCs w:val="32"/>
        </w:rPr>
      </w:pPr>
      <w:r w:rsidRPr="002F7B22">
        <w:rPr>
          <w:sz w:val="32"/>
          <w:szCs w:val="32"/>
        </w:rPr>
        <w:t xml:space="preserve">Вместе с тем, следует отметить, что в денежном выражении поступление </w:t>
      </w:r>
      <w:r w:rsidRPr="002F7B22">
        <w:rPr>
          <w:sz w:val="32"/>
          <w:szCs w:val="32"/>
          <w:lang w:eastAsia="ru-RU"/>
        </w:rPr>
        <w:t>акциз</w:t>
      </w:r>
      <w:r w:rsidRPr="002F7B22">
        <w:rPr>
          <w:sz w:val="32"/>
          <w:szCs w:val="32"/>
        </w:rPr>
        <w:t xml:space="preserve">ов </w:t>
      </w:r>
      <w:r w:rsidRPr="002F7B22">
        <w:rPr>
          <w:sz w:val="32"/>
          <w:szCs w:val="32"/>
          <w:lang w:eastAsia="ru-RU"/>
        </w:rPr>
        <w:t xml:space="preserve">на алкоголь, </w:t>
      </w:r>
      <w:r w:rsidRPr="002F7B22">
        <w:rPr>
          <w:sz w:val="32"/>
          <w:szCs w:val="32"/>
        </w:rPr>
        <w:t>перераспределяемых</w:t>
      </w:r>
      <w:r>
        <w:rPr>
          <w:sz w:val="32"/>
          <w:szCs w:val="32"/>
        </w:rPr>
        <w:t xml:space="preserve"> через Ф</w:t>
      </w:r>
      <w:r w:rsidRPr="002F7B22">
        <w:rPr>
          <w:sz w:val="32"/>
          <w:szCs w:val="32"/>
        </w:rPr>
        <w:t xml:space="preserve">едеральное казначейство, </w:t>
      </w:r>
      <w:r w:rsidRPr="002F7B22">
        <w:rPr>
          <w:sz w:val="32"/>
          <w:szCs w:val="32"/>
          <w:lang w:eastAsia="ru-RU"/>
        </w:rPr>
        <w:t xml:space="preserve">планируется </w:t>
      </w:r>
      <w:r w:rsidRPr="002F7B22">
        <w:rPr>
          <w:sz w:val="32"/>
          <w:szCs w:val="32"/>
        </w:rPr>
        <w:t xml:space="preserve">с </w:t>
      </w:r>
      <w:r w:rsidRPr="002F7B22">
        <w:rPr>
          <w:sz w:val="32"/>
          <w:szCs w:val="32"/>
          <w:lang w:eastAsia="ru-RU"/>
        </w:rPr>
        <w:t>уменьшение</w:t>
      </w:r>
      <w:r w:rsidRPr="002F7B22">
        <w:rPr>
          <w:sz w:val="32"/>
          <w:szCs w:val="32"/>
        </w:rPr>
        <w:t xml:space="preserve">м, что обусловлено </w:t>
      </w:r>
      <w:r w:rsidRPr="002F7B22">
        <w:rPr>
          <w:bCs/>
          <w:sz w:val="32"/>
          <w:szCs w:val="32"/>
        </w:rPr>
        <w:t xml:space="preserve">переходом на порядок зачисления акцизов на крепкую алкогольную продукцию по данным о розничной продаже указанной продукции, отраженной в единой государственной автоматизированной системе объемов производства и оборота этилового спирта, алкогольной и спиртосодержащей продукции, а также снижением норматива зачисления данных акцизов в бюджет республики с </w:t>
      </w:r>
      <w:r w:rsidRPr="00566710">
        <w:rPr>
          <w:rFonts w:eastAsia="Times New Roman"/>
          <w:b/>
          <w:sz w:val="32"/>
          <w:szCs w:val="32"/>
          <w:lang w:eastAsia="ru-RU"/>
        </w:rPr>
        <w:t>3,53 до 3,39</w:t>
      </w:r>
      <w:r w:rsidRPr="002F7B22">
        <w:rPr>
          <w:bCs/>
          <w:sz w:val="32"/>
          <w:szCs w:val="32"/>
        </w:rPr>
        <w:t xml:space="preserve">; </w:t>
      </w:r>
    </w:p>
    <w:p w:rsidR="007516F7" w:rsidRPr="00B04CE8" w:rsidRDefault="007516F7" w:rsidP="00751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B04CE8">
        <w:rPr>
          <w:rFonts w:ascii="Times New Roman" w:hAnsi="Times New Roman"/>
          <w:color w:val="000000"/>
          <w:sz w:val="32"/>
          <w:szCs w:val="32"/>
        </w:rPr>
        <w:t>индексация ставок и изменение норматива отчислений в бюджеты субъектов Российской Федерации от акцизов на нефтепродукты;</w:t>
      </w:r>
    </w:p>
    <w:p w:rsidR="007516F7" w:rsidRPr="00B04CE8" w:rsidRDefault="007516F7" w:rsidP="00751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B04CE8">
        <w:rPr>
          <w:rFonts w:ascii="Times New Roman" w:hAnsi="Times New Roman"/>
          <w:color w:val="000000"/>
          <w:sz w:val="32"/>
          <w:szCs w:val="32"/>
        </w:rPr>
        <w:t>поэтапное повышение налоговых ставок по налогу на имущество организаций в отношении железнодорожных путей общего пользования, а также сооружений, являющихся неотъемлемой технологической частью указанных объектов, с установлением ставки налог</w:t>
      </w:r>
      <w:r>
        <w:rPr>
          <w:rFonts w:ascii="Times New Roman" w:hAnsi="Times New Roman"/>
          <w:color w:val="000000"/>
          <w:sz w:val="32"/>
          <w:szCs w:val="32"/>
        </w:rPr>
        <w:t>а</w:t>
      </w:r>
      <w:r w:rsidRPr="00B04CE8">
        <w:rPr>
          <w:rFonts w:ascii="Times New Roman" w:hAnsi="Times New Roman"/>
          <w:color w:val="000000"/>
          <w:sz w:val="32"/>
          <w:szCs w:val="32"/>
        </w:rPr>
        <w:t xml:space="preserve"> на имущество организаций на 2022</w:t>
      </w:r>
      <w:r>
        <w:rPr>
          <w:rFonts w:ascii="Times New Roman" w:hAnsi="Times New Roman"/>
          <w:color w:val="000000"/>
          <w:sz w:val="32"/>
          <w:szCs w:val="32"/>
        </w:rPr>
        <w:t xml:space="preserve">, </w:t>
      </w:r>
      <w:r w:rsidRPr="00B04CE8">
        <w:rPr>
          <w:rFonts w:ascii="Times New Roman" w:hAnsi="Times New Roman"/>
          <w:color w:val="000000"/>
          <w:sz w:val="32"/>
          <w:szCs w:val="32"/>
        </w:rPr>
        <w:t>2023</w:t>
      </w:r>
      <w:r>
        <w:rPr>
          <w:rFonts w:ascii="Times New Roman" w:hAnsi="Times New Roman"/>
          <w:color w:val="000000"/>
          <w:sz w:val="32"/>
          <w:szCs w:val="32"/>
        </w:rPr>
        <w:t> </w:t>
      </w:r>
      <w:r w:rsidRPr="00B04CE8">
        <w:rPr>
          <w:rFonts w:ascii="Times New Roman" w:hAnsi="Times New Roman"/>
          <w:color w:val="000000"/>
          <w:sz w:val="32"/>
          <w:szCs w:val="32"/>
        </w:rPr>
        <w:t xml:space="preserve">годы </w:t>
      </w:r>
      <w:r w:rsidRPr="00566710">
        <w:rPr>
          <w:rFonts w:ascii="Times New Roman" w:hAnsi="Times New Roman"/>
          <w:b/>
          <w:color w:val="000000"/>
          <w:sz w:val="32"/>
          <w:szCs w:val="32"/>
        </w:rPr>
        <w:t>1,6 проц</w:t>
      </w:r>
      <w:r>
        <w:rPr>
          <w:rFonts w:ascii="Times New Roman" w:hAnsi="Times New Roman"/>
          <w:color w:val="000000"/>
          <w:sz w:val="32"/>
          <w:szCs w:val="32"/>
        </w:rPr>
        <w:t>.</w:t>
      </w:r>
      <w:r w:rsidRPr="00B04CE8">
        <w:rPr>
          <w:rFonts w:ascii="Times New Roman" w:hAnsi="Times New Roman"/>
          <w:color w:val="000000"/>
          <w:sz w:val="32"/>
          <w:szCs w:val="32"/>
        </w:rPr>
        <w:t>, на 2024 и последующие годы –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566710">
        <w:rPr>
          <w:rFonts w:ascii="Times New Roman" w:hAnsi="Times New Roman"/>
          <w:b/>
          <w:color w:val="000000"/>
          <w:sz w:val="32"/>
          <w:szCs w:val="32"/>
        </w:rPr>
        <w:t>2,2 процента</w:t>
      </w:r>
      <w:r w:rsidRPr="00B04CE8">
        <w:rPr>
          <w:rFonts w:ascii="Times New Roman" w:hAnsi="Times New Roman"/>
          <w:color w:val="000000"/>
          <w:sz w:val="32"/>
          <w:szCs w:val="32"/>
        </w:rPr>
        <w:t>;</w:t>
      </w:r>
    </w:p>
    <w:p w:rsidR="007516F7" w:rsidRPr="00B04CE8" w:rsidRDefault="007516F7" w:rsidP="00751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B04CE8">
        <w:rPr>
          <w:rFonts w:ascii="Times New Roman" w:hAnsi="Times New Roman"/>
          <w:color w:val="000000"/>
          <w:sz w:val="32"/>
          <w:szCs w:val="32"/>
        </w:rPr>
        <w:t>установление на 2022 год коэффициента, отражающего региональные особенности рынка труда на территории республики, используемого для расчета размера фиксированных авансовых платежей, уплачиваемых иностранными гражданами, осуществляющими трудовую деятельность по найму в Российской Федерации на основании патента;</w:t>
      </w:r>
    </w:p>
    <w:p w:rsidR="007516F7" w:rsidRPr="00B04CE8" w:rsidRDefault="007516F7" w:rsidP="007516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B04CE8">
        <w:rPr>
          <w:rFonts w:ascii="Times New Roman" w:hAnsi="Times New Roman"/>
          <w:color w:val="000000"/>
          <w:sz w:val="32"/>
          <w:szCs w:val="32"/>
        </w:rPr>
        <w:t>в части налоговых мер поддержки субъектов малого и среднего предпринимательства – снижение страховых взносов для организаций и индивидуальных предпринимателей, включенных в Единый реестр субъектов малого и среднего предпринимательства в рамках структурных изменений налоговой системы с 30 до 15</w:t>
      </w:r>
      <w:r>
        <w:rPr>
          <w:rFonts w:ascii="Times New Roman" w:hAnsi="Times New Roman"/>
          <w:color w:val="000000"/>
          <w:sz w:val="32"/>
          <w:szCs w:val="32"/>
        </w:rPr>
        <w:t> </w:t>
      </w:r>
      <w:r w:rsidRPr="00B04CE8">
        <w:rPr>
          <w:rFonts w:ascii="Times New Roman" w:hAnsi="Times New Roman"/>
          <w:color w:val="000000"/>
          <w:sz w:val="32"/>
          <w:szCs w:val="32"/>
        </w:rPr>
        <w:t>проц</w:t>
      </w:r>
      <w:r>
        <w:rPr>
          <w:rFonts w:ascii="Times New Roman" w:hAnsi="Times New Roman"/>
          <w:color w:val="000000"/>
          <w:sz w:val="32"/>
          <w:szCs w:val="32"/>
        </w:rPr>
        <w:t>.</w:t>
      </w:r>
      <w:r w:rsidRPr="00B04CE8">
        <w:rPr>
          <w:rFonts w:ascii="Times New Roman" w:hAnsi="Times New Roman"/>
          <w:color w:val="000000"/>
          <w:sz w:val="32"/>
          <w:szCs w:val="32"/>
        </w:rPr>
        <w:t xml:space="preserve"> в отношении заработной платы работников в части превышения в течение месяца величины МРОТ. Тариф страховых взносов на обязательное пенсионное страхование составляет </w:t>
      </w:r>
      <w:r w:rsidRPr="00566710">
        <w:rPr>
          <w:rFonts w:ascii="Times New Roman" w:hAnsi="Times New Roman"/>
          <w:b/>
          <w:color w:val="000000"/>
          <w:sz w:val="32"/>
          <w:szCs w:val="32"/>
        </w:rPr>
        <w:t>10 </w:t>
      </w:r>
      <w:r>
        <w:rPr>
          <w:rFonts w:ascii="Times New Roman" w:hAnsi="Times New Roman"/>
          <w:b/>
          <w:color w:val="000000"/>
          <w:sz w:val="32"/>
          <w:szCs w:val="32"/>
        </w:rPr>
        <w:t>проц</w:t>
      </w:r>
      <w:r>
        <w:rPr>
          <w:rFonts w:ascii="Times New Roman" w:hAnsi="Times New Roman"/>
          <w:color w:val="000000"/>
          <w:sz w:val="32"/>
          <w:szCs w:val="32"/>
        </w:rPr>
        <w:t>.</w:t>
      </w:r>
      <w:r w:rsidRPr="00B04CE8">
        <w:rPr>
          <w:rFonts w:ascii="Times New Roman" w:hAnsi="Times New Roman"/>
          <w:color w:val="000000"/>
          <w:sz w:val="32"/>
          <w:szCs w:val="32"/>
        </w:rPr>
        <w:t xml:space="preserve">, на обязательное медицинское страхование – </w:t>
      </w:r>
      <w:r w:rsidRPr="00566710">
        <w:rPr>
          <w:rFonts w:ascii="Times New Roman" w:hAnsi="Times New Roman"/>
          <w:b/>
          <w:color w:val="000000"/>
          <w:sz w:val="32"/>
          <w:szCs w:val="32"/>
        </w:rPr>
        <w:t>5 процентов</w:t>
      </w:r>
      <w:r w:rsidRPr="00B04CE8">
        <w:rPr>
          <w:rFonts w:ascii="Times New Roman" w:hAnsi="Times New Roman"/>
          <w:color w:val="000000"/>
          <w:sz w:val="32"/>
          <w:szCs w:val="32"/>
        </w:rPr>
        <w:t>.</w:t>
      </w:r>
    </w:p>
    <w:p w:rsidR="007516F7" w:rsidRPr="007516F7" w:rsidRDefault="007516F7" w:rsidP="007516F7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sz w:val="32"/>
          <w:szCs w:val="32"/>
        </w:rPr>
      </w:pPr>
      <w:r w:rsidRPr="007516F7">
        <w:rPr>
          <w:iCs/>
          <w:sz w:val="32"/>
          <w:szCs w:val="32"/>
        </w:rPr>
        <w:t xml:space="preserve">С 2021 года предоставляются налоговые льготы по упрощенной системе налогообложения для </w:t>
      </w:r>
      <w:r w:rsidRPr="007516F7">
        <w:rPr>
          <w:b/>
          <w:i/>
          <w:iCs/>
          <w:sz w:val="32"/>
          <w:szCs w:val="32"/>
        </w:rPr>
        <w:t>туристической деятельности</w:t>
      </w:r>
      <w:r w:rsidRPr="007516F7">
        <w:rPr>
          <w:i/>
          <w:iCs/>
          <w:sz w:val="32"/>
          <w:szCs w:val="32"/>
        </w:rPr>
        <w:t>.</w:t>
      </w:r>
    </w:p>
    <w:p w:rsidR="007516F7" w:rsidRPr="007516F7" w:rsidRDefault="007516F7" w:rsidP="00BA50CF">
      <w:pPr>
        <w:spacing w:after="240" w:line="360" w:lineRule="auto"/>
        <w:ind w:left="0" w:firstLine="709"/>
        <w:jc w:val="both"/>
        <w:rPr>
          <w:sz w:val="32"/>
          <w:szCs w:val="32"/>
        </w:rPr>
      </w:pPr>
      <w:r w:rsidRPr="007516F7">
        <w:rPr>
          <w:sz w:val="32"/>
          <w:szCs w:val="32"/>
        </w:rPr>
        <w:t xml:space="preserve">В целях поддержки субъектов малого и среднего предпринимательства </w:t>
      </w:r>
      <w:r w:rsidRPr="007516F7">
        <w:rPr>
          <w:b/>
          <w:i/>
          <w:sz w:val="32"/>
          <w:szCs w:val="32"/>
        </w:rPr>
        <w:t>продлен срок действия</w:t>
      </w:r>
      <w:r w:rsidRPr="007516F7">
        <w:rPr>
          <w:sz w:val="32"/>
          <w:szCs w:val="32"/>
        </w:rPr>
        <w:t xml:space="preserve"> налоговых пониженных ставок по </w:t>
      </w:r>
      <w:r>
        <w:rPr>
          <w:iCs/>
          <w:sz w:val="32"/>
          <w:szCs w:val="32"/>
        </w:rPr>
        <w:t>упрощенной системе</w:t>
      </w:r>
      <w:r w:rsidRPr="007516F7">
        <w:rPr>
          <w:iCs/>
          <w:sz w:val="32"/>
          <w:szCs w:val="32"/>
        </w:rPr>
        <w:t xml:space="preserve"> налогообложения</w:t>
      </w:r>
      <w:r w:rsidRPr="007516F7">
        <w:rPr>
          <w:sz w:val="32"/>
          <w:szCs w:val="32"/>
        </w:rPr>
        <w:t>, патентной, единому сель</w:t>
      </w:r>
      <w:r>
        <w:rPr>
          <w:sz w:val="32"/>
          <w:szCs w:val="32"/>
        </w:rPr>
        <w:t>хоз</w:t>
      </w:r>
      <w:r w:rsidRPr="007516F7">
        <w:rPr>
          <w:sz w:val="32"/>
          <w:szCs w:val="32"/>
        </w:rPr>
        <w:t xml:space="preserve">налогу, налогу на имущество организаций (в части налогообложения коммерческих объектов), </w:t>
      </w:r>
      <w:r>
        <w:rPr>
          <w:sz w:val="32"/>
          <w:szCs w:val="32"/>
        </w:rPr>
        <w:t>что</w:t>
      </w:r>
      <w:r w:rsidRPr="007516F7">
        <w:rPr>
          <w:sz w:val="32"/>
          <w:szCs w:val="32"/>
        </w:rPr>
        <w:t xml:space="preserve"> рекомендовано </w:t>
      </w:r>
      <w:r>
        <w:rPr>
          <w:sz w:val="32"/>
          <w:szCs w:val="32"/>
        </w:rPr>
        <w:t xml:space="preserve">и </w:t>
      </w:r>
      <w:r w:rsidRPr="007516F7">
        <w:rPr>
          <w:sz w:val="32"/>
          <w:szCs w:val="32"/>
        </w:rPr>
        <w:t>муниципалитетам</w:t>
      </w:r>
      <w:r w:rsidR="00BA50CF">
        <w:rPr>
          <w:sz w:val="32"/>
          <w:szCs w:val="32"/>
        </w:rPr>
        <w:t xml:space="preserve"> в части местных налогов</w:t>
      </w:r>
      <w:r w:rsidRPr="007516F7">
        <w:rPr>
          <w:sz w:val="32"/>
          <w:szCs w:val="32"/>
        </w:rPr>
        <w:t>.</w:t>
      </w:r>
    </w:p>
    <w:p w:rsidR="00BA50CF" w:rsidRPr="00A33B5E" w:rsidRDefault="00BA50CF" w:rsidP="00BA50CF">
      <w:pPr>
        <w:pStyle w:val="ConsPlusNormal"/>
        <w:spacing w:line="360" w:lineRule="auto"/>
        <w:ind w:firstLine="709"/>
        <w:jc w:val="both"/>
        <w:rPr>
          <w:b/>
          <w:sz w:val="32"/>
          <w:szCs w:val="32"/>
        </w:rPr>
      </w:pPr>
      <w:r w:rsidRPr="00A33B5E">
        <w:rPr>
          <w:b/>
          <w:sz w:val="32"/>
          <w:szCs w:val="32"/>
        </w:rPr>
        <w:t>Уважаемые коллеги!</w:t>
      </w:r>
    </w:p>
    <w:p w:rsidR="00BA50CF" w:rsidRPr="00A33B5E" w:rsidRDefault="00BA50CF" w:rsidP="00BA50CF">
      <w:pPr>
        <w:pStyle w:val="ConsPlusTitle"/>
        <w:spacing w:line="360" w:lineRule="auto"/>
        <w:ind w:firstLine="709"/>
        <w:jc w:val="both"/>
        <w:outlineLvl w:val="1"/>
        <w:rPr>
          <w:b w:val="0"/>
          <w:sz w:val="32"/>
          <w:szCs w:val="32"/>
        </w:rPr>
      </w:pPr>
      <w:r w:rsidRPr="00A33B5E">
        <w:rPr>
          <w:b w:val="0"/>
          <w:sz w:val="32"/>
          <w:szCs w:val="32"/>
        </w:rPr>
        <w:t>Основные направления бюджетной политики предусматривают повышение эффективности использования бюджетных средств, обеспечение сбалансированности республиканского и местных бюджетов.</w:t>
      </w:r>
    </w:p>
    <w:p w:rsidR="00BA50CF" w:rsidRPr="00EF325B" w:rsidRDefault="00BA50CF" w:rsidP="00BA50CF">
      <w:pPr>
        <w:pStyle w:val="ConsPlusNormal"/>
        <w:spacing w:line="360" w:lineRule="auto"/>
        <w:ind w:firstLine="539"/>
        <w:jc w:val="both"/>
        <w:rPr>
          <w:sz w:val="32"/>
          <w:szCs w:val="32"/>
        </w:rPr>
      </w:pPr>
      <w:r w:rsidRPr="00EF325B">
        <w:rPr>
          <w:sz w:val="32"/>
          <w:szCs w:val="32"/>
        </w:rPr>
        <w:t xml:space="preserve">При планировании расходов в основу положены следующие </w:t>
      </w:r>
      <w:r>
        <w:rPr>
          <w:sz w:val="32"/>
          <w:szCs w:val="32"/>
        </w:rPr>
        <w:t>приоритеты</w:t>
      </w:r>
      <w:r w:rsidRPr="00EF325B">
        <w:rPr>
          <w:sz w:val="32"/>
          <w:szCs w:val="32"/>
        </w:rPr>
        <w:t xml:space="preserve">: </w:t>
      </w:r>
    </w:p>
    <w:p w:rsidR="00BA50CF" w:rsidRPr="00EF325B" w:rsidRDefault="00BA50CF" w:rsidP="00BA50CF">
      <w:pPr>
        <w:pStyle w:val="ConsPlusNormal"/>
        <w:spacing w:line="360" w:lineRule="auto"/>
        <w:ind w:firstLine="709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финансовое обеспечение обязательств, связанных с достижением целевых показателей государственных программ республики, в том числе в рамках федеральных проектов, входящих в состав национальных проектов;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в социальной сфере бюджетные ресурсы в первоочередном порядке направлены на: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обеспечение доступности и получения качественного образования;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 xml:space="preserve">осуществление мероприятий </w:t>
      </w:r>
      <w:r>
        <w:rPr>
          <w:sz w:val="32"/>
          <w:szCs w:val="32"/>
        </w:rPr>
        <w:t xml:space="preserve">по охране </w:t>
      </w:r>
      <w:r w:rsidRPr="00EF325B">
        <w:rPr>
          <w:sz w:val="32"/>
          <w:szCs w:val="32"/>
        </w:rPr>
        <w:t>здоровья граждан;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приоритетное финансовое обеспечение расходов, связанных с предоставлением пособий, компенсаций и иных социальных выплат населению, поддержкой детей-сирот и детей, оставшихся без попечения родителей;</w:t>
      </w:r>
    </w:p>
    <w:p w:rsidR="007E72DB" w:rsidRPr="00EF325B" w:rsidRDefault="007E72DB" w:rsidP="007E72DB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обеспечение жильем отдельных категорий граждан – ветеранов</w:t>
      </w:r>
      <w:r>
        <w:rPr>
          <w:sz w:val="32"/>
          <w:szCs w:val="32"/>
        </w:rPr>
        <w:t xml:space="preserve"> боевых действий</w:t>
      </w:r>
      <w:r w:rsidRPr="00EF325B">
        <w:rPr>
          <w:sz w:val="32"/>
          <w:szCs w:val="32"/>
        </w:rPr>
        <w:t>, инвалидов, семей, имеющих детей-инвалидов, молодых семей, детей-сирот и детей, оставшихся без попечения родителей;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в сфере национальной экономики будет обеспечена: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государственная поддержка сельскохозяйственного производства;</w:t>
      </w:r>
    </w:p>
    <w:p w:rsidR="00BA50CF" w:rsidRPr="00EF325B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EF325B">
        <w:rPr>
          <w:sz w:val="32"/>
          <w:szCs w:val="32"/>
        </w:rPr>
        <w:t>создание благоприятных условий для ведения предпринимательской деятельности, в том числе повышение доступности финансовых ресурсов и инфраструктуры субъектов малого и среднего предпринимательства;</w:t>
      </w:r>
    </w:p>
    <w:p w:rsidR="00BA50CF" w:rsidRPr="00EF325B" w:rsidRDefault="00BA50CF" w:rsidP="00BA50CF">
      <w:pPr>
        <w:pStyle w:val="ConsPlusNormal"/>
        <w:spacing w:after="120" w:line="360" w:lineRule="auto"/>
        <w:ind w:firstLine="539"/>
        <w:jc w:val="both"/>
        <w:rPr>
          <w:sz w:val="32"/>
          <w:szCs w:val="32"/>
        </w:rPr>
      </w:pPr>
      <w:r>
        <w:rPr>
          <w:sz w:val="32"/>
          <w:szCs w:val="32"/>
        </w:rPr>
        <w:t>и так далее.</w:t>
      </w:r>
    </w:p>
    <w:p w:rsidR="00BA50CF" w:rsidRPr="00266083" w:rsidRDefault="00BA50CF" w:rsidP="00BA50CF">
      <w:pPr>
        <w:pStyle w:val="ConsPlusNormal"/>
        <w:spacing w:line="360" w:lineRule="auto"/>
        <w:ind w:firstLine="539"/>
        <w:jc w:val="both"/>
        <w:rPr>
          <w:sz w:val="32"/>
          <w:szCs w:val="32"/>
        </w:rPr>
      </w:pPr>
      <w:r w:rsidRPr="00266083">
        <w:rPr>
          <w:sz w:val="32"/>
          <w:szCs w:val="32"/>
        </w:rPr>
        <w:t>Основополагающим остаются:</w:t>
      </w:r>
    </w:p>
    <w:p w:rsidR="00BA50CF" w:rsidRPr="00266083" w:rsidRDefault="00BA50CF" w:rsidP="00BA50CF">
      <w:pPr>
        <w:pStyle w:val="ConsPlusNormal"/>
        <w:spacing w:line="360" w:lineRule="auto"/>
        <w:ind w:firstLine="539"/>
        <w:jc w:val="both"/>
        <w:rPr>
          <w:sz w:val="32"/>
          <w:szCs w:val="32"/>
        </w:rPr>
      </w:pPr>
      <w:r w:rsidRPr="00266083">
        <w:rPr>
          <w:sz w:val="32"/>
          <w:szCs w:val="32"/>
        </w:rPr>
        <w:t>рациональное использование бюджетных средств в совокупности с осуществлением мер по оптимизации бюджетных расходов;</w:t>
      </w:r>
    </w:p>
    <w:p w:rsidR="00BA50CF" w:rsidRPr="00266083" w:rsidRDefault="00BA50CF" w:rsidP="00BA50CF">
      <w:pPr>
        <w:pStyle w:val="ConsPlusNormal"/>
        <w:spacing w:line="360" w:lineRule="auto"/>
        <w:ind w:firstLine="540"/>
        <w:jc w:val="both"/>
        <w:rPr>
          <w:sz w:val="32"/>
          <w:szCs w:val="32"/>
        </w:rPr>
      </w:pPr>
      <w:r w:rsidRPr="00266083">
        <w:rPr>
          <w:sz w:val="32"/>
          <w:szCs w:val="32"/>
        </w:rPr>
        <w:t>сохранение безопасного уровня государственного долга;</w:t>
      </w:r>
    </w:p>
    <w:p w:rsidR="007516F7" w:rsidRDefault="00BA50CF" w:rsidP="007E72DB">
      <w:pPr>
        <w:pStyle w:val="ConsPlusNormal"/>
        <w:spacing w:after="120" w:line="360" w:lineRule="auto"/>
        <w:ind w:firstLine="539"/>
        <w:jc w:val="both"/>
        <w:rPr>
          <w:sz w:val="32"/>
          <w:szCs w:val="32"/>
        </w:rPr>
      </w:pPr>
      <w:r w:rsidRPr="00266083">
        <w:rPr>
          <w:sz w:val="32"/>
          <w:szCs w:val="32"/>
        </w:rPr>
        <w:t xml:space="preserve">обеспечение прозрачности бюджетного процесса, публичности информации о </w:t>
      </w:r>
      <w:r>
        <w:rPr>
          <w:sz w:val="32"/>
          <w:szCs w:val="32"/>
        </w:rPr>
        <w:t>бюджете республики и т.д.</w:t>
      </w:r>
    </w:p>
    <w:p w:rsidR="00757A76" w:rsidRDefault="007E72DB" w:rsidP="007E72DB">
      <w:pPr>
        <w:spacing w:line="360" w:lineRule="auto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Предусмотрен</w:t>
      </w:r>
      <w:r w:rsidR="00757A76">
        <w:rPr>
          <w:sz w:val="32"/>
          <w:szCs w:val="32"/>
        </w:rPr>
        <w:t>о:</w:t>
      </w:r>
      <w:r>
        <w:rPr>
          <w:sz w:val="32"/>
          <w:szCs w:val="32"/>
        </w:rPr>
        <w:t xml:space="preserve"> </w:t>
      </w:r>
    </w:p>
    <w:p w:rsidR="00757A76" w:rsidRPr="00757A76" w:rsidRDefault="00757A76" w:rsidP="00757A76">
      <w:pPr>
        <w:pStyle w:val="ConsPlusNormal"/>
        <w:spacing w:line="360" w:lineRule="auto"/>
        <w:ind w:firstLine="709"/>
        <w:jc w:val="both"/>
        <w:rPr>
          <w:sz w:val="32"/>
          <w:szCs w:val="32"/>
        </w:rPr>
      </w:pPr>
      <w:r w:rsidRPr="00757A76">
        <w:rPr>
          <w:sz w:val="32"/>
          <w:szCs w:val="32"/>
        </w:rPr>
        <w:t>с</w:t>
      </w:r>
      <w:r w:rsidRPr="00757A76">
        <w:rPr>
          <w:sz w:val="32"/>
          <w:szCs w:val="32"/>
        </w:rPr>
        <w:t>охранени</w:t>
      </w:r>
      <w:r w:rsidRPr="00757A76">
        <w:rPr>
          <w:sz w:val="32"/>
          <w:szCs w:val="32"/>
        </w:rPr>
        <w:t xml:space="preserve">е </w:t>
      </w:r>
      <w:r w:rsidRPr="00757A76">
        <w:rPr>
          <w:sz w:val="32"/>
          <w:szCs w:val="32"/>
        </w:rPr>
        <w:t>установленных Указами Президента Росси</w:t>
      </w:r>
      <w:r w:rsidRPr="00757A76">
        <w:rPr>
          <w:sz w:val="32"/>
          <w:szCs w:val="32"/>
        </w:rPr>
        <w:t xml:space="preserve">и </w:t>
      </w:r>
      <w:r w:rsidRPr="00757A76">
        <w:rPr>
          <w:sz w:val="32"/>
          <w:szCs w:val="32"/>
        </w:rPr>
        <w:t>целевых показателей повышения оплаты труда работников в сфере образования, здравоохранения, культуры, социального обслуживания;</w:t>
      </w:r>
    </w:p>
    <w:p w:rsidR="00757A76" w:rsidRDefault="007E72DB" w:rsidP="007E72DB">
      <w:pPr>
        <w:spacing w:line="360" w:lineRule="auto"/>
        <w:ind w:left="0" w:firstLine="720"/>
        <w:jc w:val="both"/>
        <w:rPr>
          <w:sz w:val="32"/>
          <w:szCs w:val="32"/>
        </w:rPr>
      </w:pPr>
      <w:r w:rsidRPr="007E72DB">
        <w:rPr>
          <w:sz w:val="32"/>
          <w:szCs w:val="32"/>
        </w:rPr>
        <w:t>индексаци</w:t>
      </w:r>
      <w:r>
        <w:rPr>
          <w:sz w:val="32"/>
          <w:szCs w:val="32"/>
        </w:rPr>
        <w:t>я</w:t>
      </w:r>
      <w:r w:rsidRPr="007E72DB">
        <w:rPr>
          <w:sz w:val="32"/>
          <w:szCs w:val="32"/>
        </w:rPr>
        <w:t xml:space="preserve"> фонд</w:t>
      </w:r>
      <w:r>
        <w:rPr>
          <w:sz w:val="32"/>
          <w:szCs w:val="32"/>
        </w:rPr>
        <w:t>а</w:t>
      </w:r>
      <w:r w:rsidRPr="007E72DB">
        <w:rPr>
          <w:sz w:val="32"/>
          <w:szCs w:val="32"/>
        </w:rPr>
        <w:t xml:space="preserve"> оплаты труда категорий работников бюджетной сферы, которые не подпадают под действие </w:t>
      </w:r>
      <w:r>
        <w:rPr>
          <w:sz w:val="32"/>
          <w:szCs w:val="32"/>
        </w:rPr>
        <w:t>«майских у</w:t>
      </w:r>
      <w:r w:rsidRPr="007E72DB">
        <w:rPr>
          <w:sz w:val="32"/>
          <w:szCs w:val="32"/>
        </w:rPr>
        <w:t>казов</w:t>
      </w:r>
      <w:r>
        <w:rPr>
          <w:sz w:val="32"/>
          <w:szCs w:val="32"/>
        </w:rPr>
        <w:t>» ежегодно</w:t>
      </w:r>
      <w:r w:rsidRPr="007E72DB">
        <w:rPr>
          <w:sz w:val="32"/>
          <w:szCs w:val="32"/>
        </w:rPr>
        <w:t xml:space="preserve"> с 1 октября 2022</w:t>
      </w:r>
      <w:r w:rsidR="00757A76">
        <w:rPr>
          <w:sz w:val="32"/>
          <w:szCs w:val="32"/>
        </w:rPr>
        <w:t>,</w:t>
      </w:r>
      <w:r>
        <w:rPr>
          <w:sz w:val="32"/>
          <w:szCs w:val="32"/>
        </w:rPr>
        <w:t xml:space="preserve"> 2023 и 2024 годов</w:t>
      </w:r>
      <w:r w:rsidRPr="007E72DB">
        <w:rPr>
          <w:sz w:val="32"/>
          <w:szCs w:val="32"/>
        </w:rPr>
        <w:t xml:space="preserve"> на 4,0</w:t>
      </w:r>
      <w:r>
        <w:rPr>
          <w:sz w:val="32"/>
          <w:szCs w:val="32"/>
        </w:rPr>
        <w:t> </w:t>
      </w:r>
      <w:r w:rsidRPr="007E72DB">
        <w:rPr>
          <w:sz w:val="32"/>
          <w:szCs w:val="32"/>
        </w:rPr>
        <w:t>проц</w:t>
      </w:r>
      <w:r w:rsidR="00757A76">
        <w:rPr>
          <w:sz w:val="32"/>
          <w:szCs w:val="32"/>
        </w:rPr>
        <w:t>ента</w:t>
      </w:r>
      <w:r w:rsidRPr="007E72DB">
        <w:rPr>
          <w:sz w:val="32"/>
          <w:szCs w:val="32"/>
        </w:rPr>
        <w:t>.</w:t>
      </w:r>
    </w:p>
    <w:p w:rsidR="007E72DB" w:rsidRPr="006F5314" w:rsidRDefault="007E72DB" w:rsidP="007E72DB">
      <w:pPr>
        <w:spacing w:line="360" w:lineRule="auto"/>
        <w:ind w:left="0" w:firstLine="720"/>
        <w:jc w:val="both"/>
      </w:pPr>
      <w:r w:rsidRPr="007E72DB">
        <w:rPr>
          <w:sz w:val="32"/>
          <w:szCs w:val="32"/>
        </w:rPr>
        <w:t>повышени</w:t>
      </w:r>
      <w:r w:rsidR="00757A76">
        <w:rPr>
          <w:sz w:val="32"/>
          <w:szCs w:val="32"/>
        </w:rPr>
        <w:t>е</w:t>
      </w:r>
      <w:r w:rsidRPr="007E72DB">
        <w:rPr>
          <w:sz w:val="32"/>
          <w:szCs w:val="32"/>
        </w:rPr>
        <w:t xml:space="preserve"> уровня </w:t>
      </w:r>
      <w:r w:rsidR="00757A76">
        <w:rPr>
          <w:sz w:val="32"/>
          <w:szCs w:val="32"/>
        </w:rPr>
        <w:t>МРОТ</w:t>
      </w:r>
      <w:r w:rsidRPr="007E72DB">
        <w:rPr>
          <w:sz w:val="32"/>
          <w:szCs w:val="32"/>
        </w:rPr>
        <w:t xml:space="preserve"> с 1 января 2022 г</w:t>
      </w:r>
      <w:r w:rsidRPr="006F5314">
        <w:t>ода до 1</w:t>
      </w:r>
      <w:r>
        <w:t>3 </w:t>
      </w:r>
      <w:r w:rsidR="00757A76">
        <w:t>617 рублей;</w:t>
      </w:r>
    </w:p>
    <w:p w:rsidR="007516F7" w:rsidRDefault="00757A76" w:rsidP="00757A76">
      <w:pPr>
        <w:spacing w:after="240" w:line="360" w:lineRule="auto"/>
        <w:ind w:left="0" w:firstLine="720"/>
        <w:jc w:val="both"/>
        <w:rPr>
          <w:sz w:val="32"/>
          <w:szCs w:val="32"/>
        </w:rPr>
      </w:pPr>
      <w:r w:rsidRPr="00757A76">
        <w:rPr>
          <w:sz w:val="32"/>
          <w:szCs w:val="32"/>
        </w:rPr>
        <w:t xml:space="preserve">а также ежегодная </w:t>
      </w:r>
      <w:r w:rsidRPr="00757A76">
        <w:rPr>
          <w:i/>
          <w:color w:val="0070C0"/>
          <w:sz w:val="32"/>
          <w:szCs w:val="32"/>
        </w:rPr>
        <w:t>(с 1 января 2022 года)</w:t>
      </w:r>
      <w:r w:rsidRPr="00757A76">
        <w:rPr>
          <w:sz w:val="32"/>
          <w:szCs w:val="32"/>
        </w:rPr>
        <w:t xml:space="preserve"> </w:t>
      </w:r>
      <w:r w:rsidR="007E72DB" w:rsidRPr="00757A76">
        <w:rPr>
          <w:sz w:val="32"/>
          <w:szCs w:val="32"/>
        </w:rPr>
        <w:t>индексаци</w:t>
      </w:r>
      <w:r w:rsidRPr="00757A76">
        <w:rPr>
          <w:sz w:val="32"/>
          <w:szCs w:val="32"/>
        </w:rPr>
        <w:t>я</w:t>
      </w:r>
      <w:r w:rsidR="007E72DB" w:rsidRPr="00757A76">
        <w:rPr>
          <w:sz w:val="32"/>
          <w:szCs w:val="32"/>
        </w:rPr>
        <w:t xml:space="preserve"> на уровень инфляции расходов на социальное обеспечение населения</w:t>
      </w:r>
      <w:r w:rsidRPr="00757A76">
        <w:rPr>
          <w:sz w:val="32"/>
          <w:szCs w:val="32"/>
        </w:rPr>
        <w:t xml:space="preserve"> </w:t>
      </w:r>
      <w:r w:rsidR="007E72DB" w:rsidRPr="00757A76">
        <w:rPr>
          <w:sz w:val="32"/>
          <w:szCs w:val="32"/>
        </w:rPr>
        <w:t>– на 4,0 проц</w:t>
      </w:r>
      <w:r w:rsidRPr="00757A76">
        <w:rPr>
          <w:sz w:val="32"/>
          <w:szCs w:val="32"/>
        </w:rPr>
        <w:t>ента</w:t>
      </w:r>
      <w:r w:rsidR="007E72DB" w:rsidRPr="00757A76">
        <w:rPr>
          <w:sz w:val="32"/>
          <w:szCs w:val="32"/>
        </w:rPr>
        <w:t>.</w:t>
      </w:r>
    </w:p>
    <w:p w:rsidR="007516F7" w:rsidRPr="00757A76" w:rsidRDefault="00757A76" w:rsidP="007516F7">
      <w:pPr>
        <w:widowControl w:val="0"/>
        <w:shd w:val="clear" w:color="auto" w:fill="FFFFFF"/>
        <w:tabs>
          <w:tab w:val="left" w:pos="0"/>
        </w:tabs>
        <w:spacing w:line="360" w:lineRule="auto"/>
        <w:ind w:left="0" w:right="-1"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коллеги!</w:t>
      </w:r>
    </w:p>
    <w:p w:rsidR="00025436" w:rsidRDefault="00025436" w:rsidP="00025436">
      <w:pPr>
        <w:widowControl w:val="0"/>
        <w:shd w:val="clear" w:color="auto" w:fill="FFFFFF"/>
        <w:tabs>
          <w:tab w:val="left" w:pos="0"/>
        </w:tabs>
        <w:spacing w:line="360" w:lineRule="auto"/>
        <w:ind w:left="0" w:right="-1" w:firstLine="709"/>
        <w:jc w:val="both"/>
        <w:rPr>
          <w:sz w:val="32"/>
          <w:szCs w:val="32"/>
        </w:rPr>
      </w:pPr>
      <w:r w:rsidRPr="003E6FC0">
        <w:rPr>
          <w:sz w:val="32"/>
          <w:szCs w:val="32"/>
        </w:rPr>
        <w:t xml:space="preserve">Работа </w:t>
      </w:r>
      <w:r w:rsidR="00757A76">
        <w:rPr>
          <w:sz w:val="32"/>
          <w:szCs w:val="32"/>
        </w:rPr>
        <w:t xml:space="preserve">на проектом бюджета </w:t>
      </w:r>
      <w:r w:rsidRPr="003E6FC0">
        <w:rPr>
          <w:sz w:val="32"/>
          <w:szCs w:val="32"/>
        </w:rPr>
        <w:t xml:space="preserve">проводилась во взаимодействии с Управлением Федеральной налоговой службы, с участием министерств и ведомств – главных распорядителей бюджетных средств, а также во </w:t>
      </w:r>
      <w:r w:rsidRPr="003E6FC0">
        <w:rPr>
          <w:sz w:val="32"/>
          <w:szCs w:val="32"/>
        </w:rPr>
        <w:lastRenderedPageBreak/>
        <w:t>взаимодействии с соответствующими структурами и руководством Правительства, профильными Комитетами Народного Собрания, Счетной палатой.</w:t>
      </w:r>
    </w:p>
    <w:p w:rsidR="003C799A" w:rsidRPr="003C799A" w:rsidRDefault="00681770" w:rsidP="003C799A">
      <w:pPr>
        <w:tabs>
          <w:tab w:val="left" w:pos="0"/>
        </w:tabs>
        <w:spacing w:line="360" w:lineRule="auto"/>
        <w:ind w:left="0" w:right="-1" w:firstLine="709"/>
        <w:jc w:val="both"/>
        <w:rPr>
          <w:sz w:val="32"/>
          <w:szCs w:val="32"/>
          <w:lang w:eastAsia="ru-RU"/>
        </w:rPr>
      </w:pPr>
      <w:r w:rsidRPr="003C799A">
        <w:rPr>
          <w:sz w:val="32"/>
          <w:szCs w:val="32"/>
          <w:lang w:eastAsia="ru-RU"/>
        </w:rPr>
        <w:t>В качестве исходных данных</w:t>
      </w:r>
      <w:r w:rsidR="003C799A" w:rsidRPr="003C799A">
        <w:rPr>
          <w:sz w:val="32"/>
          <w:szCs w:val="32"/>
          <w:lang w:eastAsia="ru-RU"/>
        </w:rPr>
        <w:t xml:space="preserve"> на 2022 год </w:t>
      </w:r>
      <w:r w:rsidRPr="003C799A">
        <w:rPr>
          <w:sz w:val="32"/>
          <w:szCs w:val="32"/>
          <w:lang w:eastAsia="ru-RU"/>
        </w:rPr>
        <w:t>прин</w:t>
      </w:r>
      <w:r w:rsidR="003C799A" w:rsidRPr="003C799A">
        <w:rPr>
          <w:sz w:val="32"/>
          <w:szCs w:val="32"/>
          <w:lang w:eastAsia="ru-RU"/>
        </w:rPr>
        <w:t xml:space="preserve">яты </w:t>
      </w:r>
      <w:r w:rsidRPr="003C799A">
        <w:rPr>
          <w:sz w:val="32"/>
          <w:szCs w:val="32"/>
          <w:lang w:eastAsia="ru-RU"/>
        </w:rPr>
        <w:t xml:space="preserve">макроэкономические показатели, а именно: </w:t>
      </w:r>
    </w:p>
    <w:p w:rsidR="00723B97" w:rsidRPr="003C799A" w:rsidRDefault="008062F7" w:rsidP="003C799A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>валовый региональный продукт</w:t>
      </w:r>
      <w:r w:rsidR="00394BC2" w:rsidRPr="003C799A">
        <w:rPr>
          <w:sz w:val="32"/>
          <w:szCs w:val="32"/>
        </w:rPr>
        <w:t xml:space="preserve"> в объеме </w:t>
      </w:r>
      <w:r w:rsidR="003C799A" w:rsidRPr="003C799A">
        <w:rPr>
          <w:b/>
          <w:sz w:val="32"/>
          <w:szCs w:val="32"/>
        </w:rPr>
        <w:t>869,6</w:t>
      </w:r>
      <w:r w:rsidR="00897045" w:rsidRPr="003C799A">
        <w:rPr>
          <w:b/>
          <w:sz w:val="32"/>
          <w:szCs w:val="32"/>
        </w:rPr>
        <w:t> </w:t>
      </w:r>
      <w:r w:rsidR="00FC539A" w:rsidRPr="003C799A">
        <w:rPr>
          <w:b/>
          <w:sz w:val="32"/>
          <w:szCs w:val="32"/>
        </w:rPr>
        <w:t>млрд</w:t>
      </w:r>
      <w:r w:rsidR="00897045" w:rsidRPr="003C799A">
        <w:rPr>
          <w:b/>
          <w:sz w:val="32"/>
          <w:szCs w:val="32"/>
        </w:rPr>
        <w:t xml:space="preserve"> рублей</w:t>
      </w:r>
      <w:r w:rsidR="00897045" w:rsidRPr="003C799A">
        <w:rPr>
          <w:sz w:val="32"/>
          <w:szCs w:val="32"/>
        </w:rPr>
        <w:t xml:space="preserve"> или </w:t>
      </w:r>
      <w:r w:rsidR="003C799A" w:rsidRPr="003C799A">
        <w:rPr>
          <w:b/>
          <w:sz w:val="32"/>
          <w:szCs w:val="32"/>
        </w:rPr>
        <w:t>103,2</w:t>
      </w:r>
      <w:r w:rsidR="00897045" w:rsidRPr="003C799A">
        <w:rPr>
          <w:b/>
          <w:sz w:val="32"/>
          <w:szCs w:val="32"/>
        </w:rPr>
        <w:t> проц</w:t>
      </w:r>
      <w:r w:rsidR="00025436">
        <w:rPr>
          <w:b/>
          <w:sz w:val="32"/>
          <w:szCs w:val="32"/>
        </w:rPr>
        <w:t>.</w:t>
      </w:r>
      <w:r w:rsidR="00897045" w:rsidRPr="003C799A">
        <w:rPr>
          <w:sz w:val="32"/>
          <w:szCs w:val="32"/>
        </w:rPr>
        <w:t xml:space="preserve"> к оценке 202</w:t>
      </w:r>
      <w:r w:rsidR="003C799A" w:rsidRPr="003C799A">
        <w:rPr>
          <w:sz w:val="32"/>
          <w:szCs w:val="32"/>
        </w:rPr>
        <w:t>1</w:t>
      </w:r>
      <w:r w:rsidR="00897045" w:rsidRPr="003C799A">
        <w:rPr>
          <w:sz w:val="32"/>
          <w:szCs w:val="32"/>
        </w:rPr>
        <w:t xml:space="preserve"> года</w:t>
      </w:r>
      <w:r w:rsidR="003C799A" w:rsidRPr="003C799A">
        <w:rPr>
          <w:sz w:val="32"/>
          <w:szCs w:val="32"/>
        </w:rPr>
        <w:t>;</w:t>
      </w:r>
    </w:p>
    <w:p w:rsidR="00723B97" w:rsidRPr="003C799A" w:rsidRDefault="00897045" w:rsidP="003C799A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индекс потребительских цен к предыдущему году – </w:t>
      </w:r>
      <w:r w:rsidR="003C799A" w:rsidRPr="003C799A">
        <w:rPr>
          <w:b/>
          <w:sz w:val="32"/>
          <w:szCs w:val="32"/>
        </w:rPr>
        <w:t>106,6 </w:t>
      </w:r>
      <w:r w:rsidRPr="003C799A">
        <w:rPr>
          <w:b/>
          <w:sz w:val="32"/>
          <w:szCs w:val="32"/>
        </w:rPr>
        <w:t>проц</w:t>
      </w:r>
      <w:r w:rsidR="00025436">
        <w:rPr>
          <w:b/>
          <w:sz w:val="32"/>
          <w:szCs w:val="32"/>
        </w:rPr>
        <w:t>.</w:t>
      </w:r>
      <w:r w:rsidRPr="003C799A">
        <w:rPr>
          <w:sz w:val="32"/>
          <w:szCs w:val="32"/>
        </w:rPr>
        <w:t xml:space="preserve">, </w:t>
      </w:r>
    </w:p>
    <w:p w:rsidR="00897045" w:rsidRPr="003C799A" w:rsidRDefault="00897045" w:rsidP="00025436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рост фонда заработной платы – </w:t>
      </w:r>
      <w:r w:rsidR="003C799A" w:rsidRPr="003C799A">
        <w:rPr>
          <w:b/>
          <w:sz w:val="32"/>
          <w:szCs w:val="32"/>
        </w:rPr>
        <w:t>109,3</w:t>
      </w:r>
      <w:r w:rsidRPr="003C799A">
        <w:rPr>
          <w:b/>
          <w:sz w:val="32"/>
          <w:szCs w:val="32"/>
        </w:rPr>
        <w:t> процента</w:t>
      </w:r>
      <w:r w:rsidRPr="003C799A">
        <w:rPr>
          <w:sz w:val="32"/>
          <w:szCs w:val="32"/>
        </w:rPr>
        <w:t xml:space="preserve">. </w:t>
      </w:r>
    </w:p>
    <w:p w:rsidR="003D0C1C" w:rsidRPr="008405FB" w:rsidRDefault="008405FB" w:rsidP="003D0C1C">
      <w:pPr>
        <w:spacing w:line="360" w:lineRule="auto"/>
        <w:ind w:left="0" w:firstLine="709"/>
        <w:jc w:val="both"/>
        <w:rPr>
          <w:sz w:val="32"/>
          <w:szCs w:val="32"/>
        </w:rPr>
      </w:pPr>
      <w:r w:rsidRPr="008405FB">
        <w:rPr>
          <w:sz w:val="32"/>
          <w:szCs w:val="32"/>
        </w:rPr>
        <w:t xml:space="preserve">Основные параметры </w:t>
      </w:r>
      <w:r w:rsidR="005B12D0" w:rsidRPr="003C799A">
        <w:rPr>
          <w:sz w:val="32"/>
          <w:szCs w:val="32"/>
        </w:rPr>
        <w:t xml:space="preserve">проекта республиканского бюджета </w:t>
      </w:r>
      <w:r w:rsidRPr="008405FB">
        <w:rPr>
          <w:sz w:val="32"/>
          <w:szCs w:val="32"/>
        </w:rPr>
        <w:t>представлены в следующих объемах.</w:t>
      </w:r>
    </w:p>
    <w:p w:rsidR="00681770" w:rsidRPr="00296E0F" w:rsidRDefault="00681770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lastRenderedPageBreak/>
        <w:t xml:space="preserve">Доходная часть </w:t>
      </w:r>
      <w:r w:rsidR="003D0C1C" w:rsidRPr="003C799A">
        <w:rPr>
          <w:sz w:val="32"/>
          <w:szCs w:val="32"/>
        </w:rPr>
        <w:t xml:space="preserve">определена в сумме </w:t>
      </w:r>
      <w:r w:rsidR="003D0C1C" w:rsidRPr="003C799A">
        <w:rPr>
          <w:b/>
          <w:sz w:val="32"/>
          <w:szCs w:val="32"/>
        </w:rPr>
        <w:t>158,4 млрд рублей</w:t>
      </w:r>
      <w:r w:rsidR="003D0C1C" w:rsidRPr="003C799A">
        <w:rPr>
          <w:sz w:val="32"/>
          <w:szCs w:val="32"/>
        </w:rPr>
        <w:t xml:space="preserve"> </w:t>
      </w:r>
      <w:r w:rsidR="003D0C1C">
        <w:rPr>
          <w:sz w:val="32"/>
          <w:szCs w:val="32"/>
        </w:rPr>
        <w:t>и</w:t>
      </w:r>
      <w:r w:rsidR="00296E0F">
        <w:rPr>
          <w:sz w:val="32"/>
          <w:szCs w:val="32"/>
        </w:rPr>
        <w:t>ли с ростом</w:t>
      </w:r>
      <w:r w:rsidR="008405FB">
        <w:rPr>
          <w:sz w:val="32"/>
          <w:szCs w:val="32"/>
        </w:rPr>
        <w:t xml:space="preserve"> </w:t>
      </w:r>
      <w:r w:rsidR="008405FB">
        <w:rPr>
          <w:i/>
          <w:color w:val="0070C0"/>
          <w:sz w:val="32"/>
          <w:szCs w:val="32"/>
        </w:rPr>
        <w:t>(в сопоставимых условиях)</w:t>
      </w:r>
      <w:r w:rsidR="00296E0F">
        <w:rPr>
          <w:sz w:val="32"/>
          <w:szCs w:val="32"/>
        </w:rPr>
        <w:t xml:space="preserve"> к первоначально утвержденному бюджету на текущий год </w:t>
      </w:r>
      <w:r w:rsidR="003C799A" w:rsidRPr="003C799A">
        <w:rPr>
          <w:sz w:val="32"/>
          <w:szCs w:val="32"/>
        </w:rPr>
        <w:t>в размере</w:t>
      </w:r>
      <w:r w:rsidRPr="003C799A">
        <w:rPr>
          <w:sz w:val="32"/>
          <w:szCs w:val="32"/>
        </w:rPr>
        <w:t xml:space="preserve"> </w:t>
      </w:r>
      <w:r w:rsidRPr="003C799A">
        <w:rPr>
          <w:b/>
          <w:sz w:val="32"/>
          <w:szCs w:val="32"/>
        </w:rPr>
        <w:t>103,3 </w:t>
      </w:r>
      <w:r w:rsidR="00296E0F">
        <w:rPr>
          <w:b/>
          <w:sz w:val="32"/>
          <w:szCs w:val="32"/>
        </w:rPr>
        <w:t>проц</w:t>
      </w:r>
      <w:r w:rsidR="003C799A">
        <w:rPr>
          <w:sz w:val="32"/>
          <w:szCs w:val="32"/>
        </w:rPr>
        <w:t>.</w:t>
      </w:r>
      <w:r w:rsidR="00296E0F">
        <w:rPr>
          <w:sz w:val="32"/>
          <w:szCs w:val="32"/>
        </w:rPr>
        <w:t xml:space="preserve"> или </w:t>
      </w:r>
      <w:r w:rsidR="00296E0F" w:rsidRPr="00296E0F">
        <w:rPr>
          <w:b/>
          <w:sz w:val="32"/>
          <w:szCs w:val="32"/>
        </w:rPr>
        <w:t>+5</w:t>
      </w:r>
      <w:r w:rsidR="00B70D8B">
        <w:rPr>
          <w:b/>
          <w:sz w:val="32"/>
          <w:szCs w:val="32"/>
        </w:rPr>
        <w:t>,1</w:t>
      </w:r>
      <w:r w:rsidR="00296E0F" w:rsidRPr="00296E0F">
        <w:rPr>
          <w:b/>
          <w:sz w:val="32"/>
          <w:szCs w:val="32"/>
        </w:rPr>
        <w:t> млрд рублей</w:t>
      </w:r>
      <w:r w:rsidR="00296E0F" w:rsidRPr="00296E0F">
        <w:rPr>
          <w:sz w:val="32"/>
          <w:szCs w:val="32"/>
        </w:rPr>
        <w:t>.</w:t>
      </w:r>
    </w:p>
    <w:p w:rsidR="00296E0F" w:rsidRPr="00296E0F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Расходы предусмотрены в объеме </w:t>
      </w:r>
      <w:r w:rsidRPr="00296E0F">
        <w:rPr>
          <w:b/>
          <w:sz w:val="32"/>
          <w:szCs w:val="32"/>
        </w:rPr>
        <w:t>172,6 млрд рублей</w:t>
      </w:r>
      <w:r w:rsidRPr="00296E0F">
        <w:rPr>
          <w:sz w:val="32"/>
          <w:szCs w:val="32"/>
        </w:rPr>
        <w:t xml:space="preserve"> – с ростом против текущего года </w:t>
      </w:r>
      <w:r w:rsidRPr="00296E0F">
        <w:rPr>
          <w:b/>
          <w:sz w:val="32"/>
          <w:szCs w:val="32"/>
        </w:rPr>
        <w:t>108,1 проц</w:t>
      </w:r>
      <w:r w:rsidRPr="00296E0F">
        <w:rPr>
          <w:sz w:val="32"/>
          <w:szCs w:val="32"/>
        </w:rPr>
        <w:t xml:space="preserve">. или </w:t>
      </w:r>
      <w:r w:rsidRPr="00296E0F">
        <w:rPr>
          <w:b/>
          <w:sz w:val="32"/>
          <w:szCs w:val="32"/>
        </w:rPr>
        <w:t>+13 млрд рублей</w:t>
      </w:r>
      <w:r w:rsidRPr="00296E0F">
        <w:rPr>
          <w:sz w:val="32"/>
          <w:szCs w:val="32"/>
        </w:rPr>
        <w:t>.</w:t>
      </w:r>
    </w:p>
    <w:p w:rsidR="00296E0F" w:rsidRDefault="00296E0F" w:rsidP="00025436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  <w:lang w:eastAsia="ru-RU"/>
        </w:rPr>
      </w:pPr>
      <w:r w:rsidRPr="003D0C1C">
        <w:rPr>
          <w:sz w:val="32"/>
          <w:szCs w:val="32"/>
          <w:lang w:eastAsia="ru-RU"/>
        </w:rPr>
        <w:t xml:space="preserve">Проект бюджета сформирован с </w:t>
      </w:r>
      <w:r w:rsidRPr="003D0C1C">
        <w:rPr>
          <w:b/>
          <w:sz w:val="32"/>
          <w:szCs w:val="32"/>
          <w:lang w:eastAsia="ru-RU"/>
        </w:rPr>
        <w:t>дефицитом</w:t>
      </w:r>
      <w:r w:rsidRPr="003D0C1C">
        <w:rPr>
          <w:sz w:val="32"/>
          <w:szCs w:val="32"/>
          <w:lang w:eastAsia="ru-RU"/>
        </w:rPr>
        <w:t xml:space="preserve"> в сумме </w:t>
      </w:r>
      <w:r w:rsidRPr="003D0C1C">
        <w:rPr>
          <w:b/>
          <w:sz w:val="32"/>
          <w:szCs w:val="32"/>
          <w:lang w:eastAsia="ru-RU"/>
        </w:rPr>
        <w:t>14,2 млрд рублей</w:t>
      </w:r>
      <w:r w:rsidRPr="003D0C1C">
        <w:rPr>
          <w:sz w:val="32"/>
          <w:szCs w:val="32"/>
          <w:lang w:eastAsia="ru-RU"/>
        </w:rPr>
        <w:t xml:space="preserve">, </w:t>
      </w:r>
      <w:r w:rsidR="00030192">
        <w:rPr>
          <w:sz w:val="32"/>
          <w:szCs w:val="32"/>
          <w:lang w:eastAsia="ru-RU"/>
        </w:rPr>
        <w:t xml:space="preserve">основным </w:t>
      </w:r>
      <w:r w:rsidRPr="003D0C1C">
        <w:rPr>
          <w:sz w:val="32"/>
          <w:szCs w:val="32"/>
          <w:lang w:eastAsia="ru-RU"/>
        </w:rPr>
        <w:t xml:space="preserve">источником финансирования которого определены </w:t>
      </w:r>
      <w:r>
        <w:rPr>
          <w:sz w:val="32"/>
          <w:szCs w:val="32"/>
          <w:lang w:eastAsia="ru-RU"/>
        </w:rPr>
        <w:t>остатки бюджетных средств.</w:t>
      </w:r>
    </w:p>
    <w:p w:rsidR="00E03A43" w:rsidRPr="006D7A2A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b/>
          <w:sz w:val="32"/>
          <w:szCs w:val="32"/>
        </w:rPr>
      </w:pPr>
      <w:r w:rsidRPr="006D7A2A">
        <w:rPr>
          <w:b/>
          <w:sz w:val="32"/>
          <w:szCs w:val="32"/>
        </w:rPr>
        <w:t>Уважаемые коллеги!</w:t>
      </w:r>
    </w:p>
    <w:p w:rsidR="00296E0F" w:rsidRDefault="00296E0F" w:rsidP="00025436">
      <w:pPr>
        <w:tabs>
          <w:tab w:val="left" w:pos="0"/>
        </w:tabs>
        <w:spacing w:after="120" w:line="360" w:lineRule="auto"/>
        <w:ind w:left="0" w:firstLine="709"/>
        <w:jc w:val="both"/>
        <w:rPr>
          <w:sz w:val="32"/>
          <w:szCs w:val="32"/>
        </w:rPr>
      </w:pPr>
      <w:r w:rsidRPr="003D0C1C">
        <w:rPr>
          <w:sz w:val="32"/>
          <w:szCs w:val="32"/>
          <w:u w:val="single"/>
        </w:rPr>
        <w:t>Федеральные межбюджетные трансферты</w:t>
      </w:r>
      <w:r w:rsidRPr="003C799A">
        <w:rPr>
          <w:sz w:val="32"/>
          <w:szCs w:val="32"/>
        </w:rPr>
        <w:t>, приняты</w:t>
      </w:r>
      <w:r>
        <w:rPr>
          <w:sz w:val="32"/>
          <w:szCs w:val="32"/>
        </w:rPr>
        <w:t xml:space="preserve"> в объеме </w:t>
      </w:r>
      <w:r w:rsidRPr="003D0C1C">
        <w:rPr>
          <w:b/>
          <w:sz w:val="32"/>
          <w:szCs w:val="32"/>
        </w:rPr>
        <w:t>115</w:t>
      </w:r>
      <w:r w:rsidR="00B70D8B">
        <w:rPr>
          <w:b/>
          <w:sz w:val="32"/>
          <w:szCs w:val="32"/>
        </w:rPr>
        <w:t>,3</w:t>
      </w:r>
      <w:r w:rsidRPr="003D0C1C">
        <w:rPr>
          <w:b/>
          <w:sz w:val="32"/>
          <w:szCs w:val="32"/>
        </w:rPr>
        <w:t> млрд рублей</w:t>
      </w:r>
      <w:r w:rsidR="00B70D8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3C799A">
        <w:rPr>
          <w:sz w:val="32"/>
          <w:szCs w:val="32"/>
        </w:rPr>
        <w:t xml:space="preserve"> практически на уровне текущего года</w:t>
      </w:r>
      <w:r>
        <w:rPr>
          <w:sz w:val="32"/>
          <w:szCs w:val="32"/>
        </w:rPr>
        <w:t>, с ростом</w:t>
      </w:r>
      <w:r w:rsidRPr="003C799A">
        <w:rPr>
          <w:sz w:val="32"/>
          <w:szCs w:val="32"/>
        </w:rPr>
        <w:t xml:space="preserve"> </w:t>
      </w:r>
      <w:r w:rsidRPr="003C799A">
        <w:rPr>
          <w:b/>
          <w:sz w:val="32"/>
          <w:szCs w:val="32"/>
        </w:rPr>
        <w:t>100,</w:t>
      </w:r>
      <w:r w:rsidRPr="00025436">
        <w:rPr>
          <w:b/>
          <w:sz w:val="32"/>
          <w:szCs w:val="32"/>
        </w:rPr>
        <w:t>3 проц</w:t>
      </w:r>
      <w:r w:rsidR="00025436">
        <w:rPr>
          <w:sz w:val="32"/>
          <w:szCs w:val="32"/>
        </w:rPr>
        <w:t xml:space="preserve">. но </w:t>
      </w:r>
      <w:r w:rsidRPr="00025436">
        <w:rPr>
          <w:sz w:val="32"/>
          <w:szCs w:val="32"/>
        </w:rPr>
        <w:t>после уточнения</w:t>
      </w:r>
      <w:r w:rsidR="00025436">
        <w:rPr>
          <w:sz w:val="32"/>
          <w:szCs w:val="32"/>
        </w:rPr>
        <w:t xml:space="preserve"> –</w:t>
      </w:r>
      <w:r w:rsidRPr="00025436">
        <w:rPr>
          <w:sz w:val="32"/>
          <w:szCs w:val="32"/>
        </w:rPr>
        <w:t xml:space="preserve"> будут скорректированы</w:t>
      </w:r>
      <w:r w:rsidR="00025436">
        <w:rPr>
          <w:sz w:val="32"/>
          <w:szCs w:val="32"/>
        </w:rPr>
        <w:t>, что, соответственно, изменит и общие параметры бюджета республики</w:t>
      </w:r>
      <w:r>
        <w:rPr>
          <w:sz w:val="32"/>
          <w:szCs w:val="32"/>
        </w:rPr>
        <w:t>.</w:t>
      </w:r>
    </w:p>
    <w:p w:rsidR="00025436" w:rsidRPr="00E71A0B" w:rsidRDefault="00025436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>По видам федеральных средств:</w:t>
      </w:r>
    </w:p>
    <w:p w:rsidR="00025436" w:rsidRPr="00E71A0B" w:rsidRDefault="00025436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  <w:u w:val="single"/>
        </w:rPr>
        <w:t>субвенции</w:t>
      </w:r>
      <w:r w:rsidRPr="00E71A0B">
        <w:rPr>
          <w:i/>
          <w:color w:val="0070C0"/>
          <w:sz w:val="32"/>
          <w:szCs w:val="32"/>
        </w:rPr>
        <w:t xml:space="preserve">, которые являются источником финансирования переданных федеральных полномочий, значительно или на </w:t>
      </w:r>
      <w:r w:rsidRPr="00E71A0B">
        <w:rPr>
          <w:b/>
          <w:i/>
          <w:color w:val="0070C0"/>
          <w:sz w:val="32"/>
          <w:szCs w:val="32"/>
        </w:rPr>
        <w:t>3,5 млрд рублей</w:t>
      </w:r>
      <w:r w:rsidRPr="00E71A0B">
        <w:rPr>
          <w:i/>
          <w:color w:val="0070C0"/>
          <w:sz w:val="32"/>
          <w:szCs w:val="32"/>
        </w:rPr>
        <w:t>, что составило (-)</w:t>
      </w:r>
      <w:r w:rsidRPr="00E71A0B">
        <w:rPr>
          <w:b/>
          <w:i/>
          <w:color w:val="0070C0"/>
          <w:sz w:val="32"/>
          <w:szCs w:val="32"/>
        </w:rPr>
        <w:t>30,4 проц</w:t>
      </w:r>
      <w:r w:rsidRPr="00E71A0B">
        <w:rPr>
          <w:i/>
          <w:color w:val="0070C0"/>
          <w:sz w:val="32"/>
          <w:szCs w:val="32"/>
        </w:rPr>
        <w:t>., снижены;</w:t>
      </w:r>
    </w:p>
    <w:p w:rsidR="00296E0F" w:rsidRPr="00E71A0B" w:rsidRDefault="00025436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  <w:u w:val="single"/>
        </w:rPr>
        <w:t xml:space="preserve">иные межбюджетные трансферты </w:t>
      </w:r>
      <w:r w:rsidRPr="00E71A0B">
        <w:rPr>
          <w:i/>
          <w:color w:val="0070C0"/>
          <w:sz w:val="32"/>
          <w:szCs w:val="32"/>
        </w:rPr>
        <w:t>на -</w:t>
      </w:r>
      <w:r w:rsidR="00296E0F" w:rsidRPr="00E71A0B">
        <w:rPr>
          <w:b/>
          <w:i/>
          <w:color w:val="0070C0"/>
          <w:sz w:val="32"/>
          <w:szCs w:val="32"/>
        </w:rPr>
        <w:t xml:space="preserve">518 млн </w:t>
      </w:r>
      <w:r w:rsidRPr="00E71A0B">
        <w:rPr>
          <w:i/>
          <w:color w:val="0070C0"/>
          <w:sz w:val="32"/>
          <w:szCs w:val="32"/>
        </w:rPr>
        <w:t>или (-)</w:t>
      </w:r>
      <w:r w:rsidR="00296E0F" w:rsidRPr="00E71A0B">
        <w:rPr>
          <w:b/>
          <w:i/>
          <w:color w:val="0070C0"/>
          <w:sz w:val="32"/>
          <w:szCs w:val="32"/>
        </w:rPr>
        <w:t>15,1 проц</w:t>
      </w:r>
      <w:r w:rsidRPr="00E71A0B">
        <w:rPr>
          <w:i/>
          <w:color w:val="0070C0"/>
          <w:sz w:val="32"/>
          <w:szCs w:val="32"/>
        </w:rPr>
        <w:t>.;</w:t>
      </w:r>
    </w:p>
    <w:p w:rsidR="00025436" w:rsidRPr="00E71A0B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при этом, предусмотрено увеличение, причем существенное – на </w:t>
      </w:r>
      <w:r w:rsidRPr="00E71A0B">
        <w:rPr>
          <w:b/>
          <w:i/>
          <w:color w:val="0070C0"/>
          <w:sz w:val="32"/>
          <w:szCs w:val="32"/>
        </w:rPr>
        <w:t xml:space="preserve">3,4 млрд </w:t>
      </w:r>
      <w:r w:rsidRPr="00E71A0B">
        <w:rPr>
          <w:i/>
          <w:color w:val="0070C0"/>
          <w:sz w:val="32"/>
          <w:szCs w:val="32"/>
        </w:rPr>
        <w:t xml:space="preserve">или </w:t>
      </w:r>
      <w:r w:rsidRPr="00E71A0B">
        <w:rPr>
          <w:b/>
          <w:i/>
          <w:color w:val="0070C0"/>
          <w:sz w:val="32"/>
          <w:szCs w:val="32"/>
        </w:rPr>
        <w:t>113,8 проц</w:t>
      </w:r>
      <w:r w:rsidRPr="00E71A0B">
        <w:rPr>
          <w:i/>
          <w:color w:val="0070C0"/>
          <w:sz w:val="32"/>
          <w:szCs w:val="32"/>
        </w:rPr>
        <w:t xml:space="preserve">. </w:t>
      </w:r>
      <w:r w:rsidRPr="00E71A0B">
        <w:rPr>
          <w:i/>
          <w:color w:val="0070C0"/>
          <w:sz w:val="32"/>
          <w:szCs w:val="32"/>
          <w:u w:val="single"/>
        </w:rPr>
        <w:t>субсидий</w:t>
      </w:r>
      <w:r w:rsidRPr="00E71A0B">
        <w:rPr>
          <w:i/>
          <w:color w:val="0070C0"/>
          <w:sz w:val="32"/>
          <w:szCs w:val="32"/>
        </w:rPr>
        <w:t xml:space="preserve">, предоставляемых на </w:t>
      </w:r>
      <w:proofErr w:type="spellStart"/>
      <w:r w:rsidRPr="00E71A0B">
        <w:rPr>
          <w:i/>
          <w:color w:val="0070C0"/>
          <w:sz w:val="32"/>
          <w:szCs w:val="32"/>
        </w:rPr>
        <w:t>софинансирование</w:t>
      </w:r>
      <w:proofErr w:type="spellEnd"/>
      <w:r w:rsidRPr="00E71A0B">
        <w:rPr>
          <w:i/>
          <w:color w:val="0070C0"/>
          <w:sz w:val="32"/>
          <w:szCs w:val="32"/>
        </w:rPr>
        <w:t xml:space="preserve"> расходных обязательств республики, в том числе госпрограмм</w:t>
      </w:r>
      <w:r w:rsidR="00025436" w:rsidRPr="00E71A0B">
        <w:rPr>
          <w:i/>
          <w:color w:val="0070C0"/>
          <w:sz w:val="32"/>
          <w:szCs w:val="32"/>
        </w:rPr>
        <w:t>;</w:t>
      </w:r>
    </w:p>
    <w:p w:rsidR="00296E0F" w:rsidRPr="00E71A0B" w:rsidRDefault="00025436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>небольшое –</w:t>
      </w:r>
      <w:r w:rsidR="00296E0F" w:rsidRPr="00E71A0B">
        <w:rPr>
          <w:i/>
          <w:color w:val="0070C0"/>
          <w:sz w:val="32"/>
          <w:szCs w:val="32"/>
        </w:rPr>
        <w:t xml:space="preserve"> </w:t>
      </w:r>
      <w:r w:rsidRPr="00E71A0B">
        <w:rPr>
          <w:i/>
          <w:color w:val="0070C0"/>
          <w:sz w:val="32"/>
          <w:szCs w:val="32"/>
        </w:rPr>
        <w:t xml:space="preserve">на </w:t>
      </w:r>
      <w:r w:rsidRPr="00E71A0B">
        <w:rPr>
          <w:b/>
          <w:i/>
          <w:color w:val="0070C0"/>
          <w:sz w:val="32"/>
          <w:szCs w:val="32"/>
        </w:rPr>
        <w:t xml:space="preserve">1,0 млрд </w:t>
      </w:r>
      <w:r w:rsidRPr="00E71A0B">
        <w:rPr>
          <w:i/>
          <w:color w:val="0070C0"/>
          <w:sz w:val="32"/>
          <w:szCs w:val="32"/>
        </w:rPr>
        <w:t>(</w:t>
      </w:r>
      <w:r w:rsidRPr="00E71A0B">
        <w:rPr>
          <w:b/>
          <w:i/>
          <w:color w:val="0070C0"/>
          <w:sz w:val="32"/>
          <w:szCs w:val="32"/>
        </w:rPr>
        <w:t>101,4 проц</w:t>
      </w:r>
      <w:r w:rsidRPr="00E71A0B">
        <w:rPr>
          <w:i/>
          <w:color w:val="0070C0"/>
          <w:sz w:val="32"/>
          <w:szCs w:val="32"/>
        </w:rPr>
        <w:t>.) увеличение</w:t>
      </w:r>
      <w:r w:rsidR="00296E0F" w:rsidRPr="00E71A0B">
        <w:rPr>
          <w:i/>
          <w:color w:val="0070C0"/>
          <w:sz w:val="32"/>
          <w:szCs w:val="32"/>
        </w:rPr>
        <w:t xml:space="preserve"> дотаций</w:t>
      </w:r>
      <w:r w:rsidRPr="00E71A0B">
        <w:rPr>
          <w:i/>
          <w:color w:val="0070C0"/>
          <w:sz w:val="32"/>
          <w:szCs w:val="32"/>
        </w:rPr>
        <w:t xml:space="preserve"> на выравнивание бюджетной обеспеченности</w:t>
      </w:r>
      <w:r w:rsidR="00296E0F" w:rsidRPr="00E71A0B">
        <w:rPr>
          <w:i/>
          <w:color w:val="0070C0"/>
          <w:sz w:val="32"/>
          <w:szCs w:val="32"/>
        </w:rPr>
        <w:t>.</w:t>
      </w:r>
    </w:p>
    <w:p w:rsidR="00296E0F" w:rsidRPr="00E71A0B" w:rsidRDefault="00025436" w:rsidP="007902BB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>Следует отметить, что д</w:t>
      </w:r>
      <w:r w:rsidR="00296E0F" w:rsidRPr="00E71A0B">
        <w:rPr>
          <w:i/>
          <w:color w:val="0070C0"/>
          <w:sz w:val="32"/>
          <w:szCs w:val="32"/>
        </w:rPr>
        <w:t xml:space="preserve">отация на частичную компенсацию дополнительных расходов на повышение оплаты труда работников </w:t>
      </w:r>
      <w:r w:rsidR="00296E0F" w:rsidRPr="00E71A0B">
        <w:rPr>
          <w:i/>
          <w:color w:val="0070C0"/>
          <w:sz w:val="32"/>
          <w:szCs w:val="32"/>
        </w:rPr>
        <w:lastRenderedPageBreak/>
        <w:t xml:space="preserve">бюджетной сферы на текущий момент </w:t>
      </w:r>
      <w:r w:rsidRPr="00E71A0B">
        <w:rPr>
          <w:i/>
          <w:color w:val="0070C0"/>
          <w:sz w:val="32"/>
          <w:szCs w:val="32"/>
        </w:rPr>
        <w:t>сохраняется</w:t>
      </w:r>
      <w:r w:rsidR="00296E0F" w:rsidRPr="00E71A0B">
        <w:rPr>
          <w:i/>
          <w:color w:val="0070C0"/>
          <w:sz w:val="32"/>
          <w:szCs w:val="32"/>
        </w:rPr>
        <w:t xml:space="preserve"> на уровне 2021 года или в сумме </w:t>
      </w:r>
      <w:r w:rsidR="00296E0F" w:rsidRPr="00E71A0B">
        <w:rPr>
          <w:b/>
          <w:i/>
          <w:color w:val="0070C0"/>
          <w:sz w:val="32"/>
          <w:szCs w:val="32"/>
        </w:rPr>
        <w:t>2,6 млрд рублей</w:t>
      </w:r>
      <w:r w:rsidR="00296E0F" w:rsidRPr="00E71A0B">
        <w:rPr>
          <w:i/>
          <w:color w:val="0070C0"/>
          <w:sz w:val="32"/>
          <w:szCs w:val="32"/>
        </w:rPr>
        <w:t>.</w:t>
      </w:r>
    </w:p>
    <w:p w:rsidR="00296E0F" w:rsidRPr="00E71A0B" w:rsidRDefault="007902BB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b/>
          <w:i/>
          <w:color w:val="0070C0"/>
          <w:sz w:val="32"/>
          <w:szCs w:val="32"/>
        </w:rPr>
        <w:t>Для сведения</w:t>
      </w:r>
      <w:r w:rsidRPr="00E71A0B">
        <w:rPr>
          <w:i/>
          <w:color w:val="0070C0"/>
          <w:sz w:val="32"/>
          <w:szCs w:val="32"/>
        </w:rPr>
        <w:t>: в</w:t>
      </w:r>
      <w:r w:rsidR="00296E0F" w:rsidRPr="00E71A0B">
        <w:rPr>
          <w:i/>
          <w:color w:val="0070C0"/>
          <w:sz w:val="32"/>
          <w:szCs w:val="32"/>
        </w:rPr>
        <w:t xml:space="preserve"> доходах консолидированного бюджета </w:t>
      </w:r>
      <w:r w:rsidR="00296E0F" w:rsidRPr="00E71A0B">
        <w:rPr>
          <w:i/>
          <w:color w:val="0070C0"/>
          <w:sz w:val="32"/>
          <w:szCs w:val="32"/>
          <w:u w:val="single"/>
        </w:rPr>
        <w:t>налоговые и неналоговые доходы</w:t>
      </w:r>
      <w:r w:rsidR="00296E0F" w:rsidRPr="00E71A0B">
        <w:rPr>
          <w:i/>
          <w:color w:val="0070C0"/>
          <w:sz w:val="32"/>
          <w:szCs w:val="32"/>
        </w:rPr>
        <w:t xml:space="preserve"> составляют </w:t>
      </w:r>
      <w:r w:rsidR="00296E0F" w:rsidRPr="00E71A0B">
        <w:rPr>
          <w:b/>
          <w:i/>
          <w:color w:val="0070C0"/>
          <w:sz w:val="32"/>
          <w:szCs w:val="32"/>
        </w:rPr>
        <w:t>58 млрд 280 млн рублей</w:t>
      </w:r>
      <w:r w:rsidR="00296E0F" w:rsidRPr="00E71A0B">
        <w:rPr>
          <w:i/>
          <w:color w:val="0070C0"/>
          <w:sz w:val="32"/>
          <w:szCs w:val="32"/>
        </w:rPr>
        <w:t xml:space="preserve"> и предусмотрены с ростом </w:t>
      </w:r>
      <w:r w:rsidR="00296E0F" w:rsidRPr="00E71A0B">
        <w:rPr>
          <w:b/>
          <w:i/>
          <w:color w:val="0070C0"/>
          <w:sz w:val="32"/>
          <w:szCs w:val="32"/>
        </w:rPr>
        <w:t>112,6 проц</w:t>
      </w:r>
      <w:r w:rsidR="00296E0F" w:rsidRPr="00E71A0B">
        <w:rPr>
          <w:i/>
          <w:color w:val="0070C0"/>
          <w:sz w:val="32"/>
          <w:szCs w:val="32"/>
        </w:rPr>
        <w:t xml:space="preserve">. или </w:t>
      </w:r>
      <w:r w:rsidR="00296E0F" w:rsidRPr="00E71A0B">
        <w:rPr>
          <w:b/>
          <w:i/>
          <w:color w:val="0070C0"/>
          <w:sz w:val="32"/>
          <w:szCs w:val="32"/>
        </w:rPr>
        <w:t xml:space="preserve">+6,5 млрд рублей </w:t>
      </w:r>
      <w:r w:rsidR="00296E0F" w:rsidRPr="00E71A0B">
        <w:rPr>
          <w:i/>
          <w:color w:val="0070C0"/>
          <w:sz w:val="32"/>
          <w:szCs w:val="32"/>
        </w:rPr>
        <w:t>к утвержденному бюджету на 2021 год.</w:t>
      </w:r>
    </w:p>
    <w:p w:rsidR="00296E0F" w:rsidRPr="00E71A0B" w:rsidRDefault="00296E0F" w:rsidP="00296E0F">
      <w:pPr>
        <w:tabs>
          <w:tab w:val="left" w:pos="0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  <w:lang w:eastAsia="ru-RU"/>
        </w:rPr>
      </w:pPr>
      <w:r w:rsidRPr="00E71A0B">
        <w:rPr>
          <w:i/>
          <w:color w:val="0070C0"/>
          <w:sz w:val="32"/>
          <w:szCs w:val="32"/>
          <w:lang w:eastAsia="ru-RU"/>
        </w:rPr>
        <w:t>Такое увеличение (</w:t>
      </w:r>
      <w:r w:rsidRPr="00E71A0B">
        <w:rPr>
          <w:b/>
          <w:i/>
          <w:color w:val="0070C0"/>
          <w:sz w:val="32"/>
          <w:szCs w:val="32"/>
        </w:rPr>
        <w:t>+6,5 млрд рублей</w:t>
      </w:r>
      <w:r w:rsidRPr="00E71A0B">
        <w:rPr>
          <w:i/>
          <w:color w:val="0070C0"/>
          <w:sz w:val="32"/>
          <w:szCs w:val="32"/>
        </w:rPr>
        <w:t>)</w:t>
      </w:r>
      <w:r w:rsidRPr="00E71A0B">
        <w:rPr>
          <w:i/>
          <w:color w:val="0070C0"/>
          <w:sz w:val="32"/>
          <w:szCs w:val="32"/>
          <w:lang w:eastAsia="ru-RU"/>
        </w:rPr>
        <w:t xml:space="preserve"> обеспечено за счет </w:t>
      </w:r>
      <w:r w:rsidRPr="00E71A0B">
        <w:rPr>
          <w:i/>
          <w:color w:val="0070C0"/>
          <w:sz w:val="32"/>
          <w:szCs w:val="32"/>
          <w:u w:val="single"/>
          <w:lang w:eastAsia="ru-RU"/>
        </w:rPr>
        <w:t>налоговых доходов</w:t>
      </w:r>
      <w:r w:rsidRPr="00E71A0B">
        <w:rPr>
          <w:i/>
          <w:color w:val="0070C0"/>
          <w:sz w:val="32"/>
          <w:szCs w:val="32"/>
          <w:lang w:eastAsia="ru-RU"/>
        </w:rPr>
        <w:t xml:space="preserve">, объем которых прирастает на </w:t>
      </w:r>
      <w:r w:rsidRPr="00E71A0B">
        <w:rPr>
          <w:b/>
          <w:i/>
          <w:color w:val="0070C0"/>
          <w:sz w:val="32"/>
          <w:szCs w:val="32"/>
          <w:lang w:eastAsia="ru-RU"/>
        </w:rPr>
        <w:t>+13,3 проц</w:t>
      </w:r>
      <w:r w:rsidRPr="00E71A0B">
        <w:rPr>
          <w:i/>
          <w:color w:val="0070C0"/>
          <w:sz w:val="32"/>
          <w:szCs w:val="32"/>
          <w:lang w:eastAsia="ru-RU"/>
        </w:rPr>
        <w:t xml:space="preserve">. и составит </w:t>
      </w:r>
      <w:r w:rsidRPr="00E71A0B">
        <w:rPr>
          <w:b/>
          <w:i/>
          <w:color w:val="0070C0"/>
          <w:sz w:val="32"/>
          <w:szCs w:val="32"/>
          <w:lang w:eastAsia="ru-RU"/>
        </w:rPr>
        <w:t>55,5 млрд рублей</w:t>
      </w:r>
      <w:r w:rsidRPr="00E71A0B">
        <w:rPr>
          <w:i/>
          <w:color w:val="0070C0"/>
          <w:sz w:val="32"/>
          <w:szCs w:val="32"/>
          <w:lang w:eastAsia="ru-RU"/>
        </w:rPr>
        <w:t>.</w:t>
      </w:r>
    </w:p>
    <w:p w:rsidR="00296E0F" w:rsidRPr="00E71A0B" w:rsidRDefault="00296E0F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i/>
          <w:color w:val="0070C0"/>
          <w:sz w:val="32"/>
          <w:szCs w:val="32"/>
          <w:lang w:eastAsia="ru-RU"/>
        </w:rPr>
      </w:pPr>
      <w:r w:rsidRPr="00E71A0B">
        <w:rPr>
          <w:i/>
          <w:color w:val="0070C0"/>
          <w:sz w:val="32"/>
          <w:szCs w:val="32"/>
          <w:lang w:eastAsia="ru-RU"/>
        </w:rPr>
        <w:t xml:space="preserve">Неналоговые доходы </w:t>
      </w:r>
      <w:r w:rsidR="00065182" w:rsidRPr="00E71A0B">
        <w:rPr>
          <w:i/>
          <w:color w:val="0070C0"/>
          <w:sz w:val="32"/>
          <w:szCs w:val="32"/>
          <w:lang w:eastAsia="ru-RU"/>
        </w:rPr>
        <w:t xml:space="preserve">консолидированного бюджета </w:t>
      </w:r>
      <w:r w:rsidRPr="00E71A0B">
        <w:rPr>
          <w:i/>
          <w:color w:val="0070C0"/>
          <w:sz w:val="32"/>
          <w:szCs w:val="32"/>
          <w:lang w:eastAsia="ru-RU"/>
        </w:rPr>
        <w:t xml:space="preserve">прогнозируются на уровне плановых назначений текущего года в сумме </w:t>
      </w:r>
      <w:r w:rsidRPr="00E71A0B">
        <w:rPr>
          <w:b/>
          <w:i/>
          <w:color w:val="0070C0"/>
          <w:sz w:val="32"/>
          <w:szCs w:val="32"/>
          <w:lang w:eastAsia="ru-RU"/>
        </w:rPr>
        <w:t>2,8 млрд рублей</w:t>
      </w:r>
      <w:r w:rsidRPr="00E71A0B">
        <w:rPr>
          <w:i/>
          <w:color w:val="0070C0"/>
          <w:sz w:val="32"/>
          <w:szCs w:val="32"/>
          <w:lang w:eastAsia="ru-RU"/>
        </w:rPr>
        <w:t>.</w:t>
      </w:r>
    </w:p>
    <w:p w:rsidR="003C799A" w:rsidRDefault="00681770" w:rsidP="003C799A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3C799A">
        <w:rPr>
          <w:sz w:val="32"/>
          <w:szCs w:val="32"/>
        </w:rPr>
        <w:t xml:space="preserve">Прогноз </w:t>
      </w:r>
      <w:r w:rsidRPr="003D0C1C">
        <w:rPr>
          <w:sz w:val="32"/>
          <w:szCs w:val="32"/>
          <w:u w:val="single"/>
        </w:rPr>
        <w:t>налоговых и неналоговых доходов</w:t>
      </w:r>
      <w:r w:rsidRPr="003C799A">
        <w:rPr>
          <w:sz w:val="32"/>
          <w:szCs w:val="32"/>
        </w:rPr>
        <w:t xml:space="preserve"> </w:t>
      </w:r>
      <w:r w:rsidR="00296E0F">
        <w:rPr>
          <w:sz w:val="32"/>
          <w:szCs w:val="32"/>
        </w:rPr>
        <w:t xml:space="preserve">республиканского бюджета </w:t>
      </w:r>
      <w:r w:rsidR="003D0C1C">
        <w:rPr>
          <w:sz w:val="32"/>
          <w:szCs w:val="32"/>
        </w:rPr>
        <w:t>составляет</w:t>
      </w:r>
      <w:r w:rsidR="003C799A">
        <w:rPr>
          <w:sz w:val="32"/>
          <w:szCs w:val="32"/>
        </w:rPr>
        <w:t xml:space="preserve"> </w:t>
      </w:r>
      <w:r w:rsidR="003C799A" w:rsidRPr="003C799A">
        <w:rPr>
          <w:b/>
          <w:sz w:val="32"/>
          <w:szCs w:val="32"/>
        </w:rPr>
        <w:t>43 млрд 85 млн рублей</w:t>
      </w:r>
      <w:r w:rsidR="003C799A">
        <w:rPr>
          <w:sz w:val="32"/>
          <w:szCs w:val="32"/>
        </w:rPr>
        <w:t xml:space="preserve"> или </w:t>
      </w:r>
      <w:r w:rsidRPr="003C799A">
        <w:rPr>
          <w:sz w:val="32"/>
          <w:szCs w:val="32"/>
        </w:rPr>
        <w:t xml:space="preserve">с ростом </w:t>
      </w:r>
      <w:r w:rsidRPr="003C799A">
        <w:rPr>
          <w:b/>
          <w:sz w:val="32"/>
          <w:szCs w:val="32"/>
        </w:rPr>
        <w:t>1</w:t>
      </w:r>
      <w:r w:rsidR="003C799A">
        <w:rPr>
          <w:b/>
          <w:sz w:val="32"/>
          <w:szCs w:val="32"/>
        </w:rPr>
        <w:t>12,3 проц</w:t>
      </w:r>
      <w:r w:rsidR="003C799A" w:rsidRPr="003C799A">
        <w:rPr>
          <w:sz w:val="32"/>
          <w:szCs w:val="32"/>
        </w:rPr>
        <w:t xml:space="preserve">. </w:t>
      </w:r>
      <w:r w:rsidR="003C799A">
        <w:rPr>
          <w:sz w:val="32"/>
          <w:szCs w:val="32"/>
        </w:rPr>
        <w:t xml:space="preserve">к утвержденному бюджету на 2021 год и </w:t>
      </w:r>
      <w:r w:rsidR="003C799A">
        <w:rPr>
          <w:b/>
          <w:sz w:val="32"/>
          <w:szCs w:val="32"/>
        </w:rPr>
        <w:t>105,</w:t>
      </w:r>
      <w:r w:rsidR="003C799A" w:rsidRPr="003C799A">
        <w:rPr>
          <w:b/>
          <w:sz w:val="32"/>
          <w:szCs w:val="32"/>
        </w:rPr>
        <w:t>4 проц</w:t>
      </w:r>
      <w:r w:rsidR="003C799A">
        <w:rPr>
          <w:sz w:val="32"/>
          <w:szCs w:val="32"/>
        </w:rPr>
        <w:t xml:space="preserve">. </w:t>
      </w:r>
      <w:r w:rsidR="003C799A" w:rsidRPr="003C799A">
        <w:rPr>
          <w:sz w:val="32"/>
          <w:szCs w:val="32"/>
          <w:lang w:eastAsia="ru-RU"/>
        </w:rPr>
        <w:t>к</w:t>
      </w:r>
      <w:r w:rsidR="003C799A">
        <w:rPr>
          <w:sz w:val="32"/>
          <w:szCs w:val="32"/>
          <w:lang w:eastAsia="ru-RU"/>
        </w:rPr>
        <w:t xml:space="preserve"> оценке исполнения 2021 </w:t>
      </w:r>
      <w:r w:rsidR="003C799A" w:rsidRPr="003C799A">
        <w:rPr>
          <w:sz w:val="32"/>
          <w:szCs w:val="32"/>
          <w:lang w:eastAsia="ru-RU"/>
        </w:rPr>
        <w:t>года</w:t>
      </w:r>
      <w:r w:rsidR="003C799A">
        <w:rPr>
          <w:sz w:val="32"/>
          <w:szCs w:val="32"/>
        </w:rPr>
        <w:t>.</w:t>
      </w:r>
    </w:p>
    <w:p w:rsidR="00FC4CC9" w:rsidRDefault="00296E0F" w:rsidP="00FC4CC9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Calibri"/>
          <w:bCs/>
        </w:rPr>
      </w:pPr>
      <w:r>
        <w:rPr>
          <w:sz w:val="32"/>
          <w:szCs w:val="32"/>
          <w:lang w:eastAsia="ru-RU"/>
        </w:rPr>
        <w:t xml:space="preserve">По всем видам </w:t>
      </w:r>
      <w:r w:rsidRPr="00521285">
        <w:rPr>
          <w:sz w:val="32"/>
          <w:szCs w:val="32"/>
          <w:u w:val="single"/>
          <w:lang w:eastAsia="ru-RU"/>
        </w:rPr>
        <w:t>налоговых доходов</w:t>
      </w:r>
      <w:r w:rsidRPr="00296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>предусмотрен рост</w:t>
      </w:r>
      <w:r w:rsidRPr="00296E0F"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поступлений. Исключение составляют акцизы на алкоголь, по которым планируется уменьшение на </w:t>
      </w:r>
      <w:r w:rsidRPr="00296E0F">
        <w:rPr>
          <w:b/>
          <w:sz w:val="32"/>
          <w:szCs w:val="32"/>
          <w:lang w:eastAsia="ru-RU"/>
        </w:rPr>
        <w:t>30,9 проц</w:t>
      </w:r>
      <w:r>
        <w:rPr>
          <w:sz w:val="32"/>
          <w:szCs w:val="32"/>
          <w:lang w:eastAsia="ru-RU"/>
        </w:rPr>
        <w:t xml:space="preserve">. или </w:t>
      </w:r>
      <w:r w:rsidRPr="00296E0F">
        <w:rPr>
          <w:sz w:val="32"/>
          <w:szCs w:val="32"/>
          <w:lang w:eastAsia="ru-RU"/>
        </w:rPr>
        <w:t>(-)</w:t>
      </w:r>
      <w:r w:rsidRPr="00296E0F">
        <w:rPr>
          <w:b/>
          <w:sz w:val="32"/>
          <w:szCs w:val="32"/>
          <w:lang w:eastAsia="ru-RU"/>
        </w:rPr>
        <w:t>604,5 млн рублей</w:t>
      </w:r>
      <w:r w:rsidR="002C1F14">
        <w:rPr>
          <w:sz w:val="32"/>
          <w:szCs w:val="32"/>
          <w:lang w:eastAsia="ru-RU"/>
        </w:rPr>
        <w:t xml:space="preserve">, </w:t>
      </w:r>
      <w:r w:rsidR="002C1F14" w:rsidRPr="002C1F14">
        <w:rPr>
          <w:i/>
          <w:color w:val="0070C0"/>
          <w:sz w:val="32"/>
          <w:szCs w:val="32"/>
          <w:lang w:eastAsia="ru-RU"/>
        </w:rPr>
        <w:t xml:space="preserve">что </w:t>
      </w:r>
      <w:r w:rsidR="002C1F14" w:rsidRPr="00FC4CC9">
        <w:rPr>
          <w:i/>
          <w:color w:val="0070C0"/>
          <w:sz w:val="32"/>
          <w:szCs w:val="32"/>
          <w:lang w:eastAsia="ru-RU"/>
        </w:rPr>
        <w:t xml:space="preserve">объясняется </w:t>
      </w:r>
      <w:r w:rsidR="00FC4CC9" w:rsidRPr="00FC4CC9">
        <w:rPr>
          <w:i/>
          <w:color w:val="0070C0"/>
          <w:sz w:val="32"/>
          <w:szCs w:val="32"/>
          <w:lang w:eastAsia="ru-RU"/>
        </w:rPr>
        <w:t>и</w:t>
      </w:r>
      <w:r w:rsidR="00FC4CC9">
        <w:rPr>
          <w:i/>
          <w:color w:val="0070C0"/>
          <w:sz w:val="32"/>
          <w:szCs w:val="32"/>
          <w:lang w:eastAsia="ru-RU"/>
        </w:rPr>
        <w:t xml:space="preserve">зменением порядка расчетов, а также </w:t>
      </w:r>
      <w:r w:rsidR="00FC4CC9" w:rsidRPr="00FC4CC9">
        <w:rPr>
          <w:i/>
          <w:color w:val="0070C0"/>
          <w:sz w:val="32"/>
          <w:szCs w:val="32"/>
          <w:lang w:eastAsia="ru-RU"/>
        </w:rPr>
        <w:t xml:space="preserve">снижением норматива </w:t>
      </w:r>
      <w:r w:rsidR="00FC4CC9">
        <w:rPr>
          <w:i/>
          <w:color w:val="0070C0"/>
          <w:sz w:val="32"/>
          <w:szCs w:val="32"/>
          <w:lang w:eastAsia="ru-RU"/>
        </w:rPr>
        <w:t>зачисления</w:t>
      </w:r>
      <w:r w:rsidR="00FC4CC9" w:rsidRPr="00FC4CC9">
        <w:rPr>
          <w:i/>
          <w:color w:val="0070C0"/>
          <w:sz w:val="32"/>
          <w:szCs w:val="32"/>
          <w:lang w:eastAsia="ru-RU"/>
        </w:rPr>
        <w:t xml:space="preserve"> </w:t>
      </w:r>
      <w:r w:rsidR="00FC4CC9">
        <w:rPr>
          <w:i/>
          <w:color w:val="0070C0"/>
          <w:sz w:val="32"/>
          <w:szCs w:val="32"/>
          <w:lang w:eastAsia="ru-RU"/>
        </w:rPr>
        <w:t xml:space="preserve">(с </w:t>
      </w:r>
      <w:r w:rsidR="00FC4CC9" w:rsidRPr="00FC4CC9">
        <w:rPr>
          <w:i/>
          <w:color w:val="0070C0"/>
          <w:sz w:val="32"/>
          <w:szCs w:val="32"/>
          <w:lang w:eastAsia="ru-RU"/>
        </w:rPr>
        <w:t>3,53 до 3,39)</w:t>
      </w:r>
      <w:r w:rsidR="00FC4CC9">
        <w:rPr>
          <w:rFonts w:eastAsia="Calibri"/>
          <w:bCs/>
        </w:rPr>
        <w:t>.</w:t>
      </w:r>
    </w:p>
    <w:p w:rsidR="003C799A" w:rsidRPr="00E71A0B" w:rsidRDefault="003C799A" w:rsidP="00FC4CC9">
      <w:pPr>
        <w:tabs>
          <w:tab w:val="left" w:pos="0"/>
        </w:tabs>
        <w:spacing w:after="120" w:line="360" w:lineRule="auto"/>
        <w:ind w:left="0" w:firstLine="709"/>
        <w:jc w:val="both"/>
        <w:rPr>
          <w:i/>
          <w:color w:val="0070C0"/>
          <w:sz w:val="32"/>
          <w:szCs w:val="32"/>
          <w:lang w:eastAsia="ru-RU"/>
        </w:rPr>
      </w:pPr>
      <w:r w:rsidRPr="00E71A0B">
        <w:rPr>
          <w:i/>
          <w:color w:val="0070C0"/>
          <w:sz w:val="32"/>
          <w:szCs w:val="32"/>
          <w:lang w:eastAsia="ru-RU"/>
        </w:rPr>
        <w:t xml:space="preserve">В структуре налоговых и неналоговых доходов наибольший удельный вес, как всегда, занимает 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НДФЛ </w:t>
      </w:r>
      <w:r w:rsidRPr="00E71A0B">
        <w:rPr>
          <w:i/>
          <w:color w:val="0070C0"/>
          <w:sz w:val="32"/>
          <w:szCs w:val="32"/>
          <w:lang w:eastAsia="ru-RU"/>
        </w:rPr>
        <w:t>–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48,2 проц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. или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20,8 млрд</w:t>
      </w:r>
      <w:r w:rsidR="00296E0F" w:rsidRPr="00E71A0B">
        <w:rPr>
          <w:i/>
          <w:color w:val="0070C0"/>
          <w:sz w:val="32"/>
          <w:szCs w:val="32"/>
          <w:lang w:eastAsia="ru-RU"/>
        </w:rPr>
        <w:t>.</w:t>
      </w:r>
      <w:r w:rsidRPr="00E71A0B">
        <w:rPr>
          <w:i/>
          <w:color w:val="0070C0"/>
          <w:sz w:val="32"/>
          <w:szCs w:val="32"/>
          <w:lang w:eastAsia="ru-RU"/>
        </w:rPr>
        <w:t xml:space="preserve">, акцизы на ГСМ –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18,4</w:t>
      </w:r>
      <w:r w:rsidRPr="00E71A0B">
        <w:rPr>
          <w:b/>
          <w:i/>
          <w:color w:val="0070C0"/>
          <w:sz w:val="32"/>
          <w:szCs w:val="32"/>
          <w:lang w:eastAsia="ru-RU"/>
        </w:rPr>
        <w:t> проц</w:t>
      </w:r>
      <w:r w:rsidRPr="00E71A0B">
        <w:rPr>
          <w:i/>
          <w:color w:val="0070C0"/>
          <w:sz w:val="32"/>
          <w:szCs w:val="32"/>
          <w:lang w:eastAsia="ru-RU"/>
        </w:rPr>
        <w:t>.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 (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7,9 млрд</w:t>
      </w:r>
      <w:r w:rsidR="00296E0F" w:rsidRPr="00E71A0B">
        <w:rPr>
          <w:i/>
          <w:color w:val="0070C0"/>
          <w:sz w:val="32"/>
          <w:szCs w:val="32"/>
          <w:lang w:eastAsia="ru-RU"/>
        </w:rPr>
        <w:t>.)</w:t>
      </w:r>
      <w:r w:rsidRPr="00E71A0B">
        <w:rPr>
          <w:i/>
          <w:color w:val="0070C0"/>
          <w:sz w:val="32"/>
          <w:szCs w:val="32"/>
          <w:lang w:eastAsia="ru-RU"/>
        </w:rPr>
        <w:t>,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 </w:t>
      </w:r>
      <w:r w:rsidRPr="00E71A0B">
        <w:rPr>
          <w:i/>
          <w:color w:val="0070C0"/>
          <w:sz w:val="32"/>
          <w:szCs w:val="32"/>
          <w:lang w:eastAsia="ru-RU"/>
        </w:rPr>
        <w:t xml:space="preserve">налог на прибыль – </w:t>
      </w:r>
      <w:r w:rsidRPr="00E71A0B">
        <w:rPr>
          <w:b/>
          <w:i/>
          <w:color w:val="0070C0"/>
          <w:sz w:val="32"/>
          <w:szCs w:val="32"/>
          <w:lang w:eastAsia="ru-RU"/>
        </w:rPr>
        <w:t>13,2 проц</w:t>
      </w:r>
      <w:r w:rsidRPr="00E71A0B">
        <w:rPr>
          <w:i/>
          <w:color w:val="0070C0"/>
          <w:sz w:val="32"/>
          <w:szCs w:val="32"/>
          <w:lang w:eastAsia="ru-RU"/>
        </w:rPr>
        <w:t>.</w:t>
      </w:r>
      <w:r w:rsidR="00B70D8B" w:rsidRPr="00E71A0B">
        <w:rPr>
          <w:i/>
          <w:color w:val="0070C0"/>
          <w:sz w:val="32"/>
          <w:szCs w:val="32"/>
          <w:lang w:eastAsia="ru-RU"/>
        </w:rPr>
        <w:t xml:space="preserve"> (</w:t>
      </w:r>
      <w:r w:rsidR="00B70D8B" w:rsidRPr="00E71A0B">
        <w:rPr>
          <w:b/>
          <w:i/>
          <w:color w:val="0070C0"/>
          <w:sz w:val="32"/>
          <w:szCs w:val="32"/>
          <w:lang w:eastAsia="ru-RU"/>
        </w:rPr>
        <w:t>5,7 млрд</w:t>
      </w:r>
      <w:r w:rsidR="00B70D8B" w:rsidRPr="00E71A0B">
        <w:rPr>
          <w:i/>
          <w:color w:val="0070C0"/>
          <w:sz w:val="32"/>
          <w:szCs w:val="32"/>
          <w:lang w:eastAsia="ru-RU"/>
        </w:rPr>
        <w:t>)</w:t>
      </w:r>
      <w:r w:rsidRPr="00E71A0B">
        <w:rPr>
          <w:i/>
          <w:color w:val="0070C0"/>
          <w:sz w:val="32"/>
          <w:szCs w:val="32"/>
          <w:lang w:eastAsia="ru-RU"/>
        </w:rPr>
        <w:t xml:space="preserve">, налог на имущество организаций –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9,6 проц</w:t>
      </w:r>
      <w:r w:rsidRPr="00E71A0B">
        <w:rPr>
          <w:i/>
          <w:color w:val="0070C0"/>
          <w:sz w:val="32"/>
          <w:szCs w:val="32"/>
          <w:lang w:eastAsia="ru-RU"/>
        </w:rPr>
        <w:t xml:space="preserve">. </w:t>
      </w:r>
      <w:r w:rsidR="00296E0F" w:rsidRPr="00E71A0B">
        <w:rPr>
          <w:i/>
          <w:color w:val="0070C0"/>
          <w:sz w:val="32"/>
          <w:szCs w:val="32"/>
          <w:lang w:eastAsia="ru-RU"/>
        </w:rPr>
        <w:lastRenderedPageBreak/>
        <w:t>(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4,1 млрд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), транспортный налог –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3,6 проц</w:t>
      </w:r>
      <w:r w:rsidR="00296E0F" w:rsidRPr="00E71A0B">
        <w:rPr>
          <w:i/>
          <w:color w:val="0070C0"/>
          <w:sz w:val="32"/>
          <w:szCs w:val="32"/>
          <w:lang w:eastAsia="ru-RU"/>
        </w:rPr>
        <w:t>. (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1,5 млрд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), акцизы на алкоголь – 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3,1 процента</w:t>
      </w:r>
      <w:r w:rsidR="00296E0F" w:rsidRPr="00E71A0B">
        <w:rPr>
          <w:i/>
          <w:color w:val="0070C0"/>
          <w:sz w:val="32"/>
          <w:szCs w:val="32"/>
          <w:lang w:eastAsia="ru-RU"/>
        </w:rPr>
        <w:t xml:space="preserve"> (</w:t>
      </w:r>
      <w:r w:rsidR="00296E0F" w:rsidRPr="00E71A0B">
        <w:rPr>
          <w:b/>
          <w:i/>
          <w:color w:val="0070C0"/>
          <w:sz w:val="32"/>
          <w:szCs w:val="32"/>
          <w:lang w:eastAsia="ru-RU"/>
        </w:rPr>
        <w:t>1,4 млрд рублей</w:t>
      </w:r>
      <w:r w:rsidR="00296E0F" w:rsidRPr="00E71A0B">
        <w:rPr>
          <w:i/>
          <w:color w:val="0070C0"/>
          <w:sz w:val="32"/>
          <w:szCs w:val="32"/>
          <w:lang w:eastAsia="ru-RU"/>
        </w:rPr>
        <w:t>).</w:t>
      </w:r>
    </w:p>
    <w:p w:rsidR="00296E0F" w:rsidRPr="00E71A0B" w:rsidRDefault="003C799A" w:rsidP="00025436">
      <w:p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i/>
          <w:color w:val="0070C0"/>
          <w:sz w:val="32"/>
          <w:szCs w:val="32"/>
          <w:lang w:eastAsia="ru-RU"/>
        </w:rPr>
      </w:pPr>
      <w:r w:rsidRPr="00E71A0B">
        <w:rPr>
          <w:i/>
          <w:color w:val="0070C0"/>
          <w:sz w:val="32"/>
          <w:szCs w:val="32"/>
          <w:lang w:eastAsia="ru-RU"/>
        </w:rPr>
        <w:t>Неналоговые доходы в общем объеме указанных доходов составляют</w:t>
      </w:r>
      <w:r w:rsidR="00B70D8B" w:rsidRPr="00E71A0B">
        <w:rPr>
          <w:i/>
          <w:color w:val="0070C0"/>
          <w:sz w:val="32"/>
          <w:szCs w:val="32"/>
          <w:lang w:eastAsia="ru-RU"/>
        </w:rPr>
        <w:t xml:space="preserve"> </w:t>
      </w:r>
      <w:r w:rsidR="00B70D8B" w:rsidRPr="00E71A0B">
        <w:rPr>
          <w:b/>
          <w:i/>
          <w:color w:val="0070C0"/>
          <w:sz w:val="32"/>
          <w:szCs w:val="32"/>
          <w:lang w:eastAsia="ru-RU"/>
        </w:rPr>
        <w:t xml:space="preserve">1,4 млрд рублей </w:t>
      </w:r>
      <w:r w:rsidR="00B70D8B" w:rsidRPr="00E71A0B">
        <w:rPr>
          <w:i/>
          <w:color w:val="0070C0"/>
          <w:sz w:val="32"/>
          <w:szCs w:val="32"/>
          <w:lang w:eastAsia="ru-RU"/>
        </w:rPr>
        <w:t>или</w:t>
      </w:r>
      <w:r w:rsidRPr="00E71A0B">
        <w:rPr>
          <w:i/>
          <w:color w:val="0070C0"/>
          <w:sz w:val="32"/>
          <w:szCs w:val="32"/>
          <w:lang w:eastAsia="ru-RU"/>
        </w:rPr>
        <w:t xml:space="preserve"> </w:t>
      </w:r>
      <w:r w:rsidRPr="00E71A0B">
        <w:rPr>
          <w:b/>
          <w:i/>
          <w:color w:val="0070C0"/>
          <w:sz w:val="32"/>
          <w:szCs w:val="32"/>
          <w:lang w:eastAsia="ru-RU"/>
        </w:rPr>
        <w:t>3,4 процента</w:t>
      </w:r>
      <w:r w:rsidRPr="00E71A0B">
        <w:rPr>
          <w:i/>
          <w:color w:val="0070C0"/>
          <w:sz w:val="32"/>
          <w:szCs w:val="32"/>
          <w:lang w:eastAsia="ru-RU"/>
        </w:rPr>
        <w:t>.</w:t>
      </w:r>
    </w:p>
    <w:p w:rsidR="00296E0F" w:rsidRPr="00E71A0B" w:rsidRDefault="00296E0F" w:rsidP="00296E0F">
      <w:pPr>
        <w:tabs>
          <w:tab w:val="left" w:pos="0"/>
          <w:tab w:val="left" w:pos="709"/>
        </w:tabs>
        <w:spacing w:after="240" w:line="360" w:lineRule="auto"/>
        <w:ind w:left="0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В их сумме – доходы от использования имущества, находящегося в </w:t>
      </w:r>
      <w:r w:rsidR="00025436" w:rsidRPr="00E71A0B">
        <w:rPr>
          <w:i/>
          <w:color w:val="0070C0"/>
          <w:sz w:val="32"/>
          <w:szCs w:val="32"/>
        </w:rPr>
        <w:t>государственной собственности</w:t>
      </w:r>
      <w:r w:rsidRPr="00E71A0B">
        <w:rPr>
          <w:i/>
          <w:color w:val="0070C0"/>
          <w:sz w:val="32"/>
          <w:szCs w:val="32"/>
        </w:rPr>
        <w:t xml:space="preserve">: </w:t>
      </w:r>
      <w:r w:rsidR="00025436" w:rsidRPr="00E71A0B">
        <w:rPr>
          <w:i/>
          <w:color w:val="0070C0"/>
          <w:sz w:val="32"/>
          <w:szCs w:val="32"/>
        </w:rPr>
        <w:t xml:space="preserve">от </w:t>
      </w:r>
      <w:r w:rsidRPr="00E71A0B">
        <w:rPr>
          <w:i/>
          <w:color w:val="0070C0"/>
          <w:sz w:val="32"/>
          <w:szCs w:val="32"/>
        </w:rPr>
        <w:t>сдачи в аренду (здания, земельные участки, газовые сети), продажи имущества и земельных участков; дивиденды по акциям, находящимся в</w:t>
      </w:r>
      <w:r w:rsidR="00025436" w:rsidRPr="00E71A0B">
        <w:rPr>
          <w:i/>
          <w:color w:val="0070C0"/>
          <w:sz w:val="32"/>
          <w:szCs w:val="32"/>
        </w:rPr>
        <w:t xml:space="preserve"> госсобственности</w:t>
      </w:r>
      <w:r w:rsidRPr="00E71A0B">
        <w:rPr>
          <w:i/>
          <w:color w:val="0070C0"/>
          <w:sz w:val="32"/>
          <w:szCs w:val="32"/>
        </w:rPr>
        <w:t>; от перечисления части прибыли (</w:t>
      </w:r>
      <w:proofErr w:type="spellStart"/>
      <w:r w:rsidRPr="00E71A0B">
        <w:rPr>
          <w:i/>
          <w:color w:val="0070C0"/>
          <w:sz w:val="32"/>
          <w:szCs w:val="32"/>
        </w:rPr>
        <w:t>ГУПов</w:t>
      </w:r>
      <w:proofErr w:type="spellEnd"/>
      <w:r w:rsidRPr="00E71A0B">
        <w:rPr>
          <w:i/>
          <w:color w:val="0070C0"/>
          <w:sz w:val="32"/>
          <w:szCs w:val="32"/>
        </w:rPr>
        <w:t xml:space="preserve">); а также поступления от штрафов за нарушение законодательства о безопасности дорожного движения, сумма которых значительна – почти </w:t>
      </w:r>
      <w:r w:rsidRPr="00E71A0B">
        <w:rPr>
          <w:b/>
          <w:i/>
          <w:color w:val="0070C0"/>
          <w:sz w:val="32"/>
          <w:szCs w:val="32"/>
        </w:rPr>
        <w:t xml:space="preserve">840 млн </w:t>
      </w:r>
      <w:r w:rsidRPr="00E71A0B">
        <w:rPr>
          <w:i/>
          <w:color w:val="0070C0"/>
          <w:sz w:val="32"/>
          <w:szCs w:val="32"/>
        </w:rPr>
        <w:t>и</w:t>
      </w:r>
      <w:r w:rsidR="00025436" w:rsidRPr="00E71A0B">
        <w:rPr>
          <w:i/>
          <w:color w:val="0070C0"/>
          <w:sz w:val="32"/>
          <w:szCs w:val="32"/>
        </w:rPr>
        <w:t>ли</w:t>
      </w:r>
      <w:r w:rsidRPr="00E71A0B">
        <w:rPr>
          <w:i/>
          <w:color w:val="0070C0"/>
          <w:sz w:val="32"/>
          <w:szCs w:val="32"/>
        </w:rPr>
        <w:t xml:space="preserve"> </w:t>
      </w:r>
      <w:r w:rsidRPr="00E71A0B">
        <w:rPr>
          <w:b/>
          <w:i/>
          <w:color w:val="0070C0"/>
          <w:sz w:val="32"/>
          <w:szCs w:val="32"/>
        </w:rPr>
        <w:t>57 проц</w:t>
      </w:r>
      <w:r w:rsidRPr="00E71A0B">
        <w:rPr>
          <w:i/>
          <w:color w:val="0070C0"/>
          <w:sz w:val="32"/>
          <w:szCs w:val="32"/>
        </w:rPr>
        <w:t xml:space="preserve">. в общем объеме неналоговых доходов. </w:t>
      </w:r>
    </w:p>
    <w:p w:rsidR="00332C73" w:rsidRPr="00296E0F" w:rsidRDefault="00332C73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b/>
          <w:sz w:val="32"/>
          <w:szCs w:val="32"/>
        </w:rPr>
      </w:pPr>
      <w:r w:rsidRPr="00296E0F">
        <w:rPr>
          <w:b/>
          <w:sz w:val="32"/>
          <w:szCs w:val="32"/>
        </w:rPr>
        <w:t>Уважаемые</w:t>
      </w:r>
      <w:r w:rsidR="00B167D2">
        <w:rPr>
          <w:b/>
          <w:sz w:val="32"/>
          <w:szCs w:val="32"/>
        </w:rPr>
        <w:t xml:space="preserve"> </w:t>
      </w:r>
      <w:r w:rsidRPr="00296E0F">
        <w:rPr>
          <w:b/>
          <w:sz w:val="32"/>
          <w:szCs w:val="32"/>
        </w:rPr>
        <w:t>коллеги!</w:t>
      </w:r>
    </w:p>
    <w:p w:rsidR="00025436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Предваряя характеристики проекта республиканского бюджета, позвольте обратить ваше внимание на </w:t>
      </w:r>
      <w:r w:rsidRPr="004E5E86">
        <w:rPr>
          <w:b/>
          <w:sz w:val="32"/>
          <w:szCs w:val="32"/>
          <w:u w:val="single"/>
        </w:rPr>
        <w:t>проектные назначения</w:t>
      </w:r>
      <w:r w:rsidRPr="00025436">
        <w:rPr>
          <w:sz w:val="32"/>
          <w:szCs w:val="32"/>
          <w:u w:val="single"/>
        </w:rPr>
        <w:t xml:space="preserve"> </w:t>
      </w:r>
      <w:r w:rsidRPr="004E5E86">
        <w:rPr>
          <w:b/>
          <w:sz w:val="32"/>
          <w:szCs w:val="32"/>
          <w:u w:val="single"/>
        </w:rPr>
        <w:t>консолидированного бюджета</w:t>
      </w:r>
      <w:r>
        <w:rPr>
          <w:sz w:val="32"/>
          <w:szCs w:val="32"/>
        </w:rPr>
        <w:t>.</w:t>
      </w:r>
    </w:p>
    <w:p w:rsidR="00025436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>Оценивая реальные возможности бюджета республики следует признать тот факт, что в общей сумме собственных доходов, учитывающих налоги и сборы</w:t>
      </w:r>
      <w:r w:rsidR="002C1F14">
        <w:rPr>
          <w:sz w:val="32"/>
          <w:szCs w:val="32"/>
        </w:rPr>
        <w:t xml:space="preserve">, </w:t>
      </w:r>
      <w:r w:rsidR="0075158C">
        <w:rPr>
          <w:sz w:val="32"/>
          <w:szCs w:val="32"/>
        </w:rPr>
        <w:t xml:space="preserve">но </w:t>
      </w:r>
      <w:r w:rsidR="002C1F14">
        <w:rPr>
          <w:sz w:val="32"/>
          <w:szCs w:val="32"/>
        </w:rPr>
        <w:t>без</w:t>
      </w:r>
      <w:r w:rsidR="0075158C">
        <w:rPr>
          <w:sz w:val="32"/>
          <w:szCs w:val="32"/>
        </w:rPr>
        <w:t xml:space="preserve"> целевых доходов, </w:t>
      </w:r>
      <w:r w:rsidR="0075158C">
        <w:rPr>
          <w:sz w:val="32"/>
          <w:szCs w:val="32"/>
        </w:rPr>
        <w:lastRenderedPageBreak/>
        <w:t>поступающих в дорожный фонд,</w:t>
      </w:r>
      <w:r>
        <w:rPr>
          <w:sz w:val="32"/>
          <w:szCs w:val="32"/>
        </w:rPr>
        <w:t xml:space="preserve"> и федеральную дотацию на выравнивание, суммарно составляющих </w:t>
      </w:r>
      <w:r w:rsidR="0075158C">
        <w:rPr>
          <w:b/>
          <w:sz w:val="32"/>
          <w:szCs w:val="32"/>
        </w:rPr>
        <w:t>1</w:t>
      </w:r>
      <w:r w:rsidRPr="00025436">
        <w:rPr>
          <w:b/>
          <w:sz w:val="32"/>
          <w:szCs w:val="32"/>
        </w:rPr>
        <w:t>2</w:t>
      </w:r>
      <w:r w:rsidR="0075158C">
        <w:rPr>
          <w:b/>
          <w:sz w:val="32"/>
          <w:szCs w:val="32"/>
        </w:rPr>
        <w:t>1</w:t>
      </w:r>
      <w:r w:rsidRPr="00025436">
        <w:rPr>
          <w:b/>
          <w:sz w:val="32"/>
          <w:szCs w:val="32"/>
        </w:rPr>
        <w:t> млрд рублей</w:t>
      </w:r>
      <w:r>
        <w:rPr>
          <w:b/>
          <w:sz w:val="32"/>
          <w:szCs w:val="32"/>
        </w:rPr>
        <w:t xml:space="preserve"> </w:t>
      </w:r>
      <w:r>
        <w:rPr>
          <w:i/>
          <w:color w:val="0070C0"/>
          <w:sz w:val="32"/>
          <w:szCs w:val="32"/>
        </w:rPr>
        <w:t>(58,3+73,9</w:t>
      </w:r>
      <w:r w:rsidR="0075158C">
        <w:rPr>
          <w:i/>
          <w:color w:val="0070C0"/>
          <w:sz w:val="32"/>
          <w:szCs w:val="32"/>
        </w:rPr>
        <w:t>-11,2</w:t>
      </w:r>
      <w:r>
        <w:rPr>
          <w:i/>
          <w:color w:val="0070C0"/>
          <w:sz w:val="32"/>
          <w:szCs w:val="32"/>
        </w:rPr>
        <w:t>)</w:t>
      </w:r>
      <w:r>
        <w:rPr>
          <w:sz w:val="32"/>
          <w:szCs w:val="32"/>
        </w:rPr>
        <w:t xml:space="preserve">, социально-значимые расходы </w:t>
      </w:r>
      <w:r>
        <w:rPr>
          <w:i/>
          <w:color w:val="0070C0"/>
          <w:sz w:val="32"/>
          <w:szCs w:val="32"/>
        </w:rPr>
        <w:t xml:space="preserve">(с учетом резервных фондов) </w:t>
      </w:r>
      <w:r>
        <w:rPr>
          <w:sz w:val="32"/>
          <w:szCs w:val="32"/>
        </w:rPr>
        <w:t xml:space="preserve">составляют почти </w:t>
      </w:r>
      <w:r w:rsidRPr="00025436">
        <w:rPr>
          <w:b/>
          <w:sz w:val="32"/>
          <w:szCs w:val="32"/>
        </w:rPr>
        <w:t>100 млрд</w:t>
      </w:r>
      <w:r>
        <w:rPr>
          <w:sz w:val="32"/>
          <w:szCs w:val="32"/>
        </w:rPr>
        <w:t xml:space="preserve"> </w:t>
      </w:r>
      <w:r>
        <w:rPr>
          <w:i/>
          <w:color w:val="0070C0"/>
          <w:sz w:val="32"/>
          <w:szCs w:val="32"/>
        </w:rPr>
        <w:t>(99,7 млрд)</w:t>
      </w:r>
      <w:r>
        <w:rPr>
          <w:sz w:val="32"/>
          <w:szCs w:val="32"/>
        </w:rPr>
        <w:t xml:space="preserve"> или </w:t>
      </w:r>
      <w:r w:rsidR="0075158C">
        <w:rPr>
          <w:b/>
          <w:sz w:val="32"/>
          <w:szCs w:val="32"/>
        </w:rPr>
        <w:t>82,6</w:t>
      </w:r>
      <w:r w:rsidRPr="00025436">
        <w:rPr>
          <w:b/>
          <w:sz w:val="32"/>
          <w:szCs w:val="32"/>
        </w:rPr>
        <w:t> проц</w:t>
      </w:r>
      <w:r w:rsidRPr="0002543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025436">
        <w:rPr>
          <w:sz w:val="32"/>
          <w:szCs w:val="32"/>
        </w:rPr>
        <w:t>в этой сумме</w:t>
      </w:r>
      <w:r>
        <w:rPr>
          <w:sz w:val="32"/>
          <w:szCs w:val="32"/>
        </w:rPr>
        <w:t xml:space="preserve"> и преобладающими позициями являются: </w:t>
      </w:r>
    </w:p>
    <w:p w:rsidR="00025436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фонд оплаты труда с начислениями – </w:t>
      </w:r>
      <w:r w:rsidRPr="00025436">
        <w:rPr>
          <w:b/>
          <w:sz w:val="32"/>
          <w:szCs w:val="32"/>
        </w:rPr>
        <w:t>64,3 млрд</w:t>
      </w:r>
      <w:r>
        <w:rPr>
          <w:sz w:val="32"/>
          <w:szCs w:val="32"/>
        </w:rPr>
        <w:t>;</w:t>
      </w:r>
    </w:p>
    <w:p w:rsidR="00025436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платежи Федеральному фонду ОМС за неработающее население – </w:t>
      </w:r>
      <w:r w:rsidRPr="00025436">
        <w:rPr>
          <w:b/>
          <w:sz w:val="32"/>
          <w:szCs w:val="32"/>
        </w:rPr>
        <w:t>16,8 млрд</w:t>
      </w:r>
      <w:r>
        <w:rPr>
          <w:sz w:val="32"/>
          <w:szCs w:val="32"/>
        </w:rPr>
        <w:t xml:space="preserve">; </w:t>
      </w:r>
    </w:p>
    <w:p w:rsidR="00025436" w:rsidRPr="00E71A0B" w:rsidRDefault="00025436" w:rsidP="0075158C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>а также в различных формах выплаты населению</w:t>
      </w:r>
      <w:r w:rsidR="0075158C">
        <w:rPr>
          <w:sz w:val="32"/>
          <w:szCs w:val="32"/>
        </w:rPr>
        <w:t xml:space="preserve"> – </w:t>
      </w:r>
      <w:r w:rsidR="0075158C" w:rsidRPr="0075158C">
        <w:rPr>
          <w:b/>
          <w:sz w:val="32"/>
          <w:szCs w:val="32"/>
        </w:rPr>
        <w:t>7,9</w:t>
      </w:r>
      <w:r w:rsidR="00E71A0B">
        <w:rPr>
          <w:b/>
          <w:sz w:val="32"/>
          <w:szCs w:val="32"/>
        </w:rPr>
        <w:t> </w:t>
      </w:r>
      <w:r w:rsidR="0075158C" w:rsidRPr="0075158C">
        <w:rPr>
          <w:b/>
          <w:sz w:val="32"/>
          <w:szCs w:val="32"/>
        </w:rPr>
        <w:t>млрд</w:t>
      </w:r>
      <w:r w:rsidR="00E71A0B">
        <w:rPr>
          <w:sz w:val="32"/>
          <w:szCs w:val="32"/>
        </w:rPr>
        <w:t>.</w:t>
      </w:r>
    </w:p>
    <w:p w:rsidR="00025436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таком положении дел мы все должны четко осознавать необходимость решения двух задач – максимально возможное увеличение налоговых поступлений с применением всех средств и методов для достижения, а также не просто экономное, а главное – эффективное расходование бюджетных средств, в том числе имея ввиду государственный подход и персональную ответственность руководителей всех рангов и на всех уровнях исполнения консолидированного бюджета.</w:t>
      </w:r>
    </w:p>
    <w:p w:rsidR="00025436" w:rsidRPr="00E71A0B" w:rsidRDefault="00025436" w:rsidP="0075158C">
      <w:pPr>
        <w:widowControl w:val="0"/>
        <w:shd w:val="clear" w:color="auto" w:fill="FFFFFF"/>
        <w:tabs>
          <w:tab w:val="left" w:pos="0"/>
        </w:tabs>
        <w:spacing w:after="120" w:line="360" w:lineRule="auto"/>
        <w:ind w:left="0" w:right="57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Это не лозунги, а реальная настоятельная потребность, если мы хотим вывести Дагестан на новый уровень развития. </w:t>
      </w:r>
    </w:p>
    <w:p w:rsidR="00025436" w:rsidRPr="00E71A0B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Принимаются меры. </w:t>
      </w:r>
    </w:p>
    <w:p w:rsidR="00025436" w:rsidRPr="00E71A0B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На завершающем этапе разработка Стратегия социально-экономического развития республики до 2030 года, утверждены многочисленные – отраслевые, ведомственные, тематические пошагово расписанные Планы мероприятий и «Дорожные </w:t>
      </w:r>
      <w:proofErr w:type="gramStart"/>
      <w:r w:rsidRPr="00E71A0B">
        <w:rPr>
          <w:i/>
          <w:color w:val="0070C0"/>
          <w:sz w:val="32"/>
          <w:szCs w:val="32"/>
        </w:rPr>
        <w:t>карты»…</w:t>
      </w:r>
      <w:proofErr w:type="gramEnd"/>
      <w:r w:rsidRPr="00E71A0B">
        <w:rPr>
          <w:i/>
          <w:color w:val="0070C0"/>
          <w:sz w:val="32"/>
          <w:szCs w:val="32"/>
        </w:rPr>
        <w:t xml:space="preserve"> </w:t>
      </w:r>
    </w:p>
    <w:p w:rsidR="00025436" w:rsidRPr="00E71A0B" w:rsidRDefault="00025436" w:rsidP="0075158C">
      <w:pPr>
        <w:widowControl w:val="0"/>
        <w:shd w:val="clear" w:color="auto" w:fill="FFFFFF"/>
        <w:tabs>
          <w:tab w:val="left" w:pos="0"/>
        </w:tabs>
        <w:spacing w:after="360" w:line="360" w:lineRule="auto"/>
        <w:ind w:left="0" w:right="57" w:firstLine="709"/>
        <w:jc w:val="both"/>
        <w:rPr>
          <w:i/>
          <w:color w:val="0070C0"/>
          <w:sz w:val="32"/>
          <w:szCs w:val="32"/>
        </w:rPr>
      </w:pPr>
      <w:r w:rsidRPr="00E71A0B">
        <w:rPr>
          <w:i/>
          <w:color w:val="0070C0"/>
          <w:sz w:val="32"/>
          <w:szCs w:val="32"/>
        </w:rPr>
        <w:t xml:space="preserve">Но, что важно, это человеческий фактор – как </w:t>
      </w:r>
      <w:r w:rsidR="004E5E86" w:rsidRPr="00E71A0B">
        <w:rPr>
          <w:i/>
          <w:color w:val="0070C0"/>
          <w:sz w:val="32"/>
          <w:szCs w:val="32"/>
        </w:rPr>
        <w:t xml:space="preserve">реальная </w:t>
      </w:r>
      <w:r w:rsidR="004E5E86" w:rsidRPr="00E71A0B">
        <w:rPr>
          <w:i/>
          <w:color w:val="0070C0"/>
          <w:sz w:val="32"/>
          <w:szCs w:val="32"/>
        </w:rPr>
        <w:lastRenderedPageBreak/>
        <w:t>возможность</w:t>
      </w:r>
      <w:r w:rsidRPr="00E71A0B">
        <w:rPr>
          <w:i/>
          <w:color w:val="0070C0"/>
          <w:sz w:val="32"/>
          <w:szCs w:val="32"/>
        </w:rPr>
        <w:t xml:space="preserve"> достижения поставленных задач!</w:t>
      </w:r>
    </w:p>
    <w:p w:rsidR="00E71A0B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025436">
        <w:rPr>
          <w:b/>
          <w:sz w:val="32"/>
          <w:szCs w:val="32"/>
        </w:rPr>
        <w:t>Уважаемые коллеги!</w:t>
      </w:r>
      <w:r>
        <w:rPr>
          <w:sz w:val="32"/>
          <w:szCs w:val="32"/>
        </w:rPr>
        <w:t xml:space="preserve"> </w:t>
      </w:r>
    </w:p>
    <w:p w:rsidR="00025436" w:rsidRPr="00296E0F" w:rsidRDefault="00025436" w:rsidP="00677F3F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Возвращаясь к предмету обсуждения отмечу основные показатели </w:t>
      </w:r>
      <w:r w:rsidRPr="00296E0F">
        <w:rPr>
          <w:sz w:val="32"/>
          <w:szCs w:val="32"/>
        </w:rPr>
        <w:t>расходов</w:t>
      </w:r>
      <w:r>
        <w:rPr>
          <w:sz w:val="32"/>
          <w:szCs w:val="32"/>
        </w:rPr>
        <w:t xml:space="preserve"> республиканского бюджета.</w:t>
      </w:r>
    </w:p>
    <w:p w:rsidR="00FC6BB6" w:rsidRPr="00296E0F" w:rsidRDefault="00FC6BB6" w:rsidP="00677F3F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>Общ</w:t>
      </w:r>
      <w:r w:rsidR="00BB6D93" w:rsidRPr="00296E0F">
        <w:rPr>
          <w:sz w:val="32"/>
          <w:szCs w:val="32"/>
        </w:rPr>
        <w:t>ий объем</w:t>
      </w:r>
      <w:r w:rsidR="00296E0F" w:rsidRPr="00296E0F">
        <w:rPr>
          <w:sz w:val="32"/>
          <w:szCs w:val="32"/>
        </w:rPr>
        <w:t xml:space="preserve">, как я отметил, </w:t>
      </w:r>
      <w:r w:rsidR="00FA305E" w:rsidRPr="00296E0F">
        <w:rPr>
          <w:sz w:val="32"/>
          <w:szCs w:val="32"/>
        </w:rPr>
        <w:t>определ</w:t>
      </w:r>
      <w:r w:rsidRPr="00296E0F">
        <w:rPr>
          <w:sz w:val="32"/>
          <w:szCs w:val="32"/>
        </w:rPr>
        <w:t xml:space="preserve">ен в сумме </w:t>
      </w:r>
      <w:r w:rsidR="00616C86" w:rsidRPr="00296E0F">
        <w:rPr>
          <w:b/>
          <w:sz w:val="32"/>
          <w:szCs w:val="32"/>
        </w:rPr>
        <w:t>1</w:t>
      </w:r>
      <w:r w:rsidR="00296E0F" w:rsidRPr="00296E0F">
        <w:rPr>
          <w:b/>
          <w:sz w:val="32"/>
          <w:szCs w:val="32"/>
        </w:rPr>
        <w:t>72,6 </w:t>
      </w:r>
      <w:r w:rsidR="00AA7A02" w:rsidRPr="00296E0F">
        <w:rPr>
          <w:b/>
          <w:sz w:val="32"/>
          <w:szCs w:val="32"/>
        </w:rPr>
        <w:t>м</w:t>
      </w:r>
      <w:r w:rsidRPr="00296E0F">
        <w:rPr>
          <w:b/>
          <w:sz w:val="32"/>
          <w:szCs w:val="32"/>
        </w:rPr>
        <w:t>лрд</w:t>
      </w:r>
      <w:r w:rsidRPr="00CF084D">
        <w:rPr>
          <w:sz w:val="32"/>
          <w:szCs w:val="32"/>
        </w:rPr>
        <w:t xml:space="preserve"> </w:t>
      </w:r>
      <w:r w:rsidR="00CF084D" w:rsidRPr="00296E0F">
        <w:rPr>
          <w:b/>
          <w:sz w:val="32"/>
          <w:szCs w:val="32"/>
        </w:rPr>
        <w:t>рублей</w:t>
      </w:r>
      <w:r w:rsidR="00CF084D" w:rsidRPr="00CF084D">
        <w:rPr>
          <w:sz w:val="32"/>
          <w:szCs w:val="32"/>
        </w:rPr>
        <w:t xml:space="preserve"> или</w:t>
      </w:r>
      <w:r w:rsidR="004C2B49" w:rsidRPr="00296E0F">
        <w:rPr>
          <w:sz w:val="32"/>
          <w:szCs w:val="32"/>
        </w:rPr>
        <w:t xml:space="preserve"> с </w:t>
      </w:r>
      <w:r w:rsidR="00296E0F" w:rsidRPr="00296E0F">
        <w:rPr>
          <w:sz w:val="32"/>
          <w:szCs w:val="32"/>
        </w:rPr>
        <w:t>росто</w:t>
      </w:r>
      <w:r w:rsidR="004C2B49" w:rsidRPr="00296E0F">
        <w:rPr>
          <w:sz w:val="32"/>
          <w:szCs w:val="32"/>
        </w:rPr>
        <w:t xml:space="preserve">м </w:t>
      </w:r>
      <w:r w:rsidR="003C7DF9" w:rsidRPr="00296E0F">
        <w:rPr>
          <w:sz w:val="32"/>
          <w:szCs w:val="32"/>
        </w:rPr>
        <w:t xml:space="preserve">против текущего года </w:t>
      </w:r>
      <w:r w:rsidR="004C2B49" w:rsidRPr="00296E0F">
        <w:rPr>
          <w:sz w:val="32"/>
          <w:szCs w:val="32"/>
        </w:rPr>
        <w:t xml:space="preserve">на </w:t>
      </w:r>
      <w:r w:rsidR="00616C86" w:rsidRPr="00296E0F">
        <w:rPr>
          <w:b/>
          <w:sz w:val="32"/>
          <w:szCs w:val="32"/>
        </w:rPr>
        <w:t>1</w:t>
      </w:r>
      <w:r w:rsidR="00296E0F" w:rsidRPr="00296E0F">
        <w:rPr>
          <w:b/>
          <w:sz w:val="32"/>
          <w:szCs w:val="32"/>
        </w:rPr>
        <w:t>3</w:t>
      </w:r>
      <w:r w:rsidR="004C2B49" w:rsidRPr="00296E0F">
        <w:rPr>
          <w:b/>
          <w:sz w:val="32"/>
          <w:szCs w:val="32"/>
        </w:rPr>
        <w:t> млрд</w:t>
      </w:r>
      <w:r w:rsidR="008C03F1" w:rsidRPr="00296E0F">
        <w:rPr>
          <w:sz w:val="32"/>
          <w:szCs w:val="32"/>
        </w:rPr>
        <w:t>.</w:t>
      </w:r>
    </w:p>
    <w:p w:rsidR="00B17C35" w:rsidRPr="00296E0F" w:rsidRDefault="00B17C35" w:rsidP="0078521A">
      <w:pPr>
        <w:widowControl w:val="0"/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Законопроект предусматривает в достаточном объеме средства на финансирование расходных обязательств республики, </w:t>
      </w:r>
      <w:r w:rsidR="003C7DF9" w:rsidRPr="00296E0F">
        <w:rPr>
          <w:sz w:val="32"/>
          <w:szCs w:val="32"/>
        </w:rPr>
        <w:t xml:space="preserve">а </w:t>
      </w:r>
      <w:r w:rsidR="00677F3F" w:rsidRPr="00296E0F">
        <w:rPr>
          <w:sz w:val="32"/>
          <w:szCs w:val="32"/>
        </w:rPr>
        <w:t>также</w:t>
      </w:r>
      <w:r w:rsidR="003C7DF9" w:rsidRPr="00296E0F">
        <w:rPr>
          <w:sz w:val="32"/>
          <w:szCs w:val="32"/>
        </w:rPr>
        <w:t xml:space="preserve"> на</w:t>
      </w:r>
      <w:r w:rsidRPr="00296E0F">
        <w:rPr>
          <w:sz w:val="32"/>
          <w:szCs w:val="32"/>
        </w:rPr>
        <w:t xml:space="preserve"> участие в требуемых объемах </w:t>
      </w:r>
      <w:proofErr w:type="spellStart"/>
      <w:r w:rsidRPr="00296E0F">
        <w:rPr>
          <w:sz w:val="32"/>
          <w:szCs w:val="32"/>
        </w:rPr>
        <w:t>софинансируемых</w:t>
      </w:r>
      <w:proofErr w:type="spellEnd"/>
      <w:r w:rsidRPr="00296E0F">
        <w:rPr>
          <w:sz w:val="32"/>
          <w:szCs w:val="32"/>
        </w:rPr>
        <w:t xml:space="preserve"> из федерального бюджета целевых расходов.</w:t>
      </w:r>
    </w:p>
    <w:p w:rsidR="000D37C7" w:rsidRPr="00296E0F" w:rsidRDefault="0078521A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78521A">
        <w:rPr>
          <w:sz w:val="32"/>
          <w:szCs w:val="32"/>
          <w:u w:val="single"/>
        </w:rPr>
        <w:t>отраслевом разрезе</w:t>
      </w:r>
      <w:r>
        <w:rPr>
          <w:sz w:val="32"/>
          <w:szCs w:val="32"/>
        </w:rPr>
        <w:t xml:space="preserve"> </w:t>
      </w:r>
      <w:r w:rsidR="00296E0F" w:rsidRPr="00296E0F">
        <w:rPr>
          <w:sz w:val="32"/>
          <w:szCs w:val="32"/>
        </w:rPr>
        <w:t xml:space="preserve">в </w:t>
      </w:r>
      <w:r w:rsidR="000D37C7" w:rsidRPr="00296E0F">
        <w:rPr>
          <w:sz w:val="32"/>
          <w:szCs w:val="32"/>
        </w:rPr>
        <w:t>наибольши</w:t>
      </w:r>
      <w:r w:rsidR="00296E0F" w:rsidRPr="00296E0F">
        <w:rPr>
          <w:sz w:val="32"/>
          <w:szCs w:val="32"/>
        </w:rPr>
        <w:t>х</w:t>
      </w:r>
      <w:r w:rsidR="000D37C7" w:rsidRPr="00296E0F">
        <w:rPr>
          <w:sz w:val="32"/>
          <w:szCs w:val="32"/>
        </w:rPr>
        <w:t xml:space="preserve"> </w:t>
      </w:r>
      <w:r w:rsidR="00296E0F" w:rsidRPr="00296E0F">
        <w:rPr>
          <w:sz w:val="32"/>
          <w:szCs w:val="32"/>
        </w:rPr>
        <w:t>значения</w:t>
      </w:r>
      <w:r w:rsidR="00296E0F">
        <w:rPr>
          <w:sz w:val="32"/>
          <w:szCs w:val="32"/>
        </w:rPr>
        <w:t>х</w:t>
      </w:r>
      <w:r w:rsidR="00296E0F" w:rsidRPr="00296E0F">
        <w:rPr>
          <w:sz w:val="32"/>
          <w:szCs w:val="32"/>
        </w:rPr>
        <w:t xml:space="preserve"> расходы</w:t>
      </w:r>
      <w:r w:rsidR="000D37C7" w:rsidRPr="00296E0F">
        <w:rPr>
          <w:sz w:val="32"/>
          <w:szCs w:val="32"/>
        </w:rPr>
        <w:t xml:space="preserve"> на: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«Образование» – </w:t>
      </w:r>
      <w:r w:rsidR="00B70D8B">
        <w:rPr>
          <w:b/>
          <w:sz w:val="32"/>
          <w:szCs w:val="32"/>
        </w:rPr>
        <w:t>56,6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;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«Социальную политику» – </w:t>
      </w:r>
      <w:r w:rsidR="00296E0F" w:rsidRPr="00296E0F">
        <w:rPr>
          <w:b/>
          <w:sz w:val="32"/>
          <w:szCs w:val="32"/>
        </w:rPr>
        <w:t>48,8</w:t>
      </w:r>
      <w:r w:rsidR="003F413B" w:rsidRPr="00296E0F">
        <w:rPr>
          <w:b/>
          <w:sz w:val="32"/>
          <w:szCs w:val="32"/>
        </w:rPr>
        <w:t> </w:t>
      </w:r>
      <w:r w:rsidRPr="00296E0F">
        <w:rPr>
          <w:b/>
          <w:sz w:val="32"/>
          <w:szCs w:val="32"/>
        </w:rPr>
        <w:t>млрд</w:t>
      </w:r>
      <w:r w:rsidRPr="00296E0F">
        <w:rPr>
          <w:sz w:val="32"/>
          <w:szCs w:val="32"/>
        </w:rPr>
        <w:t>;</w:t>
      </w:r>
    </w:p>
    <w:p w:rsidR="000D37C7" w:rsidRPr="00296E0F" w:rsidRDefault="000D37C7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«Национальную экономику» – </w:t>
      </w:r>
      <w:r w:rsidR="00296E0F" w:rsidRPr="00296E0F">
        <w:rPr>
          <w:b/>
          <w:sz w:val="32"/>
          <w:szCs w:val="32"/>
        </w:rPr>
        <w:t>19,4</w:t>
      </w:r>
      <w:r w:rsidRPr="00296E0F">
        <w:rPr>
          <w:b/>
          <w:sz w:val="32"/>
          <w:szCs w:val="32"/>
        </w:rPr>
        <w:t> млрд</w:t>
      </w:r>
      <w:r w:rsidR="00296E0F" w:rsidRPr="00296E0F">
        <w:rPr>
          <w:sz w:val="32"/>
          <w:szCs w:val="32"/>
        </w:rPr>
        <w:t>;</w:t>
      </w:r>
    </w:p>
    <w:p w:rsidR="00296E0F" w:rsidRPr="00296E0F" w:rsidRDefault="00296E0F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«Жилищно-коммунальное хозяйство – </w:t>
      </w:r>
      <w:r w:rsidRPr="00296E0F">
        <w:rPr>
          <w:b/>
          <w:sz w:val="32"/>
          <w:szCs w:val="32"/>
        </w:rPr>
        <w:t>11,6 млрд</w:t>
      </w:r>
      <w:r w:rsidRPr="00296E0F">
        <w:rPr>
          <w:sz w:val="32"/>
          <w:szCs w:val="32"/>
        </w:rPr>
        <w:t>;</w:t>
      </w:r>
    </w:p>
    <w:p w:rsidR="00296E0F" w:rsidRDefault="00296E0F" w:rsidP="00D82D21">
      <w:pPr>
        <w:tabs>
          <w:tab w:val="left" w:pos="0"/>
        </w:tabs>
        <w:spacing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</w:rPr>
        <w:t xml:space="preserve">«Здравоохранение» </w:t>
      </w:r>
      <w:r>
        <w:rPr>
          <w:sz w:val="32"/>
          <w:szCs w:val="32"/>
        </w:rPr>
        <w:t>–</w:t>
      </w:r>
      <w:r w:rsidRPr="00296E0F">
        <w:rPr>
          <w:sz w:val="32"/>
          <w:szCs w:val="32"/>
        </w:rPr>
        <w:t xml:space="preserve"> </w:t>
      </w:r>
      <w:r w:rsidR="00DB4B15">
        <w:rPr>
          <w:b/>
          <w:sz w:val="32"/>
          <w:szCs w:val="32"/>
        </w:rPr>
        <w:t>11,2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.</w:t>
      </w:r>
    </w:p>
    <w:p w:rsidR="000D37C7" w:rsidRPr="00296E0F" w:rsidRDefault="000D37C7" w:rsidP="00296E0F">
      <w:pPr>
        <w:tabs>
          <w:tab w:val="left" w:pos="0"/>
        </w:tabs>
        <w:spacing w:after="240" w:line="360" w:lineRule="auto"/>
        <w:ind w:left="0" w:firstLine="709"/>
        <w:jc w:val="both"/>
        <w:rPr>
          <w:sz w:val="32"/>
          <w:szCs w:val="32"/>
        </w:rPr>
      </w:pPr>
      <w:r w:rsidRPr="00296E0F">
        <w:rPr>
          <w:sz w:val="32"/>
          <w:szCs w:val="32"/>
          <w:u w:val="single"/>
        </w:rPr>
        <w:t>Межбюджетные трансферты общего характера</w:t>
      </w:r>
      <w:r w:rsidRPr="00296E0F">
        <w:rPr>
          <w:sz w:val="32"/>
          <w:szCs w:val="32"/>
        </w:rPr>
        <w:t xml:space="preserve">, предоставляемые муниципалитетам, </w:t>
      </w:r>
      <w:r w:rsidR="00296E0F" w:rsidRPr="00296E0F">
        <w:rPr>
          <w:sz w:val="32"/>
          <w:szCs w:val="32"/>
        </w:rPr>
        <w:t xml:space="preserve">практически на уровне текущего года и </w:t>
      </w:r>
      <w:r w:rsidRPr="00296E0F">
        <w:rPr>
          <w:sz w:val="32"/>
          <w:szCs w:val="32"/>
        </w:rPr>
        <w:t xml:space="preserve">составляют </w:t>
      </w:r>
      <w:r w:rsidR="00147E2E" w:rsidRPr="00296E0F">
        <w:rPr>
          <w:b/>
          <w:sz w:val="32"/>
          <w:szCs w:val="32"/>
        </w:rPr>
        <w:t>9,</w:t>
      </w:r>
      <w:r w:rsidR="00C57E87" w:rsidRPr="00296E0F">
        <w:rPr>
          <w:b/>
          <w:sz w:val="32"/>
          <w:szCs w:val="32"/>
        </w:rPr>
        <w:t>7</w:t>
      </w:r>
      <w:r w:rsidRPr="00296E0F">
        <w:rPr>
          <w:b/>
          <w:sz w:val="32"/>
          <w:szCs w:val="32"/>
        </w:rPr>
        <w:t> млрд рублей</w:t>
      </w:r>
      <w:r w:rsidRPr="00296E0F">
        <w:rPr>
          <w:sz w:val="32"/>
          <w:szCs w:val="32"/>
        </w:rPr>
        <w:t>.</w:t>
      </w:r>
    </w:p>
    <w:p w:rsidR="00BF4D3C" w:rsidRPr="00296E0F" w:rsidRDefault="006D3E4D" w:rsidP="00D863DC">
      <w:pPr>
        <w:tabs>
          <w:tab w:val="left" w:pos="0"/>
        </w:tabs>
        <w:spacing w:after="120" w:line="360" w:lineRule="auto"/>
        <w:ind w:left="0"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</w:rPr>
        <w:t>Проект бюджета остается социально ориентированным, что усматривается из структуры расходной части</w:t>
      </w:r>
      <w:r w:rsidR="0099245A">
        <w:rPr>
          <w:sz w:val="32"/>
          <w:szCs w:val="32"/>
        </w:rPr>
        <w:t xml:space="preserve">, которая </w:t>
      </w:r>
      <w:r w:rsidR="00FC6BB6" w:rsidRPr="00296E0F">
        <w:rPr>
          <w:sz w:val="32"/>
          <w:szCs w:val="32"/>
        </w:rPr>
        <w:t>определен</w:t>
      </w:r>
      <w:r w:rsidR="00F9068F" w:rsidRPr="00296E0F">
        <w:rPr>
          <w:sz w:val="32"/>
          <w:szCs w:val="32"/>
        </w:rPr>
        <w:t>а</w:t>
      </w:r>
      <w:r w:rsidR="00FC6BB6" w:rsidRPr="00296E0F">
        <w:rPr>
          <w:sz w:val="32"/>
          <w:szCs w:val="32"/>
        </w:rPr>
        <w:t xml:space="preserve"> исходя из </w:t>
      </w:r>
      <w:r w:rsidR="00F9068F" w:rsidRPr="00296E0F">
        <w:rPr>
          <w:sz w:val="32"/>
          <w:szCs w:val="32"/>
        </w:rPr>
        <w:t xml:space="preserve">обязательности финансового обеспечения </w:t>
      </w:r>
      <w:r w:rsidR="00BF4D3C" w:rsidRPr="00296E0F">
        <w:rPr>
          <w:sz w:val="32"/>
          <w:szCs w:val="32"/>
          <w:lang w:eastAsia="ru-RU"/>
        </w:rPr>
        <w:t>с</w:t>
      </w:r>
      <w:r w:rsidR="00F9068F" w:rsidRPr="00296E0F">
        <w:rPr>
          <w:sz w:val="32"/>
          <w:szCs w:val="32"/>
          <w:lang w:eastAsia="ru-RU"/>
        </w:rPr>
        <w:t xml:space="preserve">оциально-значимых </w:t>
      </w:r>
      <w:r w:rsidR="00F9068F" w:rsidRPr="00296E0F">
        <w:rPr>
          <w:i/>
          <w:color w:val="0070C0"/>
          <w:sz w:val="32"/>
          <w:szCs w:val="32"/>
          <w:lang w:eastAsia="ru-RU"/>
        </w:rPr>
        <w:t>(заработная плата с начислениями, пособия, социальные выплаты)</w:t>
      </w:r>
      <w:r w:rsidR="00F9068F" w:rsidRPr="00296E0F">
        <w:rPr>
          <w:sz w:val="32"/>
          <w:szCs w:val="32"/>
          <w:lang w:eastAsia="ru-RU"/>
        </w:rPr>
        <w:t xml:space="preserve"> и первоочередны</w:t>
      </w:r>
      <w:r w:rsidR="00BF4D3C" w:rsidRPr="00296E0F">
        <w:rPr>
          <w:sz w:val="32"/>
          <w:szCs w:val="32"/>
          <w:lang w:eastAsia="ru-RU"/>
        </w:rPr>
        <w:t>х</w:t>
      </w:r>
      <w:r w:rsidR="00F9068F" w:rsidRPr="00296E0F">
        <w:rPr>
          <w:sz w:val="32"/>
          <w:szCs w:val="32"/>
          <w:lang w:eastAsia="ru-RU"/>
        </w:rPr>
        <w:t xml:space="preserve"> </w:t>
      </w:r>
      <w:r w:rsidR="0099245A">
        <w:rPr>
          <w:sz w:val="32"/>
          <w:szCs w:val="32"/>
          <w:lang w:eastAsia="ru-RU"/>
        </w:rPr>
        <w:t xml:space="preserve">статей </w:t>
      </w:r>
      <w:r w:rsidR="00F9068F" w:rsidRPr="00296E0F">
        <w:rPr>
          <w:i/>
          <w:color w:val="0070C0"/>
          <w:sz w:val="32"/>
          <w:szCs w:val="32"/>
          <w:lang w:eastAsia="ru-RU"/>
        </w:rPr>
        <w:t xml:space="preserve">(питание, медикаменты, </w:t>
      </w:r>
      <w:r w:rsidR="00F9068F" w:rsidRPr="00296E0F">
        <w:rPr>
          <w:i/>
          <w:color w:val="0070C0"/>
          <w:sz w:val="32"/>
          <w:szCs w:val="32"/>
          <w:lang w:eastAsia="ru-RU"/>
        </w:rPr>
        <w:lastRenderedPageBreak/>
        <w:t>коммунальные услуги, уплата налогов и т.д.)</w:t>
      </w:r>
      <w:r w:rsidR="00BF4D3C" w:rsidRPr="00296E0F">
        <w:rPr>
          <w:sz w:val="32"/>
          <w:szCs w:val="32"/>
          <w:lang w:eastAsia="ru-RU"/>
        </w:rPr>
        <w:t xml:space="preserve">, </w:t>
      </w:r>
      <w:r w:rsidR="00D06784" w:rsidRPr="00296E0F">
        <w:rPr>
          <w:sz w:val="32"/>
          <w:szCs w:val="32"/>
          <w:lang w:eastAsia="ru-RU"/>
        </w:rPr>
        <w:t xml:space="preserve">а также </w:t>
      </w:r>
      <w:r w:rsidR="00BF4D3C" w:rsidRPr="00296E0F">
        <w:rPr>
          <w:sz w:val="32"/>
          <w:szCs w:val="32"/>
          <w:lang w:eastAsia="ru-RU"/>
        </w:rPr>
        <w:t xml:space="preserve">государственной поддержки </w:t>
      </w:r>
      <w:r w:rsidR="006D3D7E" w:rsidRPr="00296E0F">
        <w:rPr>
          <w:sz w:val="32"/>
          <w:szCs w:val="32"/>
          <w:lang w:eastAsia="ru-RU"/>
        </w:rPr>
        <w:t>секторов экономики</w:t>
      </w:r>
      <w:r w:rsidR="00FA305E" w:rsidRPr="00296E0F">
        <w:rPr>
          <w:sz w:val="32"/>
          <w:szCs w:val="32"/>
          <w:lang w:eastAsia="ru-RU"/>
        </w:rPr>
        <w:t>.</w:t>
      </w:r>
    </w:p>
    <w:p w:rsidR="0049161D" w:rsidRPr="00E03A43" w:rsidRDefault="0049161D" w:rsidP="001D5A5E">
      <w:pPr>
        <w:spacing w:after="120"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В проекте </w:t>
      </w:r>
      <w:r w:rsidR="00DA3C2B" w:rsidRPr="0075158C">
        <w:rPr>
          <w:rFonts w:eastAsia="Times New Roman"/>
          <w:sz w:val="32"/>
          <w:szCs w:val="32"/>
          <w:lang w:eastAsia="ru-RU"/>
        </w:rPr>
        <w:t xml:space="preserve">консолидированного </w:t>
      </w:r>
      <w:r w:rsidRPr="0075158C">
        <w:rPr>
          <w:rFonts w:eastAsia="Times New Roman"/>
          <w:sz w:val="32"/>
          <w:szCs w:val="32"/>
          <w:lang w:eastAsia="ru-RU"/>
        </w:rPr>
        <w:t>бю</w:t>
      </w:r>
      <w:r w:rsidRPr="00296E0F">
        <w:rPr>
          <w:rFonts w:eastAsia="Times New Roman"/>
          <w:sz w:val="32"/>
          <w:szCs w:val="32"/>
          <w:lang w:eastAsia="ru-RU"/>
        </w:rPr>
        <w:t xml:space="preserve">джета на </w:t>
      </w:r>
      <w:r w:rsidRPr="00296E0F">
        <w:rPr>
          <w:rFonts w:eastAsia="Times New Roman"/>
          <w:sz w:val="32"/>
          <w:szCs w:val="32"/>
          <w:u w:val="single"/>
          <w:lang w:eastAsia="ru-RU"/>
        </w:rPr>
        <w:t>увеличение фонда оплаты труда</w:t>
      </w:r>
      <w:r w:rsidR="00B63171" w:rsidRPr="00296E0F">
        <w:rPr>
          <w:rFonts w:eastAsia="Times New Roman"/>
          <w:sz w:val="32"/>
          <w:szCs w:val="32"/>
          <w:u w:val="single"/>
          <w:lang w:eastAsia="ru-RU"/>
        </w:rPr>
        <w:t>,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4C1540" w:rsidRPr="00E71A0B">
        <w:rPr>
          <w:rFonts w:eastAsia="Times New Roman"/>
          <w:i/>
          <w:color w:val="0070C0"/>
          <w:sz w:val="32"/>
          <w:szCs w:val="32"/>
          <w:lang w:eastAsia="ru-RU"/>
        </w:rPr>
        <w:t xml:space="preserve">с учетом </w:t>
      </w:r>
      <w:r w:rsidR="00E71A0B" w:rsidRPr="00E71A0B">
        <w:rPr>
          <w:rFonts w:eastAsia="Times New Roman"/>
          <w:i/>
          <w:color w:val="0070C0"/>
          <w:sz w:val="32"/>
          <w:szCs w:val="32"/>
          <w:lang w:eastAsia="ru-RU"/>
        </w:rPr>
        <w:t>на</w:t>
      </w:r>
      <w:r w:rsidRPr="00E71A0B">
        <w:rPr>
          <w:rFonts w:eastAsia="Times New Roman"/>
          <w:i/>
          <w:color w:val="0070C0"/>
          <w:sz w:val="32"/>
          <w:szCs w:val="32"/>
          <w:lang w:eastAsia="ru-RU"/>
        </w:rPr>
        <w:t>числени</w:t>
      </w:r>
      <w:r w:rsidR="004C1540" w:rsidRPr="00E71A0B">
        <w:rPr>
          <w:rFonts w:eastAsia="Times New Roman"/>
          <w:i/>
          <w:color w:val="0070C0"/>
          <w:sz w:val="32"/>
          <w:szCs w:val="32"/>
          <w:lang w:eastAsia="ru-RU"/>
        </w:rPr>
        <w:t>й</w:t>
      </w:r>
      <w:r w:rsidR="00E71A0B" w:rsidRPr="00E71A0B">
        <w:rPr>
          <w:rFonts w:eastAsia="Times New Roman"/>
          <w:i/>
          <w:color w:val="0070C0"/>
          <w:sz w:val="32"/>
          <w:szCs w:val="32"/>
          <w:lang w:eastAsia="ru-RU"/>
        </w:rPr>
        <w:t>,</w:t>
      </w:r>
      <w:r w:rsidR="004C1540" w:rsidRPr="00E71A0B">
        <w:rPr>
          <w:rFonts w:eastAsia="Times New Roman"/>
          <w:color w:val="0070C0"/>
          <w:sz w:val="32"/>
          <w:szCs w:val="32"/>
          <w:lang w:eastAsia="ru-RU"/>
        </w:rPr>
        <w:t xml:space="preserve"> </w:t>
      </w:r>
      <w:r w:rsidR="00273E44">
        <w:rPr>
          <w:rFonts w:eastAsia="Times New Roman"/>
          <w:sz w:val="32"/>
          <w:szCs w:val="32"/>
          <w:lang w:eastAsia="ru-RU"/>
        </w:rPr>
        <w:t>включая</w:t>
      </w:r>
      <w:r w:rsidR="00B63171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273E44">
        <w:rPr>
          <w:rFonts w:eastAsia="Times New Roman"/>
          <w:sz w:val="32"/>
          <w:szCs w:val="32"/>
          <w:lang w:eastAsia="ru-RU"/>
        </w:rPr>
        <w:t>передаваемые</w:t>
      </w:r>
      <w:r w:rsidR="00B63171" w:rsidRPr="00296E0F">
        <w:rPr>
          <w:rFonts w:eastAsia="Times New Roman"/>
          <w:sz w:val="32"/>
          <w:szCs w:val="32"/>
          <w:lang w:eastAsia="ru-RU"/>
        </w:rPr>
        <w:t xml:space="preserve"> местным бюджетам</w:t>
      </w:r>
      <w:r w:rsidR="00E71A0B" w:rsidRPr="00E71A0B">
        <w:rPr>
          <w:rFonts w:eastAsia="Times New Roman"/>
          <w:sz w:val="32"/>
          <w:szCs w:val="32"/>
          <w:lang w:eastAsia="ru-RU"/>
        </w:rPr>
        <w:t xml:space="preserve"> </w:t>
      </w:r>
      <w:r w:rsidR="00E71A0B">
        <w:rPr>
          <w:rFonts w:eastAsia="Times New Roman"/>
          <w:sz w:val="32"/>
          <w:szCs w:val="32"/>
          <w:lang w:eastAsia="ru-RU"/>
        </w:rPr>
        <w:t>трансферт</w:t>
      </w:r>
      <w:r w:rsidR="00273E44">
        <w:rPr>
          <w:rFonts w:eastAsia="Times New Roman"/>
          <w:sz w:val="32"/>
          <w:szCs w:val="32"/>
          <w:lang w:eastAsia="ru-RU"/>
        </w:rPr>
        <w:t>ы</w:t>
      </w:r>
      <w:r w:rsidR="00B63171" w:rsidRPr="00296E0F">
        <w:rPr>
          <w:rFonts w:eastAsia="Times New Roman"/>
          <w:sz w:val="32"/>
          <w:szCs w:val="32"/>
          <w:lang w:eastAsia="ru-RU"/>
        </w:rPr>
        <w:t>,</w:t>
      </w:r>
      <w:r w:rsidRPr="00296E0F">
        <w:rPr>
          <w:rFonts w:eastAsia="Times New Roman"/>
          <w:sz w:val="32"/>
          <w:szCs w:val="32"/>
          <w:lang w:eastAsia="ru-RU"/>
        </w:rPr>
        <w:t xml:space="preserve"> предусмотрено </w:t>
      </w:r>
      <w:r w:rsidR="004A07FD" w:rsidRPr="00DA3C2B">
        <w:rPr>
          <w:rFonts w:eastAsia="Times New Roman"/>
          <w:b/>
          <w:sz w:val="32"/>
          <w:szCs w:val="32"/>
          <w:lang w:eastAsia="ru-RU"/>
        </w:rPr>
        <w:t>5,5</w:t>
      </w:r>
      <w:r w:rsidRPr="00DA3C2B">
        <w:rPr>
          <w:rFonts w:eastAsia="Times New Roman"/>
          <w:b/>
          <w:sz w:val="32"/>
          <w:szCs w:val="32"/>
          <w:lang w:eastAsia="ru-RU"/>
        </w:rPr>
        <w:t> млрд рублей</w:t>
      </w:r>
      <w:r w:rsidR="00B24799" w:rsidRPr="00E03A43">
        <w:rPr>
          <w:rFonts w:eastAsia="Times New Roman"/>
          <w:sz w:val="32"/>
          <w:szCs w:val="32"/>
          <w:lang w:eastAsia="ru-RU"/>
        </w:rPr>
        <w:t>.</w:t>
      </w:r>
    </w:p>
    <w:p w:rsidR="0049161D" w:rsidRPr="00296E0F" w:rsidRDefault="00D149E6" w:rsidP="001D5A5E">
      <w:pPr>
        <w:spacing w:after="120"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>П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овышение заработной платы </w:t>
      </w:r>
      <w:r w:rsidR="004A07FD">
        <w:rPr>
          <w:rFonts w:eastAsia="Times New Roman"/>
          <w:sz w:val="32"/>
          <w:szCs w:val="32"/>
          <w:lang w:eastAsia="ru-RU"/>
        </w:rPr>
        <w:t>с</w:t>
      </w:r>
      <w:r w:rsidR="0049161D" w:rsidRPr="00296E0F">
        <w:rPr>
          <w:rFonts w:eastAsia="Times New Roman"/>
          <w:sz w:val="32"/>
          <w:szCs w:val="32"/>
          <w:lang w:eastAsia="ru-RU"/>
        </w:rPr>
        <w:t>оответств</w:t>
      </w:r>
      <w:r w:rsidRPr="00296E0F">
        <w:rPr>
          <w:rFonts w:eastAsia="Times New Roman"/>
          <w:sz w:val="32"/>
          <w:szCs w:val="32"/>
          <w:lang w:eastAsia="ru-RU"/>
        </w:rPr>
        <w:t>ует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 федеральн</w:t>
      </w:r>
      <w:r w:rsidR="00E03A43">
        <w:rPr>
          <w:rFonts w:eastAsia="Times New Roman"/>
          <w:sz w:val="32"/>
          <w:szCs w:val="32"/>
          <w:lang w:eastAsia="ru-RU"/>
        </w:rPr>
        <w:t>ым и республиканским нормативным актам и предусматривает:</w:t>
      </w:r>
    </w:p>
    <w:p w:rsidR="00296E0F" w:rsidRPr="00296E0F" w:rsidRDefault="00296E0F" w:rsidP="00E03A43">
      <w:pPr>
        <w:spacing w:line="360" w:lineRule="auto"/>
        <w:ind w:left="0" w:firstLine="720"/>
        <w:contextualSpacing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b/>
          <w:sz w:val="32"/>
          <w:szCs w:val="32"/>
          <w:lang w:eastAsia="ru-RU"/>
        </w:rPr>
        <w:t>1)</w:t>
      </w:r>
      <w:r w:rsidRPr="00296E0F">
        <w:rPr>
          <w:rFonts w:eastAsia="Times New Roman"/>
          <w:sz w:val="32"/>
          <w:szCs w:val="32"/>
          <w:lang w:eastAsia="ru-RU"/>
        </w:rPr>
        <w:t xml:space="preserve"> сохранение установленных «майскими» указами целевых показателей </w:t>
      </w:r>
      <w:r w:rsidR="00185FBB">
        <w:rPr>
          <w:rFonts w:eastAsia="Times New Roman"/>
          <w:sz w:val="32"/>
          <w:szCs w:val="32"/>
          <w:lang w:eastAsia="ru-RU"/>
        </w:rPr>
        <w:t xml:space="preserve">в </w:t>
      </w:r>
      <w:r w:rsidRPr="00296E0F">
        <w:rPr>
          <w:rFonts w:eastAsia="Times New Roman"/>
          <w:sz w:val="32"/>
          <w:szCs w:val="32"/>
          <w:lang w:eastAsia="ru-RU"/>
        </w:rPr>
        <w:t>оплат</w:t>
      </w:r>
      <w:r w:rsidR="00185FBB">
        <w:rPr>
          <w:rFonts w:eastAsia="Times New Roman"/>
          <w:sz w:val="32"/>
          <w:szCs w:val="32"/>
          <w:lang w:eastAsia="ru-RU"/>
        </w:rPr>
        <w:t>е</w:t>
      </w:r>
      <w:r w:rsidRPr="00296E0F">
        <w:rPr>
          <w:rFonts w:eastAsia="Times New Roman"/>
          <w:sz w:val="32"/>
          <w:szCs w:val="32"/>
          <w:lang w:eastAsia="ru-RU"/>
        </w:rPr>
        <w:t xml:space="preserve"> труда работников образования, здравоохранения, культуры и социального обслуживания, что потребовало дополнительно </w:t>
      </w:r>
      <w:r w:rsidRPr="00296E0F">
        <w:rPr>
          <w:rFonts w:eastAsia="Times New Roman"/>
          <w:b/>
          <w:sz w:val="32"/>
          <w:szCs w:val="32"/>
          <w:lang w:eastAsia="ru-RU"/>
        </w:rPr>
        <w:t>3 млрд 18 млн рублей</w:t>
      </w:r>
      <w:r w:rsidRPr="00296E0F">
        <w:rPr>
          <w:rFonts w:eastAsia="Times New Roman"/>
          <w:sz w:val="32"/>
          <w:szCs w:val="32"/>
          <w:lang w:eastAsia="ru-RU"/>
        </w:rPr>
        <w:t>.</w:t>
      </w:r>
    </w:p>
    <w:p w:rsidR="00296E0F" w:rsidRPr="00296E0F" w:rsidRDefault="00296E0F" w:rsidP="00C867AF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Объем расходов рассчитан исходя из роста прогнозной среднемесячной заработной платы наемных работников в организациях, у индивидуальных предпринимателей и физических лиц республики на 2022 год на </w:t>
      </w:r>
      <w:r w:rsidRPr="00296E0F">
        <w:rPr>
          <w:rFonts w:eastAsia="Times New Roman"/>
          <w:b/>
          <w:sz w:val="32"/>
          <w:szCs w:val="32"/>
          <w:lang w:eastAsia="ru-RU"/>
        </w:rPr>
        <w:t>8,9 проц</w:t>
      </w:r>
      <w:r w:rsidR="00E03A43">
        <w:rPr>
          <w:rFonts w:eastAsia="Times New Roman"/>
          <w:b/>
          <w:sz w:val="32"/>
          <w:szCs w:val="32"/>
          <w:lang w:eastAsia="ru-RU"/>
        </w:rPr>
        <w:t>ента</w:t>
      </w:r>
      <w:r w:rsidRPr="00296E0F">
        <w:rPr>
          <w:rFonts w:eastAsia="Times New Roman"/>
          <w:sz w:val="32"/>
          <w:szCs w:val="32"/>
          <w:lang w:eastAsia="ru-RU"/>
        </w:rPr>
        <w:t xml:space="preserve"> – с </w:t>
      </w:r>
      <w:r w:rsidRPr="00296E0F">
        <w:rPr>
          <w:rFonts w:eastAsia="Calibri"/>
          <w:b/>
          <w:sz w:val="32"/>
          <w:szCs w:val="32"/>
          <w:lang w:eastAsia="ru-RU"/>
        </w:rPr>
        <w:t>25</w:t>
      </w:r>
      <w:r w:rsidR="00185FBB">
        <w:rPr>
          <w:rFonts w:eastAsia="Calibri"/>
          <w:b/>
          <w:sz w:val="32"/>
          <w:szCs w:val="32"/>
          <w:lang w:eastAsia="ru-RU"/>
        </w:rPr>
        <w:t> </w:t>
      </w:r>
      <w:r w:rsidRPr="00296E0F">
        <w:rPr>
          <w:rFonts w:eastAsia="Calibri"/>
          <w:b/>
          <w:sz w:val="32"/>
          <w:szCs w:val="32"/>
          <w:lang w:eastAsia="ru-RU"/>
        </w:rPr>
        <w:t>682 до 27 963 </w:t>
      </w:r>
      <w:r w:rsidRPr="00296E0F">
        <w:rPr>
          <w:rFonts w:eastAsia="Times New Roman"/>
          <w:b/>
          <w:sz w:val="32"/>
          <w:szCs w:val="32"/>
          <w:lang w:eastAsia="ru-RU"/>
        </w:rPr>
        <w:t>рублей</w:t>
      </w:r>
      <w:r w:rsidRPr="00296E0F">
        <w:rPr>
          <w:rFonts w:eastAsia="Times New Roman"/>
          <w:sz w:val="32"/>
          <w:szCs w:val="32"/>
          <w:lang w:eastAsia="ru-RU"/>
        </w:rPr>
        <w:t xml:space="preserve">; </w:t>
      </w:r>
    </w:p>
    <w:p w:rsidR="00B94C0B" w:rsidRPr="00296E0F" w:rsidRDefault="00296E0F" w:rsidP="00C867AF">
      <w:pPr>
        <w:spacing w:line="360" w:lineRule="auto"/>
        <w:ind w:left="0" w:firstLine="709"/>
        <w:contextualSpacing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2</w:t>
      </w:r>
      <w:r w:rsidR="00720EFE" w:rsidRPr="00296E0F">
        <w:rPr>
          <w:rFonts w:eastAsia="Times New Roman"/>
          <w:b/>
          <w:sz w:val="32"/>
          <w:szCs w:val="32"/>
          <w:lang w:eastAsia="ru-RU"/>
        </w:rPr>
        <w:t>)</w:t>
      </w:r>
      <w:r w:rsidR="00720EFE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Pr="00296E0F">
        <w:rPr>
          <w:rFonts w:eastAsia="Times New Roman"/>
          <w:sz w:val="32"/>
          <w:szCs w:val="32"/>
          <w:lang w:eastAsia="ru-RU"/>
        </w:rPr>
        <w:t>увелич</w:t>
      </w:r>
      <w:r w:rsidR="0049161D" w:rsidRPr="00296E0F">
        <w:rPr>
          <w:rFonts w:eastAsia="Times New Roman"/>
          <w:sz w:val="32"/>
          <w:szCs w:val="32"/>
          <w:lang w:eastAsia="ru-RU"/>
        </w:rPr>
        <w:t>ение МРОТ с 1</w:t>
      </w:r>
      <w:r w:rsidR="00EB2D0A" w:rsidRPr="00296E0F">
        <w:rPr>
          <w:rFonts w:eastAsia="Times New Roman"/>
          <w:sz w:val="32"/>
          <w:szCs w:val="32"/>
          <w:lang w:eastAsia="ru-RU"/>
        </w:rPr>
        <w:t> </w:t>
      </w:r>
      <w:r w:rsidR="0049161D" w:rsidRPr="00296E0F">
        <w:rPr>
          <w:rFonts w:eastAsia="Times New Roman"/>
          <w:sz w:val="32"/>
          <w:szCs w:val="32"/>
          <w:lang w:eastAsia="ru-RU"/>
        </w:rPr>
        <w:t>января 202</w:t>
      </w:r>
      <w:r w:rsidRPr="00296E0F">
        <w:rPr>
          <w:rFonts w:eastAsia="Times New Roman"/>
          <w:sz w:val="32"/>
          <w:szCs w:val="32"/>
          <w:lang w:eastAsia="ru-RU"/>
        </w:rPr>
        <w:t>2</w:t>
      </w:r>
      <w:r w:rsidR="00EB2D0A" w:rsidRPr="00296E0F">
        <w:rPr>
          <w:rFonts w:eastAsia="Times New Roman"/>
          <w:sz w:val="32"/>
          <w:szCs w:val="32"/>
          <w:lang w:eastAsia="ru-RU"/>
        </w:rPr>
        <w:t> 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года с </w:t>
      </w:r>
      <w:r w:rsidRPr="00296E0F">
        <w:rPr>
          <w:rFonts w:eastAsia="Times New Roman"/>
          <w:b/>
          <w:sz w:val="32"/>
          <w:szCs w:val="32"/>
          <w:lang w:eastAsia="ru-RU"/>
        </w:rPr>
        <w:t>12 792</w:t>
      </w:r>
      <w:r w:rsidR="007E2EFD" w:rsidRPr="00296E0F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7E2EFD" w:rsidRPr="00296E0F">
        <w:rPr>
          <w:rFonts w:eastAsia="Times New Roman"/>
          <w:sz w:val="32"/>
          <w:szCs w:val="32"/>
          <w:lang w:eastAsia="ru-RU"/>
        </w:rPr>
        <w:t xml:space="preserve">до </w:t>
      </w:r>
      <w:r w:rsidRPr="00296E0F">
        <w:rPr>
          <w:rFonts w:eastAsia="Times New Roman"/>
          <w:b/>
          <w:sz w:val="32"/>
          <w:szCs w:val="32"/>
          <w:lang w:eastAsia="ru-RU"/>
        </w:rPr>
        <w:t>13 617 </w:t>
      </w:r>
      <w:r w:rsidR="007E2EFD" w:rsidRPr="00296E0F">
        <w:rPr>
          <w:rFonts w:eastAsia="Times New Roman"/>
          <w:b/>
          <w:sz w:val="32"/>
          <w:szCs w:val="32"/>
          <w:lang w:eastAsia="ru-RU"/>
        </w:rPr>
        <w:t>рублей</w:t>
      </w:r>
      <w:r w:rsidR="007E2EFD" w:rsidRPr="00296E0F">
        <w:rPr>
          <w:rFonts w:eastAsia="Times New Roman"/>
          <w:sz w:val="32"/>
          <w:szCs w:val="32"/>
          <w:lang w:eastAsia="ru-RU"/>
        </w:rPr>
        <w:t xml:space="preserve"> или с приростом на </w:t>
      </w:r>
      <w:r w:rsidRPr="00296E0F">
        <w:rPr>
          <w:rFonts w:eastAsia="Times New Roman"/>
          <w:b/>
          <w:sz w:val="32"/>
          <w:szCs w:val="32"/>
          <w:lang w:eastAsia="ru-RU"/>
        </w:rPr>
        <w:t>6</w:t>
      </w:r>
      <w:r w:rsidR="000329BC" w:rsidRPr="00296E0F">
        <w:rPr>
          <w:rFonts w:eastAsia="Times New Roman"/>
          <w:b/>
          <w:sz w:val="32"/>
          <w:szCs w:val="32"/>
          <w:lang w:eastAsia="ru-RU"/>
        </w:rPr>
        <w:t>,5 проц</w:t>
      </w:r>
      <w:r w:rsidR="000329BC" w:rsidRPr="00296E0F">
        <w:rPr>
          <w:rFonts w:eastAsia="Times New Roman"/>
          <w:sz w:val="32"/>
          <w:szCs w:val="32"/>
          <w:lang w:eastAsia="ru-RU"/>
        </w:rPr>
        <w:t>., что является обязательным для всех работодателей</w:t>
      </w:r>
      <w:r w:rsidR="0049161D" w:rsidRPr="00296E0F">
        <w:rPr>
          <w:rFonts w:eastAsia="Times New Roman"/>
          <w:sz w:val="32"/>
          <w:szCs w:val="32"/>
          <w:lang w:eastAsia="ru-RU"/>
        </w:rPr>
        <w:t xml:space="preserve">. </w:t>
      </w:r>
    </w:p>
    <w:p w:rsidR="0049161D" w:rsidRPr="00296E0F" w:rsidRDefault="0049161D" w:rsidP="00C867AF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sz w:val="32"/>
          <w:szCs w:val="32"/>
          <w:lang w:eastAsia="ru-RU"/>
        </w:rPr>
        <w:t xml:space="preserve">Дополнительные расходы составили </w:t>
      </w:r>
      <w:r w:rsidR="00296E0F" w:rsidRPr="00296E0F">
        <w:rPr>
          <w:rFonts w:eastAsia="Times New Roman"/>
          <w:b/>
          <w:sz w:val="32"/>
          <w:szCs w:val="32"/>
          <w:lang w:eastAsia="ru-RU"/>
        </w:rPr>
        <w:t>715</w:t>
      </w:r>
      <w:r w:rsidRPr="00296E0F">
        <w:rPr>
          <w:rFonts w:eastAsia="Times New Roman"/>
          <w:b/>
          <w:sz w:val="32"/>
          <w:szCs w:val="32"/>
          <w:lang w:eastAsia="ru-RU"/>
        </w:rPr>
        <w:t> млн рублей</w:t>
      </w:r>
      <w:r w:rsidR="000329BC" w:rsidRPr="00296E0F">
        <w:rPr>
          <w:rFonts w:eastAsia="Times New Roman"/>
          <w:sz w:val="32"/>
          <w:szCs w:val="32"/>
          <w:lang w:eastAsia="ru-RU"/>
        </w:rPr>
        <w:t>;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</w:p>
    <w:p w:rsidR="00025436" w:rsidRDefault="0049161D" w:rsidP="00025436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296E0F">
        <w:rPr>
          <w:rFonts w:eastAsia="Times New Roman"/>
          <w:b/>
          <w:sz w:val="32"/>
          <w:szCs w:val="32"/>
          <w:lang w:eastAsia="ru-RU"/>
        </w:rPr>
        <w:t>3</w:t>
      </w:r>
      <w:r w:rsidR="00960B43" w:rsidRPr="00296E0F">
        <w:rPr>
          <w:rFonts w:eastAsia="Times New Roman"/>
          <w:b/>
          <w:sz w:val="32"/>
          <w:szCs w:val="32"/>
          <w:lang w:eastAsia="ru-RU"/>
        </w:rPr>
        <w:t>)</w:t>
      </w:r>
      <w:r w:rsidR="00960B43" w:rsidRPr="00296E0F">
        <w:rPr>
          <w:rFonts w:eastAsia="Times New Roman"/>
          <w:sz w:val="32"/>
          <w:szCs w:val="32"/>
          <w:lang w:eastAsia="ru-RU"/>
        </w:rPr>
        <w:t xml:space="preserve"> и</w:t>
      </w:r>
      <w:r w:rsidRPr="00296E0F">
        <w:rPr>
          <w:rFonts w:eastAsia="Times New Roman"/>
          <w:sz w:val="32"/>
          <w:szCs w:val="32"/>
          <w:lang w:eastAsia="ru-RU"/>
        </w:rPr>
        <w:t>ндексаци</w:t>
      </w:r>
      <w:r w:rsidR="00E03A43">
        <w:rPr>
          <w:rFonts w:eastAsia="Times New Roman"/>
          <w:sz w:val="32"/>
          <w:szCs w:val="32"/>
          <w:lang w:eastAsia="ru-RU"/>
        </w:rPr>
        <w:t>ю</w:t>
      </w:r>
      <w:r w:rsidRPr="00296E0F">
        <w:rPr>
          <w:rFonts w:eastAsia="Times New Roman"/>
          <w:sz w:val="32"/>
          <w:szCs w:val="32"/>
          <w:lang w:eastAsia="ru-RU"/>
        </w:rPr>
        <w:t xml:space="preserve"> заработной платы работников, на которых не распространяются «майские» указы</w:t>
      </w:r>
      <w:r w:rsidR="00296E0F" w:rsidRPr="00296E0F">
        <w:rPr>
          <w:rFonts w:eastAsia="Times New Roman"/>
          <w:sz w:val="32"/>
          <w:szCs w:val="32"/>
          <w:lang w:eastAsia="ru-RU"/>
        </w:rPr>
        <w:t>,</w:t>
      </w:r>
      <w:r w:rsidR="00457260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CC633E" w:rsidRPr="00296E0F">
        <w:rPr>
          <w:rFonts w:eastAsia="Times New Roman"/>
          <w:sz w:val="32"/>
          <w:szCs w:val="32"/>
          <w:lang w:eastAsia="ru-RU"/>
        </w:rPr>
        <w:t xml:space="preserve">на </w:t>
      </w:r>
      <w:r w:rsidR="00296E0F" w:rsidRPr="00296E0F">
        <w:rPr>
          <w:rFonts w:eastAsia="Times New Roman"/>
          <w:b/>
          <w:sz w:val="32"/>
          <w:szCs w:val="32"/>
          <w:lang w:eastAsia="ru-RU"/>
        </w:rPr>
        <w:t>4</w:t>
      </w:r>
      <w:r w:rsidR="00CC633E" w:rsidRPr="00296E0F">
        <w:rPr>
          <w:rFonts w:eastAsia="Times New Roman"/>
          <w:b/>
          <w:sz w:val="32"/>
          <w:szCs w:val="32"/>
          <w:lang w:eastAsia="ru-RU"/>
        </w:rPr>
        <w:t>,0 проц</w:t>
      </w:r>
      <w:r w:rsidR="005B7B3C" w:rsidRPr="00296E0F">
        <w:rPr>
          <w:rFonts w:eastAsia="Times New Roman"/>
          <w:sz w:val="32"/>
          <w:szCs w:val="32"/>
          <w:lang w:eastAsia="ru-RU"/>
        </w:rPr>
        <w:t>. – с 1 </w:t>
      </w:r>
      <w:r w:rsidR="00296E0F">
        <w:rPr>
          <w:rFonts w:eastAsia="Times New Roman"/>
          <w:sz w:val="32"/>
          <w:szCs w:val="32"/>
          <w:lang w:eastAsia="ru-RU"/>
        </w:rPr>
        <w:t>октября 2022</w:t>
      </w:r>
      <w:r w:rsidR="00E03A43">
        <w:rPr>
          <w:rFonts w:eastAsia="Times New Roman"/>
          <w:sz w:val="32"/>
          <w:szCs w:val="32"/>
          <w:lang w:eastAsia="ru-RU"/>
        </w:rPr>
        <w:t> года</w:t>
      </w:r>
      <w:r w:rsidR="00DA3C2B">
        <w:rPr>
          <w:rFonts w:eastAsia="Times New Roman"/>
          <w:sz w:val="32"/>
          <w:szCs w:val="32"/>
          <w:lang w:eastAsia="ru-RU"/>
        </w:rPr>
        <w:t>,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376D58" w:rsidRPr="00296E0F">
        <w:rPr>
          <w:rFonts w:eastAsia="Times New Roman"/>
          <w:sz w:val="32"/>
          <w:szCs w:val="32"/>
          <w:lang w:eastAsia="ru-RU"/>
        </w:rPr>
        <w:t>повыш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ение окладов по отдельным категориям работников </w:t>
      </w:r>
      <w:r w:rsidR="004E2691" w:rsidRPr="00296E0F">
        <w:rPr>
          <w:rFonts w:eastAsia="Times New Roman"/>
          <w:sz w:val="32"/>
          <w:szCs w:val="32"/>
          <w:lang w:eastAsia="ru-RU"/>
        </w:rPr>
        <w:lastRenderedPageBreak/>
        <w:t xml:space="preserve">в целях </w:t>
      </w:r>
      <w:r w:rsidR="00CC633E" w:rsidRPr="00296E0F">
        <w:rPr>
          <w:rFonts w:eastAsia="Times New Roman"/>
          <w:sz w:val="32"/>
          <w:szCs w:val="32"/>
          <w:lang w:eastAsia="ru-RU"/>
        </w:rPr>
        <w:t>снижения</w:t>
      </w:r>
      <w:r w:rsidR="004E2691" w:rsidRPr="00296E0F">
        <w:rPr>
          <w:rFonts w:eastAsia="Times New Roman"/>
          <w:sz w:val="32"/>
          <w:szCs w:val="32"/>
          <w:lang w:eastAsia="ru-RU"/>
        </w:rPr>
        <w:t xml:space="preserve"> </w:t>
      </w:r>
      <w:proofErr w:type="spellStart"/>
      <w:r w:rsidR="004E2691" w:rsidRPr="00296E0F">
        <w:rPr>
          <w:rFonts w:eastAsia="Times New Roman"/>
          <w:sz w:val="32"/>
          <w:szCs w:val="32"/>
          <w:lang w:eastAsia="ru-RU"/>
        </w:rPr>
        <w:t>внутрирегиональной</w:t>
      </w:r>
      <w:proofErr w:type="spellEnd"/>
      <w:r w:rsidR="004E2691" w:rsidRPr="00296E0F">
        <w:rPr>
          <w:rFonts w:eastAsia="Times New Roman"/>
          <w:sz w:val="32"/>
          <w:szCs w:val="32"/>
          <w:lang w:eastAsia="ru-RU"/>
        </w:rPr>
        <w:t xml:space="preserve"> дифференциации в оплате</w:t>
      </w:r>
      <w:r w:rsidR="00E03A43">
        <w:rPr>
          <w:rFonts w:eastAsia="Times New Roman"/>
          <w:sz w:val="32"/>
          <w:szCs w:val="32"/>
          <w:lang w:eastAsia="ru-RU"/>
        </w:rPr>
        <w:t xml:space="preserve"> труда, </w:t>
      </w:r>
      <w:r w:rsidR="00DA3C2B">
        <w:rPr>
          <w:rFonts w:eastAsia="Times New Roman"/>
          <w:sz w:val="32"/>
          <w:szCs w:val="32"/>
          <w:lang w:eastAsia="ru-RU"/>
        </w:rPr>
        <w:t xml:space="preserve">на что </w:t>
      </w:r>
      <w:r w:rsidR="00296E0F">
        <w:rPr>
          <w:rFonts w:eastAsia="Times New Roman"/>
          <w:sz w:val="32"/>
          <w:szCs w:val="32"/>
          <w:lang w:eastAsia="ru-RU"/>
        </w:rPr>
        <w:t>дополнительно предусмотрен</w:t>
      </w:r>
      <w:r w:rsidR="00DA3C2B">
        <w:rPr>
          <w:rFonts w:eastAsia="Times New Roman"/>
          <w:sz w:val="32"/>
          <w:szCs w:val="32"/>
          <w:lang w:eastAsia="ru-RU"/>
        </w:rPr>
        <w:t>о</w:t>
      </w:r>
      <w:r w:rsidRPr="00296E0F">
        <w:rPr>
          <w:rFonts w:eastAsia="Times New Roman"/>
          <w:sz w:val="32"/>
          <w:szCs w:val="32"/>
          <w:lang w:eastAsia="ru-RU"/>
        </w:rPr>
        <w:t xml:space="preserve"> </w:t>
      </w:r>
      <w:r w:rsidR="00DA3C2B">
        <w:rPr>
          <w:rFonts w:eastAsia="Times New Roman"/>
          <w:b/>
          <w:sz w:val="32"/>
          <w:szCs w:val="32"/>
          <w:lang w:eastAsia="ru-RU"/>
        </w:rPr>
        <w:t>925</w:t>
      </w:r>
      <w:r w:rsidRPr="00E03A43">
        <w:rPr>
          <w:rFonts w:eastAsia="Times New Roman"/>
          <w:b/>
          <w:sz w:val="32"/>
          <w:szCs w:val="32"/>
          <w:lang w:eastAsia="ru-RU"/>
        </w:rPr>
        <w:t> млн рублей</w:t>
      </w:r>
      <w:r w:rsidR="00E03A43">
        <w:rPr>
          <w:rFonts w:eastAsia="Times New Roman"/>
          <w:sz w:val="32"/>
          <w:szCs w:val="32"/>
          <w:lang w:eastAsia="ru-RU"/>
        </w:rPr>
        <w:t>.</w:t>
      </w:r>
      <w:r w:rsidR="00025436">
        <w:rPr>
          <w:rFonts w:eastAsia="Times New Roman"/>
          <w:sz w:val="32"/>
          <w:szCs w:val="32"/>
          <w:lang w:eastAsia="ru-RU"/>
        </w:rPr>
        <w:t xml:space="preserve"> </w:t>
      </w:r>
    </w:p>
    <w:p w:rsidR="00E03A43" w:rsidRDefault="00296E0F" w:rsidP="00025436">
      <w:pPr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указанной сумме учтены расходы на увеличение окладов работников образовательных организаций 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Pr="00296E0F">
        <w:rPr>
          <w:rFonts w:eastAsia="Times New Roman"/>
          <w:b/>
          <w:i/>
          <w:color w:val="0070C0"/>
          <w:sz w:val="32"/>
          <w:szCs w:val="32"/>
          <w:lang w:eastAsia="ru-RU"/>
        </w:rPr>
        <w:t>549,4 млн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="00B70D8B">
        <w:rPr>
          <w:rFonts w:eastAsia="Times New Roman"/>
          <w:sz w:val="32"/>
          <w:szCs w:val="32"/>
          <w:lang w:eastAsia="ru-RU"/>
        </w:rPr>
        <w:t xml:space="preserve"> и</w:t>
      </w:r>
      <w:r>
        <w:rPr>
          <w:rFonts w:eastAsia="Times New Roman"/>
          <w:sz w:val="32"/>
          <w:szCs w:val="32"/>
          <w:lang w:eastAsia="ru-RU"/>
        </w:rPr>
        <w:t xml:space="preserve"> окладов, ставок по общеотраслевым должностям и профессиям 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Pr="00296E0F">
        <w:rPr>
          <w:rFonts w:eastAsia="Times New Roman"/>
          <w:b/>
          <w:i/>
          <w:color w:val="0070C0"/>
          <w:sz w:val="32"/>
          <w:szCs w:val="32"/>
          <w:lang w:eastAsia="ru-RU"/>
        </w:rPr>
        <w:t>191,9 млн</w:t>
      </w:r>
      <w:r w:rsidRPr="00296E0F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="00B70D8B">
        <w:rPr>
          <w:rFonts w:eastAsia="Times New Roman"/>
          <w:sz w:val="32"/>
          <w:szCs w:val="32"/>
          <w:lang w:eastAsia="ru-RU"/>
        </w:rPr>
        <w:t>.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</w:p>
    <w:p w:rsidR="00DA3C2B" w:rsidRPr="00DA3C2B" w:rsidRDefault="00DA3C2B" w:rsidP="006D4636">
      <w:pPr>
        <w:spacing w:after="12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Кроме того, на </w:t>
      </w:r>
      <w:r w:rsidRPr="00296E0F">
        <w:rPr>
          <w:rFonts w:eastAsia="Times New Roman"/>
          <w:sz w:val="32"/>
          <w:szCs w:val="32"/>
          <w:lang w:eastAsia="ru-RU"/>
        </w:rPr>
        <w:t xml:space="preserve">прирост </w:t>
      </w:r>
      <w:r>
        <w:rPr>
          <w:rFonts w:eastAsia="Times New Roman"/>
          <w:sz w:val="32"/>
          <w:szCs w:val="32"/>
          <w:lang w:eastAsia="ru-RU"/>
        </w:rPr>
        <w:t xml:space="preserve">учащихся и </w:t>
      </w:r>
      <w:r w:rsidRPr="00296E0F">
        <w:rPr>
          <w:rFonts w:eastAsia="Times New Roman"/>
          <w:sz w:val="32"/>
          <w:szCs w:val="32"/>
          <w:lang w:eastAsia="ru-RU"/>
        </w:rPr>
        <w:t>учреждений</w:t>
      </w:r>
      <w:r>
        <w:rPr>
          <w:rFonts w:eastAsia="Times New Roman"/>
          <w:sz w:val="32"/>
          <w:szCs w:val="32"/>
          <w:lang w:eastAsia="ru-RU"/>
        </w:rPr>
        <w:t xml:space="preserve"> общего и дошкольного образования </w:t>
      </w:r>
      <w:r w:rsidR="00890889">
        <w:rPr>
          <w:rFonts w:eastAsia="Times New Roman"/>
          <w:sz w:val="32"/>
          <w:szCs w:val="32"/>
          <w:lang w:eastAsia="ru-RU"/>
        </w:rPr>
        <w:t>предусмотрено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Pr="00DA3C2B">
        <w:rPr>
          <w:rFonts w:eastAsia="Times New Roman"/>
          <w:b/>
          <w:sz w:val="32"/>
          <w:szCs w:val="32"/>
          <w:lang w:eastAsia="ru-RU"/>
        </w:rPr>
        <w:t>545 млн рублей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C867AF" w:rsidRDefault="00C867AF" w:rsidP="006D4636">
      <w:pPr>
        <w:spacing w:after="12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 w:rsidRPr="001D5A5E">
        <w:rPr>
          <w:rFonts w:eastAsia="Times New Roman"/>
          <w:sz w:val="32"/>
          <w:szCs w:val="32"/>
          <w:lang w:eastAsia="ru-RU"/>
        </w:rPr>
        <w:t>При планировании расход</w:t>
      </w:r>
      <w:r>
        <w:rPr>
          <w:rFonts w:eastAsia="Times New Roman"/>
          <w:sz w:val="32"/>
          <w:szCs w:val="32"/>
          <w:lang w:eastAsia="ru-RU"/>
        </w:rPr>
        <w:t>ов</w:t>
      </w:r>
      <w:r w:rsidRPr="001D5A5E">
        <w:rPr>
          <w:rFonts w:eastAsia="Times New Roman"/>
          <w:sz w:val="32"/>
          <w:szCs w:val="32"/>
          <w:lang w:eastAsia="ru-RU"/>
        </w:rPr>
        <w:t xml:space="preserve"> на 202</w:t>
      </w:r>
      <w:r>
        <w:rPr>
          <w:rFonts w:eastAsia="Times New Roman"/>
          <w:sz w:val="32"/>
          <w:szCs w:val="32"/>
          <w:lang w:eastAsia="ru-RU"/>
        </w:rPr>
        <w:t>2 </w:t>
      </w:r>
      <w:r w:rsidRPr="001D5A5E">
        <w:rPr>
          <w:rFonts w:eastAsia="Times New Roman"/>
          <w:sz w:val="32"/>
          <w:szCs w:val="32"/>
          <w:lang w:eastAsia="ru-RU"/>
        </w:rPr>
        <w:t xml:space="preserve">год учтена </w:t>
      </w:r>
      <w:r w:rsidRPr="00F44E21">
        <w:rPr>
          <w:rFonts w:eastAsia="Times New Roman"/>
          <w:sz w:val="32"/>
          <w:szCs w:val="32"/>
          <w:u w:val="single"/>
          <w:lang w:eastAsia="ru-RU"/>
        </w:rPr>
        <w:t>индексация</w:t>
      </w:r>
      <w:r>
        <w:rPr>
          <w:rFonts w:eastAsia="Times New Roman"/>
          <w:sz w:val="32"/>
          <w:szCs w:val="32"/>
          <w:u w:val="single"/>
          <w:lang w:eastAsia="ru-RU"/>
        </w:rPr>
        <w:t xml:space="preserve"> </w:t>
      </w:r>
      <w:r w:rsidRPr="00663C43">
        <w:rPr>
          <w:sz w:val="32"/>
          <w:szCs w:val="32"/>
        </w:rPr>
        <w:t xml:space="preserve">расходов на </w:t>
      </w:r>
      <w:r>
        <w:rPr>
          <w:sz w:val="32"/>
          <w:szCs w:val="32"/>
        </w:rPr>
        <w:t>оплату коммунальных услуг и связь (</w:t>
      </w:r>
      <w:r w:rsidRPr="00D50458">
        <w:rPr>
          <w:b/>
          <w:sz w:val="32"/>
          <w:szCs w:val="32"/>
        </w:rPr>
        <w:t>4 %</w:t>
      </w:r>
      <w:r>
        <w:rPr>
          <w:sz w:val="32"/>
          <w:szCs w:val="32"/>
        </w:rPr>
        <w:t>)</w:t>
      </w:r>
      <w:r w:rsidR="00101F78">
        <w:rPr>
          <w:sz w:val="32"/>
          <w:szCs w:val="32"/>
        </w:rPr>
        <w:t>;</w:t>
      </w:r>
      <w:r>
        <w:rPr>
          <w:sz w:val="32"/>
          <w:szCs w:val="32"/>
        </w:rPr>
        <w:t xml:space="preserve"> в требуемом объеме предусмо</w:t>
      </w:r>
      <w:r w:rsidR="00101F78">
        <w:rPr>
          <w:sz w:val="32"/>
          <w:szCs w:val="32"/>
        </w:rPr>
        <w:t>трены расходы на уплату налогов;</w:t>
      </w:r>
      <w:r>
        <w:rPr>
          <w:sz w:val="32"/>
          <w:szCs w:val="32"/>
        </w:rPr>
        <w:t xml:space="preserve"> в соответствии с правилами </w:t>
      </w:r>
      <w:r w:rsidR="0075158C">
        <w:rPr>
          <w:sz w:val="32"/>
          <w:szCs w:val="32"/>
        </w:rPr>
        <w:t>–</w:t>
      </w:r>
      <w:r>
        <w:rPr>
          <w:sz w:val="32"/>
          <w:szCs w:val="32"/>
        </w:rPr>
        <w:t xml:space="preserve"> платежи </w:t>
      </w:r>
      <w:r w:rsidR="00D50458">
        <w:rPr>
          <w:sz w:val="32"/>
          <w:szCs w:val="32"/>
        </w:rPr>
        <w:t xml:space="preserve">за неработающее население </w:t>
      </w:r>
      <w:r>
        <w:rPr>
          <w:sz w:val="32"/>
          <w:szCs w:val="32"/>
        </w:rPr>
        <w:t xml:space="preserve">Федеральному Фонду ОМС </w:t>
      </w:r>
      <w:r w:rsidR="00101F78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в сумме </w:t>
      </w:r>
      <w:r w:rsidRPr="00101F78">
        <w:rPr>
          <w:b/>
          <w:sz w:val="32"/>
          <w:szCs w:val="32"/>
        </w:rPr>
        <w:t>16,8 млрд рублей</w:t>
      </w:r>
      <w:r>
        <w:rPr>
          <w:sz w:val="32"/>
          <w:szCs w:val="32"/>
        </w:rPr>
        <w:t xml:space="preserve"> или с ростом </w:t>
      </w:r>
      <w:r w:rsidRPr="00101F78">
        <w:rPr>
          <w:b/>
          <w:sz w:val="32"/>
          <w:szCs w:val="32"/>
        </w:rPr>
        <w:t>104,9 процента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4A07FD" w:rsidRDefault="00E03A43" w:rsidP="00EA77A9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Важной социальной позицией были и остаются меры </w:t>
      </w:r>
      <w:r w:rsidRPr="006D4636">
        <w:rPr>
          <w:rFonts w:eastAsia="Times New Roman"/>
          <w:sz w:val="32"/>
          <w:szCs w:val="32"/>
          <w:u w:val="single"/>
          <w:lang w:eastAsia="ru-RU"/>
        </w:rPr>
        <w:t>социальной поддержки граждан</w:t>
      </w:r>
      <w:r>
        <w:rPr>
          <w:rFonts w:eastAsia="Times New Roman"/>
          <w:sz w:val="32"/>
          <w:szCs w:val="32"/>
          <w:lang w:eastAsia="ru-RU"/>
        </w:rPr>
        <w:t xml:space="preserve">, </w:t>
      </w:r>
      <w:r w:rsidR="004A07FD">
        <w:rPr>
          <w:rFonts w:eastAsia="Times New Roman"/>
          <w:sz w:val="32"/>
          <w:szCs w:val="32"/>
          <w:lang w:eastAsia="ru-RU"/>
        </w:rPr>
        <w:t xml:space="preserve">с суммой бюджетных расходов в объеме 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2</w:t>
      </w:r>
      <w:r w:rsidR="00EA77A9">
        <w:rPr>
          <w:rFonts w:eastAsia="Times New Roman"/>
          <w:b/>
          <w:sz w:val="32"/>
          <w:szCs w:val="32"/>
          <w:lang w:eastAsia="ru-RU"/>
        </w:rPr>
        <w:t>8,9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 млрд рублей</w:t>
      </w:r>
      <w:r w:rsidR="004A07FD">
        <w:rPr>
          <w:rFonts w:eastAsia="Times New Roman"/>
          <w:sz w:val="32"/>
          <w:szCs w:val="32"/>
          <w:lang w:eastAsia="ru-RU"/>
        </w:rPr>
        <w:t>.</w:t>
      </w:r>
    </w:p>
    <w:p w:rsidR="00296E0F" w:rsidRDefault="004A07FD" w:rsidP="00EA77A9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Наибольшей суммой в этих расходах предусмотрена поддержка</w:t>
      </w:r>
      <w:r w:rsidR="00E03A43">
        <w:rPr>
          <w:rFonts w:eastAsia="Times New Roman"/>
          <w:sz w:val="32"/>
          <w:szCs w:val="32"/>
          <w:lang w:eastAsia="ru-RU"/>
        </w:rPr>
        <w:t xml:space="preserve"> детей, </w:t>
      </w:r>
      <w:r>
        <w:rPr>
          <w:rFonts w:eastAsia="Times New Roman"/>
          <w:sz w:val="32"/>
          <w:szCs w:val="32"/>
          <w:lang w:eastAsia="ru-RU"/>
        </w:rPr>
        <w:t>или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>21</w:t>
      </w:r>
      <w:r w:rsidR="00E03A43"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>
        <w:rPr>
          <w:rFonts w:eastAsia="Times New Roman"/>
          <w:sz w:val="32"/>
          <w:szCs w:val="32"/>
          <w:lang w:eastAsia="ru-RU"/>
        </w:rPr>
        <w:t>, в том числе:</w:t>
      </w:r>
    </w:p>
    <w:p w:rsidR="00E03A43" w:rsidRDefault="00E03A43" w:rsidP="00EA77A9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ежемесячные выплаты на детей в возрасте от 3 до 7 лет </w:t>
      </w:r>
      <w:r w:rsidRPr="00E03A43">
        <w:rPr>
          <w:rFonts w:eastAsia="Times New Roman"/>
          <w:i/>
          <w:color w:val="0070C0"/>
          <w:sz w:val="32"/>
          <w:szCs w:val="32"/>
          <w:lang w:eastAsia="ru-RU"/>
        </w:rPr>
        <w:t>(включительно)</w:t>
      </w:r>
      <w:r w:rsidR="004A07FD">
        <w:rPr>
          <w:rFonts w:eastAsia="Times New Roman"/>
          <w:sz w:val="32"/>
          <w:szCs w:val="32"/>
          <w:lang w:eastAsia="ru-RU"/>
        </w:rPr>
        <w:t xml:space="preserve"> – </w:t>
      </w:r>
      <w:r w:rsidR="004A07FD" w:rsidRPr="00E03A43">
        <w:rPr>
          <w:rFonts w:eastAsia="Times New Roman"/>
          <w:b/>
          <w:sz w:val="32"/>
          <w:szCs w:val="32"/>
          <w:lang w:eastAsia="ru-RU"/>
        </w:rPr>
        <w:t>13,8 млрд</w:t>
      </w:r>
      <w:r w:rsidR="004A07FD">
        <w:rPr>
          <w:rFonts w:eastAsia="Times New Roman"/>
          <w:sz w:val="32"/>
          <w:szCs w:val="32"/>
          <w:lang w:eastAsia="ru-RU"/>
        </w:rPr>
        <w:t xml:space="preserve">, </w:t>
      </w:r>
      <w:r>
        <w:rPr>
          <w:rFonts w:eastAsia="Times New Roman"/>
          <w:sz w:val="32"/>
          <w:szCs w:val="32"/>
          <w:lang w:eastAsia="ru-RU"/>
        </w:rPr>
        <w:t xml:space="preserve">что обеспечивает </w:t>
      </w:r>
      <w:r w:rsidRPr="00E03A43">
        <w:rPr>
          <w:rFonts w:eastAsia="Times New Roman"/>
          <w:b/>
          <w:sz w:val="32"/>
          <w:szCs w:val="32"/>
          <w:lang w:eastAsia="ru-RU"/>
        </w:rPr>
        <w:t>109 тыс. детей</w:t>
      </w:r>
      <w:r w:rsidR="004A07FD">
        <w:rPr>
          <w:rFonts w:eastAsia="Times New Roman"/>
          <w:sz w:val="32"/>
          <w:szCs w:val="32"/>
          <w:lang w:eastAsia="ru-RU"/>
        </w:rPr>
        <w:t>;</w:t>
      </w:r>
    </w:p>
    <w:p w:rsidR="00E03A43" w:rsidRDefault="00E03A43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е</w:t>
      </w:r>
      <w:r w:rsidRPr="00E03A43">
        <w:rPr>
          <w:rFonts w:eastAsia="Times New Roman"/>
          <w:sz w:val="32"/>
          <w:szCs w:val="32"/>
          <w:lang w:eastAsia="ru-RU"/>
        </w:rPr>
        <w:t xml:space="preserve">жемесячные выплаты в связи с рождением (усыновлением) первого ребенка </w:t>
      </w:r>
      <w:r w:rsidR="004A07FD">
        <w:rPr>
          <w:rFonts w:eastAsia="Times New Roman"/>
          <w:sz w:val="32"/>
          <w:szCs w:val="32"/>
          <w:lang w:eastAsia="ru-RU"/>
        </w:rPr>
        <w:t>–</w:t>
      </w:r>
      <w:r>
        <w:rPr>
          <w:rFonts w:eastAsia="Times New Roman"/>
          <w:sz w:val="32"/>
          <w:szCs w:val="32"/>
          <w:lang w:eastAsia="ru-RU"/>
        </w:rPr>
        <w:t xml:space="preserve"> </w:t>
      </w:r>
      <w:r w:rsidRPr="00E03A43">
        <w:rPr>
          <w:rFonts w:eastAsia="Times New Roman"/>
          <w:b/>
          <w:sz w:val="32"/>
          <w:szCs w:val="32"/>
          <w:lang w:eastAsia="ru-RU"/>
        </w:rPr>
        <w:t xml:space="preserve">4,6 млрд </w:t>
      </w:r>
      <w:r w:rsidR="00EA77A9" w:rsidRPr="00E03A43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="00EA77A9" w:rsidRPr="00EA77A9">
        <w:rPr>
          <w:rFonts w:eastAsia="Times New Roman"/>
          <w:b/>
          <w:i/>
          <w:color w:val="0070C0"/>
          <w:sz w:val="32"/>
          <w:szCs w:val="32"/>
          <w:lang w:eastAsia="ru-RU"/>
        </w:rPr>
        <w:t>33,5 </w:t>
      </w:r>
      <w:r w:rsidR="00EA77A9" w:rsidRPr="00EA77A9">
        <w:rPr>
          <w:rFonts w:eastAsia="Times New Roman"/>
          <w:i/>
          <w:color w:val="0070C0"/>
          <w:sz w:val="32"/>
          <w:szCs w:val="32"/>
          <w:lang w:eastAsia="ru-RU"/>
        </w:rPr>
        <w:t>тысяч детей</w:t>
      </w:r>
      <w:r w:rsidR="00EA77A9" w:rsidRPr="00E03A43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="004A07FD">
        <w:rPr>
          <w:rFonts w:eastAsia="Times New Roman"/>
          <w:sz w:val="32"/>
          <w:szCs w:val="32"/>
          <w:lang w:eastAsia="ru-RU"/>
        </w:rPr>
        <w:t>;</w:t>
      </w:r>
    </w:p>
    <w:p w:rsidR="00E03A43" w:rsidRDefault="004A07FD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>
        <w:rPr>
          <w:rFonts w:eastAsia="Times New Roman"/>
          <w:sz w:val="32"/>
          <w:szCs w:val="32"/>
          <w:lang w:eastAsia="ru-RU"/>
        </w:rPr>
        <w:t>е</w:t>
      </w:r>
      <w:r w:rsidR="00E03A43">
        <w:rPr>
          <w:rFonts w:eastAsia="Times New Roman"/>
          <w:sz w:val="32"/>
          <w:szCs w:val="32"/>
          <w:lang w:eastAsia="ru-RU"/>
        </w:rPr>
        <w:t xml:space="preserve">жемесячные пособия на детей </w:t>
      </w:r>
      <w:r>
        <w:rPr>
          <w:rFonts w:eastAsia="Times New Roman"/>
          <w:sz w:val="32"/>
          <w:szCs w:val="32"/>
          <w:lang w:eastAsia="ru-RU"/>
        </w:rPr>
        <w:t>–</w:t>
      </w:r>
      <w:r w:rsidR="00E03A43">
        <w:rPr>
          <w:rFonts w:eastAsia="Times New Roman"/>
          <w:sz w:val="32"/>
          <w:szCs w:val="32"/>
          <w:lang w:eastAsia="ru-RU"/>
        </w:rPr>
        <w:t xml:space="preserve"> </w:t>
      </w:r>
      <w:r w:rsidR="00EA77A9">
        <w:rPr>
          <w:rFonts w:eastAsia="Calibri"/>
          <w:b/>
          <w:sz w:val="32"/>
          <w:szCs w:val="32"/>
        </w:rPr>
        <w:t>1,6</w:t>
      </w:r>
      <w:r w:rsidR="00E03A43" w:rsidRPr="00E03A43">
        <w:rPr>
          <w:rFonts w:eastAsia="Calibri"/>
          <w:b/>
          <w:sz w:val="32"/>
          <w:szCs w:val="32"/>
        </w:rPr>
        <w:t xml:space="preserve"> млрд </w:t>
      </w:r>
      <w:r w:rsidR="00EA77A9" w:rsidRPr="00EA77A9">
        <w:rPr>
          <w:rFonts w:eastAsia="Times New Roman"/>
          <w:b/>
          <w:i/>
          <w:color w:val="0070C0"/>
          <w:sz w:val="32"/>
          <w:szCs w:val="32"/>
          <w:lang w:eastAsia="ru-RU"/>
        </w:rPr>
        <w:t>(</w:t>
      </w:r>
      <w:r w:rsidR="00E03A43" w:rsidRPr="00EA77A9">
        <w:rPr>
          <w:rFonts w:eastAsia="Times New Roman"/>
          <w:b/>
          <w:i/>
          <w:color w:val="0070C0"/>
          <w:sz w:val="32"/>
          <w:szCs w:val="32"/>
          <w:lang w:eastAsia="ru-RU"/>
        </w:rPr>
        <w:t>491,2 тыс. детей</w:t>
      </w:r>
      <w:r w:rsidR="00EA77A9" w:rsidRPr="00EA77A9">
        <w:rPr>
          <w:rFonts w:eastAsia="Times New Roman"/>
          <w:b/>
          <w:i/>
          <w:color w:val="0070C0"/>
          <w:sz w:val="32"/>
          <w:szCs w:val="32"/>
          <w:lang w:eastAsia="ru-RU"/>
        </w:rPr>
        <w:t>)</w:t>
      </w:r>
      <w:r w:rsidR="00E03A43" w:rsidRPr="00E03A43">
        <w:rPr>
          <w:rFonts w:eastAsia="Calibri"/>
          <w:sz w:val="32"/>
          <w:szCs w:val="32"/>
        </w:rPr>
        <w:t>.</w:t>
      </w:r>
    </w:p>
    <w:p w:rsidR="00EA77A9" w:rsidRDefault="00EA77A9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Кроме того, направлено:</w:t>
      </w:r>
    </w:p>
    <w:p w:rsidR="004A07FD" w:rsidRDefault="00EA77A9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 w:rsidRPr="004A07FD">
        <w:rPr>
          <w:rFonts w:eastAsia="Times New Roman"/>
          <w:b/>
          <w:sz w:val="32"/>
          <w:szCs w:val="32"/>
          <w:lang w:eastAsia="ru-RU"/>
        </w:rPr>
        <w:t>2,9 млрд</w:t>
      </w:r>
      <w:r>
        <w:rPr>
          <w:rFonts w:eastAsia="Times New Roman"/>
          <w:sz w:val="32"/>
          <w:szCs w:val="32"/>
          <w:lang w:eastAsia="ru-RU"/>
        </w:rPr>
        <w:t xml:space="preserve"> – на е</w:t>
      </w:r>
      <w:r w:rsidR="004A07FD" w:rsidRPr="00E03A43">
        <w:rPr>
          <w:rFonts w:eastAsia="Times New Roman"/>
          <w:sz w:val="32"/>
          <w:szCs w:val="32"/>
          <w:lang w:eastAsia="ru-RU"/>
        </w:rPr>
        <w:t>жемесячные</w:t>
      </w:r>
      <w:r w:rsidR="004A07FD">
        <w:rPr>
          <w:rFonts w:eastAsia="Times New Roman"/>
          <w:sz w:val="32"/>
          <w:szCs w:val="32"/>
          <w:lang w:eastAsia="ru-RU"/>
        </w:rPr>
        <w:t xml:space="preserve"> денежные</w:t>
      </w:r>
      <w:r w:rsidR="004A07FD" w:rsidRPr="00E03A43">
        <w:rPr>
          <w:rFonts w:eastAsia="Times New Roman"/>
          <w:sz w:val="32"/>
          <w:szCs w:val="32"/>
          <w:lang w:eastAsia="ru-RU"/>
        </w:rPr>
        <w:t xml:space="preserve"> выплаты</w:t>
      </w:r>
      <w:r w:rsidR="004A07FD">
        <w:rPr>
          <w:rFonts w:eastAsia="Times New Roman"/>
          <w:sz w:val="32"/>
          <w:szCs w:val="32"/>
          <w:lang w:eastAsia="ru-RU"/>
        </w:rPr>
        <w:t>, в том числе по оплате ЖКУ</w:t>
      </w:r>
      <w:r>
        <w:rPr>
          <w:rFonts w:eastAsia="Times New Roman"/>
          <w:sz w:val="32"/>
          <w:szCs w:val="32"/>
          <w:lang w:eastAsia="ru-RU"/>
        </w:rPr>
        <w:t>;</w:t>
      </w:r>
    </w:p>
    <w:p w:rsidR="00E03A43" w:rsidRDefault="00EA77A9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 w:rsidRPr="00E03A43">
        <w:rPr>
          <w:rFonts w:eastAsia="Calibri"/>
          <w:b/>
          <w:sz w:val="32"/>
          <w:szCs w:val="32"/>
        </w:rPr>
        <w:lastRenderedPageBreak/>
        <w:t xml:space="preserve">1,3 млрд </w:t>
      </w:r>
      <w:r>
        <w:rPr>
          <w:rFonts w:eastAsia="Calibri"/>
          <w:b/>
          <w:sz w:val="32"/>
          <w:szCs w:val="32"/>
        </w:rPr>
        <w:t>–</w:t>
      </w:r>
      <w:r w:rsidRPr="00E03A43">
        <w:rPr>
          <w:rFonts w:eastAsia="Calibri"/>
          <w:sz w:val="32"/>
          <w:szCs w:val="32"/>
        </w:rPr>
        <w:t xml:space="preserve"> </w:t>
      </w:r>
      <w:r>
        <w:rPr>
          <w:rFonts w:eastAsia="Calibri"/>
          <w:sz w:val="32"/>
          <w:szCs w:val="32"/>
        </w:rPr>
        <w:t>н</w:t>
      </w:r>
      <w:r w:rsidR="00E03A43" w:rsidRPr="00E03A43">
        <w:rPr>
          <w:rFonts w:eastAsia="Calibri"/>
          <w:sz w:val="32"/>
          <w:szCs w:val="32"/>
        </w:rPr>
        <w:t>а социальные выплаты гра</w:t>
      </w:r>
      <w:r>
        <w:rPr>
          <w:rFonts w:eastAsia="Calibri"/>
          <w:sz w:val="32"/>
          <w:szCs w:val="32"/>
        </w:rPr>
        <w:t>жданам, признанным безработными</w:t>
      </w:r>
      <w:r w:rsidR="00E03A43" w:rsidRPr="00E03A43">
        <w:rPr>
          <w:rFonts w:eastAsia="Calibri"/>
          <w:sz w:val="32"/>
          <w:szCs w:val="32"/>
        </w:rPr>
        <w:t xml:space="preserve"> 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 w:rsidR="00E03A43" w:rsidRPr="00EA77A9">
        <w:rPr>
          <w:rFonts w:eastAsia="Times New Roman"/>
          <w:i/>
          <w:color w:val="0070C0"/>
          <w:sz w:val="32"/>
          <w:szCs w:val="32"/>
          <w:lang w:eastAsia="ru-RU"/>
        </w:rPr>
        <w:t>за счет федеральной субвенции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>
        <w:rPr>
          <w:rFonts w:eastAsia="Calibri"/>
          <w:sz w:val="32"/>
          <w:szCs w:val="32"/>
        </w:rPr>
        <w:t>;</w:t>
      </w:r>
    </w:p>
    <w:p w:rsidR="00EA77A9" w:rsidRDefault="00EA77A9" w:rsidP="0075158C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 w:rsidRPr="00EA77A9">
        <w:rPr>
          <w:rFonts w:eastAsia="Calibri"/>
          <w:b/>
          <w:sz w:val="32"/>
          <w:szCs w:val="32"/>
        </w:rPr>
        <w:t xml:space="preserve">936 млн </w:t>
      </w:r>
      <w:r>
        <w:rPr>
          <w:rFonts w:eastAsia="Calibri"/>
          <w:sz w:val="32"/>
          <w:szCs w:val="32"/>
        </w:rPr>
        <w:t xml:space="preserve">– на оказание отдельным категориям граждан государственной социальной помощи на основании социального контракта 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(за счет федеральной суб</w:t>
      </w:r>
      <w:r>
        <w:rPr>
          <w:rFonts w:eastAsia="Times New Roman"/>
          <w:i/>
          <w:color w:val="0070C0"/>
          <w:sz w:val="32"/>
          <w:szCs w:val="32"/>
          <w:lang w:eastAsia="ru-RU"/>
        </w:rPr>
        <w:t>сид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ии)</w:t>
      </w:r>
      <w:r>
        <w:rPr>
          <w:rFonts w:eastAsia="Calibri"/>
          <w:sz w:val="32"/>
          <w:szCs w:val="32"/>
        </w:rPr>
        <w:t>;</w:t>
      </w:r>
    </w:p>
    <w:p w:rsidR="00EA77A9" w:rsidRPr="00E03A43" w:rsidRDefault="00EA77A9" w:rsidP="00EA77A9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rFonts w:eastAsia="Calibri"/>
          <w:sz w:val="32"/>
          <w:szCs w:val="32"/>
        </w:rPr>
      </w:pPr>
      <w:r w:rsidRPr="00EA77A9">
        <w:rPr>
          <w:rFonts w:eastAsia="Calibri"/>
          <w:b/>
          <w:sz w:val="32"/>
          <w:szCs w:val="32"/>
        </w:rPr>
        <w:t>2</w:t>
      </w:r>
      <w:r>
        <w:rPr>
          <w:rFonts w:eastAsia="Calibri"/>
          <w:b/>
          <w:sz w:val="32"/>
          <w:szCs w:val="32"/>
        </w:rPr>
        <w:t>,8</w:t>
      </w:r>
      <w:r w:rsidRPr="00EA77A9">
        <w:rPr>
          <w:rFonts w:eastAsia="Calibri"/>
          <w:b/>
          <w:sz w:val="32"/>
          <w:szCs w:val="32"/>
        </w:rPr>
        <w:t> млрд</w:t>
      </w:r>
      <w:r>
        <w:rPr>
          <w:rFonts w:eastAsia="Calibri"/>
          <w:sz w:val="32"/>
          <w:szCs w:val="32"/>
        </w:rPr>
        <w:t xml:space="preserve"> – на </w:t>
      </w:r>
      <w:r w:rsidRPr="009F2EA7">
        <w:rPr>
          <w:rFonts w:eastAsia="Times New Roman"/>
          <w:sz w:val="32"/>
          <w:szCs w:val="32"/>
          <w:u w:val="single"/>
          <w:lang w:eastAsia="ru-RU"/>
        </w:rPr>
        <w:t>лекарственное обеспечение льготной категории граждан</w:t>
      </w:r>
      <w:r>
        <w:rPr>
          <w:rFonts w:eastAsia="Times New Roman"/>
          <w:sz w:val="32"/>
          <w:szCs w:val="32"/>
          <w:u w:val="single"/>
          <w:lang w:eastAsia="ru-RU"/>
        </w:rPr>
        <w:t xml:space="preserve"> 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(</w:t>
      </w:r>
      <w:r>
        <w:rPr>
          <w:rFonts w:eastAsia="Times New Roman"/>
          <w:i/>
          <w:color w:val="0070C0"/>
          <w:sz w:val="32"/>
          <w:szCs w:val="32"/>
          <w:lang w:eastAsia="ru-RU"/>
        </w:rPr>
        <w:t>в том числе феде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ральн</w:t>
      </w:r>
      <w:r>
        <w:rPr>
          <w:rFonts w:eastAsia="Times New Roman"/>
          <w:i/>
          <w:color w:val="0070C0"/>
          <w:sz w:val="32"/>
          <w:szCs w:val="32"/>
          <w:lang w:eastAsia="ru-RU"/>
        </w:rPr>
        <w:t xml:space="preserve">ые средства – </w:t>
      </w:r>
      <w:r w:rsidRPr="00EA77A9">
        <w:rPr>
          <w:rFonts w:eastAsia="Times New Roman"/>
          <w:b/>
          <w:i/>
          <w:color w:val="0070C0"/>
          <w:sz w:val="32"/>
          <w:szCs w:val="32"/>
          <w:lang w:eastAsia="ru-RU"/>
        </w:rPr>
        <w:t>509 млн рублей</w:t>
      </w:r>
      <w:r w:rsidRPr="00EA77A9">
        <w:rPr>
          <w:rFonts w:eastAsia="Times New Roman"/>
          <w:i/>
          <w:color w:val="0070C0"/>
          <w:sz w:val="32"/>
          <w:szCs w:val="32"/>
          <w:lang w:eastAsia="ru-RU"/>
        </w:rPr>
        <w:t>)</w:t>
      </w:r>
      <w:r w:rsidRPr="00EA77A9">
        <w:rPr>
          <w:rFonts w:eastAsia="Times New Roman"/>
          <w:sz w:val="32"/>
          <w:szCs w:val="32"/>
          <w:lang w:eastAsia="ru-RU"/>
        </w:rPr>
        <w:t>.</w:t>
      </w:r>
    </w:p>
    <w:p w:rsidR="00EA77A9" w:rsidRPr="004A07FD" w:rsidRDefault="00EA77A9" w:rsidP="00273E44">
      <w:pPr>
        <w:spacing w:after="24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Следует отметить, что за последние шесть лет только за счет республиканского бюджета эти расходы возросли в </w:t>
      </w:r>
      <w:r w:rsidRPr="00DB4B15">
        <w:rPr>
          <w:rFonts w:eastAsia="Times New Roman"/>
          <w:b/>
          <w:sz w:val="32"/>
          <w:szCs w:val="32"/>
          <w:lang w:eastAsia="ru-RU"/>
        </w:rPr>
        <w:t>8,6 раз</w:t>
      </w:r>
      <w:r>
        <w:rPr>
          <w:rFonts w:eastAsia="Times New Roman"/>
          <w:sz w:val="32"/>
          <w:szCs w:val="32"/>
          <w:lang w:eastAsia="ru-RU"/>
        </w:rPr>
        <w:t xml:space="preserve">: от </w:t>
      </w:r>
      <w:r w:rsidRPr="004A07FD">
        <w:rPr>
          <w:rFonts w:eastAsia="Times New Roman"/>
          <w:b/>
          <w:sz w:val="32"/>
          <w:szCs w:val="32"/>
          <w:lang w:eastAsia="ru-RU"/>
        </w:rPr>
        <w:t>268 млн рублей</w:t>
      </w:r>
      <w:r w:rsidRPr="004A07FD">
        <w:rPr>
          <w:rFonts w:eastAsia="Times New Roman"/>
          <w:sz w:val="32"/>
          <w:szCs w:val="32"/>
          <w:lang w:eastAsia="ru-RU"/>
        </w:rPr>
        <w:t xml:space="preserve"> – в 2017 году до </w:t>
      </w:r>
      <w:r w:rsidRPr="004A07FD">
        <w:rPr>
          <w:rFonts w:eastAsia="Times New Roman"/>
          <w:b/>
          <w:sz w:val="32"/>
          <w:szCs w:val="32"/>
          <w:lang w:eastAsia="ru-RU"/>
        </w:rPr>
        <w:t>2</w:t>
      </w:r>
      <w:r>
        <w:rPr>
          <w:rFonts w:eastAsia="Times New Roman"/>
          <w:b/>
          <w:sz w:val="32"/>
          <w:szCs w:val="32"/>
          <w:lang w:eastAsia="ru-RU"/>
        </w:rPr>
        <w:t>,3</w:t>
      </w:r>
      <w:r w:rsidRPr="004A07FD">
        <w:rPr>
          <w:rFonts w:eastAsia="Times New Roman"/>
          <w:b/>
          <w:sz w:val="32"/>
          <w:szCs w:val="32"/>
          <w:lang w:eastAsia="ru-RU"/>
        </w:rPr>
        <w:t> млрд</w:t>
      </w:r>
      <w:r w:rsidRPr="004A07FD">
        <w:rPr>
          <w:rFonts w:eastAsia="Times New Roman"/>
          <w:sz w:val="32"/>
          <w:szCs w:val="32"/>
          <w:lang w:eastAsia="ru-RU"/>
        </w:rPr>
        <w:t xml:space="preserve"> – в планируемом 2022.</w:t>
      </w:r>
    </w:p>
    <w:p w:rsidR="00E03A43" w:rsidRPr="00E03A43" w:rsidRDefault="00E03A43" w:rsidP="00E03A43">
      <w:pPr>
        <w:shd w:val="clear" w:color="auto" w:fill="FFFFFF"/>
        <w:tabs>
          <w:tab w:val="left" w:pos="0"/>
        </w:tabs>
        <w:spacing w:line="360" w:lineRule="auto"/>
        <w:ind w:left="0" w:right="-45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Значительные средства </w:t>
      </w:r>
      <w:r>
        <w:rPr>
          <w:sz w:val="32"/>
          <w:szCs w:val="32"/>
        </w:rPr>
        <w:t xml:space="preserve">или </w:t>
      </w:r>
      <w:r w:rsidRPr="00E03A43">
        <w:rPr>
          <w:b/>
          <w:sz w:val="32"/>
          <w:szCs w:val="32"/>
        </w:rPr>
        <w:t>1 млрд 848 млн</w:t>
      </w:r>
      <w:r>
        <w:rPr>
          <w:sz w:val="32"/>
          <w:szCs w:val="32"/>
        </w:rPr>
        <w:t xml:space="preserve"> </w:t>
      </w:r>
      <w:r w:rsidRPr="00E03A43">
        <w:rPr>
          <w:rFonts w:eastAsia="Calibri"/>
          <w:sz w:val="32"/>
          <w:szCs w:val="32"/>
        </w:rPr>
        <w:t xml:space="preserve">предусмотрены на </w:t>
      </w:r>
      <w:r w:rsidRPr="00E03A43">
        <w:rPr>
          <w:sz w:val="32"/>
          <w:szCs w:val="32"/>
        </w:rPr>
        <w:t>решение жилищных проблем, в том числе: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b/>
          <w:sz w:val="32"/>
          <w:szCs w:val="32"/>
        </w:rPr>
        <w:t>1)</w:t>
      </w:r>
      <w:r w:rsidRPr="00E03A43">
        <w:rPr>
          <w:sz w:val="32"/>
          <w:szCs w:val="32"/>
        </w:rPr>
        <w:t xml:space="preserve"> </w:t>
      </w:r>
      <w:r w:rsidRPr="00E03A43">
        <w:rPr>
          <w:sz w:val="32"/>
          <w:szCs w:val="32"/>
          <w:u w:val="single"/>
        </w:rPr>
        <w:t>на обеспечение жильем</w:t>
      </w:r>
      <w:r w:rsidRPr="00E03A43">
        <w:rPr>
          <w:sz w:val="32"/>
          <w:szCs w:val="32"/>
        </w:rPr>
        <w:t>: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детей-сирот и детей, оставшихся без попечения родителей, – </w:t>
      </w:r>
      <w:r w:rsidRPr="00E03A43">
        <w:rPr>
          <w:b/>
          <w:sz w:val="32"/>
          <w:szCs w:val="32"/>
        </w:rPr>
        <w:t>570 млн рублей</w:t>
      </w:r>
      <w:r w:rsidRPr="00E03A43">
        <w:rPr>
          <w:sz w:val="32"/>
          <w:szCs w:val="32"/>
        </w:rPr>
        <w:t xml:space="preserve"> </w:t>
      </w:r>
      <w:r w:rsidRPr="00E03A43">
        <w:rPr>
          <w:i/>
          <w:color w:val="0070C0"/>
          <w:sz w:val="32"/>
          <w:szCs w:val="32"/>
        </w:rPr>
        <w:t xml:space="preserve">(республиканский бюджет – 438, федеральный – 132) </w:t>
      </w:r>
      <w:r w:rsidRPr="00E03A43">
        <w:rPr>
          <w:sz w:val="32"/>
          <w:szCs w:val="32"/>
        </w:rPr>
        <w:t xml:space="preserve">– </w:t>
      </w:r>
      <w:r w:rsidRPr="00E03A43">
        <w:rPr>
          <w:b/>
          <w:sz w:val="32"/>
          <w:szCs w:val="32"/>
        </w:rPr>
        <w:t>340 получателей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уволенных с военной службы и приравненных к ним лиц – </w:t>
      </w:r>
      <w:r w:rsidRPr="00E03A43">
        <w:rPr>
          <w:b/>
          <w:sz w:val="32"/>
          <w:szCs w:val="32"/>
        </w:rPr>
        <w:t>498 млн рублей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spacing w:line="360" w:lineRule="auto"/>
        <w:ind w:left="0" w:firstLine="709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инвалидов и семей с детьми инвалидами – </w:t>
      </w:r>
      <w:r w:rsidRPr="00E03A43">
        <w:rPr>
          <w:b/>
          <w:sz w:val="32"/>
          <w:szCs w:val="32"/>
        </w:rPr>
        <w:t>399 млн рублей</w:t>
      </w:r>
      <w:r w:rsidRPr="00E03A43">
        <w:rPr>
          <w:sz w:val="32"/>
          <w:szCs w:val="32"/>
        </w:rPr>
        <w:t>;</w:t>
      </w:r>
    </w:p>
    <w:p w:rsidR="00E03A43" w:rsidRPr="00E03A43" w:rsidRDefault="00E03A43" w:rsidP="00E03A43">
      <w:pPr>
        <w:tabs>
          <w:tab w:val="left" w:pos="0"/>
        </w:tabs>
        <w:spacing w:after="240" w:line="360" w:lineRule="auto"/>
        <w:ind w:left="0" w:firstLine="720"/>
        <w:jc w:val="both"/>
        <w:rPr>
          <w:i/>
          <w:color w:val="0070C0"/>
          <w:sz w:val="32"/>
          <w:szCs w:val="32"/>
        </w:rPr>
      </w:pPr>
      <w:r w:rsidRPr="00E03A43">
        <w:rPr>
          <w:b/>
          <w:sz w:val="32"/>
          <w:szCs w:val="32"/>
        </w:rPr>
        <w:t>2)</w:t>
      </w:r>
      <w:r w:rsidRPr="00E03A43">
        <w:rPr>
          <w:sz w:val="32"/>
          <w:szCs w:val="32"/>
        </w:rPr>
        <w:t xml:space="preserve"> </w:t>
      </w:r>
      <w:r w:rsidRPr="00E03A43">
        <w:rPr>
          <w:sz w:val="32"/>
          <w:szCs w:val="32"/>
          <w:u w:val="single"/>
        </w:rPr>
        <w:t>на улучшение жилищных условий</w:t>
      </w:r>
      <w:r w:rsidRPr="00E03A43">
        <w:rPr>
          <w:sz w:val="32"/>
          <w:szCs w:val="32"/>
        </w:rPr>
        <w:t xml:space="preserve"> инвалидов и ветеранов боевых действий в Афганистане, членов семей погибших (умерших) инвалидов и ветеранов </w:t>
      </w:r>
      <w:r w:rsidRPr="00E03A43">
        <w:rPr>
          <w:i/>
          <w:color w:val="0070C0"/>
          <w:sz w:val="32"/>
          <w:szCs w:val="32"/>
        </w:rPr>
        <w:t>(федеральный закон от 12.01.1995 № 5-ФЗ)</w:t>
      </w:r>
      <w:r w:rsidRPr="00E03A43">
        <w:rPr>
          <w:sz w:val="32"/>
          <w:szCs w:val="32"/>
        </w:rPr>
        <w:t xml:space="preserve"> – </w:t>
      </w:r>
      <w:r w:rsidRPr="00E03A43">
        <w:rPr>
          <w:b/>
          <w:sz w:val="32"/>
          <w:szCs w:val="32"/>
        </w:rPr>
        <w:lastRenderedPageBreak/>
        <w:t>321,5 млн рублей</w:t>
      </w:r>
      <w:r w:rsidRPr="00E03A43">
        <w:rPr>
          <w:sz w:val="32"/>
          <w:szCs w:val="32"/>
        </w:rPr>
        <w:t xml:space="preserve"> </w:t>
      </w:r>
      <w:r w:rsidRPr="00E03A43">
        <w:rPr>
          <w:i/>
          <w:color w:val="0070C0"/>
          <w:sz w:val="32"/>
          <w:szCs w:val="32"/>
        </w:rPr>
        <w:t>(в том числе за счет федерального бюджета – 51 млн рублей)</w:t>
      </w:r>
      <w:r w:rsidRPr="00E03A43">
        <w:rPr>
          <w:sz w:val="32"/>
          <w:szCs w:val="32"/>
        </w:rPr>
        <w:t>.</w:t>
      </w:r>
    </w:p>
    <w:p w:rsidR="00E03A43" w:rsidRPr="00296E0F" w:rsidRDefault="00E03A43" w:rsidP="00E03A43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b/>
          <w:sz w:val="32"/>
          <w:szCs w:val="32"/>
        </w:rPr>
      </w:pPr>
      <w:r w:rsidRPr="00296E0F">
        <w:rPr>
          <w:b/>
          <w:sz w:val="32"/>
          <w:szCs w:val="32"/>
        </w:rPr>
        <w:t>Уважаемые коллеги!</w:t>
      </w:r>
    </w:p>
    <w:p w:rsidR="00126608" w:rsidRDefault="00126608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Бюджет республики сф</w:t>
      </w:r>
      <w:r w:rsidR="00E03A43" w:rsidRPr="00E03A43">
        <w:rPr>
          <w:rFonts w:eastAsia="Times New Roman"/>
          <w:sz w:val="32"/>
          <w:szCs w:val="32"/>
          <w:lang w:eastAsia="ru-RU"/>
        </w:rPr>
        <w:t>ормирован на основе государственных программ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126608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Соответственно </w:t>
      </w:r>
      <w:r w:rsidR="00E03A43" w:rsidRPr="00E03A43">
        <w:rPr>
          <w:rFonts w:eastAsia="Times New Roman"/>
          <w:sz w:val="32"/>
          <w:szCs w:val="32"/>
          <w:lang w:eastAsia="ru-RU"/>
        </w:rPr>
        <w:t>обеспеч</w:t>
      </w:r>
      <w:r w:rsidR="00A64CF9">
        <w:rPr>
          <w:rFonts w:eastAsia="Times New Roman"/>
          <w:sz w:val="32"/>
          <w:szCs w:val="32"/>
          <w:lang w:eastAsia="ru-RU"/>
        </w:rPr>
        <w:t>ено</w:t>
      </w:r>
      <w:r w:rsidR="00E03A43" w:rsidRPr="00E03A43">
        <w:rPr>
          <w:rFonts w:eastAsia="Times New Roman"/>
          <w:sz w:val="32"/>
          <w:szCs w:val="32"/>
          <w:lang w:eastAsia="ru-RU"/>
        </w:rPr>
        <w:t xml:space="preserve"> участие в </w:t>
      </w:r>
      <w:r w:rsidR="0075158C">
        <w:rPr>
          <w:rFonts w:eastAsia="Times New Roman"/>
          <w:sz w:val="32"/>
          <w:szCs w:val="32"/>
          <w:lang w:eastAsia="ru-RU"/>
        </w:rPr>
        <w:t>национальных проектах</w:t>
      </w:r>
      <w:r w:rsidR="00E03A43" w:rsidRPr="00E03A43"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В представленном варианте проекта бюджета общая сумма расходов в составе национальных проектов предусматривает </w:t>
      </w:r>
      <w:r w:rsidRPr="00E03A43">
        <w:rPr>
          <w:rFonts w:eastAsia="Times New Roman"/>
          <w:b/>
          <w:sz w:val="32"/>
          <w:szCs w:val="32"/>
          <w:lang w:eastAsia="ru-RU"/>
        </w:rPr>
        <w:t>1</w:t>
      </w:r>
      <w:r w:rsidR="004A07FD">
        <w:rPr>
          <w:rFonts w:eastAsia="Times New Roman"/>
          <w:b/>
          <w:sz w:val="32"/>
          <w:szCs w:val="32"/>
          <w:lang w:eastAsia="ru-RU"/>
        </w:rPr>
        <w:t>1,1</w:t>
      </w:r>
      <w:r w:rsidRPr="00E03A43">
        <w:rPr>
          <w:rFonts w:eastAsia="Times New Roman"/>
          <w:b/>
          <w:sz w:val="32"/>
          <w:szCs w:val="32"/>
          <w:lang w:eastAsia="ru-RU"/>
        </w:rPr>
        <w:t> млрд рублей</w:t>
      </w:r>
      <w:r w:rsidRPr="00E03A43">
        <w:rPr>
          <w:rFonts w:eastAsia="Times New Roman"/>
          <w:sz w:val="32"/>
          <w:szCs w:val="32"/>
          <w:lang w:eastAsia="ru-RU"/>
        </w:rPr>
        <w:t xml:space="preserve"> </w:t>
      </w:r>
      <w:r w:rsidRPr="003D54BD">
        <w:rPr>
          <w:rFonts w:eastAsia="Times New Roman"/>
          <w:i/>
          <w:color w:val="0070C0"/>
          <w:sz w:val="32"/>
          <w:szCs w:val="32"/>
          <w:lang w:eastAsia="ru-RU"/>
        </w:rPr>
        <w:t xml:space="preserve">против </w:t>
      </w:r>
      <w:r w:rsidRPr="003D54BD">
        <w:rPr>
          <w:rFonts w:eastAsia="Times New Roman"/>
          <w:b/>
          <w:i/>
          <w:color w:val="0070C0"/>
          <w:sz w:val="32"/>
          <w:szCs w:val="32"/>
          <w:lang w:eastAsia="ru-RU"/>
        </w:rPr>
        <w:t>20,9 млрд</w:t>
      </w:r>
      <w:r w:rsidRPr="003D54BD">
        <w:rPr>
          <w:rFonts w:eastAsia="Times New Roman"/>
          <w:i/>
          <w:color w:val="0070C0"/>
          <w:sz w:val="32"/>
          <w:szCs w:val="32"/>
          <w:lang w:eastAsia="ru-RU"/>
        </w:rPr>
        <w:t xml:space="preserve"> –</w:t>
      </w:r>
      <w:r w:rsidR="004A07FD" w:rsidRPr="003D54BD">
        <w:rPr>
          <w:rFonts w:eastAsia="Times New Roman"/>
          <w:i/>
          <w:color w:val="0070C0"/>
          <w:sz w:val="32"/>
          <w:szCs w:val="32"/>
          <w:lang w:eastAsia="ru-RU"/>
        </w:rPr>
        <w:t xml:space="preserve"> </w:t>
      </w:r>
      <w:r w:rsidRPr="003D54BD">
        <w:rPr>
          <w:rFonts w:eastAsia="Times New Roman"/>
          <w:i/>
          <w:color w:val="0070C0"/>
          <w:sz w:val="32"/>
          <w:szCs w:val="32"/>
          <w:lang w:eastAsia="ru-RU"/>
        </w:rPr>
        <w:t>утвержденного объема на 2021 год</w:t>
      </w:r>
      <w:r w:rsidRPr="00E03A43"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E03A43" w:rsidP="006B722B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Но, как отмечено ранее, эти объемы будут скорректированы в сторону увеличения исходя из окончательного распределения </w:t>
      </w:r>
      <w:r w:rsidR="00A64CF9">
        <w:rPr>
          <w:rFonts w:eastAsia="Times New Roman"/>
          <w:sz w:val="32"/>
          <w:szCs w:val="32"/>
          <w:lang w:eastAsia="ru-RU"/>
        </w:rPr>
        <w:t xml:space="preserve">целевых </w:t>
      </w:r>
      <w:r w:rsidRPr="00E03A43">
        <w:rPr>
          <w:rFonts w:eastAsia="Times New Roman"/>
          <w:sz w:val="32"/>
          <w:szCs w:val="32"/>
          <w:lang w:eastAsia="ru-RU"/>
        </w:rPr>
        <w:t>федеральных субсидий.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В наибольших значениях </w:t>
      </w:r>
      <w:r w:rsidR="004A07FD">
        <w:rPr>
          <w:rFonts w:eastAsia="Times New Roman"/>
          <w:sz w:val="32"/>
          <w:szCs w:val="32"/>
          <w:lang w:eastAsia="ru-RU"/>
        </w:rPr>
        <w:t xml:space="preserve">на текущий момент </w:t>
      </w:r>
      <w:r w:rsidRPr="00E03A43">
        <w:rPr>
          <w:rFonts w:eastAsia="Times New Roman"/>
          <w:sz w:val="32"/>
          <w:szCs w:val="32"/>
          <w:lang w:eastAsia="ru-RU"/>
        </w:rPr>
        <w:t xml:space="preserve">представлены нацпроекты: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«Демография» – </w:t>
      </w:r>
      <w:r w:rsidRPr="00E03A43">
        <w:rPr>
          <w:rFonts w:eastAsia="Times New Roman"/>
          <w:b/>
          <w:sz w:val="32"/>
          <w:szCs w:val="32"/>
          <w:lang w:eastAsia="ru-RU"/>
        </w:rPr>
        <w:t>3,9 млрд</w:t>
      </w:r>
      <w:r w:rsidRPr="00E03A43">
        <w:rPr>
          <w:rFonts w:eastAsia="Times New Roman"/>
          <w:sz w:val="32"/>
          <w:szCs w:val="32"/>
          <w:lang w:eastAsia="ru-RU"/>
        </w:rPr>
        <w:t xml:space="preserve">;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«Образование» – </w:t>
      </w:r>
      <w:r w:rsidRPr="00E03A43">
        <w:rPr>
          <w:rFonts w:eastAsia="Times New Roman"/>
          <w:b/>
          <w:sz w:val="32"/>
          <w:szCs w:val="32"/>
          <w:lang w:eastAsia="ru-RU"/>
        </w:rPr>
        <w:t>2,6 млрд</w:t>
      </w:r>
      <w:r w:rsidRPr="00E03A43">
        <w:rPr>
          <w:rFonts w:eastAsia="Times New Roman"/>
          <w:sz w:val="32"/>
          <w:szCs w:val="32"/>
          <w:lang w:eastAsia="ru-RU"/>
        </w:rPr>
        <w:t>;</w:t>
      </w:r>
    </w:p>
    <w:p w:rsidR="00E03A43" w:rsidRPr="00E03A43" w:rsidRDefault="00E03A43" w:rsidP="006B722B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«Безопасные и качественные автомобильные дороги» – </w:t>
      </w:r>
      <w:r w:rsidRPr="00E03A43">
        <w:rPr>
          <w:rFonts w:eastAsia="Times New Roman"/>
          <w:b/>
          <w:sz w:val="32"/>
          <w:szCs w:val="32"/>
          <w:lang w:eastAsia="ru-RU"/>
        </w:rPr>
        <w:t>1</w:t>
      </w:r>
      <w:r w:rsidR="004A07FD">
        <w:rPr>
          <w:rFonts w:eastAsia="Times New Roman"/>
          <w:b/>
          <w:sz w:val="32"/>
          <w:szCs w:val="32"/>
          <w:lang w:eastAsia="ru-RU"/>
        </w:rPr>
        <w:t>,4</w:t>
      </w:r>
      <w:r w:rsidRPr="00E03A43">
        <w:rPr>
          <w:rFonts w:eastAsia="Times New Roman"/>
          <w:b/>
          <w:sz w:val="32"/>
          <w:szCs w:val="32"/>
          <w:lang w:eastAsia="ru-RU"/>
        </w:rPr>
        <w:t> млрд</w:t>
      </w:r>
    </w:p>
    <w:p w:rsid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пределах </w:t>
      </w:r>
      <w:r w:rsidR="004A07FD">
        <w:rPr>
          <w:rFonts w:eastAsia="Times New Roman"/>
          <w:sz w:val="32"/>
          <w:szCs w:val="32"/>
          <w:lang w:eastAsia="ru-RU"/>
        </w:rPr>
        <w:t xml:space="preserve">до </w:t>
      </w:r>
      <w:r w:rsidRPr="004A07FD">
        <w:rPr>
          <w:rFonts w:eastAsia="Times New Roman"/>
          <w:b/>
          <w:sz w:val="32"/>
          <w:szCs w:val="32"/>
          <w:lang w:eastAsia="ru-RU"/>
        </w:rPr>
        <w:t>1 млрд</w:t>
      </w:r>
      <w:r>
        <w:rPr>
          <w:rFonts w:eastAsia="Times New Roman"/>
          <w:sz w:val="32"/>
          <w:szCs w:val="32"/>
          <w:lang w:eastAsia="ru-RU"/>
        </w:rPr>
        <w:t xml:space="preserve"> направлено на нацпроекты: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«Культура» – </w:t>
      </w:r>
      <w:r w:rsidRPr="00E03A43">
        <w:rPr>
          <w:rFonts w:eastAsia="Times New Roman"/>
          <w:b/>
          <w:sz w:val="32"/>
          <w:szCs w:val="32"/>
          <w:lang w:eastAsia="ru-RU"/>
        </w:rPr>
        <w:t>971 млн</w:t>
      </w:r>
      <w:r w:rsidRPr="00E03A43">
        <w:rPr>
          <w:rFonts w:eastAsia="Times New Roman"/>
          <w:sz w:val="32"/>
          <w:szCs w:val="32"/>
          <w:lang w:eastAsia="ru-RU"/>
        </w:rPr>
        <w:t xml:space="preserve">; </w:t>
      </w:r>
    </w:p>
    <w:p w:rsidR="00E03A43" w:rsidRPr="00E03A43" w:rsidRDefault="00E03A43" w:rsidP="00E03A43">
      <w:pPr>
        <w:tabs>
          <w:tab w:val="left" w:pos="0"/>
        </w:tabs>
        <w:spacing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«Жилье и городская среда» – </w:t>
      </w:r>
      <w:r w:rsidRPr="00E03A43">
        <w:rPr>
          <w:rFonts w:eastAsia="Times New Roman"/>
          <w:b/>
          <w:sz w:val="32"/>
          <w:szCs w:val="32"/>
          <w:lang w:eastAsia="ru-RU"/>
        </w:rPr>
        <w:t>895 млн рублей</w:t>
      </w:r>
      <w:r w:rsidRPr="00E03A43">
        <w:rPr>
          <w:rFonts w:eastAsia="Times New Roman"/>
          <w:sz w:val="32"/>
          <w:szCs w:val="32"/>
          <w:lang w:eastAsia="ru-RU"/>
        </w:rPr>
        <w:t>.</w:t>
      </w:r>
    </w:p>
    <w:p w:rsidR="00E03A43" w:rsidRPr="00E03A43" w:rsidRDefault="00E03A43" w:rsidP="0075158C">
      <w:pPr>
        <w:tabs>
          <w:tab w:val="left" w:pos="0"/>
        </w:tabs>
        <w:spacing w:after="120" w:line="360" w:lineRule="auto"/>
        <w:ind w:left="0" w:firstLine="709"/>
        <w:jc w:val="both"/>
        <w:rPr>
          <w:rFonts w:eastAsia="Times New Roman"/>
          <w:sz w:val="32"/>
          <w:szCs w:val="32"/>
          <w:lang w:eastAsia="ru-RU"/>
        </w:rPr>
      </w:pPr>
      <w:r w:rsidRPr="00E03A43">
        <w:rPr>
          <w:rFonts w:eastAsia="Times New Roman"/>
          <w:sz w:val="32"/>
          <w:szCs w:val="32"/>
          <w:lang w:eastAsia="ru-RU"/>
        </w:rPr>
        <w:t xml:space="preserve">«Здравоохранение» – </w:t>
      </w:r>
      <w:r w:rsidRPr="00E03A43">
        <w:rPr>
          <w:rFonts w:eastAsia="Times New Roman"/>
          <w:b/>
          <w:sz w:val="32"/>
          <w:szCs w:val="32"/>
          <w:lang w:eastAsia="ru-RU"/>
        </w:rPr>
        <w:t>837 млн рублей</w:t>
      </w:r>
      <w:r>
        <w:rPr>
          <w:rFonts w:eastAsia="Times New Roman"/>
          <w:sz w:val="32"/>
          <w:szCs w:val="32"/>
          <w:lang w:eastAsia="ru-RU"/>
        </w:rPr>
        <w:t>.</w:t>
      </w:r>
    </w:p>
    <w:p w:rsidR="004A07FD" w:rsidRDefault="00E03A43" w:rsidP="004A07FD">
      <w:pPr>
        <w:tabs>
          <w:tab w:val="left" w:pos="0"/>
        </w:tabs>
        <w:spacing w:line="360" w:lineRule="auto"/>
        <w:ind w:left="0" w:firstLine="720"/>
        <w:jc w:val="both"/>
        <w:rPr>
          <w:sz w:val="32"/>
          <w:szCs w:val="32"/>
        </w:rPr>
      </w:pPr>
      <w:r w:rsidRPr="00E03A43">
        <w:rPr>
          <w:sz w:val="32"/>
          <w:szCs w:val="32"/>
        </w:rPr>
        <w:t xml:space="preserve">Предусмотрены средства в порядке государственной поддержки секторов экономики, в том числе </w:t>
      </w:r>
      <w:r w:rsidR="004A07FD" w:rsidRPr="00E03A43">
        <w:rPr>
          <w:sz w:val="32"/>
          <w:szCs w:val="32"/>
        </w:rPr>
        <w:t xml:space="preserve">на развитие </w:t>
      </w:r>
      <w:r w:rsidRPr="00E21445">
        <w:rPr>
          <w:sz w:val="32"/>
          <w:szCs w:val="32"/>
          <w:u w:val="single"/>
        </w:rPr>
        <w:t>сельского хозяйства</w:t>
      </w:r>
      <w:r w:rsidRPr="00E03A43">
        <w:rPr>
          <w:sz w:val="32"/>
          <w:szCs w:val="32"/>
        </w:rPr>
        <w:t xml:space="preserve"> с </w:t>
      </w:r>
      <w:r w:rsidRPr="00E03A43">
        <w:rPr>
          <w:sz w:val="32"/>
          <w:szCs w:val="32"/>
        </w:rPr>
        <w:lastRenderedPageBreak/>
        <w:t xml:space="preserve">суммой расходов </w:t>
      </w:r>
      <w:r w:rsidRPr="00E03A43">
        <w:rPr>
          <w:b/>
          <w:sz w:val="32"/>
          <w:szCs w:val="32"/>
        </w:rPr>
        <w:t>2,7 млрд</w:t>
      </w:r>
      <w:r w:rsidRPr="00E03A43">
        <w:rPr>
          <w:sz w:val="32"/>
          <w:szCs w:val="32"/>
        </w:rPr>
        <w:t xml:space="preserve">, </w:t>
      </w:r>
      <w:r w:rsidRPr="00004E64">
        <w:rPr>
          <w:i/>
          <w:color w:val="0070C0"/>
          <w:sz w:val="32"/>
          <w:szCs w:val="32"/>
        </w:rPr>
        <w:t xml:space="preserve">в том числе </w:t>
      </w:r>
      <w:proofErr w:type="spellStart"/>
      <w:r w:rsidRPr="00004E64">
        <w:rPr>
          <w:i/>
          <w:color w:val="0070C0"/>
          <w:sz w:val="32"/>
          <w:szCs w:val="32"/>
        </w:rPr>
        <w:t>рыбохозяйственного</w:t>
      </w:r>
      <w:proofErr w:type="spellEnd"/>
      <w:r w:rsidRPr="00004E64">
        <w:rPr>
          <w:i/>
          <w:color w:val="0070C0"/>
          <w:sz w:val="32"/>
          <w:szCs w:val="32"/>
        </w:rPr>
        <w:t xml:space="preserve"> комплекса – </w:t>
      </w:r>
      <w:r w:rsidRPr="00004E64">
        <w:rPr>
          <w:b/>
          <w:i/>
          <w:color w:val="0070C0"/>
          <w:sz w:val="32"/>
          <w:szCs w:val="32"/>
        </w:rPr>
        <w:t>53 млн</w:t>
      </w:r>
      <w:r w:rsidR="004A07FD" w:rsidRPr="00004E64">
        <w:rPr>
          <w:b/>
          <w:i/>
          <w:color w:val="0070C0"/>
          <w:sz w:val="32"/>
          <w:szCs w:val="32"/>
        </w:rPr>
        <w:t xml:space="preserve"> рублей</w:t>
      </w:r>
      <w:r w:rsidR="004A07FD">
        <w:rPr>
          <w:sz w:val="32"/>
          <w:szCs w:val="32"/>
        </w:rPr>
        <w:t xml:space="preserve">. </w:t>
      </w:r>
    </w:p>
    <w:p w:rsidR="004A07FD" w:rsidRDefault="004A07FD" w:rsidP="0075158C">
      <w:pPr>
        <w:tabs>
          <w:tab w:val="left" w:pos="0"/>
        </w:tabs>
        <w:spacing w:after="240" w:line="360" w:lineRule="auto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преобладающем объеме, что составляет </w:t>
      </w:r>
      <w:r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 млрд</w:t>
      </w:r>
      <w:r>
        <w:rPr>
          <w:sz w:val="32"/>
          <w:szCs w:val="32"/>
        </w:rPr>
        <w:t xml:space="preserve"> или </w:t>
      </w:r>
      <w:r>
        <w:rPr>
          <w:b/>
          <w:sz w:val="32"/>
          <w:szCs w:val="32"/>
        </w:rPr>
        <w:t>81,5</w:t>
      </w:r>
      <w:r w:rsidRPr="004A07FD">
        <w:rPr>
          <w:b/>
          <w:sz w:val="32"/>
          <w:szCs w:val="32"/>
        </w:rPr>
        <w:t> проц</w:t>
      </w:r>
      <w:r>
        <w:rPr>
          <w:sz w:val="32"/>
          <w:szCs w:val="32"/>
        </w:rPr>
        <w:t xml:space="preserve">., обеспечивается федеральное </w:t>
      </w:r>
      <w:proofErr w:type="spellStart"/>
      <w:r>
        <w:rPr>
          <w:sz w:val="32"/>
          <w:szCs w:val="32"/>
        </w:rPr>
        <w:t>софинансирование</w:t>
      </w:r>
      <w:proofErr w:type="spellEnd"/>
      <w:r>
        <w:rPr>
          <w:sz w:val="32"/>
          <w:szCs w:val="32"/>
        </w:rPr>
        <w:t>.</w:t>
      </w:r>
    </w:p>
    <w:p w:rsidR="00E03A43" w:rsidRDefault="004A07FD" w:rsidP="0075158C">
      <w:pPr>
        <w:tabs>
          <w:tab w:val="left" w:pos="0"/>
        </w:tabs>
        <w:spacing w:after="240" w:line="360" w:lineRule="auto"/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составе госпрограммы «Экономическое развитие и инновационная экономика» </w:t>
      </w:r>
      <w:r w:rsidRPr="004A07FD">
        <w:rPr>
          <w:i/>
          <w:color w:val="0070C0"/>
          <w:sz w:val="32"/>
          <w:szCs w:val="32"/>
        </w:rPr>
        <w:t>(</w:t>
      </w:r>
      <w:r w:rsidRPr="004A07FD">
        <w:rPr>
          <w:b/>
          <w:i/>
          <w:color w:val="0070C0"/>
          <w:sz w:val="32"/>
          <w:szCs w:val="32"/>
        </w:rPr>
        <w:t>290,4 млн</w:t>
      </w:r>
      <w:r w:rsidRPr="004A07FD">
        <w:rPr>
          <w:i/>
          <w:color w:val="0070C0"/>
          <w:sz w:val="32"/>
          <w:szCs w:val="32"/>
        </w:rPr>
        <w:t>)</w:t>
      </w:r>
      <w:r>
        <w:rPr>
          <w:sz w:val="32"/>
          <w:szCs w:val="32"/>
        </w:rPr>
        <w:t xml:space="preserve"> предусмотрена поддержка </w:t>
      </w:r>
      <w:r w:rsidR="00E03A43" w:rsidRPr="006C18B4">
        <w:rPr>
          <w:sz w:val="32"/>
          <w:szCs w:val="32"/>
          <w:u w:val="single"/>
        </w:rPr>
        <w:t>малого и среднего предпринимательства</w:t>
      </w:r>
      <w:r w:rsidR="00E03A43" w:rsidRPr="00E03A43">
        <w:rPr>
          <w:sz w:val="32"/>
          <w:szCs w:val="32"/>
        </w:rPr>
        <w:t xml:space="preserve"> </w:t>
      </w:r>
      <w:r>
        <w:rPr>
          <w:sz w:val="32"/>
          <w:szCs w:val="32"/>
        </w:rPr>
        <w:t>– или</w:t>
      </w:r>
      <w:r w:rsidR="00E03A43" w:rsidRPr="00E03A43">
        <w:rPr>
          <w:sz w:val="32"/>
          <w:szCs w:val="32"/>
        </w:rPr>
        <w:t xml:space="preserve"> </w:t>
      </w:r>
      <w:r w:rsidR="00E03A43" w:rsidRPr="00E03A43">
        <w:rPr>
          <w:b/>
          <w:sz w:val="32"/>
          <w:szCs w:val="32"/>
        </w:rPr>
        <w:t>290 млн рублей</w:t>
      </w:r>
      <w:r w:rsidR="00E03A43" w:rsidRPr="00E03A43">
        <w:rPr>
          <w:sz w:val="32"/>
          <w:szCs w:val="32"/>
        </w:rPr>
        <w:t>.</w:t>
      </w:r>
    </w:p>
    <w:p w:rsidR="0093198F" w:rsidRPr="004A07FD" w:rsidRDefault="0093198F" w:rsidP="00EF5230">
      <w:pPr>
        <w:pStyle w:val="ConsPlusNormal"/>
        <w:spacing w:after="240" w:line="360" w:lineRule="auto"/>
        <w:ind w:firstLine="709"/>
        <w:jc w:val="both"/>
        <w:outlineLvl w:val="0"/>
        <w:rPr>
          <w:sz w:val="32"/>
          <w:szCs w:val="32"/>
        </w:rPr>
      </w:pPr>
      <w:r w:rsidRPr="004A07FD">
        <w:rPr>
          <w:sz w:val="32"/>
          <w:szCs w:val="32"/>
        </w:rPr>
        <w:t xml:space="preserve">В виде целевых субсидий в общей сумме </w:t>
      </w:r>
      <w:r w:rsidRPr="004A07FD">
        <w:rPr>
          <w:b/>
          <w:sz w:val="32"/>
          <w:szCs w:val="32"/>
        </w:rPr>
        <w:t>136 млн рублей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предусмотрена поддержка промышленных предприятий республики, в том числе: </w:t>
      </w:r>
      <w:r w:rsidRPr="004A07FD">
        <w:rPr>
          <w:b/>
          <w:sz w:val="32"/>
          <w:szCs w:val="32"/>
        </w:rPr>
        <w:t>50 млн рублей</w:t>
      </w:r>
      <w:r>
        <w:rPr>
          <w:sz w:val="32"/>
          <w:szCs w:val="32"/>
        </w:rPr>
        <w:t xml:space="preserve"> – через Фонд развития промышленности на предоставление льготных займов; </w:t>
      </w:r>
      <w:r w:rsidRPr="004A07FD">
        <w:rPr>
          <w:b/>
          <w:sz w:val="32"/>
          <w:szCs w:val="32"/>
        </w:rPr>
        <w:t>50,6 млн</w:t>
      </w:r>
      <w:r>
        <w:rPr>
          <w:sz w:val="32"/>
          <w:szCs w:val="32"/>
        </w:rPr>
        <w:t xml:space="preserve"> – на частичную компенсацию затрат, связанных с приобретением машин и оборудования, в целях модернизации производства.</w:t>
      </w:r>
    </w:p>
    <w:p w:rsidR="00E03A43" w:rsidRPr="00E03A43" w:rsidRDefault="00E03A43" w:rsidP="00E03A43">
      <w:pPr>
        <w:pStyle w:val="Default"/>
        <w:spacing w:line="360" w:lineRule="auto"/>
        <w:ind w:firstLine="709"/>
        <w:jc w:val="both"/>
        <w:rPr>
          <w:sz w:val="32"/>
          <w:szCs w:val="32"/>
        </w:rPr>
      </w:pPr>
      <w:r w:rsidRPr="00E03A43">
        <w:rPr>
          <w:color w:val="auto"/>
          <w:sz w:val="32"/>
          <w:szCs w:val="32"/>
        </w:rPr>
        <w:t xml:space="preserve">Важным инструментов развития социальной и инженерной инфраструктуры является </w:t>
      </w:r>
      <w:r w:rsidRPr="006C18B4">
        <w:rPr>
          <w:bCs/>
          <w:color w:val="auto"/>
          <w:sz w:val="32"/>
          <w:szCs w:val="32"/>
          <w:u w:val="single"/>
        </w:rPr>
        <w:t>Республиканская инвестиционная программа</w:t>
      </w:r>
      <w:r w:rsidRPr="00E03A43">
        <w:rPr>
          <w:bCs/>
          <w:color w:val="auto"/>
          <w:sz w:val="32"/>
          <w:szCs w:val="32"/>
        </w:rPr>
        <w:t>,</w:t>
      </w:r>
      <w:r w:rsidRPr="00E03A43">
        <w:rPr>
          <w:color w:val="auto"/>
          <w:sz w:val="32"/>
          <w:szCs w:val="32"/>
        </w:rPr>
        <w:t xml:space="preserve"> на реализацию которой в 2022 году планируется направить </w:t>
      </w:r>
      <w:r w:rsidRPr="00E03A43">
        <w:rPr>
          <w:b/>
          <w:color w:val="auto"/>
          <w:sz w:val="32"/>
          <w:szCs w:val="32"/>
        </w:rPr>
        <w:t>17 млрд рублей</w:t>
      </w:r>
      <w:r w:rsidRPr="00E03A43">
        <w:rPr>
          <w:sz w:val="32"/>
          <w:szCs w:val="32"/>
        </w:rPr>
        <w:t xml:space="preserve">, в том числе </w:t>
      </w:r>
      <w:r w:rsidRPr="00E03A43">
        <w:rPr>
          <w:b/>
          <w:sz w:val="32"/>
          <w:szCs w:val="32"/>
        </w:rPr>
        <w:t>4,8</w:t>
      </w:r>
      <w:r w:rsidRPr="00E03A43">
        <w:rPr>
          <w:b/>
          <w:color w:val="auto"/>
          <w:sz w:val="32"/>
          <w:szCs w:val="32"/>
        </w:rPr>
        <w:t> </w:t>
      </w:r>
      <w:r w:rsidRPr="00E03A43">
        <w:rPr>
          <w:b/>
          <w:sz w:val="32"/>
          <w:szCs w:val="32"/>
        </w:rPr>
        <w:t>млрд</w:t>
      </w:r>
      <w:r>
        <w:rPr>
          <w:sz w:val="32"/>
          <w:szCs w:val="32"/>
        </w:rPr>
        <w:t xml:space="preserve"> – федеральные субсидии, </w:t>
      </w:r>
      <w:r w:rsidRPr="00E03A43">
        <w:rPr>
          <w:b/>
          <w:sz w:val="32"/>
          <w:szCs w:val="32"/>
        </w:rPr>
        <w:t>12,</w:t>
      </w:r>
      <w:r w:rsidR="004A07FD">
        <w:rPr>
          <w:b/>
          <w:sz w:val="32"/>
          <w:szCs w:val="32"/>
        </w:rPr>
        <w:t>2</w:t>
      </w:r>
      <w:r w:rsidRPr="00E03A43">
        <w:rPr>
          <w:b/>
          <w:sz w:val="32"/>
          <w:szCs w:val="32"/>
        </w:rPr>
        <w:t> млрд</w:t>
      </w:r>
      <w:r>
        <w:rPr>
          <w:sz w:val="32"/>
          <w:szCs w:val="32"/>
        </w:rPr>
        <w:t xml:space="preserve"> – средств</w:t>
      </w:r>
      <w:r w:rsidR="004A07FD">
        <w:rPr>
          <w:sz w:val="32"/>
          <w:szCs w:val="32"/>
        </w:rPr>
        <w:t>а</w:t>
      </w:r>
      <w:r>
        <w:rPr>
          <w:sz w:val="32"/>
          <w:szCs w:val="32"/>
        </w:rPr>
        <w:t xml:space="preserve"> республиканского бюджета.</w:t>
      </w:r>
    </w:p>
    <w:p w:rsidR="004A07FD" w:rsidRDefault="00004E64" w:rsidP="004A07FD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Следует отметить, что </w:t>
      </w:r>
      <w:r w:rsidR="00E21445">
        <w:rPr>
          <w:rFonts w:eastAsia="Times New Roman"/>
          <w:sz w:val="32"/>
          <w:szCs w:val="32"/>
          <w:lang w:eastAsia="ru-RU"/>
        </w:rPr>
        <w:t xml:space="preserve">за пять лет </w:t>
      </w:r>
      <w:r>
        <w:rPr>
          <w:rFonts w:eastAsia="Times New Roman"/>
          <w:sz w:val="32"/>
          <w:szCs w:val="32"/>
          <w:lang w:eastAsia="ru-RU"/>
        </w:rPr>
        <w:t>о</w:t>
      </w:r>
      <w:r w:rsidR="004A07FD">
        <w:rPr>
          <w:rFonts w:eastAsia="Times New Roman"/>
          <w:sz w:val="32"/>
          <w:szCs w:val="32"/>
          <w:lang w:eastAsia="ru-RU"/>
        </w:rPr>
        <w:t xml:space="preserve">бъем финансирования за счет </w:t>
      </w:r>
      <w:r w:rsidR="00E21445">
        <w:rPr>
          <w:rFonts w:eastAsia="Times New Roman"/>
          <w:sz w:val="32"/>
          <w:szCs w:val="32"/>
          <w:lang w:eastAsia="ru-RU"/>
        </w:rPr>
        <w:t>собственных средств</w:t>
      </w:r>
      <w:r w:rsidR="004A07FD">
        <w:rPr>
          <w:rFonts w:eastAsia="Times New Roman"/>
          <w:sz w:val="32"/>
          <w:szCs w:val="32"/>
          <w:lang w:eastAsia="ru-RU"/>
        </w:rPr>
        <w:t xml:space="preserve"> увеличен с 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1,7 млрд</w:t>
      </w:r>
      <w:r w:rsidR="004A07FD">
        <w:rPr>
          <w:rFonts w:eastAsia="Times New Roman"/>
          <w:sz w:val="32"/>
          <w:szCs w:val="32"/>
          <w:lang w:eastAsia="ru-RU"/>
        </w:rPr>
        <w:t xml:space="preserve"> – в 2018</w:t>
      </w:r>
      <w:r w:rsidR="00EF5230">
        <w:rPr>
          <w:rFonts w:eastAsia="Times New Roman"/>
          <w:sz w:val="32"/>
          <w:szCs w:val="32"/>
          <w:lang w:eastAsia="ru-RU"/>
        </w:rPr>
        <w:t> </w:t>
      </w:r>
      <w:r w:rsidR="004A07FD">
        <w:rPr>
          <w:rFonts w:eastAsia="Times New Roman"/>
          <w:sz w:val="32"/>
          <w:szCs w:val="32"/>
          <w:lang w:eastAsia="ru-RU"/>
        </w:rPr>
        <w:t xml:space="preserve">году до </w:t>
      </w:r>
      <w:r w:rsidR="004A07FD" w:rsidRPr="004A07FD">
        <w:rPr>
          <w:rFonts w:eastAsia="Times New Roman"/>
          <w:b/>
          <w:sz w:val="32"/>
          <w:szCs w:val="32"/>
          <w:lang w:eastAsia="ru-RU"/>
        </w:rPr>
        <w:t>12,2 млрд</w:t>
      </w:r>
      <w:r w:rsidR="004A07FD">
        <w:rPr>
          <w:rFonts w:eastAsia="Times New Roman"/>
          <w:sz w:val="32"/>
          <w:szCs w:val="32"/>
          <w:lang w:eastAsia="ru-RU"/>
        </w:rPr>
        <w:t xml:space="preserve"> – в 2022.</w:t>
      </w:r>
    </w:p>
    <w:p w:rsidR="00296E0F" w:rsidRDefault="00E03A43" w:rsidP="007A20AE">
      <w:pPr>
        <w:spacing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 xml:space="preserve">В общей сумме на объекты социальной сферы предусмотрено </w:t>
      </w:r>
      <w:r w:rsidRPr="00E03A43">
        <w:rPr>
          <w:rFonts w:eastAsia="Times New Roman"/>
          <w:b/>
          <w:sz w:val="32"/>
          <w:szCs w:val="32"/>
          <w:lang w:eastAsia="ru-RU"/>
        </w:rPr>
        <w:t>10,3 млрд</w:t>
      </w:r>
      <w:r>
        <w:rPr>
          <w:rFonts w:eastAsia="Times New Roman"/>
          <w:sz w:val="32"/>
          <w:szCs w:val="32"/>
          <w:lang w:eastAsia="ru-RU"/>
        </w:rPr>
        <w:t xml:space="preserve">, жилищно-коммунального хозяйства – </w:t>
      </w:r>
      <w:r w:rsidRPr="00E03A43">
        <w:rPr>
          <w:rFonts w:eastAsia="Times New Roman"/>
          <w:b/>
          <w:sz w:val="32"/>
          <w:szCs w:val="32"/>
          <w:lang w:eastAsia="ru-RU"/>
        </w:rPr>
        <w:t>6,3 млрд</w:t>
      </w:r>
      <w:r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E03A43">
        <w:rPr>
          <w:rFonts w:eastAsia="Times New Roman"/>
          <w:b/>
          <w:sz w:val="32"/>
          <w:szCs w:val="32"/>
          <w:lang w:eastAsia="ru-RU"/>
        </w:rPr>
        <w:t>рублей</w:t>
      </w:r>
      <w:r>
        <w:rPr>
          <w:rFonts w:eastAsia="Times New Roman"/>
          <w:sz w:val="32"/>
          <w:szCs w:val="32"/>
          <w:lang w:eastAsia="ru-RU"/>
        </w:rPr>
        <w:t xml:space="preserve">. </w:t>
      </w:r>
    </w:p>
    <w:p w:rsidR="00E03A43" w:rsidRDefault="00E03A43" w:rsidP="00E21445">
      <w:pPr>
        <w:spacing w:after="240" w:line="360" w:lineRule="auto"/>
        <w:ind w:left="0" w:firstLine="720"/>
        <w:jc w:val="both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lastRenderedPageBreak/>
        <w:t xml:space="preserve">В целом в рамках РИП планируется строительство </w:t>
      </w:r>
      <w:r w:rsidRPr="00E03A43">
        <w:rPr>
          <w:rFonts w:eastAsia="Times New Roman"/>
          <w:b/>
          <w:sz w:val="32"/>
          <w:szCs w:val="32"/>
          <w:lang w:eastAsia="ru-RU"/>
        </w:rPr>
        <w:t>188 объектов</w:t>
      </w:r>
      <w:r>
        <w:rPr>
          <w:rFonts w:eastAsia="Times New Roman"/>
          <w:sz w:val="32"/>
          <w:szCs w:val="32"/>
          <w:lang w:eastAsia="ru-RU"/>
        </w:rPr>
        <w:t xml:space="preserve">, из которых </w:t>
      </w:r>
      <w:r w:rsidRPr="00E03A43">
        <w:rPr>
          <w:rFonts w:eastAsia="Times New Roman"/>
          <w:b/>
          <w:sz w:val="32"/>
          <w:szCs w:val="32"/>
          <w:lang w:eastAsia="ru-RU"/>
        </w:rPr>
        <w:t>86</w:t>
      </w:r>
      <w:r>
        <w:rPr>
          <w:rFonts w:eastAsia="Times New Roman"/>
          <w:sz w:val="32"/>
          <w:szCs w:val="32"/>
          <w:lang w:eastAsia="ru-RU"/>
        </w:rPr>
        <w:t xml:space="preserve"> – социальной сферы и </w:t>
      </w:r>
      <w:r w:rsidRPr="00E03A43">
        <w:rPr>
          <w:rFonts w:eastAsia="Times New Roman"/>
          <w:b/>
          <w:sz w:val="32"/>
          <w:szCs w:val="32"/>
          <w:lang w:eastAsia="ru-RU"/>
        </w:rPr>
        <w:t>101</w:t>
      </w:r>
      <w:r>
        <w:rPr>
          <w:rFonts w:eastAsia="Times New Roman"/>
          <w:sz w:val="32"/>
          <w:szCs w:val="32"/>
          <w:lang w:eastAsia="ru-RU"/>
        </w:rPr>
        <w:t xml:space="preserve"> – ЖКХ.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Расходы </w:t>
      </w:r>
      <w:r w:rsidRPr="006C18B4">
        <w:rPr>
          <w:sz w:val="32"/>
          <w:szCs w:val="32"/>
          <w:u w:val="single"/>
        </w:rPr>
        <w:t>дорожного фонда</w:t>
      </w:r>
      <w:r w:rsidRPr="00C25E14">
        <w:rPr>
          <w:sz w:val="32"/>
          <w:szCs w:val="32"/>
        </w:rPr>
        <w:t xml:space="preserve"> определены в </w:t>
      </w:r>
      <w:r w:rsidR="004A07FD">
        <w:rPr>
          <w:sz w:val="32"/>
          <w:szCs w:val="32"/>
        </w:rPr>
        <w:t>объе</w:t>
      </w:r>
      <w:r w:rsidRPr="00C25E14">
        <w:rPr>
          <w:sz w:val="32"/>
          <w:szCs w:val="32"/>
        </w:rPr>
        <w:t xml:space="preserve">ме </w:t>
      </w:r>
      <w:r w:rsidRPr="00C25E14">
        <w:rPr>
          <w:b/>
          <w:sz w:val="32"/>
          <w:szCs w:val="32"/>
        </w:rPr>
        <w:t>10,3 млрд</w:t>
      </w:r>
      <w:r w:rsidR="004A07FD">
        <w:rPr>
          <w:b/>
          <w:sz w:val="32"/>
          <w:szCs w:val="32"/>
        </w:rPr>
        <w:t xml:space="preserve"> рублей</w:t>
      </w:r>
      <w:r w:rsidRPr="00C25E14">
        <w:rPr>
          <w:sz w:val="32"/>
          <w:szCs w:val="32"/>
        </w:rPr>
        <w:t xml:space="preserve">, в том числе за счет: 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акцизов на ГСМ – </w:t>
      </w:r>
      <w:r w:rsidRPr="00C25E14">
        <w:rPr>
          <w:b/>
          <w:sz w:val="32"/>
          <w:szCs w:val="32"/>
        </w:rPr>
        <w:t>7,9 млрд</w:t>
      </w:r>
      <w:r w:rsidRPr="00C25E14">
        <w:rPr>
          <w:sz w:val="32"/>
          <w:szCs w:val="32"/>
        </w:rPr>
        <w:t>;</w:t>
      </w:r>
    </w:p>
    <w:p w:rsidR="00C25E14" w:rsidRPr="00C25E14" w:rsidRDefault="00C25E14" w:rsidP="00C25E14">
      <w:pPr>
        <w:pStyle w:val="ConsPlusNormal"/>
        <w:spacing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транспортного налога – </w:t>
      </w:r>
      <w:r w:rsidRPr="00C25E14">
        <w:rPr>
          <w:b/>
          <w:sz w:val="32"/>
          <w:szCs w:val="32"/>
        </w:rPr>
        <w:t>1,5 млрд</w:t>
      </w:r>
      <w:r w:rsidRPr="00C25E14">
        <w:rPr>
          <w:sz w:val="32"/>
          <w:szCs w:val="32"/>
        </w:rPr>
        <w:t xml:space="preserve">; </w:t>
      </w:r>
    </w:p>
    <w:p w:rsidR="00C25E14" w:rsidRPr="00C25E14" w:rsidRDefault="00C25E14" w:rsidP="00273E44">
      <w:pPr>
        <w:pStyle w:val="ConsPlusNormal"/>
        <w:spacing w:after="240" w:line="360" w:lineRule="auto"/>
        <w:ind w:firstLine="709"/>
        <w:jc w:val="both"/>
        <w:outlineLvl w:val="0"/>
        <w:rPr>
          <w:sz w:val="32"/>
          <w:szCs w:val="32"/>
        </w:rPr>
      </w:pPr>
      <w:r w:rsidRPr="00C25E14">
        <w:rPr>
          <w:sz w:val="32"/>
          <w:szCs w:val="32"/>
        </w:rPr>
        <w:t xml:space="preserve">штрафов за нарушения законодательства о безопасности дорожного движения – </w:t>
      </w:r>
      <w:r w:rsidRPr="00C25E14">
        <w:rPr>
          <w:b/>
          <w:sz w:val="32"/>
          <w:szCs w:val="32"/>
        </w:rPr>
        <w:t>838,5 млн рублей</w:t>
      </w:r>
      <w:r>
        <w:rPr>
          <w:sz w:val="32"/>
          <w:szCs w:val="32"/>
        </w:rPr>
        <w:t>.</w:t>
      </w:r>
    </w:p>
    <w:p w:rsidR="004A07FD" w:rsidRPr="00E474C2" w:rsidRDefault="004A07FD" w:rsidP="004A07FD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E474C2">
        <w:rPr>
          <w:sz w:val="32"/>
          <w:szCs w:val="32"/>
        </w:rPr>
        <w:t xml:space="preserve">Общий объем межбюджетных трансфертов, предоставляемых муниципалитетам, составляет </w:t>
      </w:r>
      <w:r w:rsidRPr="00E474C2">
        <w:rPr>
          <w:b/>
          <w:sz w:val="32"/>
          <w:szCs w:val="32"/>
        </w:rPr>
        <w:t>42,5 млрд рублей</w:t>
      </w:r>
      <w:r w:rsidRPr="00E474C2">
        <w:rPr>
          <w:sz w:val="32"/>
          <w:szCs w:val="32"/>
        </w:rPr>
        <w:t>, увелич</w:t>
      </w:r>
      <w:r w:rsidR="00651CDC">
        <w:rPr>
          <w:sz w:val="32"/>
          <w:szCs w:val="32"/>
        </w:rPr>
        <w:t>ен</w:t>
      </w:r>
      <w:r w:rsidRPr="00E474C2">
        <w:rPr>
          <w:sz w:val="32"/>
          <w:szCs w:val="32"/>
        </w:rPr>
        <w:t xml:space="preserve"> на </w:t>
      </w:r>
      <w:r>
        <w:rPr>
          <w:b/>
          <w:sz w:val="32"/>
          <w:szCs w:val="32"/>
        </w:rPr>
        <w:t>3,2</w:t>
      </w:r>
      <w:r w:rsidRPr="00E474C2">
        <w:rPr>
          <w:b/>
          <w:sz w:val="32"/>
          <w:szCs w:val="32"/>
        </w:rPr>
        <w:t> млрд рублей</w:t>
      </w:r>
      <w:r w:rsidRPr="00E474C2">
        <w:rPr>
          <w:sz w:val="32"/>
          <w:szCs w:val="32"/>
        </w:rPr>
        <w:t xml:space="preserve"> </w:t>
      </w:r>
      <w:r w:rsidRPr="00E474C2">
        <w:rPr>
          <w:i/>
          <w:color w:val="0070C0"/>
          <w:sz w:val="32"/>
          <w:szCs w:val="32"/>
        </w:rPr>
        <w:t>(</w:t>
      </w:r>
      <w:r w:rsidRPr="00E474C2">
        <w:rPr>
          <w:b/>
          <w:i/>
          <w:color w:val="0070C0"/>
          <w:sz w:val="32"/>
          <w:szCs w:val="32"/>
        </w:rPr>
        <w:t>1</w:t>
      </w:r>
      <w:r>
        <w:rPr>
          <w:b/>
          <w:i/>
          <w:color w:val="0070C0"/>
          <w:sz w:val="32"/>
          <w:szCs w:val="32"/>
        </w:rPr>
        <w:t>08,</w:t>
      </w:r>
      <w:r w:rsidRPr="00E474C2">
        <w:rPr>
          <w:b/>
          <w:i/>
          <w:color w:val="0070C0"/>
          <w:sz w:val="32"/>
          <w:szCs w:val="32"/>
        </w:rPr>
        <w:t>1 процента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 xml:space="preserve">. </w:t>
      </w:r>
    </w:p>
    <w:p w:rsidR="004A07FD" w:rsidRDefault="004A07FD" w:rsidP="004A07FD">
      <w:pPr>
        <w:widowControl w:val="0"/>
        <w:shd w:val="clear" w:color="auto" w:fill="FFFFFF"/>
        <w:tabs>
          <w:tab w:val="left" w:pos="0"/>
        </w:tabs>
        <w:spacing w:line="360" w:lineRule="auto"/>
        <w:ind w:left="0" w:right="57" w:firstLine="709"/>
        <w:jc w:val="both"/>
        <w:rPr>
          <w:sz w:val="32"/>
          <w:szCs w:val="32"/>
        </w:rPr>
      </w:pPr>
      <w:r w:rsidRPr="00E474C2">
        <w:rPr>
          <w:sz w:val="32"/>
          <w:szCs w:val="32"/>
        </w:rPr>
        <w:t xml:space="preserve">В их составе наибольшая сумма, или </w:t>
      </w:r>
      <w:r w:rsidRPr="00E474C2">
        <w:rPr>
          <w:b/>
          <w:sz w:val="32"/>
          <w:szCs w:val="32"/>
        </w:rPr>
        <w:t>32,7 млрд рублей</w:t>
      </w:r>
      <w:r w:rsidRPr="00E474C2">
        <w:rPr>
          <w:sz w:val="32"/>
          <w:szCs w:val="32"/>
        </w:rPr>
        <w:t xml:space="preserve">, – это субвенции на реализацию основных общеобразовательных программ общего и дошкольного образования </w:t>
      </w:r>
      <w:r w:rsidRPr="00E474C2">
        <w:rPr>
          <w:i/>
          <w:color w:val="0070C0"/>
          <w:sz w:val="32"/>
          <w:szCs w:val="32"/>
        </w:rPr>
        <w:t>(рост</w:t>
      </w:r>
      <w:r>
        <w:rPr>
          <w:i/>
          <w:color w:val="0070C0"/>
          <w:sz w:val="32"/>
          <w:szCs w:val="32"/>
        </w:rPr>
        <w:t xml:space="preserve"> </w:t>
      </w:r>
      <w:r w:rsidRPr="00E474C2">
        <w:rPr>
          <w:b/>
          <w:i/>
          <w:color w:val="0070C0"/>
          <w:sz w:val="32"/>
          <w:szCs w:val="32"/>
        </w:rPr>
        <w:t>11</w:t>
      </w:r>
      <w:r>
        <w:rPr>
          <w:b/>
          <w:i/>
          <w:color w:val="0070C0"/>
          <w:sz w:val="32"/>
          <w:szCs w:val="32"/>
        </w:rPr>
        <w:t>1,3</w:t>
      </w:r>
      <w:r w:rsidRPr="00E474C2">
        <w:rPr>
          <w:b/>
          <w:i/>
          <w:color w:val="0070C0"/>
          <w:sz w:val="32"/>
          <w:szCs w:val="32"/>
        </w:rPr>
        <w:t> проц</w:t>
      </w:r>
      <w:r w:rsidRPr="00E474C2">
        <w:rPr>
          <w:i/>
          <w:color w:val="0070C0"/>
          <w:sz w:val="32"/>
          <w:szCs w:val="32"/>
        </w:rPr>
        <w:t>. или</w:t>
      </w:r>
      <w:r>
        <w:rPr>
          <w:i/>
          <w:color w:val="0070C0"/>
          <w:sz w:val="32"/>
          <w:szCs w:val="32"/>
        </w:rPr>
        <w:t xml:space="preserve"> +</w:t>
      </w:r>
      <w:r>
        <w:rPr>
          <w:b/>
          <w:i/>
          <w:color w:val="0070C0"/>
          <w:sz w:val="32"/>
          <w:szCs w:val="32"/>
        </w:rPr>
        <w:t>3</w:t>
      </w:r>
      <w:r w:rsidRPr="00E474C2">
        <w:rPr>
          <w:b/>
          <w:i/>
          <w:color w:val="0070C0"/>
          <w:sz w:val="32"/>
          <w:szCs w:val="32"/>
        </w:rPr>
        <w:t>,3 млрд</w:t>
      </w:r>
      <w:r>
        <w:rPr>
          <w:i/>
          <w:color w:val="0070C0"/>
          <w:sz w:val="32"/>
          <w:szCs w:val="32"/>
        </w:rPr>
        <w:t xml:space="preserve"> </w:t>
      </w:r>
      <w:r w:rsidRPr="00E474C2">
        <w:rPr>
          <w:b/>
          <w:i/>
          <w:color w:val="0070C0"/>
          <w:sz w:val="32"/>
          <w:szCs w:val="32"/>
        </w:rPr>
        <w:t>рублей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>.</w:t>
      </w:r>
    </w:p>
    <w:p w:rsidR="004A07FD" w:rsidRPr="00E474C2" w:rsidRDefault="004A07FD" w:rsidP="0093198F">
      <w:pPr>
        <w:widowControl w:val="0"/>
        <w:shd w:val="clear" w:color="auto" w:fill="FFFFFF"/>
        <w:tabs>
          <w:tab w:val="left" w:pos="0"/>
        </w:tabs>
        <w:spacing w:after="240" w:line="360" w:lineRule="auto"/>
        <w:ind w:left="0" w:right="57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Дотация на выравнивание бюджетной обеспеченности, включая и бюджеты поселений, предусмотрена в общей сумме </w:t>
      </w:r>
      <w:r w:rsidRPr="00E474C2">
        <w:rPr>
          <w:b/>
          <w:sz w:val="32"/>
          <w:szCs w:val="32"/>
        </w:rPr>
        <w:t>9,6 млрд</w:t>
      </w:r>
      <w:r>
        <w:rPr>
          <w:sz w:val="32"/>
          <w:szCs w:val="32"/>
        </w:rPr>
        <w:t xml:space="preserve"> </w:t>
      </w:r>
      <w:r w:rsidRPr="00E474C2">
        <w:rPr>
          <w:i/>
          <w:color w:val="0070C0"/>
          <w:sz w:val="32"/>
          <w:szCs w:val="32"/>
        </w:rPr>
        <w:lastRenderedPageBreak/>
        <w:t>(</w:t>
      </w:r>
      <w:r w:rsidRPr="00E474C2">
        <w:rPr>
          <w:b/>
          <w:i/>
          <w:color w:val="0070C0"/>
          <w:sz w:val="32"/>
          <w:szCs w:val="32"/>
        </w:rPr>
        <w:t>111,</w:t>
      </w:r>
      <w:r>
        <w:rPr>
          <w:b/>
          <w:i/>
          <w:color w:val="0070C0"/>
          <w:sz w:val="32"/>
          <w:szCs w:val="32"/>
        </w:rPr>
        <w:t>6</w:t>
      </w:r>
      <w:r w:rsidRPr="00E474C2">
        <w:rPr>
          <w:b/>
          <w:i/>
          <w:color w:val="0070C0"/>
          <w:sz w:val="32"/>
          <w:szCs w:val="32"/>
        </w:rPr>
        <w:t> процента</w:t>
      </w:r>
      <w:r w:rsidRPr="00E474C2">
        <w:rPr>
          <w:i/>
          <w:color w:val="0070C0"/>
          <w:sz w:val="32"/>
          <w:szCs w:val="32"/>
        </w:rPr>
        <w:t>)</w:t>
      </w:r>
      <w:r w:rsidRPr="00E474C2">
        <w:rPr>
          <w:sz w:val="32"/>
          <w:szCs w:val="32"/>
        </w:rPr>
        <w:t>.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b/>
          <w:sz w:val="32"/>
          <w:szCs w:val="32"/>
        </w:rPr>
      </w:pPr>
      <w:r w:rsidRPr="004A07FD">
        <w:rPr>
          <w:b/>
          <w:sz w:val="32"/>
          <w:szCs w:val="32"/>
        </w:rPr>
        <w:t>Уважаемые коллеги!</w:t>
      </w:r>
    </w:p>
    <w:p w:rsidR="004A07FD" w:rsidRPr="004A07FD" w:rsidRDefault="0093198F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4A07FD">
        <w:rPr>
          <w:sz w:val="32"/>
          <w:szCs w:val="32"/>
        </w:rPr>
        <w:t>олговая политика</w:t>
      </w:r>
      <w:r>
        <w:rPr>
          <w:sz w:val="32"/>
          <w:szCs w:val="32"/>
        </w:rPr>
        <w:t>,</w:t>
      </w:r>
      <w:r w:rsidRPr="004A07FD">
        <w:rPr>
          <w:sz w:val="32"/>
          <w:szCs w:val="32"/>
        </w:rPr>
        <w:t xml:space="preserve"> проводи</w:t>
      </w:r>
      <w:r>
        <w:rPr>
          <w:sz w:val="32"/>
          <w:szCs w:val="32"/>
        </w:rPr>
        <w:t>мая н</w:t>
      </w:r>
      <w:r w:rsidR="004A07FD" w:rsidRPr="004A07FD">
        <w:rPr>
          <w:sz w:val="32"/>
          <w:szCs w:val="32"/>
        </w:rPr>
        <w:t>а протяжении последних лет</w:t>
      </w:r>
      <w:r w:rsidR="00D635F7">
        <w:rPr>
          <w:sz w:val="32"/>
          <w:szCs w:val="32"/>
        </w:rPr>
        <w:t>,</w:t>
      </w:r>
      <w:r w:rsidR="004A07FD" w:rsidRPr="004A07FD">
        <w:rPr>
          <w:sz w:val="32"/>
          <w:szCs w:val="32"/>
        </w:rPr>
        <w:t xml:space="preserve"> исключает риски для бюджета республики, обеспечивает его сбалансированность.</w:t>
      </w:r>
    </w:p>
    <w:p w:rsidR="004A07FD" w:rsidRPr="004A07FD" w:rsidRDefault="004A07FD" w:rsidP="00D635F7">
      <w:pPr>
        <w:spacing w:after="120"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 xml:space="preserve">В ожидаемой оценке на конец текущего года государственный долг, с учетом погашения </w:t>
      </w:r>
      <w:r w:rsidRPr="004A07FD">
        <w:rPr>
          <w:b/>
          <w:sz w:val="32"/>
          <w:szCs w:val="32"/>
        </w:rPr>
        <w:t>469 млн</w:t>
      </w:r>
      <w:r w:rsidRPr="004A07FD">
        <w:rPr>
          <w:sz w:val="32"/>
          <w:szCs w:val="32"/>
        </w:rPr>
        <w:t xml:space="preserve">, составит </w:t>
      </w:r>
      <w:r w:rsidRPr="004A07FD">
        <w:rPr>
          <w:b/>
          <w:sz w:val="32"/>
          <w:szCs w:val="32"/>
        </w:rPr>
        <w:t>8 млрд 341 млн</w:t>
      </w:r>
      <w:r w:rsidRPr="004A07FD">
        <w:rPr>
          <w:sz w:val="32"/>
          <w:szCs w:val="32"/>
        </w:rPr>
        <w:t xml:space="preserve">, а к концу 2022 года его объем снизится до </w:t>
      </w:r>
      <w:r w:rsidRPr="004A07FD">
        <w:rPr>
          <w:b/>
          <w:sz w:val="32"/>
          <w:szCs w:val="32"/>
        </w:rPr>
        <w:t>7 млрд 874 млн рублей</w:t>
      </w:r>
      <w:r w:rsidRPr="004A07FD">
        <w:rPr>
          <w:sz w:val="32"/>
          <w:szCs w:val="32"/>
        </w:rPr>
        <w:t>.</w:t>
      </w:r>
    </w:p>
    <w:p w:rsidR="004A07FD" w:rsidRPr="004A07FD" w:rsidRDefault="004A07FD" w:rsidP="004A07FD">
      <w:pPr>
        <w:spacing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>Следует отметить, что, начиная с 2016</w:t>
      </w:r>
      <w:r>
        <w:rPr>
          <w:sz w:val="32"/>
          <w:szCs w:val="32"/>
        </w:rPr>
        <w:t> </w:t>
      </w:r>
      <w:r w:rsidRPr="004A07FD">
        <w:rPr>
          <w:sz w:val="32"/>
          <w:szCs w:val="32"/>
        </w:rPr>
        <w:t xml:space="preserve">года, не принимались решения о предоставлении государственных гарантий, не привлекались дорогостоящие коммерческие кредиты. </w:t>
      </w:r>
    </w:p>
    <w:p w:rsidR="004A07FD" w:rsidRDefault="004A07FD" w:rsidP="00273E44">
      <w:pPr>
        <w:spacing w:after="240" w:line="360" w:lineRule="auto"/>
        <w:ind w:left="0" w:firstLine="709"/>
        <w:jc w:val="both"/>
        <w:rPr>
          <w:sz w:val="32"/>
          <w:szCs w:val="32"/>
        </w:rPr>
      </w:pPr>
      <w:r w:rsidRPr="004A07FD">
        <w:rPr>
          <w:sz w:val="32"/>
          <w:szCs w:val="32"/>
        </w:rPr>
        <w:t xml:space="preserve">За семь лет госдолг снижен в </w:t>
      </w:r>
      <w:r w:rsidRPr="004A07FD">
        <w:rPr>
          <w:b/>
          <w:sz w:val="32"/>
          <w:szCs w:val="32"/>
        </w:rPr>
        <w:t>2 раза</w:t>
      </w:r>
      <w:r>
        <w:rPr>
          <w:b/>
          <w:sz w:val="32"/>
          <w:szCs w:val="32"/>
        </w:rPr>
        <w:t>:</w:t>
      </w:r>
      <w:r w:rsidRPr="004A07FD">
        <w:rPr>
          <w:sz w:val="32"/>
          <w:szCs w:val="32"/>
        </w:rPr>
        <w:t xml:space="preserve"> с </w:t>
      </w:r>
      <w:r w:rsidRPr="004A07FD">
        <w:rPr>
          <w:b/>
          <w:sz w:val="32"/>
          <w:szCs w:val="32"/>
        </w:rPr>
        <w:t>17 млрд</w:t>
      </w:r>
      <w:r w:rsidRPr="004A07FD">
        <w:rPr>
          <w:sz w:val="32"/>
          <w:szCs w:val="32"/>
        </w:rPr>
        <w:t xml:space="preserve"> – на 1 января 2016 года до </w:t>
      </w:r>
      <w:r w:rsidRPr="004A07FD">
        <w:rPr>
          <w:b/>
          <w:sz w:val="32"/>
          <w:szCs w:val="32"/>
        </w:rPr>
        <w:t>8,3 млрд</w:t>
      </w:r>
      <w:r w:rsidRPr="004A07FD">
        <w:rPr>
          <w:sz w:val="32"/>
          <w:szCs w:val="32"/>
        </w:rPr>
        <w:t xml:space="preserve"> – на текущий момент.</w:t>
      </w:r>
    </w:p>
    <w:p w:rsidR="00273E44" w:rsidRPr="00273E44" w:rsidRDefault="00273E44" w:rsidP="00AE250B">
      <w:pPr>
        <w:spacing w:line="360" w:lineRule="auto"/>
        <w:ind w:left="0" w:firstLine="709"/>
        <w:jc w:val="both"/>
        <w:rPr>
          <w:b/>
          <w:sz w:val="32"/>
          <w:szCs w:val="32"/>
        </w:rPr>
      </w:pPr>
      <w:bookmarkStart w:id="0" w:name="_GoBack"/>
      <w:r w:rsidRPr="00273E44">
        <w:rPr>
          <w:b/>
          <w:sz w:val="32"/>
          <w:szCs w:val="32"/>
        </w:rPr>
        <w:t xml:space="preserve">Уважаемые коллеги! </w:t>
      </w:r>
    </w:p>
    <w:bookmarkEnd w:id="0"/>
    <w:p w:rsidR="00273E44" w:rsidRPr="004A07FD" w:rsidRDefault="00273E44" w:rsidP="00273E44">
      <w:pPr>
        <w:spacing w:after="24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Представленный проект бюджета соответствует нормам действующего законодательства и приоритетам бюджетной политики.</w:t>
      </w:r>
    </w:p>
    <w:p w:rsidR="00EB19DF" w:rsidRPr="001240B0" w:rsidRDefault="00EB19DF" w:rsidP="001240B0">
      <w:pPr>
        <w:widowControl w:val="0"/>
        <w:spacing w:after="240" w:line="360" w:lineRule="auto"/>
        <w:ind w:left="0" w:firstLine="709"/>
        <w:jc w:val="both"/>
        <w:rPr>
          <w:b/>
          <w:sz w:val="32"/>
          <w:szCs w:val="32"/>
        </w:rPr>
      </w:pPr>
      <w:r w:rsidRPr="001240B0">
        <w:rPr>
          <w:b/>
          <w:sz w:val="32"/>
          <w:szCs w:val="32"/>
        </w:rPr>
        <w:t xml:space="preserve">Доклад окончен. </w:t>
      </w:r>
    </w:p>
    <w:p w:rsidR="00EB19DF" w:rsidRPr="00E8111F" w:rsidRDefault="00EB19DF" w:rsidP="00EB19DF">
      <w:pPr>
        <w:widowControl w:val="0"/>
        <w:spacing w:line="360" w:lineRule="auto"/>
        <w:ind w:left="0" w:firstLine="709"/>
        <w:jc w:val="both"/>
        <w:rPr>
          <w:highlight w:val="yellow"/>
        </w:rPr>
      </w:pPr>
      <w:r w:rsidRPr="00E155AC">
        <w:rPr>
          <w:b/>
          <w:sz w:val="32"/>
          <w:szCs w:val="32"/>
        </w:rPr>
        <w:t>Спасибо за внимание!</w:t>
      </w:r>
    </w:p>
    <w:sectPr w:rsidR="00EB19DF" w:rsidRPr="00E8111F" w:rsidSect="007516F7">
      <w:headerReference w:type="default" r:id="rId8"/>
      <w:footerReference w:type="default" r:id="rId9"/>
      <w:headerReference w:type="first" r:id="rId10"/>
      <w:pgSz w:w="11906" w:h="16838"/>
      <w:pgMar w:top="1134" w:right="707" w:bottom="993" w:left="1560" w:header="567" w:footer="3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30" w:rsidRDefault="002A5530" w:rsidP="007057AD">
      <w:r>
        <w:separator/>
      </w:r>
    </w:p>
  </w:endnote>
  <w:endnote w:type="continuationSeparator" w:id="0">
    <w:p w:rsidR="002A5530" w:rsidRDefault="002A5530" w:rsidP="0070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8E" w:rsidRPr="002C6513" w:rsidRDefault="0099258E" w:rsidP="00493087">
    <w:pPr>
      <w:pStyle w:val="a7"/>
      <w:ind w:left="0"/>
      <w:rPr>
        <w:sz w:val="18"/>
        <w:szCs w:val="18"/>
      </w:rPr>
    </w:pPr>
    <w:r w:rsidRPr="002C6513">
      <w:rPr>
        <w:sz w:val="18"/>
        <w:szCs w:val="18"/>
      </w:rPr>
      <w:fldChar w:fldCharType="begin"/>
    </w:r>
    <w:r w:rsidRPr="002C6513">
      <w:rPr>
        <w:sz w:val="18"/>
        <w:szCs w:val="18"/>
      </w:rPr>
      <w:instrText xml:space="preserve"> FILENAME  \p  \* MERGEFORMAT </w:instrText>
    </w:r>
    <w:r w:rsidRPr="002C6513">
      <w:rPr>
        <w:sz w:val="18"/>
        <w:szCs w:val="18"/>
      </w:rPr>
      <w:fldChar w:fldCharType="separate"/>
    </w:r>
    <w:r w:rsidR="00DA3C2B">
      <w:rPr>
        <w:noProof/>
        <w:sz w:val="18"/>
        <w:szCs w:val="18"/>
      </w:rPr>
      <w:t>C:\Users\sovetnik\Desktop\2022\ДОКЛАД_СЕССИЯ_ПРОЕКТ_2022_1_чтение_27.10.21.docx</w:t>
    </w:r>
    <w:r w:rsidRPr="002C651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30" w:rsidRDefault="002A5530" w:rsidP="007057AD">
      <w:r>
        <w:separator/>
      </w:r>
    </w:p>
  </w:footnote>
  <w:footnote w:type="continuationSeparator" w:id="0">
    <w:p w:rsidR="002A5530" w:rsidRDefault="002A5530" w:rsidP="0070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092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258E" w:rsidRPr="00665C78" w:rsidRDefault="0099258E">
        <w:pPr>
          <w:pStyle w:val="a5"/>
          <w:jc w:val="right"/>
          <w:rPr>
            <w:sz w:val="24"/>
            <w:szCs w:val="24"/>
          </w:rPr>
        </w:pPr>
        <w:r w:rsidRPr="00665C78">
          <w:rPr>
            <w:sz w:val="24"/>
            <w:szCs w:val="24"/>
          </w:rPr>
          <w:fldChar w:fldCharType="begin"/>
        </w:r>
        <w:r w:rsidRPr="00665C78">
          <w:rPr>
            <w:sz w:val="24"/>
            <w:szCs w:val="24"/>
          </w:rPr>
          <w:instrText>PAGE   \* MERGEFORMAT</w:instrText>
        </w:r>
        <w:r w:rsidRPr="00665C78">
          <w:rPr>
            <w:sz w:val="24"/>
            <w:szCs w:val="24"/>
          </w:rPr>
          <w:fldChar w:fldCharType="separate"/>
        </w:r>
        <w:r w:rsidR="00AE250B">
          <w:rPr>
            <w:noProof/>
            <w:sz w:val="24"/>
            <w:szCs w:val="24"/>
          </w:rPr>
          <w:t>17</w:t>
        </w:r>
        <w:r w:rsidRPr="00665C78">
          <w:rPr>
            <w:sz w:val="24"/>
            <w:szCs w:val="24"/>
          </w:rPr>
          <w:fldChar w:fldCharType="end"/>
        </w:r>
      </w:p>
    </w:sdtContent>
  </w:sdt>
  <w:p w:rsidR="0099258E" w:rsidRDefault="009925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993077"/>
      <w:docPartObj>
        <w:docPartGallery w:val="Page Numbers (Top of Page)"/>
        <w:docPartUnique/>
      </w:docPartObj>
    </w:sdtPr>
    <w:sdtEndPr/>
    <w:sdtContent>
      <w:p w:rsidR="0099258E" w:rsidRDefault="00AE250B">
        <w:pPr>
          <w:pStyle w:val="a5"/>
          <w:jc w:val="right"/>
        </w:pPr>
      </w:p>
    </w:sdtContent>
  </w:sdt>
  <w:p w:rsidR="0099258E" w:rsidRDefault="009925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B1A78"/>
    <w:multiLevelType w:val="hybridMultilevel"/>
    <w:tmpl w:val="7C0E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11E0"/>
    <w:multiLevelType w:val="hybridMultilevel"/>
    <w:tmpl w:val="AE662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51"/>
    <w:rsid w:val="0000093D"/>
    <w:rsid w:val="00004E64"/>
    <w:rsid w:val="00005E5B"/>
    <w:rsid w:val="00012811"/>
    <w:rsid w:val="0001368A"/>
    <w:rsid w:val="000139B4"/>
    <w:rsid w:val="0001597C"/>
    <w:rsid w:val="0001734C"/>
    <w:rsid w:val="00021DC7"/>
    <w:rsid w:val="00024FE5"/>
    <w:rsid w:val="00025436"/>
    <w:rsid w:val="00030192"/>
    <w:rsid w:val="00030D0A"/>
    <w:rsid w:val="000329BC"/>
    <w:rsid w:val="00034D24"/>
    <w:rsid w:val="000371A5"/>
    <w:rsid w:val="000376D4"/>
    <w:rsid w:val="000573F1"/>
    <w:rsid w:val="00062815"/>
    <w:rsid w:val="00065182"/>
    <w:rsid w:val="00065BE4"/>
    <w:rsid w:val="00067D8C"/>
    <w:rsid w:val="0007744C"/>
    <w:rsid w:val="00080B32"/>
    <w:rsid w:val="0008179C"/>
    <w:rsid w:val="00082D52"/>
    <w:rsid w:val="00084044"/>
    <w:rsid w:val="000853E8"/>
    <w:rsid w:val="0008766A"/>
    <w:rsid w:val="00090CB3"/>
    <w:rsid w:val="00090D3C"/>
    <w:rsid w:val="000924B3"/>
    <w:rsid w:val="000935CC"/>
    <w:rsid w:val="00093E27"/>
    <w:rsid w:val="00094282"/>
    <w:rsid w:val="00094FCE"/>
    <w:rsid w:val="00095EF0"/>
    <w:rsid w:val="000A35FA"/>
    <w:rsid w:val="000A3745"/>
    <w:rsid w:val="000A4F5C"/>
    <w:rsid w:val="000B0C67"/>
    <w:rsid w:val="000B2FF0"/>
    <w:rsid w:val="000B3AB5"/>
    <w:rsid w:val="000B4972"/>
    <w:rsid w:val="000B5DE5"/>
    <w:rsid w:val="000C37FE"/>
    <w:rsid w:val="000C7FF4"/>
    <w:rsid w:val="000D1A84"/>
    <w:rsid w:val="000D37C7"/>
    <w:rsid w:val="000D64CC"/>
    <w:rsid w:val="000E3DBB"/>
    <w:rsid w:val="000E4A0C"/>
    <w:rsid w:val="000E50CD"/>
    <w:rsid w:val="000E5AFA"/>
    <w:rsid w:val="000E6318"/>
    <w:rsid w:val="000F28F4"/>
    <w:rsid w:val="000F2DCB"/>
    <w:rsid w:val="000F320E"/>
    <w:rsid w:val="000F39FE"/>
    <w:rsid w:val="000F43F8"/>
    <w:rsid w:val="001000FC"/>
    <w:rsid w:val="00101F78"/>
    <w:rsid w:val="00104E41"/>
    <w:rsid w:val="00104FA2"/>
    <w:rsid w:val="00106BC5"/>
    <w:rsid w:val="001074EC"/>
    <w:rsid w:val="001141BF"/>
    <w:rsid w:val="001147C8"/>
    <w:rsid w:val="00120832"/>
    <w:rsid w:val="001233BC"/>
    <w:rsid w:val="001240B0"/>
    <w:rsid w:val="001251C7"/>
    <w:rsid w:val="00126608"/>
    <w:rsid w:val="00127EAF"/>
    <w:rsid w:val="00143872"/>
    <w:rsid w:val="00147E2E"/>
    <w:rsid w:val="00157B56"/>
    <w:rsid w:val="00157EA8"/>
    <w:rsid w:val="00161576"/>
    <w:rsid w:val="001669DB"/>
    <w:rsid w:val="00170351"/>
    <w:rsid w:val="00171DCA"/>
    <w:rsid w:val="00172852"/>
    <w:rsid w:val="001733BE"/>
    <w:rsid w:val="00175C0F"/>
    <w:rsid w:val="00181097"/>
    <w:rsid w:val="00182A73"/>
    <w:rsid w:val="001846B4"/>
    <w:rsid w:val="00185FBB"/>
    <w:rsid w:val="0019513A"/>
    <w:rsid w:val="001B0988"/>
    <w:rsid w:val="001B578D"/>
    <w:rsid w:val="001B6B28"/>
    <w:rsid w:val="001B73C6"/>
    <w:rsid w:val="001C6F63"/>
    <w:rsid w:val="001D09D9"/>
    <w:rsid w:val="001D2742"/>
    <w:rsid w:val="001D2CFF"/>
    <w:rsid w:val="001D2D2C"/>
    <w:rsid w:val="001D43CA"/>
    <w:rsid w:val="001D5096"/>
    <w:rsid w:val="001D5A5E"/>
    <w:rsid w:val="001E063D"/>
    <w:rsid w:val="001E0A49"/>
    <w:rsid w:val="001E35FD"/>
    <w:rsid w:val="001E409E"/>
    <w:rsid w:val="001E5E09"/>
    <w:rsid w:val="001E6157"/>
    <w:rsid w:val="00202CD7"/>
    <w:rsid w:val="002077AA"/>
    <w:rsid w:val="0021417F"/>
    <w:rsid w:val="00222DA3"/>
    <w:rsid w:val="00223995"/>
    <w:rsid w:val="0022601A"/>
    <w:rsid w:val="00231652"/>
    <w:rsid w:val="00231EF2"/>
    <w:rsid w:val="00231F75"/>
    <w:rsid w:val="002368F7"/>
    <w:rsid w:val="002437C9"/>
    <w:rsid w:val="00246C1D"/>
    <w:rsid w:val="00250159"/>
    <w:rsid w:val="00250684"/>
    <w:rsid w:val="00252BD2"/>
    <w:rsid w:val="00253BE2"/>
    <w:rsid w:val="00254EDC"/>
    <w:rsid w:val="00261923"/>
    <w:rsid w:val="00262555"/>
    <w:rsid w:val="00273E44"/>
    <w:rsid w:val="0027474E"/>
    <w:rsid w:val="00275572"/>
    <w:rsid w:val="00275BA5"/>
    <w:rsid w:val="0027658D"/>
    <w:rsid w:val="002811D0"/>
    <w:rsid w:val="002820C4"/>
    <w:rsid w:val="002850F9"/>
    <w:rsid w:val="00290F70"/>
    <w:rsid w:val="00293512"/>
    <w:rsid w:val="002965B7"/>
    <w:rsid w:val="00296E0F"/>
    <w:rsid w:val="002A20F8"/>
    <w:rsid w:val="002A2A8F"/>
    <w:rsid w:val="002A35FE"/>
    <w:rsid w:val="002A43B6"/>
    <w:rsid w:val="002A4957"/>
    <w:rsid w:val="002A5530"/>
    <w:rsid w:val="002A619F"/>
    <w:rsid w:val="002A72D9"/>
    <w:rsid w:val="002B29EC"/>
    <w:rsid w:val="002B4079"/>
    <w:rsid w:val="002B5025"/>
    <w:rsid w:val="002C0AA0"/>
    <w:rsid w:val="002C1F14"/>
    <w:rsid w:val="002C2B7D"/>
    <w:rsid w:val="002C61F3"/>
    <w:rsid w:val="002C6513"/>
    <w:rsid w:val="002C6F28"/>
    <w:rsid w:val="002D3063"/>
    <w:rsid w:val="002D4DAE"/>
    <w:rsid w:val="002D7AD6"/>
    <w:rsid w:val="002E09CA"/>
    <w:rsid w:val="002E1B08"/>
    <w:rsid w:val="002E5060"/>
    <w:rsid w:val="002E5395"/>
    <w:rsid w:val="002E5802"/>
    <w:rsid w:val="002E6E20"/>
    <w:rsid w:val="002F2353"/>
    <w:rsid w:val="002F6772"/>
    <w:rsid w:val="003015D1"/>
    <w:rsid w:val="003016C6"/>
    <w:rsid w:val="003029B2"/>
    <w:rsid w:val="00305DC8"/>
    <w:rsid w:val="00306F7D"/>
    <w:rsid w:val="00310DBF"/>
    <w:rsid w:val="003121B3"/>
    <w:rsid w:val="00320FD7"/>
    <w:rsid w:val="00324619"/>
    <w:rsid w:val="0033023A"/>
    <w:rsid w:val="00330AC6"/>
    <w:rsid w:val="00332C73"/>
    <w:rsid w:val="00332EBD"/>
    <w:rsid w:val="0033331F"/>
    <w:rsid w:val="003355E5"/>
    <w:rsid w:val="003421F1"/>
    <w:rsid w:val="00350468"/>
    <w:rsid w:val="0035052A"/>
    <w:rsid w:val="003511DC"/>
    <w:rsid w:val="00360205"/>
    <w:rsid w:val="00361B70"/>
    <w:rsid w:val="00363953"/>
    <w:rsid w:val="00365739"/>
    <w:rsid w:val="00365869"/>
    <w:rsid w:val="00376D58"/>
    <w:rsid w:val="003808B8"/>
    <w:rsid w:val="00384D9E"/>
    <w:rsid w:val="00394BC2"/>
    <w:rsid w:val="003A2F0E"/>
    <w:rsid w:val="003A2FA5"/>
    <w:rsid w:val="003A3025"/>
    <w:rsid w:val="003B0A68"/>
    <w:rsid w:val="003B74A2"/>
    <w:rsid w:val="003C155D"/>
    <w:rsid w:val="003C177D"/>
    <w:rsid w:val="003C60D4"/>
    <w:rsid w:val="003C799A"/>
    <w:rsid w:val="003C7DF9"/>
    <w:rsid w:val="003D0C1C"/>
    <w:rsid w:val="003D3F5F"/>
    <w:rsid w:val="003D54BD"/>
    <w:rsid w:val="003D60A2"/>
    <w:rsid w:val="003E1453"/>
    <w:rsid w:val="003E26B3"/>
    <w:rsid w:val="003E4906"/>
    <w:rsid w:val="003E6FC0"/>
    <w:rsid w:val="003E70B6"/>
    <w:rsid w:val="003F0954"/>
    <w:rsid w:val="003F0E3F"/>
    <w:rsid w:val="003F1E18"/>
    <w:rsid w:val="003F3A2F"/>
    <w:rsid w:val="003F3B63"/>
    <w:rsid w:val="003F413B"/>
    <w:rsid w:val="004029B0"/>
    <w:rsid w:val="00406620"/>
    <w:rsid w:val="00410CB1"/>
    <w:rsid w:val="00422B68"/>
    <w:rsid w:val="004247C2"/>
    <w:rsid w:val="004248D6"/>
    <w:rsid w:val="00426934"/>
    <w:rsid w:val="00433A7D"/>
    <w:rsid w:val="00434812"/>
    <w:rsid w:val="00456CF2"/>
    <w:rsid w:val="00457260"/>
    <w:rsid w:val="004629EC"/>
    <w:rsid w:val="00465D6B"/>
    <w:rsid w:val="0046669B"/>
    <w:rsid w:val="004730CF"/>
    <w:rsid w:val="004763F2"/>
    <w:rsid w:val="004774E5"/>
    <w:rsid w:val="00477783"/>
    <w:rsid w:val="004816CF"/>
    <w:rsid w:val="00485883"/>
    <w:rsid w:val="0049161D"/>
    <w:rsid w:val="00492B54"/>
    <w:rsid w:val="00493087"/>
    <w:rsid w:val="004956EA"/>
    <w:rsid w:val="004A07FD"/>
    <w:rsid w:val="004A7B79"/>
    <w:rsid w:val="004B08AA"/>
    <w:rsid w:val="004B0D71"/>
    <w:rsid w:val="004B1AC4"/>
    <w:rsid w:val="004B2800"/>
    <w:rsid w:val="004B4811"/>
    <w:rsid w:val="004C1540"/>
    <w:rsid w:val="004C2AAA"/>
    <w:rsid w:val="004C2B49"/>
    <w:rsid w:val="004C4113"/>
    <w:rsid w:val="004D249F"/>
    <w:rsid w:val="004D2FDB"/>
    <w:rsid w:val="004D496D"/>
    <w:rsid w:val="004D4A99"/>
    <w:rsid w:val="004D7540"/>
    <w:rsid w:val="004E1FEF"/>
    <w:rsid w:val="004E2691"/>
    <w:rsid w:val="004E2BE5"/>
    <w:rsid w:val="004E312F"/>
    <w:rsid w:val="004E3E4C"/>
    <w:rsid w:val="004E41DE"/>
    <w:rsid w:val="004E5E86"/>
    <w:rsid w:val="004E6F7B"/>
    <w:rsid w:val="004E7FF9"/>
    <w:rsid w:val="004F112F"/>
    <w:rsid w:val="0050007F"/>
    <w:rsid w:val="00513A68"/>
    <w:rsid w:val="0051563D"/>
    <w:rsid w:val="00515C17"/>
    <w:rsid w:val="00517C5F"/>
    <w:rsid w:val="00521285"/>
    <w:rsid w:val="005236B0"/>
    <w:rsid w:val="00524FEC"/>
    <w:rsid w:val="005318FC"/>
    <w:rsid w:val="0053458E"/>
    <w:rsid w:val="0054368B"/>
    <w:rsid w:val="00544B78"/>
    <w:rsid w:val="00555981"/>
    <w:rsid w:val="00557094"/>
    <w:rsid w:val="00562EDF"/>
    <w:rsid w:val="00565328"/>
    <w:rsid w:val="00566A8C"/>
    <w:rsid w:val="00567E99"/>
    <w:rsid w:val="00572D64"/>
    <w:rsid w:val="005744DF"/>
    <w:rsid w:val="005876B3"/>
    <w:rsid w:val="00591450"/>
    <w:rsid w:val="00592692"/>
    <w:rsid w:val="00593BC2"/>
    <w:rsid w:val="00593D0C"/>
    <w:rsid w:val="00593D4E"/>
    <w:rsid w:val="005B00BA"/>
    <w:rsid w:val="005B0E09"/>
    <w:rsid w:val="005B12D0"/>
    <w:rsid w:val="005B3453"/>
    <w:rsid w:val="005B79AF"/>
    <w:rsid w:val="005B7B3C"/>
    <w:rsid w:val="005C2D0D"/>
    <w:rsid w:val="005C7279"/>
    <w:rsid w:val="005D0C6B"/>
    <w:rsid w:val="005D1CAD"/>
    <w:rsid w:val="005D516E"/>
    <w:rsid w:val="005E0251"/>
    <w:rsid w:val="005E0826"/>
    <w:rsid w:val="005E101E"/>
    <w:rsid w:val="005E480D"/>
    <w:rsid w:val="005F2662"/>
    <w:rsid w:val="005F2ED1"/>
    <w:rsid w:val="005F3A78"/>
    <w:rsid w:val="005F3B2F"/>
    <w:rsid w:val="006019D7"/>
    <w:rsid w:val="00603859"/>
    <w:rsid w:val="006067CE"/>
    <w:rsid w:val="00615475"/>
    <w:rsid w:val="0061579E"/>
    <w:rsid w:val="00616C86"/>
    <w:rsid w:val="006208B6"/>
    <w:rsid w:val="006218E9"/>
    <w:rsid w:val="00622D87"/>
    <w:rsid w:val="00624543"/>
    <w:rsid w:val="0063277A"/>
    <w:rsid w:val="00632B9E"/>
    <w:rsid w:val="00643777"/>
    <w:rsid w:val="00643DE2"/>
    <w:rsid w:val="00646BAF"/>
    <w:rsid w:val="00650E3C"/>
    <w:rsid w:val="00651050"/>
    <w:rsid w:val="00651CDC"/>
    <w:rsid w:val="006524E8"/>
    <w:rsid w:val="00653B61"/>
    <w:rsid w:val="00663C43"/>
    <w:rsid w:val="00665C78"/>
    <w:rsid w:val="006660B2"/>
    <w:rsid w:val="00670BF5"/>
    <w:rsid w:val="006742C2"/>
    <w:rsid w:val="0067614E"/>
    <w:rsid w:val="0067740F"/>
    <w:rsid w:val="00677F3F"/>
    <w:rsid w:val="00680FCA"/>
    <w:rsid w:val="00681770"/>
    <w:rsid w:val="006823E5"/>
    <w:rsid w:val="00682746"/>
    <w:rsid w:val="006917CA"/>
    <w:rsid w:val="00691B97"/>
    <w:rsid w:val="006940BD"/>
    <w:rsid w:val="0069692A"/>
    <w:rsid w:val="00697AA3"/>
    <w:rsid w:val="006A2D2B"/>
    <w:rsid w:val="006A4604"/>
    <w:rsid w:val="006A559D"/>
    <w:rsid w:val="006B1AAC"/>
    <w:rsid w:val="006B7158"/>
    <w:rsid w:val="006B722B"/>
    <w:rsid w:val="006B7F0C"/>
    <w:rsid w:val="006C18B4"/>
    <w:rsid w:val="006C2504"/>
    <w:rsid w:val="006C48BB"/>
    <w:rsid w:val="006D2651"/>
    <w:rsid w:val="006D325A"/>
    <w:rsid w:val="006D3D7E"/>
    <w:rsid w:val="006D3E4D"/>
    <w:rsid w:val="006D4636"/>
    <w:rsid w:val="006D59AC"/>
    <w:rsid w:val="006D6D12"/>
    <w:rsid w:val="006D7A2A"/>
    <w:rsid w:val="006E6BEE"/>
    <w:rsid w:val="00700DBC"/>
    <w:rsid w:val="007057AD"/>
    <w:rsid w:val="00712C2D"/>
    <w:rsid w:val="007160C7"/>
    <w:rsid w:val="00720EFE"/>
    <w:rsid w:val="007228F5"/>
    <w:rsid w:val="00723B97"/>
    <w:rsid w:val="00724962"/>
    <w:rsid w:val="00730F5A"/>
    <w:rsid w:val="00732104"/>
    <w:rsid w:val="00733BE7"/>
    <w:rsid w:val="00733C72"/>
    <w:rsid w:val="00734A0C"/>
    <w:rsid w:val="007363DB"/>
    <w:rsid w:val="00741886"/>
    <w:rsid w:val="007430CB"/>
    <w:rsid w:val="007439BE"/>
    <w:rsid w:val="00745708"/>
    <w:rsid w:val="00746909"/>
    <w:rsid w:val="0075158C"/>
    <w:rsid w:val="007516F7"/>
    <w:rsid w:val="007532EC"/>
    <w:rsid w:val="007540AE"/>
    <w:rsid w:val="0075471E"/>
    <w:rsid w:val="00757A76"/>
    <w:rsid w:val="007658E4"/>
    <w:rsid w:val="00766D41"/>
    <w:rsid w:val="00771AD5"/>
    <w:rsid w:val="007735C7"/>
    <w:rsid w:val="0078521A"/>
    <w:rsid w:val="0078605A"/>
    <w:rsid w:val="007902BB"/>
    <w:rsid w:val="007A20AE"/>
    <w:rsid w:val="007A2FDE"/>
    <w:rsid w:val="007A7AC7"/>
    <w:rsid w:val="007B7120"/>
    <w:rsid w:val="007B7417"/>
    <w:rsid w:val="007C7811"/>
    <w:rsid w:val="007D0BB6"/>
    <w:rsid w:val="007D5141"/>
    <w:rsid w:val="007E2EFD"/>
    <w:rsid w:val="007E72DB"/>
    <w:rsid w:val="007E73E3"/>
    <w:rsid w:val="007F2BF4"/>
    <w:rsid w:val="00800F6B"/>
    <w:rsid w:val="008031AB"/>
    <w:rsid w:val="008039BD"/>
    <w:rsid w:val="008040EA"/>
    <w:rsid w:val="008062F7"/>
    <w:rsid w:val="00814FAF"/>
    <w:rsid w:val="00820EED"/>
    <w:rsid w:val="00822113"/>
    <w:rsid w:val="0082404F"/>
    <w:rsid w:val="00825EBC"/>
    <w:rsid w:val="00831038"/>
    <w:rsid w:val="00832D7D"/>
    <w:rsid w:val="00833E4B"/>
    <w:rsid w:val="008353FD"/>
    <w:rsid w:val="008405FB"/>
    <w:rsid w:val="008412E6"/>
    <w:rsid w:val="00841FAD"/>
    <w:rsid w:val="00842C88"/>
    <w:rsid w:val="0084358D"/>
    <w:rsid w:val="0084473A"/>
    <w:rsid w:val="00847817"/>
    <w:rsid w:val="00852A52"/>
    <w:rsid w:val="00856DE4"/>
    <w:rsid w:val="008574AE"/>
    <w:rsid w:val="00865163"/>
    <w:rsid w:val="008736E0"/>
    <w:rsid w:val="00873714"/>
    <w:rsid w:val="0088669D"/>
    <w:rsid w:val="0088703A"/>
    <w:rsid w:val="00887492"/>
    <w:rsid w:val="00890889"/>
    <w:rsid w:val="00891D4E"/>
    <w:rsid w:val="00896CB7"/>
    <w:rsid w:val="00897045"/>
    <w:rsid w:val="008A1747"/>
    <w:rsid w:val="008A7759"/>
    <w:rsid w:val="008B0670"/>
    <w:rsid w:val="008B76A4"/>
    <w:rsid w:val="008C03F1"/>
    <w:rsid w:val="008C3CE3"/>
    <w:rsid w:val="008C452F"/>
    <w:rsid w:val="008C484C"/>
    <w:rsid w:val="008C5A95"/>
    <w:rsid w:val="008D1883"/>
    <w:rsid w:val="008D61B9"/>
    <w:rsid w:val="008E3E51"/>
    <w:rsid w:val="008E6ED3"/>
    <w:rsid w:val="008E747D"/>
    <w:rsid w:val="008F546E"/>
    <w:rsid w:val="0090184F"/>
    <w:rsid w:val="00902675"/>
    <w:rsid w:val="00906091"/>
    <w:rsid w:val="0090630A"/>
    <w:rsid w:val="00916A95"/>
    <w:rsid w:val="009205AC"/>
    <w:rsid w:val="00921321"/>
    <w:rsid w:val="00921BEC"/>
    <w:rsid w:val="00922799"/>
    <w:rsid w:val="00922ACE"/>
    <w:rsid w:val="00923BE2"/>
    <w:rsid w:val="00923CF6"/>
    <w:rsid w:val="00925B0D"/>
    <w:rsid w:val="0093198F"/>
    <w:rsid w:val="0093329C"/>
    <w:rsid w:val="0093441F"/>
    <w:rsid w:val="009350F4"/>
    <w:rsid w:val="00941A0D"/>
    <w:rsid w:val="00950E54"/>
    <w:rsid w:val="009512C1"/>
    <w:rsid w:val="0095381B"/>
    <w:rsid w:val="0095627A"/>
    <w:rsid w:val="00960B43"/>
    <w:rsid w:val="009623CE"/>
    <w:rsid w:val="00964A4D"/>
    <w:rsid w:val="00971A81"/>
    <w:rsid w:val="009758CD"/>
    <w:rsid w:val="00976078"/>
    <w:rsid w:val="00976953"/>
    <w:rsid w:val="00990A38"/>
    <w:rsid w:val="0099245A"/>
    <w:rsid w:val="0099258E"/>
    <w:rsid w:val="00993BB0"/>
    <w:rsid w:val="009A3F57"/>
    <w:rsid w:val="009C27B7"/>
    <w:rsid w:val="009C5953"/>
    <w:rsid w:val="009D0E4B"/>
    <w:rsid w:val="009D6EF5"/>
    <w:rsid w:val="009E2455"/>
    <w:rsid w:val="009E4AA5"/>
    <w:rsid w:val="009E7C38"/>
    <w:rsid w:val="009F0A65"/>
    <w:rsid w:val="009F2EA7"/>
    <w:rsid w:val="009F3F71"/>
    <w:rsid w:val="009F4178"/>
    <w:rsid w:val="009F579E"/>
    <w:rsid w:val="00A03ED5"/>
    <w:rsid w:val="00A074C6"/>
    <w:rsid w:val="00A12B56"/>
    <w:rsid w:val="00A13D11"/>
    <w:rsid w:val="00A1444E"/>
    <w:rsid w:val="00A16DA3"/>
    <w:rsid w:val="00A2033A"/>
    <w:rsid w:val="00A230F7"/>
    <w:rsid w:val="00A259EE"/>
    <w:rsid w:val="00A26E05"/>
    <w:rsid w:val="00A27981"/>
    <w:rsid w:val="00A36B15"/>
    <w:rsid w:val="00A36E18"/>
    <w:rsid w:val="00A4025F"/>
    <w:rsid w:val="00A42B78"/>
    <w:rsid w:val="00A42D68"/>
    <w:rsid w:val="00A4662C"/>
    <w:rsid w:val="00A473C7"/>
    <w:rsid w:val="00A47ED2"/>
    <w:rsid w:val="00A608B5"/>
    <w:rsid w:val="00A62607"/>
    <w:rsid w:val="00A62965"/>
    <w:rsid w:val="00A62C37"/>
    <w:rsid w:val="00A63251"/>
    <w:rsid w:val="00A64CF9"/>
    <w:rsid w:val="00A64F2F"/>
    <w:rsid w:val="00A67059"/>
    <w:rsid w:val="00A672D1"/>
    <w:rsid w:val="00A67306"/>
    <w:rsid w:val="00A70662"/>
    <w:rsid w:val="00A74000"/>
    <w:rsid w:val="00A80875"/>
    <w:rsid w:val="00A85D8E"/>
    <w:rsid w:val="00A872F5"/>
    <w:rsid w:val="00AA6705"/>
    <w:rsid w:val="00AA7508"/>
    <w:rsid w:val="00AA7A02"/>
    <w:rsid w:val="00AB0230"/>
    <w:rsid w:val="00AB0742"/>
    <w:rsid w:val="00AB1929"/>
    <w:rsid w:val="00AC1F30"/>
    <w:rsid w:val="00AC2E97"/>
    <w:rsid w:val="00AC3E25"/>
    <w:rsid w:val="00AC5DAE"/>
    <w:rsid w:val="00AE250B"/>
    <w:rsid w:val="00AE7F71"/>
    <w:rsid w:val="00AF3F2E"/>
    <w:rsid w:val="00AF4F4F"/>
    <w:rsid w:val="00B00E30"/>
    <w:rsid w:val="00B033D5"/>
    <w:rsid w:val="00B05A37"/>
    <w:rsid w:val="00B072EB"/>
    <w:rsid w:val="00B10622"/>
    <w:rsid w:val="00B11AE7"/>
    <w:rsid w:val="00B167D2"/>
    <w:rsid w:val="00B175AD"/>
    <w:rsid w:val="00B17C35"/>
    <w:rsid w:val="00B22D20"/>
    <w:rsid w:val="00B23769"/>
    <w:rsid w:val="00B24799"/>
    <w:rsid w:val="00B30268"/>
    <w:rsid w:val="00B30830"/>
    <w:rsid w:val="00B327A6"/>
    <w:rsid w:val="00B34ACD"/>
    <w:rsid w:val="00B34C15"/>
    <w:rsid w:val="00B369C0"/>
    <w:rsid w:val="00B37E08"/>
    <w:rsid w:val="00B4034C"/>
    <w:rsid w:val="00B57F7B"/>
    <w:rsid w:val="00B617E2"/>
    <w:rsid w:val="00B63171"/>
    <w:rsid w:val="00B644D3"/>
    <w:rsid w:val="00B64690"/>
    <w:rsid w:val="00B64A00"/>
    <w:rsid w:val="00B66122"/>
    <w:rsid w:val="00B67023"/>
    <w:rsid w:val="00B70D8B"/>
    <w:rsid w:val="00B73996"/>
    <w:rsid w:val="00B7558C"/>
    <w:rsid w:val="00B76AA1"/>
    <w:rsid w:val="00B80C8E"/>
    <w:rsid w:val="00B82FA1"/>
    <w:rsid w:val="00B858F4"/>
    <w:rsid w:val="00B86109"/>
    <w:rsid w:val="00B94C0B"/>
    <w:rsid w:val="00B94CE8"/>
    <w:rsid w:val="00B9669C"/>
    <w:rsid w:val="00BA0053"/>
    <w:rsid w:val="00BA03F7"/>
    <w:rsid w:val="00BA29DA"/>
    <w:rsid w:val="00BA50CF"/>
    <w:rsid w:val="00BB1929"/>
    <w:rsid w:val="00BB6D93"/>
    <w:rsid w:val="00BC25F8"/>
    <w:rsid w:val="00BC3786"/>
    <w:rsid w:val="00BC53DB"/>
    <w:rsid w:val="00BC543D"/>
    <w:rsid w:val="00BC62B6"/>
    <w:rsid w:val="00BC6F87"/>
    <w:rsid w:val="00BC779B"/>
    <w:rsid w:val="00BD1D49"/>
    <w:rsid w:val="00BD24AF"/>
    <w:rsid w:val="00BD318A"/>
    <w:rsid w:val="00BE1A7B"/>
    <w:rsid w:val="00BE445F"/>
    <w:rsid w:val="00BF49B8"/>
    <w:rsid w:val="00BF4D3C"/>
    <w:rsid w:val="00C00CDC"/>
    <w:rsid w:val="00C0171F"/>
    <w:rsid w:val="00C11F35"/>
    <w:rsid w:val="00C14501"/>
    <w:rsid w:val="00C14F28"/>
    <w:rsid w:val="00C162D5"/>
    <w:rsid w:val="00C1658C"/>
    <w:rsid w:val="00C17666"/>
    <w:rsid w:val="00C217BA"/>
    <w:rsid w:val="00C21899"/>
    <w:rsid w:val="00C25E14"/>
    <w:rsid w:val="00C31188"/>
    <w:rsid w:val="00C36F97"/>
    <w:rsid w:val="00C37A9A"/>
    <w:rsid w:val="00C41A78"/>
    <w:rsid w:val="00C57E87"/>
    <w:rsid w:val="00C653A9"/>
    <w:rsid w:val="00C66205"/>
    <w:rsid w:val="00C67FD0"/>
    <w:rsid w:val="00C7096B"/>
    <w:rsid w:val="00C72085"/>
    <w:rsid w:val="00C729C2"/>
    <w:rsid w:val="00C80983"/>
    <w:rsid w:val="00C8215E"/>
    <w:rsid w:val="00C8557A"/>
    <w:rsid w:val="00C867AF"/>
    <w:rsid w:val="00C92101"/>
    <w:rsid w:val="00CA18D9"/>
    <w:rsid w:val="00CA34E1"/>
    <w:rsid w:val="00CB109D"/>
    <w:rsid w:val="00CB243F"/>
    <w:rsid w:val="00CB25EE"/>
    <w:rsid w:val="00CB74DF"/>
    <w:rsid w:val="00CB767D"/>
    <w:rsid w:val="00CC1D61"/>
    <w:rsid w:val="00CC2735"/>
    <w:rsid w:val="00CC6291"/>
    <w:rsid w:val="00CC633E"/>
    <w:rsid w:val="00CC7786"/>
    <w:rsid w:val="00CD5F6C"/>
    <w:rsid w:val="00CF084D"/>
    <w:rsid w:val="00CF123C"/>
    <w:rsid w:val="00CF441F"/>
    <w:rsid w:val="00CF7155"/>
    <w:rsid w:val="00D052AF"/>
    <w:rsid w:val="00D06784"/>
    <w:rsid w:val="00D149E6"/>
    <w:rsid w:val="00D1778D"/>
    <w:rsid w:val="00D2090C"/>
    <w:rsid w:val="00D23D9D"/>
    <w:rsid w:val="00D408A0"/>
    <w:rsid w:val="00D4261F"/>
    <w:rsid w:val="00D503B1"/>
    <w:rsid w:val="00D50458"/>
    <w:rsid w:val="00D609AC"/>
    <w:rsid w:val="00D60D18"/>
    <w:rsid w:val="00D635F7"/>
    <w:rsid w:val="00D64BB4"/>
    <w:rsid w:val="00D6586B"/>
    <w:rsid w:val="00D705E7"/>
    <w:rsid w:val="00D76064"/>
    <w:rsid w:val="00D76A4D"/>
    <w:rsid w:val="00D76C3E"/>
    <w:rsid w:val="00D814B3"/>
    <w:rsid w:val="00D82D21"/>
    <w:rsid w:val="00D82F9A"/>
    <w:rsid w:val="00D8525F"/>
    <w:rsid w:val="00D863DC"/>
    <w:rsid w:val="00D86BE4"/>
    <w:rsid w:val="00D90BEA"/>
    <w:rsid w:val="00D941C3"/>
    <w:rsid w:val="00D9487B"/>
    <w:rsid w:val="00D957A6"/>
    <w:rsid w:val="00DA0217"/>
    <w:rsid w:val="00DA1927"/>
    <w:rsid w:val="00DA3C2B"/>
    <w:rsid w:val="00DA5754"/>
    <w:rsid w:val="00DA7D4A"/>
    <w:rsid w:val="00DB2EA4"/>
    <w:rsid w:val="00DB4B15"/>
    <w:rsid w:val="00DB5995"/>
    <w:rsid w:val="00DB7186"/>
    <w:rsid w:val="00DC0D7A"/>
    <w:rsid w:val="00DC1858"/>
    <w:rsid w:val="00DC1A90"/>
    <w:rsid w:val="00DC32FC"/>
    <w:rsid w:val="00DC4D10"/>
    <w:rsid w:val="00DC641A"/>
    <w:rsid w:val="00DC71F6"/>
    <w:rsid w:val="00DD2017"/>
    <w:rsid w:val="00DD257C"/>
    <w:rsid w:val="00DD505A"/>
    <w:rsid w:val="00DD7C36"/>
    <w:rsid w:val="00DE2548"/>
    <w:rsid w:val="00DE4501"/>
    <w:rsid w:val="00DF14A5"/>
    <w:rsid w:val="00DF5C2F"/>
    <w:rsid w:val="00DF66F0"/>
    <w:rsid w:val="00DF68AA"/>
    <w:rsid w:val="00DF73D7"/>
    <w:rsid w:val="00E004FE"/>
    <w:rsid w:val="00E02AAE"/>
    <w:rsid w:val="00E03A43"/>
    <w:rsid w:val="00E127D8"/>
    <w:rsid w:val="00E21445"/>
    <w:rsid w:val="00E258CD"/>
    <w:rsid w:val="00E340FC"/>
    <w:rsid w:val="00E470D2"/>
    <w:rsid w:val="00E474C2"/>
    <w:rsid w:val="00E477AB"/>
    <w:rsid w:val="00E527EE"/>
    <w:rsid w:val="00E531C0"/>
    <w:rsid w:val="00E5445B"/>
    <w:rsid w:val="00E60B78"/>
    <w:rsid w:val="00E610D5"/>
    <w:rsid w:val="00E620D9"/>
    <w:rsid w:val="00E62DD4"/>
    <w:rsid w:val="00E63B6E"/>
    <w:rsid w:val="00E64107"/>
    <w:rsid w:val="00E71A0B"/>
    <w:rsid w:val="00E72ACE"/>
    <w:rsid w:val="00E75681"/>
    <w:rsid w:val="00E76A19"/>
    <w:rsid w:val="00E8111F"/>
    <w:rsid w:val="00E82537"/>
    <w:rsid w:val="00E82EC9"/>
    <w:rsid w:val="00E83FFB"/>
    <w:rsid w:val="00E846D6"/>
    <w:rsid w:val="00E84A9E"/>
    <w:rsid w:val="00E876CF"/>
    <w:rsid w:val="00E92142"/>
    <w:rsid w:val="00E96F31"/>
    <w:rsid w:val="00EA2B80"/>
    <w:rsid w:val="00EA6063"/>
    <w:rsid w:val="00EA6A4D"/>
    <w:rsid w:val="00EA77A9"/>
    <w:rsid w:val="00EB19DF"/>
    <w:rsid w:val="00EB2D0A"/>
    <w:rsid w:val="00EB623C"/>
    <w:rsid w:val="00EB7669"/>
    <w:rsid w:val="00EC0389"/>
    <w:rsid w:val="00EC0FF7"/>
    <w:rsid w:val="00EC402F"/>
    <w:rsid w:val="00ED4123"/>
    <w:rsid w:val="00ED4E69"/>
    <w:rsid w:val="00ED6837"/>
    <w:rsid w:val="00EE65D4"/>
    <w:rsid w:val="00EF25FC"/>
    <w:rsid w:val="00EF422C"/>
    <w:rsid w:val="00EF5230"/>
    <w:rsid w:val="00F04834"/>
    <w:rsid w:val="00F124FA"/>
    <w:rsid w:val="00F133A4"/>
    <w:rsid w:val="00F15F23"/>
    <w:rsid w:val="00F1616A"/>
    <w:rsid w:val="00F25716"/>
    <w:rsid w:val="00F36215"/>
    <w:rsid w:val="00F43449"/>
    <w:rsid w:val="00F44207"/>
    <w:rsid w:val="00F4447F"/>
    <w:rsid w:val="00F50313"/>
    <w:rsid w:val="00F6125B"/>
    <w:rsid w:val="00F61DAA"/>
    <w:rsid w:val="00F63971"/>
    <w:rsid w:val="00F65795"/>
    <w:rsid w:val="00F73200"/>
    <w:rsid w:val="00F74761"/>
    <w:rsid w:val="00F75197"/>
    <w:rsid w:val="00F9068F"/>
    <w:rsid w:val="00F90B45"/>
    <w:rsid w:val="00F92463"/>
    <w:rsid w:val="00F9298C"/>
    <w:rsid w:val="00FA305E"/>
    <w:rsid w:val="00FA6AA2"/>
    <w:rsid w:val="00FB0912"/>
    <w:rsid w:val="00FB0A02"/>
    <w:rsid w:val="00FB4887"/>
    <w:rsid w:val="00FB796B"/>
    <w:rsid w:val="00FC02CA"/>
    <w:rsid w:val="00FC458D"/>
    <w:rsid w:val="00FC4CC9"/>
    <w:rsid w:val="00FC539A"/>
    <w:rsid w:val="00FC5769"/>
    <w:rsid w:val="00FC6BB6"/>
    <w:rsid w:val="00FD3D0A"/>
    <w:rsid w:val="00FE462F"/>
    <w:rsid w:val="00FE6A39"/>
    <w:rsid w:val="00FE6FFD"/>
    <w:rsid w:val="00FE78DC"/>
    <w:rsid w:val="00FF106B"/>
    <w:rsid w:val="00FF1580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F696F4-3EE4-4671-9915-394702F1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7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7AD"/>
  </w:style>
  <w:style w:type="paragraph" w:styleId="a7">
    <w:name w:val="footer"/>
    <w:basedOn w:val="a"/>
    <w:link w:val="a8"/>
    <w:uiPriority w:val="99"/>
    <w:unhideWhenUsed/>
    <w:rsid w:val="007057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7AD"/>
  </w:style>
  <w:style w:type="paragraph" w:styleId="a9">
    <w:name w:val="List Paragraph"/>
    <w:basedOn w:val="a"/>
    <w:uiPriority w:val="34"/>
    <w:qFormat/>
    <w:rsid w:val="00720EFE"/>
    <w:pPr>
      <w:ind w:left="720"/>
      <w:contextualSpacing/>
    </w:pPr>
  </w:style>
  <w:style w:type="paragraph" w:customStyle="1" w:styleId="ConsPlusNormal">
    <w:name w:val="ConsPlusNormal"/>
    <w:rsid w:val="00A672D1"/>
    <w:pPr>
      <w:widowControl w:val="0"/>
      <w:autoSpaceDE w:val="0"/>
      <w:autoSpaceDN w:val="0"/>
      <w:ind w:left="0"/>
    </w:pPr>
    <w:rPr>
      <w:rFonts w:eastAsia="Calibri"/>
      <w:lang w:eastAsia="ru-RU"/>
    </w:rPr>
  </w:style>
  <w:style w:type="paragraph" w:customStyle="1" w:styleId="Default">
    <w:name w:val="Default"/>
    <w:rsid w:val="00A672D1"/>
    <w:pPr>
      <w:autoSpaceDE w:val="0"/>
      <w:autoSpaceDN w:val="0"/>
      <w:adjustRightInd w:val="0"/>
      <w:ind w:left="0"/>
    </w:pPr>
    <w:rPr>
      <w:rFonts w:eastAsia="Times New Roman"/>
      <w:color w:val="000000"/>
      <w:sz w:val="24"/>
      <w:szCs w:val="24"/>
      <w:lang w:eastAsia="ru-RU"/>
    </w:rPr>
  </w:style>
  <w:style w:type="paragraph" w:styleId="aa">
    <w:name w:val="Body Text"/>
    <w:aliases w:val="bt"/>
    <w:basedOn w:val="a"/>
    <w:link w:val="1"/>
    <w:rsid w:val="00F90B45"/>
    <w:pPr>
      <w:ind w:left="0" w:firstLine="737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F90B45"/>
  </w:style>
  <w:style w:type="character" w:customStyle="1" w:styleId="1">
    <w:name w:val="Основной текст Знак1"/>
    <w:aliases w:val="bt Знак"/>
    <w:link w:val="aa"/>
    <w:rsid w:val="00F90B4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76A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76A19"/>
  </w:style>
  <w:style w:type="paragraph" w:styleId="ac">
    <w:name w:val="No Spacing"/>
    <w:uiPriority w:val="1"/>
    <w:qFormat/>
    <w:rsid w:val="00BC53DB"/>
    <w:pPr>
      <w:ind w:left="0"/>
    </w:pPr>
    <w:rPr>
      <w:rFonts w:asciiTheme="minorHAnsi" w:hAnsiTheme="minorHAnsi" w:cstheme="minorBidi"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021D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21DC7"/>
    <w:rPr>
      <w:sz w:val="16"/>
      <w:szCs w:val="16"/>
    </w:rPr>
  </w:style>
  <w:style w:type="paragraph" w:styleId="ad">
    <w:name w:val="Title"/>
    <w:basedOn w:val="a"/>
    <w:link w:val="ae"/>
    <w:qFormat/>
    <w:rsid w:val="00EB19DF"/>
    <w:pPr>
      <w:widowControl w:val="0"/>
      <w:ind w:left="0" w:firstLine="720"/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ние Знак"/>
    <w:basedOn w:val="a0"/>
    <w:link w:val="ad"/>
    <w:rsid w:val="00EB19DF"/>
    <w:rPr>
      <w:rFonts w:eastAsia="Times New Roman"/>
      <w:b/>
      <w:szCs w:val="20"/>
      <w:lang w:eastAsia="ru-RU"/>
    </w:rPr>
  </w:style>
  <w:style w:type="paragraph" w:customStyle="1" w:styleId="ListParagraph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Нумерация,lp"/>
    <w:basedOn w:val="a"/>
    <w:link w:val="ListParagraphChar"/>
    <w:rsid w:val="007516F7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ListParagraphChar">
    <w:name w:val="List Paragraph Char"/>
    <w:aliases w:val="ПАРАГРАФ Char,Bullet List Char,FooterText Char,numbered Char,Подпись рисунка Char,Маркированный список_уровень1 Char,Абзац списка3 Char,Абзац списка1 Char,Абзац списка2 Char,Цветной список - Акцент 11 Char,СПИСОК Char,Нумерация Char"/>
    <w:link w:val="ListParagraph"/>
    <w:locked/>
    <w:rsid w:val="007516F7"/>
    <w:rPr>
      <w:rFonts w:ascii="Calibri" w:eastAsia="Times New Roman" w:hAnsi="Calibri"/>
      <w:sz w:val="20"/>
      <w:szCs w:val="20"/>
      <w:lang w:eastAsia="ru-RU"/>
    </w:rPr>
  </w:style>
  <w:style w:type="paragraph" w:customStyle="1" w:styleId="ConsPlusTitle">
    <w:name w:val="ConsPlusTitle"/>
    <w:rsid w:val="00BA50CF"/>
    <w:pPr>
      <w:widowControl w:val="0"/>
      <w:autoSpaceDE w:val="0"/>
      <w:autoSpaceDN w:val="0"/>
      <w:ind w:left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0C01-6337-4ADC-9A97-9CC090E5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Идрисова</dc:creator>
  <cp:lastModifiedBy>Али Исламов</cp:lastModifiedBy>
  <cp:revision>3</cp:revision>
  <cp:lastPrinted>2021-11-05T13:42:00Z</cp:lastPrinted>
  <dcterms:created xsi:type="dcterms:W3CDTF">2021-11-10T09:44:00Z</dcterms:created>
  <dcterms:modified xsi:type="dcterms:W3CDTF">2021-11-10T12:28:00Z</dcterms:modified>
</cp:coreProperties>
</file>