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DE428" w14:textId="3679A5B5" w:rsidR="009F0AA4" w:rsidRPr="00B122DD" w:rsidRDefault="009F0AA4" w:rsidP="003E31C1">
      <w:pPr>
        <w:spacing w:after="120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 xml:space="preserve">Приложение </w:t>
      </w:r>
      <w:r w:rsidR="00590C20" w:rsidRPr="00B122DD">
        <w:rPr>
          <w:rFonts w:eastAsia="Times New Roman"/>
          <w:b/>
          <w:color w:val="000000" w:themeColor="text1"/>
          <w:lang w:eastAsia="ru-RU"/>
        </w:rPr>
        <w:t>2</w:t>
      </w:r>
    </w:p>
    <w:p w14:paraId="05E6C267" w14:textId="77777777" w:rsidR="009F0AA4" w:rsidRPr="00B122D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>к Закону Республики Дагестан</w:t>
      </w:r>
    </w:p>
    <w:p w14:paraId="00BCA43E" w14:textId="0AE82F7E" w:rsidR="009F0AA4" w:rsidRPr="00B122DD" w:rsidRDefault="001E72C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>
        <w:rPr>
          <w:rFonts w:eastAsia="Times New Roman"/>
          <w:b/>
          <w:color w:val="000000" w:themeColor="text1"/>
          <w:lang w:eastAsia="ru-RU"/>
        </w:rPr>
        <w:t>«</w:t>
      </w:r>
      <w:r w:rsidR="009F0AA4" w:rsidRPr="00B122DD">
        <w:rPr>
          <w:rFonts w:eastAsia="Times New Roman"/>
          <w:b/>
          <w:color w:val="000000" w:themeColor="text1"/>
          <w:lang w:eastAsia="ru-RU"/>
        </w:rPr>
        <w:t>О республиканском бюджете</w:t>
      </w:r>
    </w:p>
    <w:p w14:paraId="5FF58230" w14:textId="0B86AB48" w:rsidR="009F0AA4" w:rsidRPr="00B122D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>Республики Дагестан на 202</w:t>
      </w:r>
      <w:r w:rsidR="00E4616D">
        <w:rPr>
          <w:rFonts w:eastAsia="Times New Roman"/>
          <w:b/>
          <w:color w:val="000000" w:themeColor="text1"/>
          <w:lang w:eastAsia="ru-RU"/>
        </w:rPr>
        <w:t>5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</w:t>
      </w:r>
      <w:r w:rsidR="009F0AA4" w:rsidRPr="00B122DD">
        <w:rPr>
          <w:rFonts w:eastAsia="Times New Roman"/>
          <w:b/>
          <w:color w:val="000000" w:themeColor="text1"/>
          <w:lang w:eastAsia="ru-RU"/>
        </w:rPr>
        <w:t>год</w:t>
      </w:r>
    </w:p>
    <w:p w14:paraId="689056F5" w14:textId="343153F4" w:rsidR="009F0AA4" w:rsidRPr="00B122D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color w:val="000000" w:themeColor="text1"/>
          <w:lang w:eastAsia="ru-RU"/>
        </w:rPr>
      </w:pPr>
      <w:r w:rsidRPr="00B122DD">
        <w:rPr>
          <w:rFonts w:eastAsia="Times New Roman"/>
          <w:b/>
          <w:color w:val="000000" w:themeColor="text1"/>
          <w:lang w:eastAsia="ru-RU"/>
        </w:rPr>
        <w:t xml:space="preserve"> и на плановый период 202</w:t>
      </w:r>
      <w:r w:rsidR="00E4616D">
        <w:rPr>
          <w:rFonts w:eastAsia="Times New Roman"/>
          <w:b/>
          <w:color w:val="000000" w:themeColor="text1"/>
          <w:lang w:eastAsia="ru-RU"/>
        </w:rPr>
        <w:t>6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и 202</w:t>
      </w:r>
      <w:r w:rsidR="00E4616D">
        <w:rPr>
          <w:rFonts w:eastAsia="Times New Roman"/>
          <w:b/>
          <w:color w:val="000000" w:themeColor="text1"/>
          <w:lang w:eastAsia="ru-RU"/>
        </w:rPr>
        <w:t>7</w:t>
      </w:r>
      <w:r w:rsidRPr="00B122DD">
        <w:rPr>
          <w:rFonts w:eastAsia="Times New Roman"/>
          <w:b/>
          <w:color w:val="000000" w:themeColor="text1"/>
          <w:lang w:eastAsia="ru-RU"/>
        </w:rPr>
        <w:t xml:space="preserve"> годов</w:t>
      </w:r>
      <w:r w:rsidR="001E72C3">
        <w:rPr>
          <w:rFonts w:eastAsia="Times New Roman"/>
          <w:b/>
          <w:color w:val="000000" w:themeColor="text1"/>
          <w:lang w:eastAsia="ru-RU"/>
        </w:rPr>
        <w:t>»</w:t>
      </w:r>
    </w:p>
    <w:p w14:paraId="0464F369" w14:textId="77777777" w:rsidR="009F0AA4" w:rsidRPr="00B122DD" w:rsidRDefault="009F0AA4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lang w:eastAsia="ru-RU"/>
        </w:rPr>
      </w:pPr>
    </w:p>
    <w:p w14:paraId="6BF12F57" w14:textId="77777777" w:rsidR="00590C20" w:rsidRPr="00B122DD" w:rsidRDefault="00590C20" w:rsidP="00590C20">
      <w:pPr>
        <w:rPr>
          <w:color w:val="000000" w:themeColor="text1"/>
        </w:rPr>
      </w:pPr>
    </w:p>
    <w:p w14:paraId="30645540" w14:textId="77777777" w:rsidR="006F1A47" w:rsidRPr="00B122DD" w:rsidRDefault="006F1A47">
      <w:pPr>
        <w:rPr>
          <w:color w:val="000000" w:themeColor="text1"/>
        </w:rPr>
      </w:pPr>
    </w:p>
    <w:p w14:paraId="5DA9CBE2" w14:textId="636E8EA1" w:rsidR="00F47B4B" w:rsidRPr="00B122DD" w:rsidRDefault="001E72C3" w:rsidP="00F47B4B">
      <w:pPr>
        <w:pStyle w:val="ConsPlusTitle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"</w:t>
      </w:r>
      <w:r w:rsidR="00F47B4B" w:rsidRPr="00B122DD">
        <w:rPr>
          <w:color w:val="000000" w:themeColor="text1"/>
          <w:sz w:val="26"/>
          <w:szCs w:val="26"/>
        </w:rPr>
        <w:t>Источники финансирования дефицита республиканского бюджета</w:t>
      </w:r>
    </w:p>
    <w:p w14:paraId="55FF778A" w14:textId="19AE2652" w:rsidR="00F47B4B" w:rsidRPr="00B122DD" w:rsidRDefault="00F47B4B" w:rsidP="00F47B4B">
      <w:pPr>
        <w:pStyle w:val="ConsPlusTitle"/>
        <w:jc w:val="center"/>
        <w:rPr>
          <w:color w:val="000000" w:themeColor="text1"/>
          <w:sz w:val="26"/>
          <w:szCs w:val="26"/>
        </w:rPr>
      </w:pPr>
      <w:r w:rsidRPr="00B122DD">
        <w:rPr>
          <w:color w:val="000000" w:themeColor="text1"/>
          <w:sz w:val="26"/>
          <w:szCs w:val="26"/>
        </w:rPr>
        <w:t>Республики Дагестан на 202</w:t>
      </w:r>
      <w:r w:rsidR="00E4616D">
        <w:rPr>
          <w:color w:val="000000" w:themeColor="text1"/>
          <w:sz w:val="26"/>
          <w:szCs w:val="26"/>
        </w:rPr>
        <w:t>5</w:t>
      </w:r>
      <w:r w:rsidRPr="00B122DD">
        <w:rPr>
          <w:color w:val="000000" w:themeColor="text1"/>
          <w:sz w:val="26"/>
          <w:szCs w:val="26"/>
        </w:rPr>
        <w:t xml:space="preserve"> год и на плановый период 202</w:t>
      </w:r>
      <w:r w:rsidR="00E4616D">
        <w:rPr>
          <w:color w:val="000000" w:themeColor="text1"/>
          <w:sz w:val="26"/>
          <w:szCs w:val="26"/>
        </w:rPr>
        <w:t>6</w:t>
      </w:r>
      <w:r w:rsidRPr="00B122DD">
        <w:rPr>
          <w:color w:val="000000" w:themeColor="text1"/>
          <w:sz w:val="26"/>
          <w:szCs w:val="26"/>
        </w:rPr>
        <w:t xml:space="preserve"> и 202</w:t>
      </w:r>
      <w:r w:rsidR="00E4616D">
        <w:rPr>
          <w:color w:val="000000" w:themeColor="text1"/>
          <w:sz w:val="26"/>
          <w:szCs w:val="26"/>
        </w:rPr>
        <w:t>7</w:t>
      </w:r>
      <w:r w:rsidRPr="00B122DD">
        <w:rPr>
          <w:color w:val="000000" w:themeColor="text1"/>
          <w:sz w:val="26"/>
          <w:szCs w:val="26"/>
        </w:rPr>
        <w:t xml:space="preserve"> годов</w:t>
      </w:r>
    </w:p>
    <w:p w14:paraId="4499CC30" w14:textId="77777777" w:rsidR="00F47B4B" w:rsidRPr="00B122DD" w:rsidRDefault="00F47B4B" w:rsidP="00F47B4B">
      <w:pPr>
        <w:pStyle w:val="ConsPlusNormal"/>
        <w:jc w:val="both"/>
        <w:rPr>
          <w:color w:val="000000" w:themeColor="text1"/>
        </w:rPr>
      </w:pPr>
    </w:p>
    <w:p w14:paraId="5B3B2C38" w14:textId="77777777" w:rsidR="00F47B4B" w:rsidRPr="00B122DD" w:rsidRDefault="00F47B4B" w:rsidP="00F47B4B">
      <w:pPr>
        <w:pStyle w:val="ConsPlusNormal"/>
        <w:jc w:val="right"/>
        <w:rPr>
          <w:color w:val="000000" w:themeColor="text1"/>
          <w:sz w:val="24"/>
          <w:szCs w:val="18"/>
        </w:rPr>
      </w:pPr>
      <w:r w:rsidRPr="00B122DD">
        <w:rPr>
          <w:color w:val="000000" w:themeColor="text1"/>
          <w:sz w:val="24"/>
          <w:szCs w:val="18"/>
        </w:rPr>
        <w:t>(тыс. рублей)</w:t>
      </w:r>
    </w:p>
    <w:tbl>
      <w:tblPr>
        <w:tblW w:w="10230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2"/>
        <w:gridCol w:w="1848"/>
        <w:gridCol w:w="1735"/>
        <w:gridCol w:w="1775"/>
      </w:tblGrid>
      <w:tr w:rsidR="00B122DD" w:rsidRPr="006D227C" w14:paraId="52447704" w14:textId="77777777" w:rsidTr="0053587D">
        <w:tc>
          <w:tcPr>
            <w:tcW w:w="4872" w:type="dxa"/>
            <w:vMerge w:val="restart"/>
            <w:tcBorders>
              <w:top w:val="single" w:sz="4" w:space="0" w:color="auto"/>
            </w:tcBorders>
            <w:tcMar>
              <w:top w:w="28" w:type="dxa"/>
              <w:bottom w:w="28" w:type="dxa"/>
            </w:tcMar>
          </w:tcPr>
          <w:p w14:paraId="42661B67" w14:textId="77777777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Наименование</w:t>
            </w:r>
          </w:p>
        </w:tc>
        <w:tc>
          <w:tcPr>
            <w:tcW w:w="5358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236255E" w14:textId="77777777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Сумма</w:t>
            </w:r>
          </w:p>
        </w:tc>
      </w:tr>
      <w:tr w:rsidR="00F47B4B" w:rsidRPr="006D227C" w14:paraId="0C4A61CD" w14:textId="77777777" w:rsidTr="0053587D">
        <w:tc>
          <w:tcPr>
            <w:tcW w:w="4872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14:paraId="2796B590" w14:textId="77777777" w:rsidR="00F47B4B" w:rsidRPr="006D227C" w:rsidRDefault="00F47B4B" w:rsidP="00F47B4B">
            <w:pPr>
              <w:spacing w:line="240" w:lineRule="exact"/>
              <w:ind w:firstLine="0"/>
              <w:rPr>
                <w:color w:val="000000" w:themeColor="text1"/>
              </w:rPr>
            </w:pPr>
          </w:p>
        </w:tc>
        <w:tc>
          <w:tcPr>
            <w:tcW w:w="1848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5BC0185F" w14:textId="23BC1752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E4616D">
              <w:rPr>
                <w:color w:val="000000" w:themeColor="text1"/>
                <w:sz w:val="26"/>
                <w:szCs w:val="26"/>
              </w:rPr>
              <w:t>5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735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7373E427" w14:textId="41F6C59C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E4616D">
              <w:rPr>
                <w:color w:val="000000" w:themeColor="text1"/>
                <w:sz w:val="26"/>
                <w:szCs w:val="26"/>
              </w:rPr>
              <w:t>6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1775" w:type="dxa"/>
            <w:tcBorders>
              <w:top w:val="single" w:sz="4" w:space="0" w:color="auto"/>
              <w:bottom w:val="nil"/>
            </w:tcBorders>
            <w:tcMar>
              <w:top w:w="28" w:type="dxa"/>
              <w:bottom w:w="28" w:type="dxa"/>
            </w:tcMar>
          </w:tcPr>
          <w:p w14:paraId="40049EBC" w14:textId="4E02FEA9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202</w:t>
            </w:r>
            <w:r w:rsidR="00E4616D">
              <w:rPr>
                <w:color w:val="000000" w:themeColor="text1"/>
                <w:sz w:val="26"/>
                <w:szCs w:val="26"/>
              </w:rPr>
              <w:t>7</w:t>
            </w:r>
            <w:r w:rsidRPr="006D227C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</w:tbl>
    <w:p w14:paraId="25976BC5" w14:textId="77777777" w:rsidR="0053587D" w:rsidRPr="0053587D" w:rsidRDefault="0053587D">
      <w:pPr>
        <w:rPr>
          <w:sz w:val="2"/>
          <w:szCs w:val="2"/>
        </w:rPr>
      </w:pPr>
    </w:p>
    <w:tbl>
      <w:tblPr>
        <w:tblW w:w="10247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2"/>
        <w:gridCol w:w="1848"/>
        <w:gridCol w:w="13"/>
        <w:gridCol w:w="1722"/>
        <w:gridCol w:w="1792"/>
      </w:tblGrid>
      <w:tr w:rsidR="00B122DD" w:rsidRPr="006D227C" w14:paraId="26A0D13D" w14:textId="77777777" w:rsidTr="004535D1">
        <w:trPr>
          <w:tblHeader/>
        </w:trPr>
        <w:tc>
          <w:tcPr>
            <w:tcW w:w="487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3CC4681" w14:textId="0287D307" w:rsidR="00F47B4B" w:rsidRPr="006D227C" w:rsidRDefault="00F47B4B" w:rsidP="00F47B4B">
            <w:pPr>
              <w:spacing w:line="240" w:lineRule="exact"/>
              <w:ind w:firstLine="0"/>
              <w:jc w:val="center"/>
              <w:rPr>
                <w:color w:val="000000" w:themeColor="text1"/>
              </w:rPr>
            </w:pPr>
            <w:r w:rsidRPr="006D227C">
              <w:rPr>
                <w:color w:val="000000" w:themeColor="text1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EB9AACB" w14:textId="2FB75A0F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735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3D9DEC1" w14:textId="2806B2DE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8433DA5" w14:textId="2408A8B8" w:rsidR="00F47B4B" w:rsidRPr="006D227C" w:rsidRDefault="00F47B4B" w:rsidP="00F47B4B">
            <w:pPr>
              <w:pStyle w:val="ConsPlusNormal"/>
              <w:spacing w:line="240" w:lineRule="exact"/>
              <w:jc w:val="center"/>
              <w:rPr>
                <w:color w:val="000000" w:themeColor="text1"/>
                <w:sz w:val="26"/>
                <w:szCs w:val="26"/>
              </w:rPr>
            </w:pPr>
            <w:r w:rsidRPr="006D227C">
              <w:rPr>
                <w:color w:val="000000" w:themeColor="text1"/>
                <w:sz w:val="26"/>
                <w:szCs w:val="26"/>
              </w:rPr>
              <w:t>4</w:t>
            </w:r>
          </w:p>
        </w:tc>
      </w:tr>
      <w:tr w:rsidR="006C094D" w:rsidRPr="00E4616D" w14:paraId="1229CD88" w14:textId="77777777" w:rsidTr="004535D1">
        <w:tc>
          <w:tcPr>
            <w:tcW w:w="4872" w:type="dxa"/>
          </w:tcPr>
          <w:p w14:paraId="38F4EBF4" w14:textId="77777777" w:rsidR="006C094D" w:rsidRPr="00E4616D" w:rsidRDefault="006C094D" w:rsidP="00B23BAF">
            <w:pPr>
              <w:pStyle w:val="a5"/>
              <w:rPr>
                <w:b/>
                <w:bCs/>
                <w:sz w:val="26"/>
                <w:szCs w:val="26"/>
              </w:rPr>
            </w:pPr>
            <w:r w:rsidRPr="00E4616D">
              <w:rPr>
                <w:b/>
                <w:bCs/>
                <w:sz w:val="26"/>
                <w:szCs w:val="26"/>
              </w:rPr>
              <w:t>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1861" w:type="dxa"/>
            <w:gridSpan w:val="2"/>
          </w:tcPr>
          <w:p w14:paraId="270CC775" w14:textId="77777777" w:rsidR="006C094D" w:rsidRPr="00E4616D" w:rsidRDefault="006C094D" w:rsidP="00B23BAF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E4616D">
              <w:rPr>
                <w:b/>
                <w:bCs/>
                <w:sz w:val="26"/>
                <w:szCs w:val="26"/>
              </w:rPr>
              <w:t>15 408 961,28 </w:t>
            </w:r>
          </w:p>
        </w:tc>
        <w:tc>
          <w:tcPr>
            <w:tcW w:w="1722" w:type="dxa"/>
          </w:tcPr>
          <w:p w14:paraId="304CA8D9" w14:textId="77777777" w:rsidR="006C094D" w:rsidRPr="00E4616D" w:rsidRDefault="006C094D" w:rsidP="00B23BAF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E4616D">
              <w:rPr>
                <w:b/>
                <w:bCs/>
                <w:sz w:val="26"/>
                <w:szCs w:val="26"/>
              </w:rPr>
              <w:t>- 1 916 820,26</w:t>
            </w:r>
          </w:p>
        </w:tc>
        <w:tc>
          <w:tcPr>
            <w:tcW w:w="1792" w:type="dxa"/>
          </w:tcPr>
          <w:p w14:paraId="07F66267" w14:textId="77777777" w:rsidR="006C094D" w:rsidRPr="00E4616D" w:rsidRDefault="006C094D" w:rsidP="00B23BAF">
            <w:pPr>
              <w:pStyle w:val="ConsPlusNormal"/>
              <w:jc w:val="center"/>
              <w:rPr>
                <w:b/>
                <w:bCs/>
                <w:sz w:val="26"/>
                <w:szCs w:val="26"/>
              </w:rPr>
            </w:pPr>
            <w:r w:rsidRPr="00E4616D">
              <w:rPr>
                <w:b/>
                <w:bCs/>
                <w:sz w:val="26"/>
                <w:szCs w:val="26"/>
              </w:rPr>
              <w:t>- 2 115 769,42</w:t>
            </w:r>
          </w:p>
        </w:tc>
      </w:tr>
      <w:tr w:rsidR="006C094D" w:rsidRPr="00E4616D" w14:paraId="2611C5FB" w14:textId="77777777" w:rsidTr="004535D1">
        <w:tc>
          <w:tcPr>
            <w:tcW w:w="4872" w:type="dxa"/>
          </w:tcPr>
          <w:p w14:paraId="68BE9227" w14:textId="77777777" w:rsidR="006C094D" w:rsidRPr="00E4616D" w:rsidRDefault="006C094D" w:rsidP="00B23BAF">
            <w:pPr>
              <w:pStyle w:val="ConsPlusNormal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кредитами кредитных организаций</w:t>
            </w:r>
          </w:p>
        </w:tc>
        <w:tc>
          <w:tcPr>
            <w:tcW w:w="1861" w:type="dxa"/>
            <w:gridSpan w:val="2"/>
          </w:tcPr>
          <w:p w14:paraId="71F9C166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  <w:tc>
          <w:tcPr>
            <w:tcW w:w="1722" w:type="dxa"/>
          </w:tcPr>
          <w:p w14:paraId="157D6117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  <w:tc>
          <w:tcPr>
            <w:tcW w:w="1792" w:type="dxa"/>
          </w:tcPr>
          <w:p w14:paraId="06026CBA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</w:tr>
      <w:tr w:rsidR="006C094D" w:rsidRPr="00E4616D" w14:paraId="3DBAB34E" w14:textId="77777777" w:rsidTr="004535D1">
        <w:tc>
          <w:tcPr>
            <w:tcW w:w="4872" w:type="dxa"/>
          </w:tcPr>
          <w:p w14:paraId="12E500AF" w14:textId="77777777" w:rsidR="006C094D" w:rsidRPr="00E4616D" w:rsidRDefault="006C094D" w:rsidP="00B23BAF">
            <w:pPr>
              <w:pStyle w:val="ConsPlusNormal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Разница между полученными и погашенными Республикой Дагестан в валюте Российской Федерации бюджетными кредитами, предоставленными республиканскому бюджету Республики Дагестан другими бюджетами бюджетной системы Российской Федерации</w:t>
            </w:r>
          </w:p>
        </w:tc>
        <w:tc>
          <w:tcPr>
            <w:tcW w:w="1861" w:type="dxa"/>
            <w:gridSpan w:val="2"/>
          </w:tcPr>
          <w:p w14:paraId="7657EC86" w14:textId="77777777" w:rsidR="006C094D" w:rsidRPr="00E4616D" w:rsidRDefault="006C094D" w:rsidP="00B23BAF">
            <w:pPr>
              <w:pStyle w:val="ConsPlusNormal"/>
              <w:jc w:val="center"/>
              <w:rPr>
                <w:bCs/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3 781 659,38</w:t>
            </w:r>
          </w:p>
        </w:tc>
        <w:tc>
          <w:tcPr>
            <w:tcW w:w="1722" w:type="dxa"/>
          </w:tcPr>
          <w:p w14:paraId="2619BE4D" w14:textId="77777777" w:rsidR="006C094D" w:rsidRPr="00E4616D" w:rsidRDefault="006C094D" w:rsidP="00B23BAF">
            <w:pPr>
              <w:pStyle w:val="ConsPlusNormal"/>
              <w:jc w:val="center"/>
              <w:rPr>
                <w:bCs/>
                <w:sz w:val="26"/>
                <w:szCs w:val="26"/>
              </w:rPr>
            </w:pPr>
            <w:r w:rsidRPr="00E4616D">
              <w:rPr>
                <w:bCs/>
                <w:sz w:val="26"/>
                <w:szCs w:val="26"/>
              </w:rPr>
              <w:t>- 1 957 791,26</w:t>
            </w:r>
          </w:p>
        </w:tc>
        <w:tc>
          <w:tcPr>
            <w:tcW w:w="1792" w:type="dxa"/>
          </w:tcPr>
          <w:p w14:paraId="44A65FEC" w14:textId="77777777" w:rsidR="006C094D" w:rsidRPr="00E4616D" w:rsidRDefault="006C094D" w:rsidP="00B23BAF">
            <w:pPr>
              <w:pStyle w:val="ConsPlusNormal"/>
              <w:jc w:val="center"/>
              <w:rPr>
                <w:bCs/>
                <w:sz w:val="26"/>
                <w:szCs w:val="26"/>
              </w:rPr>
            </w:pPr>
            <w:r w:rsidRPr="00E4616D">
              <w:rPr>
                <w:bCs/>
                <w:sz w:val="26"/>
                <w:szCs w:val="26"/>
              </w:rPr>
              <w:t>- 2 348 713,12</w:t>
            </w:r>
          </w:p>
        </w:tc>
      </w:tr>
      <w:tr w:rsidR="006C094D" w:rsidRPr="00E4616D" w14:paraId="586C290A" w14:textId="77777777" w:rsidTr="004535D1">
        <w:tc>
          <w:tcPr>
            <w:tcW w:w="4872" w:type="dxa"/>
          </w:tcPr>
          <w:p w14:paraId="3E7D979F" w14:textId="77777777" w:rsidR="006C094D" w:rsidRPr="00E4616D" w:rsidRDefault="006C094D" w:rsidP="00B23BAF">
            <w:pPr>
              <w:pStyle w:val="a5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Изменение остатков средств на счетах по учету средств республиканского бюджета Республики Дагестан в течение соответствующего финансового года</w:t>
            </w:r>
          </w:p>
        </w:tc>
        <w:tc>
          <w:tcPr>
            <w:tcW w:w="1861" w:type="dxa"/>
            <w:gridSpan w:val="2"/>
          </w:tcPr>
          <w:p w14:paraId="732E71E5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11 590 000,00</w:t>
            </w:r>
          </w:p>
        </w:tc>
        <w:tc>
          <w:tcPr>
            <w:tcW w:w="1722" w:type="dxa"/>
          </w:tcPr>
          <w:p w14:paraId="57D454CD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  <w:tc>
          <w:tcPr>
            <w:tcW w:w="1792" w:type="dxa"/>
          </w:tcPr>
          <w:p w14:paraId="07C62AFF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</w:tr>
      <w:tr w:rsidR="006C094D" w:rsidRPr="00E4616D" w14:paraId="6A3E408F" w14:textId="77777777" w:rsidTr="004535D1">
        <w:tc>
          <w:tcPr>
            <w:tcW w:w="4872" w:type="dxa"/>
          </w:tcPr>
          <w:p w14:paraId="486F4B82" w14:textId="77777777" w:rsidR="006C094D" w:rsidRPr="00E4616D" w:rsidRDefault="006C094D" w:rsidP="00B23BAF">
            <w:pPr>
              <w:pStyle w:val="ConsPlusNormal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Иные источники внутреннего финансирования дефицита республиканского бюджета Республики Дагестан</w:t>
            </w:r>
          </w:p>
        </w:tc>
        <w:tc>
          <w:tcPr>
            <w:tcW w:w="1861" w:type="dxa"/>
            <w:gridSpan w:val="2"/>
          </w:tcPr>
          <w:p w14:paraId="70B0A320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37 301,90</w:t>
            </w:r>
          </w:p>
        </w:tc>
        <w:tc>
          <w:tcPr>
            <w:tcW w:w="1722" w:type="dxa"/>
          </w:tcPr>
          <w:p w14:paraId="436EE7DA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40 971,00</w:t>
            </w:r>
          </w:p>
        </w:tc>
        <w:tc>
          <w:tcPr>
            <w:tcW w:w="1792" w:type="dxa"/>
          </w:tcPr>
          <w:p w14:paraId="10C17F53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232 943,70</w:t>
            </w:r>
          </w:p>
        </w:tc>
      </w:tr>
      <w:tr w:rsidR="006C094D" w:rsidRPr="00E4616D" w14:paraId="6EF468A2" w14:textId="77777777" w:rsidTr="004535D1">
        <w:trPr>
          <w:trHeight w:val="314"/>
        </w:trPr>
        <w:tc>
          <w:tcPr>
            <w:tcW w:w="4872" w:type="dxa"/>
          </w:tcPr>
          <w:p w14:paraId="713F8AA2" w14:textId="77777777" w:rsidR="006C094D" w:rsidRPr="00E4616D" w:rsidRDefault="006C094D" w:rsidP="00B23BAF">
            <w:pPr>
              <w:pStyle w:val="ConsPlusNormal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в том числе:</w:t>
            </w:r>
          </w:p>
        </w:tc>
        <w:tc>
          <w:tcPr>
            <w:tcW w:w="1861" w:type="dxa"/>
            <w:gridSpan w:val="2"/>
          </w:tcPr>
          <w:p w14:paraId="2DB65D24" w14:textId="77777777" w:rsidR="006C094D" w:rsidRPr="00E4616D" w:rsidRDefault="006C094D" w:rsidP="00B23BA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722" w:type="dxa"/>
          </w:tcPr>
          <w:p w14:paraId="48200452" w14:textId="77777777" w:rsidR="006C094D" w:rsidRPr="00E4616D" w:rsidRDefault="006C094D" w:rsidP="00B23BAF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1792" w:type="dxa"/>
          </w:tcPr>
          <w:p w14:paraId="0F529A41" w14:textId="77777777" w:rsidR="006C094D" w:rsidRPr="00E4616D" w:rsidRDefault="006C094D" w:rsidP="00B23BAF">
            <w:pPr>
              <w:pStyle w:val="ConsPlusNormal"/>
              <w:rPr>
                <w:sz w:val="26"/>
                <w:szCs w:val="26"/>
              </w:rPr>
            </w:pPr>
          </w:p>
        </w:tc>
      </w:tr>
      <w:tr w:rsidR="006C094D" w:rsidRPr="00E4616D" w14:paraId="2C91EC60" w14:textId="77777777" w:rsidTr="004535D1">
        <w:tc>
          <w:tcPr>
            <w:tcW w:w="4872" w:type="dxa"/>
          </w:tcPr>
          <w:p w14:paraId="315EF175" w14:textId="77777777" w:rsidR="006C094D" w:rsidRPr="00E4616D" w:rsidRDefault="006C094D" w:rsidP="00B23BAF">
            <w:pPr>
              <w:pStyle w:val="ConsPlusNormal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Средства от продажи акций и иных форм участия в капитале, находящихся в собственности Республики Дагестан</w:t>
            </w:r>
          </w:p>
        </w:tc>
        <w:tc>
          <w:tcPr>
            <w:tcW w:w="1861" w:type="dxa"/>
            <w:gridSpan w:val="2"/>
          </w:tcPr>
          <w:p w14:paraId="2261F0D8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  <w:tc>
          <w:tcPr>
            <w:tcW w:w="1722" w:type="dxa"/>
          </w:tcPr>
          <w:p w14:paraId="2261520E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  <w:tc>
          <w:tcPr>
            <w:tcW w:w="1792" w:type="dxa"/>
          </w:tcPr>
          <w:p w14:paraId="0A95B6C9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0,00</w:t>
            </w:r>
          </w:p>
        </w:tc>
      </w:tr>
      <w:tr w:rsidR="006C094D" w:rsidRPr="00E4616D" w14:paraId="50FB5281" w14:textId="77777777" w:rsidTr="004535D1">
        <w:trPr>
          <w:trHeight w:val="3748"/>
        </w:trPr>
        <w:tc>
          <w:tcPr>
            <w:tcW w:w="4872" w:type="dxa"/>
          </w:tcPr>
          <w:p w14:paraId="7525F0EB" w14:textId="77777777" w:rsidR="006C094D" w:rsidRPr="00E4616D" w:rsidRDefault="006C094D" w:rsidP="00B23BAF">
            <w:pPr>
              <w:pStyle w:val="ConsPlusNormal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lastRenderedPageBreak/>
              <w:t xml:space="preserve">Разница между средствами, полученными от возврата бюджетных кредитов, предоставленных из республиканского бюджета Республики Дагестан другим бюджетам бюджетной системы Российской Федерации и бюджетными кредитами, предоставленными из республиканского бюджета Республики Дагестан другим бюджетам бюджетной системы Российской Федерации в валюте Российской Федерации </w:t>
            </w:r>
          </w:p>
        </w:tc>
        <w:tc>
          <w:tcPr>
            <w:tcW w:w="1861" w:type="dxa"/>
            <w:gridSpan w:val="2"/>
          </w:tcPr>
          <w:p w14:paraId="4B98639A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37 301,90</w:t>
            </w:r>
          </w:p>
        </w:tc>
        <w:tc>
          <w:tcPr>
            <w:tcW w:w="1722" w:type="dxa"/>
          </w:tcPr>
          <w:p w14:paraId="3031EB14" w14:textId="77777777" w:rsidR="006C094D" w:rsidRPr="00E4616D" w:rsidRDefault="006C094D" w:rsidP="00B23BAF">
            <w:pPr>
              <w:pStyle w:val="ConsPlusNormal"/>
              <w:ind w:left="568" w:hanging="568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40 971,00</w:t>
            </w:r>
          </w:p>
        </w:tc>
        <w:tc>
          <w:tcPr>
            <w:tcW w:w="1792" w:type="dxa"/>
          </w:tcPr>
          <w:p w14:paraId="061439D5" w14:textId="77777777" w:rsidR="006C094D" w:rsidRPr="00E4616D" w:rsidRDefault="006C094D" w:rsidP="00B23BAF">
            <w:pPr>
              <w:pStyle w:val="ConsPlusNormal"/>
              <w:jc w:val="center"/>
              <w:rPr>
                <w:sz w:val="26"/>
                <w:szCs w:val="26"/>
              </w:rPr>
            </w:pPr>
            <w:r w:rsidRPr="00E4616D">
              <w:rPr>
                <w:sz w:val="26"/>
                <w:szCs w:val="26"/>
              </w:rPr>
              <w:t>232 943,70</w:t>
            </w:r>
          </w:p>
        </w:tc>
      </w:tr>
    </w:tbl>
    <w:p w14:paraId="7A228B7C" w14:textId="77777777" w:rsidR="00590C20" w:rsidRPr="00B122DD" w:rsidRDefault="00590C20" w:rsidP="00BE45FD">
      <w:pPr>
        <w:spacing w:line="240" w:lineRule="exact"/>
        <w:ind w:firstLine="0"/>
        <w:jc w:val="center"/>
        <w:rPr>
          <w:rFonts w:eastAsia="Calibri"/>
          <w:color w:val="000000" w:themeColor="text1"/>
          <w:sz w:val="24"/>
          <w:szCs w:val="28"/>
          <w:lang w:eastAsia="ru-RU"/>
        </w:rPr>
      </w:pPr>
    </w:p>
    <w:sectPr w:rsidR="00590C20" w:rsidRPr="00B122DD" w:rsidSect="00D86E48">
      <w:headerReference w:type="default" r:id="rId8"/>
      <w:pgSz w:w="11906" w:h="16838"/>
      <w:pgMar w:top="1134" w:right="567" w:bottom="1134" w:left="1134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CEDDD" w14:textId="77777777" w:rsidR="00CB64D1" w:rsidRDefault="00CB64D1" w:rsidP="00E6379F">
      <w:r>
        <w:separator/>
      </w:r>
    </w:p>
  </w:endnote>
  <w:endnote w:type="continuationSeparator" w:id="0">
    <w:p w14:paraId="698F5EA8" w14:textId="77777777" w:rsidR="00CB64D1" w:rsidRDefault="00CB64D1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F6286" w14:textId="77777777" w:rsidR="00CB64D1" w:rsidRDefault="00CB64D1" w:rsidP="00E6379F">
      <w:r>
        <w:separator/>
      </w:r>
    </w:p>
  </w:footnote>
  <w:footnote w:type="continuationSeparator" w:id="0">
    <w:p w14:paraId="3F1D78BF" w14:textId="77777777" w:rsidR="00CB64D1" w:rsidRDefault="00CB64D1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4DB4508" w14:textId="77777777"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23F0A">
          <w:rPr>
            <w:noProof/>
            <w:sz w:val="20"/>
          </w:rPr>
          <w:t>24</w:t>
        </w:r>
        <w:r w:rsidRPr="00B24BA5">
          <w:rPr>
            <w:sz w:val="20"/>
          </w:rPr>
          <w:fldChar w:fldCharType="end"/>
        </w:r>
      </w:p>
    </w:sdtContent>
  </w:sdt>
  <w:p w14:paraId="1AF449F5" w14:textId="77777777"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proofState w:spelling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46A15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E7779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479D"/>
    <w:rsid w:val="0014307E"/>
    <w:rsid w:val="0015356E"/>
    <w:rsid w:val="00155328"/>
    <w:rsid w:val="001642F8"/>
    <w:rsid w:val="0016510D"/>
    <w:rsid w:val="0018162C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E72C3"/>
    <w:rsid w:val="001F2E6C"/>
    <w:rsid w:val="001F4D84"/>
    <w:rsid w:val="00206FAF"/>
    <w:rsid w:val="00211F98"/>
    <w:rsid w:val="00222318"/>
    <w:rsid w:val="0022731E"/>
    <w:rsid w:val="0025166E"/>
    <w:rsid w:val="00266C6B"/>
    <w:rsid w:val="00267E34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535D1"/>
    <w:rsid w:val="004605D3"/>
    <w:rsid w:val="00466F1C"/>
    <w:rsid w:val="00467B90"/>
    <w:rsid w:val="00470FF9"/>
    <w:rsid w:val="00477A63"/>
    <w:rsid w:val="00480FFD"/>
    <w:rsid w:val="00481C14"/>
    <w:rsid w:val="0049046C"/>
    <w:rsid w:val="004A6333"/>
    <w:rsid w:val="004C0455"/>
    <w:rsid w:val="004D3267"/>
    <w:rsid w:val="004D6486"/>
    <w:rsid w:val="004E1E05"/>
    <w:rsid w:val="004E5A34"/>
    <w:rsid w:val="004E5DD2"/>
    <w:rsid w:val="004F2B80"/>
    <w:rsid w:val="004F67BF"/>
    <w:rsid w:val="005101B6"/>
    <w:rsid w:val="00512348"/>
    <w:rsid w:val="00516A52"/>
    <w:rsid w:val="005174AC"/>
    <w:rsid w:val="00524188"/>
    <w:rsid w:val="0053404F"/>
    <w:rsid w:val="0053587D"/>
    <w:rsid w:val="005415A7"/>
    <w:rsid w:val="005432F6"/>
    <w:rsid w:val="00545067"/>
    <w:rsid w:val="00546AF0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4116"/>
    <w:rsid w:val="005C5402"/>
    <w:rsid w:val="005D3860"/>
    <w:rsid w:val="005D6177"/>
    <w:rsid w:val="005E4C10"/>
    <w:rsid w:val="005F2B75"/>
    <w:rsid w:val="005F5C89"/>
    <w:rsid w:val="005F727D"/>
    <w:rsid w:val="006052CD"/>
    <w:rsid w:val="00614859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08C6"/>
    <w:rsid w:val="00684C4F"/>
    <w:rsid w:val="006A27E3"/>
    <w:rsid w:val="006A6C7B"/>
    <w:rsid w:val="006C094D"/>
    <w:rsid w:val="006C4A9B"/>
    <w:rsid w:val="006D227C"/>
    <w:rsid w:val="006E401A"/>
    <w:rsid w:val="006F1A47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147B9"/>
    <w:rsid w:val="00823F0A"/>
    <w:rsid w:val="008273BB"/>
    <w:rsid w:val="00837459"/>
    <w:rsid w:val="008444D5"/>
    <w:rsid w:val="00851A93"/>
    <w:rsid w:val="00853D1A"/>
    <w:rsid w:val="008556D5"/>
    <w:rsid w:val="00860EE7"/>
    <w:rsid w:val="008726F6"/>
    <w:rsid w:val="0087383D"/>
    <w:rsid w:val="00885F56"/>
    <w:rsid w:val="00887131"/>
    <w:rsid w:val="00895F78"/>
    <w:rsid w:val="008B5886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13B"/>
    <w:rsid w:val="00A3593B"/>
    <w:rsid w:val="00A40FAC"/>
    <w:rsid w:val="00A4171A"/>
    <w:rsid w:val="00A428C6"/>
    <w:rsid w:val="00A42C6D"/>
    <w:rsid w:val="00A63A63"/>
    <w:rsid w:val="00A67435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C6E05"/>
    <w:rsid w:val="00AD2EFD"/>
    <w:rsid w:val="00AD56E1"/>
    <w:rsid w:val="00AD5C19"/>
    <w:rsid w:val="00AE1C09"/>
    <w:rsid w:val="00AE24F8"/>
    <w:rsid w:val="00AE3CA5"/>
    <w:rsid w:val="00B0370F"/>
    <w:rsid w:val="00B04329"/>
    <w:rsid w:val="00B122DD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BF5824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B64D1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86E48"/>
    <w:rsid w:val="00DA221B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4616D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47B4B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51C8B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rsid w:val="00F47B4B"/>
    <w:pPr>
      <w:widowControl w:val="0"/>
      <w:autoSpaceDE w:val="0"/>
      <w:autoSpaceDN w:val="0"/>
      <w:ind w:firstLine="0"/>
    </w:pPr>
    <w:rPr>
      <w:rFonts w:eastAsia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41B44-7A9B-44F7-8827-DA26EF4CC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6</cp:revision>
  <cp:lastPrinted>2024-10-08T08:53:00Z</cp:lastPrinted>
  <dcterms:created xsi:type="dcterms:W3CDTF">2024-10-18T09:08:00Z</dcterms:created>
  <dcterms:modified xsi:type="dcterms:W3CDTF">2024-12-09T13:23:00Z</dcterms:modified>
</cp:coreProperties>
</file>